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63" w:rsidRDefault="00A72C63" w:rsidP="00A72C63">
      <w:pPr>
        <w:jc w:val="center"/>
        <w:rPr>
          <w:b/>
        </w:rPr>
      </w:pPr>
      <w:r>
        <w:rPr>
          <w:b/>
        </w:rPr>
        <w:t xml:space="preserve">ПРОГРАММА </w:t>
      </w:r>
      <w:r w:rsidRPr="00573914">
        <w:rPr>
          <w:b/>
        </w:rPr>
        <w:t>Д</w:t>
      </w:r>
      <w:r>
        <w:rPr>
          <w:b/>
        </w:rPr>
        <w:t>НЯ</w:t>
      </w:r>
      <w:r w:rsidRPr="00573914">
        <w:rPr>
          <w:b/>
        </w:rPr>
        <w:t xml:space="preserve"> ОТКРЫТЫХ ДВЕРЕЙ </w:t>
      </w:r>
      <w:r w:rsidR="007F1B72" w:rsidRPr="00573914">
        <w:rPr>
          <w:b/>
        </w:rPr>
        <w:t>18.04.2026</w:t>
      </w:r>
    </w:p>
    <w:p w:rsidR="006662AE" w:rsidRDefault="003C320C" w:rsidP="006662AE">
      <w:pPr>
        <w:rPr>
          <w:b/>
        </w:rPr>
      </w:pPr>
      <w:r>
        <w:rPr>
          <w:b/>
        </w:rPr>
        <w:t xml:space="preserve">ПРЕЗЕНТАЦИИ В КОЛОННОМ ЗАЛЕ </w:t>
      </w:r>
      <w:r w:rsidR="00851FC5">
        <w:t>(</w:t>
      </w:r>
      <w:r w:rsidR="006662AE" w:rsidRPr="006662AE">
        <w:t>3 этаж, налево)</w:t>
      </w:r>
    </w:p>
    <w:p w:rsidR="006662AE" w:rsidRPr="00851FC5" w:rsidRDefault="006662AE" w:rsidP="006662AE">
      <w:pPr>
        <w:rPr>
          <w:b/>
          <w:color w:val="FF0000"/>
        </w:rPr>
      </w:pPr>
      <w:r w:rsidRPr="00851FC5">
        <w:rPr>
          <w:b/>
          <w:color w:val="FF0000"/>
        </w:rPr>
        <w:t>13:</w:t>
      </w:r>
      <w:r w:rsidRPr="00851FC5">
        <w:rPr>
          <w:b/>
          <w:color w:val="FF0000"/>
        </w:rPr>
        <w:t>1</w:t>
      </w:r>
      <w:r w:rsidRPr="00851FC5">
        <w:rPr>
          <w:b/>
          <w:color w:val="FF0000"/>
        </w:rPr>
        <w:t>0 – 14:00 для поступающих в 2026 году и родителей</w:t>
      </w:r>
    </w:p>
    <w:p w:rsidR="006662AE" w:rsidRDefault="006662AE" w:rsidP="006662AE">
      <w:pPr>
        <w:pStyle w:val="a3"/>
        <w:numPr>
          <w:ilvl w:val="0"/>
          <w:numId w:val="1"/>
        </w:numPr>
      </w:pPr>
      <w:r>
        <w:t>К</w:t>
      </w:r>
      <w:r>
        <w:t>вот</w:t>
      </w:r>
      <w:r>
        <w:t>ированные места</w:t>
      </w:r>
      <w:r>
        <w:t xml:space="preserve">, количество мест </w:t>
      </w:r>
      <w:r>
        <w:t>в общем конкурсе</w:t>
      </w:r>
    </w:p>
    <w:p w:rsidR="006662AE" w:rsidRDefault="006662AE" w:rsidP="006662AE">
      <w:pPr>
        <w:pStyle w:val="a3"/>
        <w:numPr>
          <w:ilvl w:val="0"/>
          <w:numId w:val="1"/>
        </w:numPr>
      </w:pPr>
      <w:r>
        <w:t xml:space="preserve">Количество мест и </w:t>
      </w:r>
      <w:r>
        <w:t xml:space="preserve">порядок </w:t>
      </w:r>
      <w:r>
        <w:t>поступления</w:t>
      </w:r>
      <w:r>
        <w:t xml:space="preserve"> на </w:t>
      </w:r>
      <w:proofErr w:type="spellStart"/>
      <w:r>
        <w:t>внебюджет</w:t>
      </w:r>
      <w:proofErr w:type="spellEnd"/>
      <w:r>
        <w:t>, образовательный кредит с гос.</w:t>
      </w:r>
      <w:r w:rsidR="0037532B">
        <w:t xml:space="preserve"> </w:t>
      </w:r>
      <w:bookmarkStart w:id="0" w:name="_GoBack"/>
      <w:bookmarkEnd w:id="0"/>
      <w:r>
        <w:t>поддержкой</w:t>
      </w:r>
    </w:p>
    <w:p w:rsidR="006662AE" w:rsidRDefault="006662AE" w:rsidP="006662AE">
      <w:pPr>
        <w:pStyle w:val="a3"/>
        <w:numPr>
          <w:ilvl w:val="0"/>
          <w:numId w:val="1"/>
        </w:numPr>
      </w:pPr>
      <w:r>
        <w:t>Выпускникам</w:t>
      </w:r>
      <w:r>
        <w:t xml:space="preserve"> СПО – соответствие профилей, куда поступить </w:t>
      </w:r>
      <w:r>
        <w:t>по</w:t>
      </w:r>
      <w:r>
        <w:t xml:space="preserve"> </w:t>
      </w:r>
      <w:r>
        <w:t>вступительным испытаниям вуза</w:t>
      </w:r>
    </w:p>
    <w:p w:rsidR="006662AE" w:rsidRDefault="006662AE" w:rsidP="006662AE">
      <w:pPr>
        <w:pStyle w:val="a3"/>
        <w:numPr>
          <w:ilvl w:val="0"/>
          <w:numId w:val="1"/>
        </w:numPr>
      </w:pPr>
      <w:r>
        <w:t>Как выбрать программу и на что обращать внимание (перечень ЕГЭ, направление подготовки, профиль</w:t>
      </w:r>
      <w:r>
        <w:t>)</w:t>
      </w:r>
    </w:p>
    <w:p w:rsidR="006662AE" w:rsidRDefault="006662AE" w:rsidP="006662AE">
      <w:pPr>
        <w:pStyle w:val="a3"/>
        <w:numPr>
          <w:ilvl w:val="0"/>
          <w:numId w:val="1"/>
        </w:numPr>
      </w:pPr>
      <w:r>
        <w:t>Как расставлять приоритеты при подаче документов</w:t>
      </w:r>
    </w:p>
    <w:p w:rsidR="006662AE" w:rsidRDefault="006662AE" w:rsidP="006662AE">
      <w:pPr>
        <w:pStyle w:val="a3"/>
        <w:numPr>
          <w:ilvl w:val="0"/>
          <w:numId w:val="1"/>
        </w:numPr>
      </w:pPr>
      <w:r>
        <w:t>Сроки приема: что важно не пропустить</w:t>
      </w:r>
    </w:p>
    <w:p w:rsidR="006662AE" w:rsidRDefault="006662AE" w:rsidP="006662AE">
      <w:pPr>
        <w:pStyle w:val="a3"/>
        <w:numPr>
          <w:ilvl w:val="0"/>
          <w:numId w:val="1"/>
        </w:numPr>
      </w:pPr>
      <w:r>
        <w:t xml:space="preserve">Индивидуальные достижения, дополнительные </w:t>
      </w:r>
      <w:r>
        <w:t>баллы и поступление БВИ</w:t>
      </w:r>
    </w:p>
    <w:p w:rsidR="006662AE" w:rsidRDefault="006662AE" w:rsidP="006662AE">
      <w:pPr>
        <w:pStyle w:val="a3"/>
        <w:numPr>
          <w:ilvl w:val="0"/>
          <w:numId w:val="1"/>
        </w:numPr>
      </w:pPr>
      <w:r>
        <w:t>Подготовительные курсы</w:t>
      </w:r>
      <w:r w:rsidR="00650679">
        <w:t>: экспресс-программы ЕГЭ и подготовка к творческим ВИ</w:t>
      </w:r>
    </w:p>
    <w:p w:rsidR="006662AE" w:rsidRPr="00851FC5" w:rsidRDefault="006662AE" w:rsidP="006662AE">
      <w:pPr>
        <w:rPr>
          <w:b/>
          <w:color w:val="FF0000"/>
        </w:rPr>
      </w:pPr>
      <w:r w:rsidRPr="00851FC5">
        <w:rPr>
          <w:b/>
          <w:color w:val="FF0000"/>
        </w:rPr>
        <w:t xml:space="preserve">14:30 – </w:t>
      </w:r>
      <w:r w:rsidR="003C320C" w:rsidRPr="00851FC5">
        <w:rPr>
          <w:b/>
          <w:color w:val="FF0000"/>
        </w:rPr>
        <w:t>15:0</w:t>
      </w:r>
      <w:r w:rsidRPr="00851FC5">
        <w:rPr>
          <w:b/>
          <w:color w:val="FF0000"/>
        </w:rPr>
        <w:t>0 д</w:t>
      </w:r>
      <w:r w:rsidRPr="00851FC5">
        <w:rPr>
          <w:b/>
          <w:color w:val="FF0000"/>
        </w:rPr>
        <w:t xml:space="preserve">ля учащихся </w:t>
      </w:r>
      <w:r w:rsidR="003C320C" w:rsidRPr="00851FC5">
        <w:rPr>
          <w:b/>
          <w:color w:val="FF0000"/>
        </w:rPr>
        <w:t>9</w:t>
      </w:r>
      <w:r w:rsidRPr="00851FC5">
        <w:rPr>
          <w:b/>
          <w:color w:val="FF0000"/>
        </w:rPr>
        <w:t>-10</w:t>
      </w:r>
      <w:r w:rsidRPr="00851FC5">
        <w:rPr>
          <w:b/>
          <w:color w:val="FF0000"/>
        </w:rPr>
        <w:t xml:space="preserve"> классов</w:t>
      </w:r>
      <w:r w:rsidRPr="00851FC5">
        <w:rPr>
          <w:b/>
          <w:color w:val="FF0000"/>
        </w:rPr>
        <w:t>, студентов СПО</w:t>
      </w:r>
      <w:r w:rsidRPr="00851FC5">
        <w:rPr>
          <w:b/>
          <w:color w:val="FF0000"/>
        </w:rPr>
        <w:t xml:space="preserve"> и родителей</w:t>
      </w:r>
    </w:p>
    <w:p w:rsidR="006662AE" w:rsidRPr="006662AE" w:rsidRDefault="006662AE" w:rsidP="006662AE">
      <w:pPr>
        <w:pStyle w:val="a3"/>
        <w:numPr>
          <w:ilvl w:val="0"/>
          <w:numId w:val="7"/>
        </w:numPr>
      </w:pPr>
      <w:r w:rsidRPr="006662AE">
        <w:t>Изменения в перечне ЕГЭ в 2027 году</w:t>
      </w:r>
    </w:p>
    <w:p w:rsidR="006662AE" w:rsidRDefault="006662AE" w:rsidP="006662AE">
      <w:pPr>
        <w:pStyle w:val="a3"/>
        <w:numPr>
          <w:ilvl w:val="0"/>
          <w:numId w:val="7"/>
        </w:numPr>
      </w:pPr>
      <w:r>
        <w:t>Что нужно знать о целевом обучении</w:t>
      </w:r>
    </w:p>
    <w:p w:rsidR="006662AE" w:rsidRDefault="006662AE" w:rsidP="006662AE">
      <w:pPr>
        <w:pStyle w:val="a3"/>
        <w:numPr>
          <w:ilvl w:val="0"/>
          <w:numId w:val="7"/>
        </w:numPr>
      </w:pPr>
      <w:r>
        <w:t>Как повысить свои шансы на поступление</w:t>
      </w:r>
    </w:p>
    <w:p w:rsidR="006662AE" w:rsidRDefault="006662AE" w:rsidP="006662AE">
      <w:pPr>
        <w:pStyle w:val="a3"/>
        <w:numPr>
          <w:ilvl w:val="0"/>
          <w:numId w:val="7"/>
        </w:numPr>
      </w:pPr>
      <w:r>
        <w:t>Олимпиады, дающие право поступления вне конкурса</w:t>
      </w:r>
    </w:p>
    <w:p w:rsidR="006662AE" w:rsidRDefault="006662AE" w:rsidP="006662AE">
      <w:pPr>
        <w:pStyle w:val="a3"/>
        <w:numPr>
          <w:ilvl w:val="0"/>
          <w:numId w:val="7"/>
        </w:numPr>
      </w:pPr>
      <w:r>
        <w:t>Подготовительные курсы в Герценовском</w:t>
      </w:r>
    </w:p>
    <w:p w:rsidR="006662AE" w:rsidRPr="00851FC5" w:rsidRDefault="006662AE" w:rsidP="006662AE">
      <w:pPr>
        <w:rPr>
          <w:b/>
          <w:color w:val="FF0000"/>
        </w:rPr>
      </w:pPr>
      <w:r w:rsidRPr="00851FC5">
        <w:rPr>
          <w:b/>
          <w:color w:val="FF0000"/>
        </w:rPr>
        <w:t xml:space="preserve">15:30 – 16:00 для </w:t>
      </w:r>
      <w:r w:rsidR="00851FC5">
        <w:rPr>
          <w:b/>
          <w:color w:val="FF0000"/>
        </w:rPr>
        <w:t>планирующих поступление в СПО</w:t>
      </w:r>
      <w:r w:rsidRPr="00851FC5">
        <w:rPr>
          <w:b/>
          <w:color w:val="FF0000"/>
        </w:rPr>
        <w:t xml:space="preserve"> </w:t>
      </w:r>
      <w:r w:rsidR="003105F6" w:rsidRPr="00851FC5">
        <w:rPr>
          <w:b/>
          <w:color w:val="FF0000"/>
        </w:rPr>
        <w:t>и родителей</w:t>
      </w:r>
    </w:p>
    <w:p w:rsidR="006662AE" w:rsidRDefault="006662AE" w:rsidP="00D96988">
      <w:pPr>
        <w:pStyle w:val="a3"/>
        <w:numPr>
          <w:ilvl w:val="0"/>
          <w:numId w:val="8"/>
        </w:numPr>
      </w:pPr>
      <w:r>
        <w:t>Презентация программ СПО</w:t>
      </w:r>
      <w:r w:rsidR="003105F6">
        <w:t xml:space="preserve"> (поступление после 9 и после 11 класса)</w:t>
      </w:r>
    </w:p>
    <w:p w:rsidR="003105F6" w:rsidRDefault="003105F6" w:rsidP="006662AE">
      <w:pPr>
        <w:rPr>
          <w:b/>
        </w:rPr>
      </w:pPr>
    </w:p>
    <w:p w:rsidR="006662AE" w:rsidRPr="003C320C" w:rsidRDefault="003105F6" w:rsidP="006662AE">
      <w:pPr>
        <w:rPr>
          <w:b/>
        </w:rPr>
      </w:pPr>
      <w:r>
        <w:rPr>
          <w:b/>
        </w:rPr>
        <w:t xml:space="preserve">13:00 – 16:00   </w:t>
      </w:r>
      <w:r w:rsidR="003C320C">
        <w:rPr>
          <w:b/>
        </w:rPr>
        <w:t>ПРИЕМНЫЕ КОМИССИИ ФАКУЛЬТЕТОВ И ИНСТИТУТОВ</w:t>
      </w:r>
      <w:r w:rsidR="00851FC5">
        <w:rPr>
          <w:b/>
        </w:rPr>
        <w:t>:</w:t>
      </w:r>
    </w:p>
    <w:p w:rsidR="008E4C3A" w:rsidRDefault="00A72C63">
      <w:r w:rsidRPr="008E4C3A">
        <w:t xml:space="preserve">Консультации </w:t>
      </w:r>
      <w:r w:rsidR="003C320C">
        <w:t>по приему</w:t>
      </w:r>
      <w:r w:rsidR="003105F6">
        <w:t xml:space="preserve"> на программы бакалавриата, специалитета и магистратуры</w:t>
      </w:r>
    </w:p>
    <w:p w:rsidR="00851FC5" w:rsidRDefault="00851FC5" w:rsidP="00851FC5">
      <w:pPr>
        <w:rPr>
          <w:b/>
        </w:rPr>
      </w:pPr>
      <w:r>
        <w:rPr>
          <w:b/>
        </w:rPr>
        <w:t>Мраморный зал (3 этаж, направо)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E4C3A" w:rsidRPr="008E4C3A" w:rsidTr="008E4C3A">
        <w:tc>
          <w:tcPr>
            <w:tcW w:w="4672" w:type="dxa"/>
          </w:tcPr>
          <w:p w:rsidR="008E4C3A" w:rsidRPr="008E4C3A" w:rsidRDefault="008E4C3A" w:rsidP="008E4C3A">
            <w:pPr>
              <w:rPr>
                <w:b/>
              </w:rPr>
            </w:pPr>
            <w:r w:rsidRPr="008E4C3A">
              <w:rPr>
                <w:b/>
              </w:rPr>
              <w:t>факультеты</w:t>
            </w:r>
          </w:p>
        </w:tc>
        <w:tc>
          <w:tcPr>
            <w:tcW w:w="4673" w:type="dxa"/>
          </w:tcPr>
          <w:p w:rsidR="008E4C3A" w:rsidRPr="008E4C3A" w:rsidRDefault="008E4C3A" w:rsidP="008E4C3A">
            <w:pPr>
              <w:rPr>
                <w:b/>
              </w:rPr>
            </w:pPr>
            <w:r w:rsidRPr="008E4C3A">
              <w:rPr>
                <w:b/>
              </w:rPr>
              <w:t>институты</w:t>
            </w:r>
          </w:p>
        </w:tc>
      </w:tr>
      <w:tr w:rsidR="008E4C3A" w:rsidRPr="008E4C3A" w:rsidTr="008E4C3A">
        <w:tc>
          <w:tcPr>
            <w:tcW w:w="4672" w:type="dxa"/>
          </w:tcPr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к</w:t>
            </w:r>
            <w:r w:rsidRPr="008E4C3A">
              <w:t>омплексной безопасности и военно-патриотического воспитания</w:t>
            </w:r>
          </w:p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биологии</w:t>
            </w:r>
          </w:p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географии</w:t>
            </w:r>
          </w:p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математики</w:t>
            </w:r>
          </w:p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химии</w:t>
            </w:r>
          </w:p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филологический</w:t>
            </w:r>
          </w:p>
          <w:p w:rsidR="008E4C3A" w:rsidRP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юридический</w:t>
            </w:r>
          </w:p>
        </w:tc>
        <w:tc>
          <w:tcPr>
            <w:tcW w:w="4673" w:type="dxa"/>
          </w:tcPr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востоковедения</w:t>
            </w:r>
          </w:p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иностранных языков</w:t>
            </w:r>
          </w:p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информационных технологий и технологического образования</w:t>
            </w:r>
          </w:p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истории и социальных наук</w:t>
            </w:r>
          </w:p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музыки, театра и хореографии</w:t>
            </w:r>
          </w:p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народов Севера</w:t>
            </w:r>
          </w:p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физической культуры и спорта</w:t>
            </w:r>
          </w:p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физики</w:t>
            </w:r>
          </w:p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философии человека</w:t>
            </w:r>
          </w:p>
          <w:p w:rsid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художественного образования</w:t>
            </w:r>
          </w:p>
          <w:p w:rsidR="008E4C3A" w:rsidRPr="008E4C3A" w:rsidRDefault="008E4C3A" w:rsidP="008E4C3A">
            <w:pPr>
              <w:pStyle w:val="a3"/>
              <w:numPr>
                <w:ilvl w:val="0"/>
                <w:numId w:val="4"/>
              </w:numPr>
            </w:pPr>
            <w:r>
              <w:t>экономики и управления</w:t>
            </w:r>
          </w:p>
        </w:tc>
      </w:tr>
    </w:tbl>
    <w:p w:rsidR="008E4C3A" w:rsidRDefault="008E4C3A">
      <w:pPr>
        <w:rPr>
          <w:b/>
        </w:rPr>
      </w:pPr>
    </w:p>
    <w:p w:rsidR="00A72C63" w:rsidRDefault="00A72C63">
      <w:pPr>
        <w:rPr>
          <w:b/>
        </w:rPr>
      </w:pPr>
      <w:r>
        <w:rPr>
          <w:b/>
        </w:rPr>
        <w:t>Фойе Колонного зала</w:t>
      </w:r>
      <w:r w:rsidR="008E4C3A">
        <w:rPr>
          <w:b/>
        </w:rPr>
        <w:t xml:space="preserve"> </w:t>
      </w:r>
      <w:r w:rsidR="008E4C3A">
        <w:rPr>
          <w:b/>
        </w:rPr>
        <w:t>(3 этаж, на</w:t>
      </w:r>
      <w:r w:rsidR="008E4C3A">
        <w:rPr>
          <w:b/>
        </w:rPr>
        <w:t>лево</w:t>
      </w:r>
      <w:r w:rsidR="008E4C3A">
        <w:rPr>
          <w:b/>
        </w:rPr>
        <w:t>)</w:t>
      </w:r>
    </w:p>
    <w:p w:rsidR="008E4C3A" w:rsidRPr="008E4C3A" w:rsidRDefault="008E4C3A" w:rsidP="008E4C3A">
      <w:pPr>
        <w:pStyle w:val="a3"/>
        <w:numPr>
          <w:ilvl w:val="0"/>
          <w:numId w:val="3"/>
        </w:numPr>
      </w:pPr>
      <w:r w:rsidRPr="008E4C3A">
        <w:t>институт детства</w:t>
      </w:r>
    </w:p>
    <w:p w:rsidR="008E4C3A" w:rsidRPr="008E4C3A" w:rsidRDefault="008E4C3A" w:rsidP="008E4C3A">
      <w:pPr>
        <w:pStyle w:val="a3"/>
        <w:numPr>
          <w:ilvl w:val="0"/>
          <w:numId w:val="3"/>
        </w:numPr>
      </w:pPr>
      <w:r w:rsidRPr="008E4C3A">
        <w:t>институт психологии</w:t>
      </w:r>
    </w:p>
    <w:p w:rsidR="008E4C3A" w:rsidRPr="008E4C3A" w:rsidRDefault="008E4C3A" w:rsidP="008E4C3A">
      <w:pPr>
        <w:pStyle w:val="a3"/>
        <w:numPr>
          <w:ilvl w:val="0"/>
          <w:numId w:val="3"/>
        </w:numPr>
      </w:pPr>
      <w:r w:rsidRPr="008E4C3A">
        <w:t>институт педагогики</w:t>
      </w:r>
    </w:p>
    <w:p w:rsidR="008E4C3A" w:rsidRDefault="008E4C3A" w:rsidP="008E4C3A">
      <w:pPr>
        <w:pStyle w:val="a3"/>
        <w:numPr>
          <w:ilvl w:val="0"/>
          <w:numId w:val="3"/>
        </w:numPr>
      </w:pPr>
      <w:r w:rsidRPr="008E4C3A">
        <w:t>институт дефектологического образования и реабилитации</w:t>
      </w:r>
    </w:p>
    <w:p w:rsidR="00EC3B85" w:rsidRDefault="008E4C3A" w:rsidP="008E4C3A">
      <w:r w:rsidRPr="00EC3B85">
        <w:rPr>
          <w:b/>
        </w:rPr>
        <w:lastRenderedPageBreak/>
        <w:t>Приемная комиссия университета</w:t>
      </w:r>
      <w:r w:rsidR="00EC3B85">
        <w:t xml:space="preserve">. Консультации по вопросам: </w:t>
      </w:r>
    </w:p>
    <w:p w:rsidR="00EC3B85" w:rsidRDefault="00EC3B85" w:rsidP="00EC3B85">
      <w:pPr>
        <w:pStyle w:val="a3"/>
        <w:numPr>
          <w:ilvl w:val="0"/>
          <w:numId w:val="5"/>
        </w:numPr>
      </w:pPr>
      <w:r>
        <w:t>особые условия поступления</w:t>
      </w:r>
    </w:p>
    <w:p w:rsidR="00EC3B85" w:rsidRDefault="00EC3B85" w:rsidP="00EC3B85">
      <w:pPr>
        <w:pStyle w:val="a3"/>
        <w:numPr>
          <w:ilvl w:val="0"/>
          <w:numId w:val="5"/>
        </w:numPr>
      </w:pPr>
      <w:r>
        <w:t>особая и отдельная квоты</w:t>
      </w:r>
    </w:p>
    <w:p w:rsidR="00EC3B85" w:rsidRDefault="00EC3B85" w:rsidP="00EC3B85">
      <w:pPr>
        <w:pStyle w:val="a3"/>
        <w:numPr>
          <w:ilvl w:val="0"/>
          <w:numId w:val="5"/>
        </w:numPr>
      </w:pPr>
      <w:r>
        <w:t>нестандартные вопросы</w:t>
      </w:r>
    </w:p>
    <w:p w:rsidR="008E4C3A" w:rsidRDefault="00EC3B85" w:rsidP="00EC3B85">
      <w:pPr>
        <w:pStyle w:val="a3"/>
        <w:numPr>
          <w:ilvl w:val="0"/>
          <w:numId w:val="5"/>
        </w:numPr>
      </w:pPr>
      <w:r>
        <w:t>соответствие профилей СПО для поступления по внутренним вступительным испытаниям</w:t>
      </w:r>
    </w:p>
    <w:p w:rsidR="00EC3B85" w:rsidRDefault="00EC3B85" w:rsidP="00EC3B85">
      <w:pPr>
        <w:pStyle w:val="a3"/>
        <w:numPr>
          <w:ilvl w:val="0"/>
          <w:numId w:val="5"/>
        </w:numPr>
      </w:pPr>
      <w:r>
        <w:t xml:space="preserve">платное поступление: образовательный кредит </w:t>
      </w:r>
      <w:r w:rsidR="007C5AF6">
        <w:t>с гос.</w:t>
      </w:r>
      <w:r w:rsidR="0037532B">
        <w:t xml:space="preserve"> </w:t>
      </w:r>
      <w:r w:rsidR="007C5AF6">
        <w:t>поддержкой</w:t>
      </w:r>
    </w:p>
    <w:p w:rsidR="00EC3B85" w:rsidRDefault="00EC3B85" w:rsidP="00EC3B85">
      <w:pPr>
        <w:pStyle w:val="a3"/>
        <w:numPr>
          <w:ilvl w:val="0"/>
          <w:numId w:val="5"/>
        </w:numPr>
      </w:pPr>
      <w:r>
        <w:t>целевое обучение</w:t>
      </w:r>
    </w:p>
    <w:p w:rsidR="00EC3B85" w:rsidRDefault="00EC3B85" w:rsidP="008E4C3A">
      <w:r w:rsidRPr="00EC3B85">
        <w:rPr>
          <w:b/>
        </w:rPr>
        <w:t>Центр по работе с талантливой молодежью и абитуриентами</w:t>
      </w:r>
      <w:r>
        <w:t xml:space="preserve">. </w:t>
      </w:r>
    </w:p>
    <w:p w:rsidR="00EC3B85" w:rsidRDefault="00EC3B85" w:rsidP="008E4C3A">
      <w:r>
        <w:t>Консультации по вопросам:</w:t>
      </w:r>
    </w:p>
    <w:p w:rsidR="00674FBB" w:rsidRDefault="00EC3B85" w:rsidP="00674FBB">
      <w:pPr>
        <w:pStyle w:val="a3"/>
        <w:numPr>
          <w:ilvl w:val="0"/>
          <w:numId w:val="6"/>
        </w:numPr>
      </w:pPr>
      <w:r>
        <w:t xml:space="preserve">поступление по олимпиадам, </w:t>
      </w:r>
    </w:p>
    <w:p w:rsidR="00EC3B85" w:rsidRDefault="00EC3B85" w:rsidP="00674FBB">
      <w:pPr>
        <w:pStyle w:val="a3"/>
        <w:numPr>
          <w:ilvl w:val="0"/>
          <w:numId w:val="6"/>
        </w:numPr>
      </w:pPr>
      <w:r>
        <w:t>БВИ, 100 баллов</w:t>
      </w:r>
    </w:p>
    <w:p w:rsidR="00EC3B85" w:rsidRDefault="00EC3B85" w:rsidP="00674FBB">
      <w:pPr>
        <w:pStyle w:val="a3"/>
        <w:numPr>
          <w:ilvl w:val="0"/>
          <w:numId w:val="6"/>
        </w:numPr>
      </w:pPr>
      <w:r>
        <w:t>дополнительные баллы за индивидуальные достижения</w:t>
      </w:r>
    </w:p>
    <w:p w:rsidR="00EC3B85" w:rsidRDefault="00EC3B85" w:rsidP="00674FBB">
      <w:pPr>
        <w:pStyle w:val="a3"/>
        <w:numPr>
          <w:ilvl w:val="0"/>
          <w:numId w:val="6"/>
        </w:numPr>
      </w:pPr>
      <w:r>
        <w:t>подобрать образовательную программу</w:t>
      </w:r>
    </w:p>
    <w:p w:rsidR="00EC3B85" w:rsidRDefault="00EC3B85" w:rsidP="00674FBB">
      <w:pPr>
        <w:pStyle w:val="a3"/>
        <w:numPr>
          <w:ilvl w:val="0"/>
          <w:numId w:val="6"/>
        </w:numPr>
      </w:pPr>
      <w:r>
        <w:t>целевое обучение</w:t>
      </w:r>
    </w:p>
    <w:p w:rsidR="00EC3B85" w:rsidRDefault="00EC3B85" w:rsidP="00674FBB">
      <w:pPr>
        <w:pStyle w:val="a3"/>
        <w:numPr>
          <w:ilvl w:val="0"/>
          <w:numId w:val="6"/>
        </w:numPr>
      </w:pPr>
      <w:r>
        <w:t>соответствие профилей СПО для поступления по внутренним вступительным испытаниям</w:t>
      </w:r>
    </w:p>
    <w:p w:rsidR="00674FBB" w:rsidRDefault="00674FBB" w:rsidP="00674FBB">
      <w:pPr>
        <w:pStyle w:val="a3"/>
        <w:numPr>
          <w:ilvl w:val="0"/>
          <w:numId w:val="6"/>
        </w:numPr>
      </w:pPr>
      <w:r>
        <w:t xml:space="preserve">платное поступление: образовательный кредит </w:t>
      </w:r>
      <w:r w:rsidR="007C5AF6">
        <w:t>с гос.</w:t>
      </w:r>
      <w:r w:rsidR="0037532B">
        <w:t xml:space="preserve"> </w:t>
      </w:r>
      <w:r w:rsidR="007C5AF6">
        <w:t>поддержкой</w:t>
      </w:r>
    </w:p>
    <w:p w:rsidR="00882613" w:rsidRDefault="006F1533" w:rsidP="00882613">
      <w:pPr>
        <w:rPr>
          <w:b/>
        </w:rPr>
      </w:pPr>
      <w:r>
        <w:rPr>
          <w:b/>
        </w:rPr>
        <w:t>Малое фойе</w:t>
      </w:r>
      <w:r w:rsidR="00882613">
        <w:rPr>
          <w:b/>
        </w:rPr>
        <w:t xml:space="preserve"> </w:t>
      </w:r>
      <w:r w:rsidR="00882613">
        <w:rPr>
          <w:b/>
        </w:rPr>
        <w:t>(3 этаж, налево)</w:t>
      </w:r>
      <w:r w:rsidR="00882613" w:rsidRPr="00882613">
        <w:rPr>
          <w:b/>
        </w:rPr>
        <w:t xml:space="preserve"> </w:t>
      </w:r>
      <w:r w:rsidR="00882613">
        <w:rPr>
          <w:b/>
        </w:rPr>
        <w:t>Подготовительные</w:t>
      </w:r>
      <w:r w:rsidR="00882613">
        <w:rPr>
          <w:b/>
        </w:rPr>
        <w:t xml:space="preserve"> курсы</w:t>
      </w:r>
    </w:p>
    <w:p w:rsidR="007C5AF6" w:rsidRPr="003C320C" w:rsidRDefault="003C320C" w:rsidP="003105F6">
      <w:pPr>
        <w:pStyle w:val="a3"/>
        <w:numPr>
          <w:ilvl w:val="0"/>
          <w:numId w:val="10"/>
        </w:numPr>
      </w:pPr>
      <w:r w:rsidRPr="003C320C">
        <w:t>Экспресс-курсы по подготовке к ЕГЭ 2026</w:t>
      </w:r>
    </w:p>
    <w:p w:rsidR="003C320C" w:rsidRPr="003C320C" w:rsidRDefault="003C320C" w:rsidP="003105F6">
      <w:pPr>
        <w:pStyle w:val="a3"/>
        <w:numPr>
          <w:ilvl w:val="0"/>
          <w:numId w:val="9"/>
        </w:numPr>
      </w:pPr>
      <w:r w:rsidRPr="003C320C">
        <w:t>Курсы подготовки к творческим вступительным испытаниям</w:t>
      </w:r>
      <w:r>
        <w:t xml:space="preserve"> 2026</w:t>
      </w:r>
    </w:p>
    <w:p w:rsidR="003C320C" w:rsidRDefault="003C320C" w:rsidP="003105F6">
      <w:pPr>
        <w:pStyle w:val="a3"/>
        <w:numPr>
          <w:ilvl w:val="0"/>
          <w:numId w:val="9"/>
        </w:numPr>
      </w:pPr>
      <w:r w:rsidRPr="003C320C">
        <w:t>Курсы для поступающих после СПО</w:t>
      </w:r>
      <w:r>
        <w:t xml:space="preserve"> 2026</w:t>
      </w:r>
    </w:p>
    <w:p w:rsidR="003C320C" w:rsidRPr="003C320C" w:rsidRDefault="003C320C" w:rsidP="003105F6">
      <w:pPr>
        <w:pStyle w:val="a3"/>
        <w:numPr>
          <w:ilvl w:val="0"/>
          <w:numId w:val="9"/>
        </w:numPr>
      </w:pPr>
      <w:r>
        <w:t>Курсы для поступающих в 2027 году</w:t>
      </w:r>
    </w:p>
    <w:p w:rsidR="00851FC5" w:rsidRDefault="00851FC5" w:rsidP="00882613">
      <w:pPr>
        <w:rPr>
          <w:b/>
        </w:rPr>
      </w:pPr>
    </w:p>
    <w:p w:rsidR="00851FC5" w:rsidRPr="00851FC5" w:rsidRDefault="00851FC5" w:rsidP="00882613">
      <w:pPr>
        <w:rPr>
          <w:b/>
        </w:rPr>
      </w:pPr>
      <w:r w:rsidRPr="00851FC5">
        <w:rPr>
          <w:b/>
        </w:rPr>
        <w:t>ПРОФОРИЕНТАЦИОННОЕ ТЕСТИРОВАНИЕ ДЛЯ 9-10 КЛАССОВ</w:t>
      </w:r>
    </w:p>
    <w:p w:rsidR="00092183" w:rsidRPr="00092183" w:rsidRDefault="00851FC5" w:rsidP="00882613">
      <w:pPr>
        <w:rPr>
          <w:b/>
        </w:rPr>
      </w:pPr>
      <w:r w:rsidRPr="003105F6">
        <w:rPr>
          <w:b/>
        </w:rPr>
        <w:t>13:00 – 15:00</w:t>
      </w:r>
      <w:r>
        <w:t xml:space="preserve"> </w:t>
      </w:r>
      <w:r w:rsidR="00092183" w:rsidRPr="00092183">
        <w:rPr>
          <w:b/>
        </w:rPr>
        <w:t>Дискуссионный зал</w:t>
      </w:r>
      <w:r w:rsidR="003105F6">
        <w:rPr>
          <w:b/>
        </w:rPr>
        <w:t xml:space="preserve"> </w:t>
      </w:r>
      <w:r w:rsidR="00882613">
        <w:rPr>
          <w:b/>
        </w:rPr>
        <w:t xml:space="preserve">(4 корпус, </w:t>
      </w:r>
      <w:r w:rsidR="00882613">
        <w:rPr>
          <w:b/>
        </w:rPr>
        <w:t>2 этаж</w:t>
      </w:r>
      <w:r w:rsidR="00882613">
        <w:rPr>
          <w:b/>
        </w:rPr>
        <w:t>)</w:t>
      </w:r>
    </w:p>
    <w:p w:rsidR="00092183" w:rsidRDefault="00092183" w:rsidP="00092183"/>
    <w:p w:rsidR="004B4037" w:rsidRPr="0037532B" w:rsidRDefault="004B4037" w:rsidP="00092183">
      <w:pPr>
        <w:rPr>
          <w:b/>
          <w:i/>
          <w:color w:val="FF0000"/>
        </w:rPr>
      </w:pPr>
      <w:r w:rsidRPr="0037532B">
        <w:rPr>
          <w:b/>
          <w:i/>
          <w:color w:val="FF0000"/>
        </w:rPr>
        <w:t>Рекомендуемые маршруты на дне открытых дверей:</w:t>
      </w:r>
    </w:p>
    <w:p w:rsidR="004B4037" w:rsidRDefault="004B4037" w:rsidP="00092183">
      <w:r w:rsidRPr="004B4037">
        <w:rPr>
          <w:b/>
        </w:rPr>
        <w:t>Поступающим в 2026 году</w:t>
      </w:r>
      <w:r>
        <w:t>: 13:00 – презентации в Колонном зале, далее – индивидуальные консультации факультетов и институтов, центра по работе с талантливой молодёжью и абитуриентами</w:t>
      </w:r>
    </w:p>
    <w:p w:rsidR="004B4037" w:rsidRDefault="004B4037" w:rsidP="00092183">
      <w:r>
        <w:rPr>
          <w:b/>
        </w:rPr>
        <w:t xml:space="preserve">Поступающим в 2027 году и </w:t>
      </w:r>
      <w:r w:rsidRPr="004B4037">
        <w:rPr>
          <w:b/>
        </w:rPr>
        <w:t>позже</w:t>
      </w:r>
      <w:r>
        <w:t>: до 14:30 – знакомство с факультетами и институтами, консультации центра по работе с талантливой молодежью и абитуриентами, профориентационное тестирование; 14:30 – презентации в Колонном зале</w:t>
      </w:r>
    </w:p>
    <w:p w:rsidR="00191E79" w:rsidRDefault="00191E79" w:rsidP="00092183">
      <w:r w:rsidRPr="00191E79">
        <w:rPr>
          <w:b/>
        </w:rPr>
        <w:t>Поступающим на программы магистратуры</w:t>
      </w:r>
      <w:r>
        <w:t>: с 15:00 – консультации по выбранным программам у приемных комиссий факультетов и институтов</w:t>
      </w:r>
    </w:p>
    <w:sectPr w:rsidR="00191E79" w:rsidSect="003105F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C2F"/>
    <w:multiLevelType w:val="hybridMultilevel"/>
    <w:tmpl w:val="ED28D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7A21"/>
    <w:multiLevelType w:val="hybridMultilevel"/>
    <w:tmpl w:val="2A461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F068A"/>
    <w:multiLevelType w:val="hybridMultilevel"/>
    <w:tmpl w:val="22266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55FFB"/>
    <w:multiLevelType w:val="hybridMultilevel"/>
    <w:tmpl w:val="E9F4E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2506A"/>
    <w:multiLevelType w:val="hybridMultilevel"/>
    <w:tmpl w:val="8D1A9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45199"/>
    <w:multiLevelType w:val="hybridMultilevel"/>
    <w:tmpl w:val="33E08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15289"/>
    <w:multiLevelType w:val="hybridMultilevel"/>
    <w:tmpl w:val="41AE2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74CA6"/>
    <w:multiLevelType w:val="hybridMultilevel"/>
    <w:tmpl w:val="68F647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9555FB"/>
    <w:multiLevelType w:val="hybridMultilevel"/>
    <w:tmpl w:val="6CB83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147AD"/>
    <w:multiLevelType w:val="hybridMultilevel"/>
    <w:tmpl w:val="DD62A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72"/>
    <w:rsid w:val="00056827"/>
    <w:rsid w:val="00092183"/>
    <w:rsid w:val="00161698"/>
    <w:rsid w:val="00191E79"/>
    <w:rsid w:val="002F7963"/>
    <w:rsid w:val="003105F6"/>
    <w:rsid w:val="00332116"/>
    <w:rsid w:val="0037532B"/>
    <w:rsid w:val="003C320C"/>
    <w:rsid w:val="004B4037"/>
    <w:rsid w:val="004D70F0"/>
    <w:rsid w:val="00573914"/>
    <w:rsid w:val="005A1804"/>
    <w:rsid w:val="00650679"/>
    <w:rsid w:val="006662AE"/>
    <w:rsid w:val="00674FBB"/>
    <w:rsid w:val="00693E07"/>
    <w:rsid w:val="006F1533"/>
    <w:rsid w:val="00741806"/>
    <w:rsid w:val="00752340"/>
    <w:rsid w:val="007C5AF6"/>
    <w:rsid w:val="007F1B72"/>
    <w:rsid w:val="00851FC5"/>
    <w:rsid w:val="00862B4B"/>
    <w:rsid w:val="00882613"/>
    <w:rsid w:val="008E4C3A"/>
    <w:rsid w:val="009E3743"/>
    <w:rsid w:val="00A72C63"/>
    <w:rsid w:val="00B46FF2"/>
    <w:rsid w:val="00BE2236"/>
    <w:rsid w:val="00C96A4D"/>
    <w:rsid w:val="00D96988"/>
    <w:rsid w:val="00EB0955"/>
    <w:rsid w:val="00EC3B85"/>
    <w:rsid w:val="00E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B70E"/>
  <w15:chartTrackingRefBased/>
  <w15:docId w15:val="{EC405E86-B803-4031-9D56-64EEFE71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B72"/>
    <w:pPr>
      <w:ind w:left="720"/>
      <w:contextualSpacing/>
    </w:pPr>
  </w:style>
  <w:style w:type="table" w:styleId="a4">
    <w:name w:val="Table Grid"/>
    <w:basedOn w:val="a1"/>
    <w:uiPriority w:val="39"/>
    <w:rsid w:val="008E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2026-02-24T13:08:00Z</dcterms:created>
  <dcterms:modified xsi:type="dcterms:W3CDTF">2026-04-03T09:27:00Z</dcterms:modified>
</cp:coreProperties>
</file>