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943" w:rsidRPr="007C2943" w:rsidRDefault="007C2943" w:rsidP="007C2943">
      <w:pPr>
        <w:spacing w:after="0" w:line="240" w:lineRule="auto"/>
        <w:rPr>
          <w:rFonts w:ascii="Arial" w:eastAsia="Times New Roman" w:hAnsi="Arial" w:cs="Arial"/>
          <w:b/>
          <w:bCs/>
          <w:sz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lang w:eastAsia="ru-RU"/>
        </w:rPr>
        <w:t xml:space="preserve">Программа ДМС, </w:t>
      </w:r>
      <w:r w:rsidRPr="007C2943">
        <w:rPr>
          <w:rFonts w:ascii="Arial" w:eastAsia="Times New Roman" w:hAnsi="Arial" w:cs="Arial"/>
          <w:b/>
          <w:bCs/>
          <w:sz w:val="32"/>
          <w:lang w:eastAsia="ru-RU"/>
        </w:rPr>
        <w:t xml:space="preserve">Тариф </w:t>
      </w:r>
      <w:r w:rsidR="001B00E8">
        <w:rPr>
          <w:rFonts w:ascii="Arial" w:eastAsia="Times New Roman" w:hAnsi="Arial" w:cs="Arial"/>
          <w:b/>
          <w:bCs/>
          <w:sz w:val="32"/>
          <w:lang w:eastAsia="ru-RU"/>
        </w:rPr>
        <w:t>Оптима</w:t>
      </w:r>
    </w:p>
    <w:p w:rsidR="007C2943" w:rsidRDefault="007C2943" w:rsidP="007C2943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</w:p>
    <w:p w:rsidR="005B26F2" w:rsidRPr="004A5ECB" w:rsidRDefault="005B26F2" w:rsidP="005B26F2">
      <w:pPr>
        <w:shd w:val="clear" w:color="auto" w:fill="FFFFFF"/>
        <w:spacing w:beforeAutospacing="1" w:after="16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A5ECB">
        <w:rPr>
          <w:rFonts w:ascii="Calibri" w:eastAsia="Times New Roman" w:hAnsi="Calibri" w:cs="Calibri"/>
          <w:color w:val="2C2D2E"/>
          <w:lang w:eastAsia="ru-RU"/>
        </w:rPr>
        <w:t>Для расширения возможностей страхования большего числа работников предлагается сбалансированный тариф по предоставляемым услугам. </w:t>
      </w:r>
      <w:r w:rsidRPr="004A5ECB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 </w:t>
      </w:r>
      <w:r w:rsidRPr="004A5ECB">
        <w:rPr>
          <w:rFonts w:ascii="Calibri" w:eastAsia="Times New Roman" w:hAnsi="Calibri" w:cs="Calibri"/>
          <w:color w:val="2C2D2E"/>
          <w:shd w:val="clear" w:color="auto" w:fill="FFFFFF"/>
          <w:lang w:eastAsia="ru-RU"/>
        </w:rPr>
        <w:t>Объем услуг полностью сохраняется. Качество обслуживания соответствует программам выше уровня. Отличие только в меньшей географии охвата мед. учреждений.</w:t>
      </w:r>
      <w:r>
        <w:rPr>
          <w:rFonts w:ascii="Calibri" w:eastAsia="Times New Roman" w:hAnsi="Calibri" w:cs="Calibri"/>
          <w:color w:val="2C2D2E"/>
          <w:shd w:val="clear" w:color="auto" w:fill="FFFFFF"/>
          <w:lang w:eastAsia="ru-RU"/>
        </w:rPr>
        <w:t xml:space="preserve"> </w:t>
      </w:r>
    </w:p>
    <w:p w:rsidR="005B26F2" w:rsidRPr="005B26F2" w:rsidRDefault="005B26F2" w:rsidP="005B26F2">
      <w:pPr>
        <w:shd w:val="clear" w:color="auto" w:fill="FFFFFF"/>
        <w:spacing w:beforeAutospacing="1" w:after="165" w:line="240" w:lineRule="auto"/>
        <w:rPr>
          <w:rFonts w:ascii="Arial" w:eastAsia="Times New Roman" w:hAnsi="Arial" w:cs="Arial"/>
          <w:color w:val="2C2D2E"/>
          <w:lang w:eastAsia="ru-RU"/>
        </w:rPr>
      </w:pPr>
      <w:r w:rsidRPr="005B26F2">
        <w:rPr>
          <w:rFonts w:ascii="Arial" w:eastAsia="Times New Roman" w:hAnsi="Arial" w:cs="Arial"/>
          <w:color w:val="2C2D2E"/>
          <w:shd w:val="clear" w:color="auto" w:fill="FFFFFF"/>
          <w:lang w:eastAsia="ru-RU"/>
        </w:rPr>
        <w:t>100 мед. учреждений.</w:t>
      </w:r>
      <w:r>
        <w:rPr>
          <w:rFonts w:ascii="Calibri" w:eastAsia="Times New Roman" w:hAnsi="Calibri" w:cs="Calibri"/>
          <w:color w:val="2C2D2E"/>
          <w:shd w:val="clear" w:color="auto" w:fill="FFFFFF"/>
          <w:lang w:eastAsia="ru-RU"/>
        </w:rPr>
        <w:t xml:space="preserve"> </w:t>
      </w:r>
      <w:r w:rsidRPr="005B26F2">
        <w:rPr>
          <w:rFonts w:ascii="Arial" w:eastAsia="Times New Roman" w:hAnsi="Arial" w:cs="Arial"/>
          <w:color w:val="2C2D2E"/>
          <w:lang w:eastAsia="ru-RU"/>
        </w:rPr>
        <w:t>(поликлиника, вызов врача (обслуживание на дому/в офисе), сетевое обслуживание)</w:t>
      </w:r>
    </w:p>
    <w:p w:rsidR="005B26F2" w:rsidRDefault="005B26F2" w:rsidP="007C2943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</w:p>
    <w:tbl>
      <w:tblPr>
        <w:tblpPr w:leftFromText="180" w:rightFromText="180" w:vertAnchor="text" w:horzAnchor="margin" w:tblpY="-51"/>
        <w:tblOverlap w:val="never"/>
        <w:tblW w:w="3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1632"/>
      </w:tblGrid>
      <w:tr w:rsidR="005B26F2" w:rsidRPr="00C9685A" w:rsidTr="005B26F2">
        <w:trPr>
          <w:trHeight w:val="423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26F2" w:rsidRPr="00C9685A" w:rsidRDefault="005B26F2" w:rsidP="005B26F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C075A">
              <w:rPr>
                <w:rFonts w:cs="Arial"/>
                <w:b/>
                <w:sz w:val="20"/>
                <w:szCs w:val="20"/>
              </w:rPr>
              <w:t>Программы ДМС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26F2" w:rsidRPr="00C9685A" w:rsidRDefault="005B26F2" w:rsidP="005B26F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9685A">
              <w:rPr>
                <w:rFonts w:cs="Arial"/>
                <w:b/>
                <w:sz w:val="20"/>
                <w:szCs w:val="20"/>
              </w:rPr>
              <w:t>Поликлиника</w:t>
            </w:r>
          </w:p>
        </w:tc>
      </w:tr>
      <w:tr w:rsidR="005B26F2" w:rsidRPr="00C9685A" w:rsidTr="005B26F2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26F2" w:rsidRPr="00C9685A" w:rsidRDefault="005B26F2" w:rsidP="005B26F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26F2" w:rsidRPr="00C9685A" w:rsidRDefault="005B26F2" w:rsidP="005B26F2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B26F2" w:rsidRPr="00C9685A" w:rsidTr="005B26F2">
        <w:trPr>
          <w:trHeight w:val="266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6F2" w:rsidRPr="00C9685A" w:rsidRDefault="005B26F2" w:rsidP="005B26F2">
            <w:pPr>
              <w:jc w:val="both"/>
              <w:rPr>
                <w:rFonts w:cs="Arial"/>
                <w:sz w:val="20"/>
                <w:szCs w:val="20"/>
              </w:rPr>
            </w:pPr>
            <w:r w:rsidRPr="00C9685A">
              <w:rPr>
                <w:rFonts w:cs="Arial"/>
                <w:sz w:val="20"/>
                <w:szCs w:val="20"/>
              </w:rPr>
              <w:t>Оптима 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6F2" w:rsidRPr="007C0490" w:rsidRDefault="005B26F2" w:rsidP="005B26F2">
            <w:pPr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4D3C95">
              <w:rPr>
                <w:rFonts w:cs="Arial"/>
                <w:b/>
                <w:bCs/>
                <w:iCs/>
                <w:sz w:val="28"/>
                <w:szCs w:val="28"/>
              </w:rPr>
              <w:t>*</w:t>
            </w:r>
            <w:r>
              <w:rPr>
                <w:rFonts w:cs="Arial"/>
                <w:b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5B26F2" w:rsidRPr="00C9685A" w:rsidTr="005B26F2">
        <w:trPr>
          <w:trHeight w:val="327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6F2" w:rsidRPr="007C075A" w:rsidRDefault="005B26F2" w:rsidP="005B26F2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  <w:highlight w:val="green"/>
              </w:rPr>
              <w:t>14 292</w:t>
            </w:r>
          </w:p>
        </w:tc>
      </w:tr>
    </w:tbl>
    <w:p w:rsidR="005B26F2" w:rsidRDefault="005B26F2" w:rsidP="007C2943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</w:p>
    <w:p w:rsidR="005B26F2" w:rsidRDefault="005B26F2" w:rsidP="007C2943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</w:p>
    <w:p w:rsidR="00F65D9C" w:rsidRDefault="00F65D9C" w:rsidP="003C3893">
      <w:pPr>
        <w:spacing w:line="276" w:lineRule="auto"/>
        <w:textAlignment w:val="baseline"/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eastAsia="ru-RU"/>
        </w:rPr>
      </w:pPr>
    </w:p>
    <w:p w:rsidR="005B26F2" w:rsidRDefault="005B26F2" w:rsidP="003C3893">
      <w:pPr>
        <w:spacing w:line="276" w:lineRule="auto"/>
        <w:textAlignment w:val="baseline"/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eastAsia="ru-RU"/>
        </w:rPr>
      </w:pPr>
    </w:p>
    <w:p w:rsidR="005B26F2" w:rsidRDefault="005B26F2" w:rsidP="003C3893">
      <w:pPr>
        <w:spacing w:line="276" w:lineRule="auto"/>
        <w:textAlignment w:val="baseline"/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eastAsia="ru-RU"/>
        </w:rPr>
      </w:pPr>
    </w:p>
    <w:p w:rsidR="005B26F2" w:rsidRDefault="005B26F2" w:rsidP="003C3893">
      <w:pPr>
        <w:spacing w:line="276" w:lineRule="auto"/>
        <w:textAlignment w:val="baseline"/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eastAsia="ru-RU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280"/>
        <w:gridCol w:w="5071"/>
      </w:tblGrid>
      <w:tr w:rsidR="00F65D9C" w:rsidRPr="00F65D9C" w:rsidTr="004A285B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22593"/>
            <w:noWrap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Вопросы по работе мед. пульта/ рег. кураторов/ сопровождения</w:t>
            </w:r>
          </w:p>
        </w:tc>
      </w:tr>
      <w:tr w:rsidR="00F65D9C" w:rsidRPr="00F65D9C" w:rsidTr="004A285B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Круглосуточный диспетчерский пульт (места нахождения)  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подтверждаем наличие, местонахождения: Москва, Спб, Тверь, Ярославль</w:t>
            </w:r>
          </w:p>
        </w:tc>
      </w:tr>
      <w:tr w:rsidR="00F65D9C" w:rsidRPr="00F65D9C" w:rsidTr="004A285B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Наличие бесплатной федеральной телефонной линии для Застрахованных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Тел. 8-800-700-15-75</w:t>
            </w:r>
          </w:p>
        </w:tc>
      </w:tr>
      <w:tr w:rsidR="00F65D9C" w:rsidRPr="00F65D9C" w:rsidTr="004A285B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Среднее дозвона до диспетчерского пульта (в т.ч. в период эпидемии)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секунд</w:t>
            </w:r>
          </w:p>
        </w:tc>
      </w:tr>
      <w:tr w:rsidR="00F65D9C" w:rsidRPr="00F65D9C" w:rsidTr="004A285B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Минимальное количество врачей-диспетчеров в дневное/ночное время в диспетчерской пульте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дневные часы от 36 чел., в ночные  от 12 чел.</w:t>
            </w:r>
          </w:p>
        </w:tc>
      </w:tr>
      <w:tr w:rsidR="00F65D9C" w:rsidRPr="00F65D9C" w:rsidTr="004A285B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Общее количество сотрудников диспетчерского пульта/ врачей-кураторов / региональных врачей-кураторов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&gt;150 чел.</w:t>
            </w:r>
          </w:p>
        </w:tc>
      </w:tr>
      <w:tr w:rsidR="00F65D9C" w:rsidRPr="00F65D9C" w:rsidTr="004A285B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числе, численность сотрудников медицинского пульта с высшим медицинским образованием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39% с высшим медицинским образованием</w:t>
            </w:r>
          </w:p>
        </w:tc>
      </w:tr>
      <w:tr w:rsidR="00F65D9C" w:rsidRPr="00F65D9C" w:rsidTr="004A285B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Среднее количество Застрахованных на 1 сотрудника колл-центра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среднем 3,5 тыс.</w:t>
            </w:r>
          </w:p>
        </w:tc>
      </w:tr>
      <w:tr w:rsidR="00F65D9C" w:rsidRPr="00F65D9C" w:rsidTr="004A285B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Уровень "потери" звонков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0,05%. Анализ проводится ежедневно по Отчетам пульта.</w:t>
            </w:r>
          </w:p>
        </w:tc>
      </w:tr>
      <w:tr w:rsidR="00F65D9C" w:rsidRPr="00F65D9C" w:rsidTr="004A285B">
        <w:trPr>
          <w:trHeight w:val="510"/>
        </w:trPr>
        <w:tc>
          <w:tcPr>
            <w:tcW w:w="4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Как отслеживается работа операторов диспетчерской службы? (запись разговоров, пр.)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 системой SL (уровень контроля качества), с помощью которой выгружаются данные по времени дозвона, времени разговора и т.д.,</w:t>
            </w:r>
          </w:p>
        </w:tc>
      </w:tr>
      <w:tr w:rsidR="00F65D9C" w:rsidRPr="00F65D9C" w:rsidTr="004A285B">
        <w:trPr>
          <w:trHeight w:val="300"/>
        </w:trPr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аудио-контроль,</w:t>
            </w:r>
          </w:p>
        </w:tc>
      </w:tr>
      <w:tr w:rsidR="00F65D9C" w:rsidRPr="00F65D9C" w:rsidTr="004A285B">
        <w:trPr>
          <w:trHeight w:val="300"/>
        </w:trPr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Центр контроля качества </w:t>
            </w:r>
          </w:p>
        </w:tc>
      </w:tr>
      <w:tr w:rsidR="00F65D9C" w:rsidRPr="00F65D9C" w:rsidTr="004A285B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какие сроки и в каком формате (звонок, смс) осуществляется обратная связь со стороны операторов по запросу застрахованного - организация специализированной консультации, запись в ЛПУ 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Смс информирование о записи в ЛПУ через мед. пульт сразу после окончания разговора</w:t>
            </w:r>
          </w:p>
        </w:tc>
      </w:tr>
      <w:tr w:rsidR="00F65D9C" w:rsidRPr="00F65D9C" w:rsidTr="004A285B">
        <w:trPr>
          <w:trHeight w:val="15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Порядок согласования той или иной медицинской услуги (видят ли операторы пульта программу конкретного клиента; количество выявленных случаев / жалоб, когда оператор пульта не смог ответить застрахованному, входит ли запрашиваемая услуга в его программу ДМС или нет; отказ застрахованному в организации услуги со ссылкой на конкретный пункт программы / условия организации помощи) 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да, операторы мед. пульта видят программу клиента, а также все его обращения за помощью через мед. Пульт</w:t>
            </w:r>
          </w:p>
        </w:tc>
      </w:tr>
      <w:tr w:rsidR="00F65D9C" w:rsidRPr="00F65D9C" w:rsidTr="004A285B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Средний опыт работы в страховой компании работников медицинского пульта (врачей)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5-7 лет</w:t>
            </w:r>
          </w:p>
        </w:tc>
      </w:tr>
      <w:tr w:rsidR="00F65D9C" w:rsidRPr="00F65D9C" w:rsidTr="004A285B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Возможна ли запись на прием к врачам поликлиник через круглосуточную консультационно-диспетчерскую службу Страховщика?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F65D9C" w:rsidRPr="00F65D9C" w:rsidTr="004A285B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Наличие отметки VIP в базе данных операторов диспетчерской службы относительно сотрудников, которым необходимо уделять особое внимание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F65D9C" w:rsidRPr="00F65D9C" w:rsidTr="004A285B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Дополнительные контакт-Центры (если имеются, указать города)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65D9C" w:rsidRPr="00F65D9C" w:rsidTr="004A285B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Наличие выделенной линии для экстренных ситуаций (Вызов СМП)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F65D9C" w:rsidRPr="00F65D9C" w:rsidTr="004A285B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Наличие выделенной линии на пульте страховщика для врачей ЛПУ  (для согласования услуг) 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65D9C" w:rsidRPr="00F65D9C" w:rsidTr="004A285B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Наличие возможности у застрахованного позвонить с приема врача на мобильный телефон врача куратора для оперативного согласования услуг  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нет, т.к. организовано быстрое время дозвона</w:t>
            </w:r>
          </w:p>
        </w:tc>
      </w:tr>
      <w:tr w:rsidR="00F65D9C" w:rsidRPr="00F65D9C" w:rsidTr="004A285B">
        <w:trPr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Возможность продублировать гарантийное письмо застрахованному (по эл.почте)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да, на корпоративную электронную почту застрахованного, указанную на момент заключения договора. Во избежание нарушений ФЗ о разглашении медицинской    тайны отправка на эл. адрес застрахованного лица не приветствуется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Наличие бесплатного федерального номера (для региональных сотрудников)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Тел. 8-800-700-15-75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Организация работы медицинского пульта:</w:t>
            </w:r>
          </w:p>
        </w:tc>
        <w:tc>
          <w:tcPr>
            <w:tcW w:w="5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Количество линий при звонке на пульт СК? 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F65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 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Предполагается ли выделенная линия?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согласованию с СК (при численности от 15 тыс. чел)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Как происходит переадресация сотрудников SLB с общего пульта на выделенный?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Сотрудники имеют только один номер СК и обращаются на него 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Есть ли функция "Перезвонить" по пропущенным вызовам?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F65D9C">
              <w:rPr>
                <w:rFonts w:ascii="Arial" w:eastAsia="Times New Roman" w:hAnsi="Arial" w:cs="Arial"/>
                <w:color w:val="1F497D"/>
                <w:sz w:val="18"/>
                <w:szCs w:val="18"/>
                <w:lang w:eastAsia="ru-RU"/>
              </w:rPr>
              <w:t>Нет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Есть ли выделенная линия для СМП и экстренных случаев?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F65D9C" w:rsidRPr="00F65D9C" w:rsidTr="004A285B">
        <w:trPr>
          <w:trHeight w:val="6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Как происходит приоритизация таких звонков?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Наивысший приоритет</w:t>
            </w:r>
            <w:r w:rsidRPr="00F65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звонки на линию </w:t>
            </w:r>
            <w:r w:rsidRPr="00F65D9C">
              <w:rPr>
                <w:rFonts w:ascii="Calibri" w:eastAsia="Times New Roman" w:hAnsi="Calibri" w:cs="Arial"/>
                <w:color w:val="1F497D"/>
                <w:lang w:eastAsia="ru-RU"/>
              </w:rPr>
              <w:t>СМП</w:t>
            </w:r>
            <w:r w:rsidRPr="00F65D9C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, 2-ым приоритетом выделенные линии 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% пропущенных вызовов от общего числа звонков 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% звонков, отвеченных в первые 20 секунд 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F65D9C">
              <w:rPr>
                <w:rFonts w:ascii="Arial" w:eastAsia="Times New Roman" w:hAnsi="Arial" w:cs="Arial"/>
                <w:color w:val="1F497D"/>
                <w:sz w:val="18"/>
                <w:szCs w:val="18"/>
                <w:lang w:eastAsia="ru-RU"/>
              </w:rPr>
              <w:t>72%  (июль 2022)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Пожалуйста, укажите более подробную информацию о работе диспетчеров: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общая численность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205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число сотрудников диспетчеров на каждую 1000 застрахованных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сотрудника в среднем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- график работы диспетчеров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5/2, 2/2, 1/3</w:t>
            </w:r>
          </w:p>
        </w:tc>
      </w:tr>
      <w:tr w:rsidR="00F65D9C" w:rsidRPr="00F65D9C" w:rsidTr="004A285B">
        <w:trPr>
          <w:trHeight w:val="300"/>
        </w:trPr>
        <w:tc>
          <w:tcPr>
            <w:tcW w:w="4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структура команды (численность супервайзеров, численность человек в смене)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дневные часы от 36 чел., в ночные  от 12 чел.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супервайзеров, 3 руководителя площадки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наличие медицинского образования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опыт/стаж  работы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5-7 лет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где географически располагаются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Москва, Спб, Тверь, Ярославль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доступ к поной информации о наполнении программы SLB и объему услуг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F65D9C" w:rsidRPr="00F65D9C" w:rsidTr="004A285B">
        <w:trPr>
          <w:trHeight w:val="52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в чем состоит их объем работы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мед.помощи (АПП, Стоматология, ЭГ, ПГ, ПНД), согласование мед. Услуг, информационная поддержка 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Пожалуйста, укажите более подробную информацию о работе врачей-кураторов: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общая численность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F65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 Мск, 15 Региональных, 10 ВИП 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число врачей-кураторов на каждую 1000 застрахованных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1 куратора 15 тыс.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график работы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F65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5/2, 24/7 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структура команды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F65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Врачи кураторы,  ВИП врачи кураторы, отдел госпитализации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специализация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F65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основном терапевтическая направленность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опыт/стаж работы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5-7 лет</w:t>
            </w:r>
          </w:p>
        </w:tc>
      </w:tr>
      <w:tr w:rsidR="00F65D9C" w:rsidRPr="00F65D9C" w:rsidTr="004A285B">
        <w:trPr>
          <w:trHeight w:val="51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где географически располагаются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F65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Мск, Спб, Тверь, Ярославль, Екатеринбург, Новосибирск, Самара, Волгоград, Воронеж, Ростов на Дону, Челябинск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доступ к поной информации о наполнении программы SLB и объему услуг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в чем состоит их объем работы</w:t>
            </w: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Участие в презентации заключенного договора.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Разъяснение условий программ страхования.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Контроль оказания услуг, решение спорных вопросов по согласованиям.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Персональное обслуживание и высочайший уровень сервиса.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Быстрое урегулирование страхового события.</w:t>
            </w:r>
          </w:p>
        </w:tc>
      </w:tr>
      <w:tr w:rsidR="00F65D9C" w:rsidRPr="00F65D9C" w:rsidTr="004A285B">
        <w:trPr>
          <w:trHeight w:val="735"/>
        </w:trPr>
        <w:tc>
          <w:tcPr>
            <w:tcW w:w="4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Организация дорогостоящих видов обследования, организация плановой/экстренной госпитализации, урегулирование переводов из стационара в стационар.</w:t>
            </w:r>
          </w:p>
        </w:tc>
      </w:tr>
      <w:tr w:rsidR="00F65D9C" w:rsidRPr="00F65D9C" w:rsidTr="004A285B">
        <w:trPr>
          <w:trHeight w:val="735"/>
        </w:trPr>
        <w:tc>
          <w:tcPr>
            <w:tcW w:w="4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Поиск и организация консультаций ведущих специалистов в разных областях медицины, контроль обоснованности назначения обследований, подбор клиник.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Прием обратной связи от застрахованных, предоставление обратной связи.</w:t>
            </w:r>
          </w:p>
        </w:tc>
      </w:tr>
      <w:tr w:rsidR="00F65D9C" w:rsidRPr="00F65D9C" w:rsidTr="004A285B">
        <w:trPr>
          <w:trHeight w:val="735"/>
        </w:trPr>
        <w:tc>
          <w:tcPr>
            <w:tcW w:w="4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Организация нестандартных видов помощи (реабилитационно-восстановительное лечение, организация вакцинаций, мед. осмотров, дежурство бригад СМП, Check-up).</w:t>
            </w:r>
          </w:p>
        </w:tc>
      </w:tr>
      <w:tr w:rsidR="00F65D9C" w:rsidRPr="00F65D9C" w:rsidTr="004A285B">
        <w:trPr>
          <w:trHeight w:val="315"/>
        </w:trPr>
        <w:tc>
          <w:tcPr>
            <w:tcW w:w="4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D9C" w:rsidRPr="00F65D9C" w:rsidRDefault="00F65D9C" w:rsidP="00F65D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6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Защита интересов клиентов.</w:t>
            </w:r>
          </w:p>
        </w:tc>
      </w:tr>
    </w:tbl>
    <w:p w:rsidR="00F65D9C" w:rsidRDefault="007D2E25" w:rsidP="00ED6F90">
      <w:pPr>
        <w:spacing w:after="0" w:line="276" w:lineRule="auto"/>
        <w:textAlignment w:val="baseline"/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en-US" w:eastAsia="ru-RU"/>
        </w:rPr>
      </w:pPr>
      <w:r w:rsidRPr="00D41BBA">
        <w:rPr>
          <w:rFonts w:cs="Arial"/>
          <w:noProof/>
          <w:lang w:eastAsia="ru-RU"/>
        </w:rPr>
        <w:drawing>
          <wp:anchor distT="0" distB="0" distL="114300" distR="114300" simplePos="0" relativeHeight="251857920" behindDoc="0" locked="0" layoutInCell="1" allowOverlap="1" wp14:anchorId="7CF938FE" wp14:editId="000C6F13">
            <wp:simplePos x="0" y="0"/>
            <wp:positionH relativeFrom="page">
              <wp:align>right</wp:align>
            </wp:positionH>
            <wp:positionV relativeFrom="paragraph">
              <wp:posOffset>57785</wp:posOffset>
            </wp:positionV>
            <wp:extent cx="7776845" cy="1528642"/>
            <wp:effectExtent l="0" t="0" r="0" b="0"/>
            <wp:wrapNone/>
            <wp:docPr id="27" name="Рисунок 8">
              <a:extLst xmlns:a="http://schemas.openxmlformats.org/drawingml/2006/main">
                <a:ext uri="{FF2B5EF4-FFF2-40B4-BE49-F238E27FC236}">
                  <a16:creationId xmlns:a16="http://schemas.microsoft.com/office/drawing/2014/main" id="{87DAAEF5-B5A7-144B-A12B-7B7D6635A3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>
                      <a:extLst>
                        <a:ext uri="{FF2B5EF4-FFF2-40B4-BE49-F238E27FC236}">
                          <a16:creationId xmlns:a16="http://schemas.microsoft.com/office/drawing/2014/main" id="{87DAAEF5-B5A7-144B-A12B-7B7D6635A3D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4" t="3144" r="3257" b="69558"/>
                    <a:stretch/>
                  </pic:blipFill>
                  <pic:spPr bwMode="auto">
                    <a:xfrm>
                      <a:off x="0" y="0"/>
                      <a:ext cx="7776845" cy="15286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D9C" w:rsidRDefault="00F65D9C" w:rsidP="00ED6F90">
      <w:pPr>
        <w:spacing w:after="0" w:line="276" w:lineRule="auto"/>
        <w:textAlignment w:val="baseline"/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en-US" w:eastAsia="ru-RU"/>
        </w:rPr>
      </w:pPr>
    </w:p>
    <w:p w:rsidR="00F65D9C" w:rsidRDefault="00F65D9C" w:rsidP="00ED6F90">
      <w:pPr>
        <w:spacing w:after="0" w:line="276" w:lineRule="auto"/>
        <w:textAlignment w:val="baseline"/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en-US" w:eastAsia="ru-RU"/>
        </w:rPr>
      </w:pPr>
    </w:p>
    <w:p w:rsidR="00F65D9C" w:rsidRDefault="00F65D9C" w:rsidP="00ED6F90">
      <w:pPr>
        <w:spacing w:after="0" w:line="276" w:lineRule="auto"/>
        <w:textAlignment w:val="baseline"/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en-US" w:eastAsia="ru-RU"/>
        </w:rPr>
      </w:pPr>
    </w:p>
    <w:p w:rsidR="00F65D9C" w:rsidRDefault="00F65D9C" w:rsidP="00ED6F90">
      <w:pPr>
        <w:spacing w:after="0" w:line="276" w:lineRule="auto"/>
        <w:textAlignment w:val="baseline"/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en-US" w:eastAsia="ru-RU"/>
        </w:rPr>
      </w:pPr>
    </w:p>
    <w:p w:rsidR="00F65D9C" w:rsidRDefault="00F65D9C" w:rsidP="00ED6F90">
      <w:pPr>
        <w:spacing w:after="0" w:line="276" w:lineRule="auto"/>
        <w:textAlignment w:val="baseline"/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en-US" w:eastAsia="ru-RU"/>
        </w:rPr>
      </w:pPr>
    </w:p>
    <w:p w:rsidR="00F65D9C" w:rsidRDefault="00F65D9C" w:rsidP="00ED6F90">
      <w:pPr>
        <w:spacing w:after="0" w:line="276" w:lineRule="auto"/>
        <w:textAlignment w:val="baseline"/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en-US" w:eastAsia="ru-RU"/>
        </w:rPr>
      </w:pPr>
    </w:p>
    <w:p w:rsidR="00F65D9C" w:rsidRDefault="00F65D9C" w:rsidP="00ED6F90">
      <w:pPr>
        <w:spacing w:after="0" w:line="276" w:lineRule="auto"/>
        <w:textAlignment w:val="baseline"/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en-US" w:eastAsia="ru-RU"/>
        </w:rPr>
      </w:pPr>
    </w:p>
    <w:p w:rsidR="00E221FE" w:rsidRPr="00E54A86" w:rsidRDefault="00E221FE" w:rsidP="00E54A86">
      <w:pPr>
        <w:spacing w:line="276" w:lineRule="auto"/>
        <w:rPr>
          <w:rFonts w:ascii="Arial" w:hAnsi="Arial" w:cs="Arial"/>
          <w:color w:val="404040" w:themeColor="text1" w:themeTint="BF"/>
          <w:kern w:val="24"/>
        </w:rPr>
      </w:pPr>
      <w:r w:rsidRPr="00E54A86">
        <w:rPr>
          <w:rFonts w:ascii="Arial" w:hAnsi="Arial" w:cs="Arial"/>
          <w:color w:val="404040" w:themeColor="text1" w:themeTint="BF"/>
          <w:kern w:val="24"/>
        </w:rPr>
        <w:lastRenderedPageBreak/>
        <w:t xml:space="preserve">Предложение по Добровольному медицинскому страхованию </w:t>
      </w:r>
      <w:r w:rsidR="003E5ADA" w:rsidRPr="00E54A86">
        <w:rPr>
          <w:rFonts w:ascii="Arial" w:hAnsi="Arial" w:cs="Arial"/>
          <w:color w:val="404040" w:themeColor="text1" w:themeTint="BF"/>
          <w:kern w:val="24"/>
        </w:rPr>
        <w:t>включает в себя следующую информацию:</w:t>
      </w:r>
    </w:p>
    <w:tbl>
      <w:tblPr>
        <w:tblStyle w:val="a5"/>
        <w:tblW w:w="9493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256"/>
        <w:gridCol w:w="4252"/>
        <w:gridCol w:w="1985"/>
      </w:tblGrid>
      <w:tr w:rsidR="00BB3B1A" w:rsidRPr="00E54A86" w:rsidTr="001C0FD5">
        <w:tc>
          <w:tcPr>
            <w:tcW w:w="325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BB3B1A" w:rsidRPr="00E54A86" w:rsidRDefault="00BB3B1A" w:rsidP="00E54A86">
            <w:pPr>
              <w:spacing w:line="276" w:lineRule="auto"/>
              <w:rPr>
                <w:rFonts w:ascii="Arial" w:hAnsi="Arial" w:cs="Arial"/>
                <w:color w:val="404040" w:themeColor="text1" w:themeTint="BF"/>
                <w:kern w:val="24"/>
              </w:rPr>
            </w:pPr>
            <w:r w:rsidRPr="00E54A86">
              <w:rPr>
                <w:rFonts w:ascii="Arial" w:hAnsi="Arial" w:cs="Arial"/>
                <w:color w:val="404040" w:themeColor="text1" w:themeTint="BF"/>
                <w:kern w:val="24"/>
              </w:rPr>
              <w:t>Территория страхового покрытия</w:t>
            </w:r>
          </w:p>
        </w:tc>
        <w:tc>
          <w:tcPr>
            <w:tcW w:w="6237" w:type="dxa"/>
            <w:gridSpan w:val="2"/>
            <w:tcBorders>
              <w:left w:val="single" w:sz="4" w:space="0" w:color="F2F2F2" w:themeColor="background1" w:themeShade="F2"/>
              <w:right w:val="single" w:sz="4" w:space="0" w:color="595959" w:themeColor="text1" w:themeTint="A6"/>
            </w:tcBorders>
            <w:vAlign w:val="center"/>
          </w:tcPr>
          <w:p w:rsidR="00BB3B1A" w:rsidRPr="00B15376" w:rsidRDefault="00B15376" w:rsidP="00BE0EF4">
            <w:pPr>
              <w:spacing w:line="276" w:lineRule="auto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B15376">
              <w:rPr>
                <w:rFonts w:ascii="Arial" w:hAnsi="Arial" w:cs="Arial"/>
                <w:color w:val="404040" w:themeColor="text1" w:themeTint="BF"/>
                <w:sz w:val="20"/>
              </w:rPr>
              <w:t>Санкт-Петербург</w:t>
            </w:r>
            <w:r w:rsidR="00BE0EF4">
              <w:rPr>
                <w:rFonts w:ascii="Arial" w:hAnsi="Arial" w:cs="Arial"/>
                <w:color w:val="404040" w:themeColor="text1" w:themeTint="BF"/>
                <w:sz w:val="20"/>
              </w:rPr>
              <w:t>,</w:t>
            </w:r>
            <w:r w:rsidR="00BE0EF4" w:rsidRPr="00BE0EF4">
              <w:rPr>
                <w:rFonts w:ascii="Arial" w:hAnsi="Arial" w:cs="Arial"/>
                <w:color w:val="404040" w:themeColor="text1" w:themeTint="BF"/>
                <w:sz w:val="20"/>
              </w:rPr>
              <w:t xml:space="preserve"> </w:t>
            </w:r>
            <w:r w:rsidRPr="00B15376">
              <w:rPr>
                <w:rFonts w:ascii="Arial" w:hAnsi="Arial" w:cs="Arial"/>
                <w:color w:val="404040" w:themeColor="text1" w:themeTint="BF"/>
                <w:sz w:val="20"/>
              </w:rPr>
              <w:t>Ленинградская обл</w:t>
            </w:r>
            <w:r w:rsidR="00BE0EF4">
              <w:rPr>
                <w:rFonts w:ascii="Arial" w:hAnsi="Arial" w:cs="Arial"/>
                <w:color w:val="404040" w:themeColor="text1" w:themeTint="BF"/>
                <w:sz w:val="20"/>
              </w:rPr>
              <w:t>.</w:t>
            </w:r>
          </w:p>
        </w:tc>
      </w:tr>
      <w:tr w:rsidR="002434B9" w:rsidRPr="00E54A86" w:rsidTr="002434B9">
        <w:trPr>
          <w:trHeight w:val="687"/>
        </w:trPr>
        <w:tc>
          <w:tcPr>
            <w:tcW w:w="325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2434B9" w:rsidRPr="00E54A86" w:rsidRDefault="002434B9" w:rsidP="00E54A86">
            <w:pPr>
              <w:spacing w:line="276" w:lineRule="auto"/>
              <w:rPr>
                <w:rFonts w:ascii="Arial" w:hAnsi="Arial" w:cs="Arial"/>
                <w:color w:val="404040" w:themeColor="text1" w:themeTint="BF"/>
                <w:kern w:val="24"/>
              </w:rPr>
            </w:pPr>
            <w:r w:rsidRPr="00E54A86">
              <w:rPr>
                <w:rFonts w:ascii="Arial" w:hAnsi="Arial" w:cs="Arial"/>
                <w:color w:val="404040" w:themeColor="text1" w:themeTint="BF"/>
                <w:kern w:val="24"/>
              </w:rPr>
              <w:t xml:space="preserve">Лимит страховой суммы </w:t>
            </w:r>
            <w:r w:rsidR="00A81082" w:rsidRPr="00E54A86">
              <w:rPr>
                <w:rFonts w:ascii="Arial" w:hAnsi="Arial" w:cs="Arial"/>
                <w:color w:val="404040" w:themeColor="text1" w:themeTint="BF"/>
                <w:kern w:val="24"/>
              </w:rPr>
              <w:t>по</w:t>
            </w:r>
            <w:r w:rsidR="00A81082">
              <w:rPr>
                <w:rFonts w:ascii="Arial" w:hAnsi="Arial" w:cs="Arial"/>
                <w:color w:val="404040" w:themeColor="text1" w:themeTint="BF"/>
                <w:kern w:val="24"/>
              </w:rPr>
              <w:t> </w:t>
            </w:r>
            <w:r w:rsidRPr="00E54A86">
              <w:rPr>
                <w:rFonts w:ascii="Arial" w:hAnsi="Arial" w:cs="Arial"/>
                <w:color w:val="404040" w:themeColor="text1" w:themeTint="BF"/>
                <w:kern w:val="24"/>
              </w:rPr>
              <w:t>видам медицинской помощи</w:t>
            </w:r>
          </w:p>
        </w:tc>
        <w:tc>
          <w:tcPr>
            <w:tcW w:w="4252" w:type="dxa"/>
            <w:tcBorders>
              <w:left w:val="single" w:sz="4" w:space="0" w:color="F2F2F2" w:themeColor="background1" w:themeShade="F2"/>
              <w:bottom w:val="dotted" w:sz="4" w:space="0" w:color="404040" w:themeColor="text1" w:themeTint="BF"/>
              <w:right w:val="dotted" w:sz="4" w:space="0" w:color="FFFFFF" w:themeColor="background1"/>
            </w:tcBorders>
            <w:vAlign w:val="center"/>
          </w:tcPr>
          <w:p w:rsidR="002434B9" w:rsidRPr="00E54A86" w:rsidRDefault="002434B9" w:rsidP="000849D4">
            <w:pPr>
              <w:numPr>
                <w:ilvl w:val="0"/>
                <w:numId w:val="5"/>
              </w:numPr>
              <w:spacing w:line="276" w:lineRule="auto"/>
              <w:rPr>
                <w:rFonts w:ascii="Arial" w:eastAsiaTheme="minorEastAsia" w:hAnsi="Arial" w:cs="Arial"/>
                <w:color w:val="404040" w:themeColor="text1" w:themeTint="BF"/>
                <w:kern w:val="24"/>
                <w:sz w:val="20"/>
                <w:lang w:eastAsia="ru-RU"/>
              </w:rPr>
            </w:pPr>
            <w:r w:rsidRPr="00E54A86">
              <w:rPr>
                <w:rFonts w:ascii="Arial" w:eastAsiaTheme="minorEastAsia" w:hAnsi="Arial" w:cs="Arial"/>
                <w:color w:val="404040" w:themeColor="text1" w:themeTint="BF"/>
                <w:kern w:val="24"/>
                <w:sz w:val="20"/>
                <w:lang w:eastAsia="ru-RU"/>
              </w:rPr>
              <w:t>амбулаторно-поликлиническая помощь и помощь на дому</w:t>
            </w:r>
          </w:p>
        </w:tc>
        <w:tc>
          <w:tcPr>
            <w:tcW w:w="1985" w:type="dxa"/>
            <w:tcBorders>
              <w:left w:val="dotted" w:sz="4" w:space="0" w:color="FFFFFF" w:themeColor="background1"/>
              <w:bottom w:val="dotted" w:sz="4" w:space="0" w:color="404040" w:themeColor="text1" w:themeTint="BF"/>
              <w:right w:val="single" w:sz="4" w:space="0" w:color="595959" w:themeColor="text1" w:themeTint="A6"/>
            </w:tcBorders>
            <w:vAlign w:val="center"/>
          </w:tcPr>
          <w:p w:rsidR="002434B9" w:rsidRPr="00E54A86" w:rsidRDefault="002434B9" w:rsidP="00E54A86">
            <w:pPr>
              <w:spacing w:line="276" w:lineRule="auto"/>
              <w:jc w:val="right"/>
              <w:rPr>
                <w:rFonts w:ascii="Arial" w:eastAsiaTheme="minorEastAsia" w:hAnsi="Arial" w:cs="Arial"/>
                <w:color w:val="404040" w:themeColor="text1" w:themeTint="BF"/>
                <w:kern w:val="24"/>
                <w:sz w:val="20"/>
                <w:lang w:eastAsia="ru-RU"/>
              </w:rPr>
            </w:pPr>
            <w:r w:rsidRPr="00E54A86">
              <w:rPr>
                <w:rFonts w:ascii="Arial" w:eastAsiaTheme="minorEastAsia" w:hAnsi="Arial" w:cs="Arial"/>
                <w:color w:val="404040" w:themeColor="text1" w:themeTint="BF"/>
                <w:kern w:val="24"/>
                <w:sz w:val="20"/>
                <w:lang w:eastAsia="ru-RU"/>
              </w:rPr>
              <w:t>3 000 000 рублей</w:t>
            </w:r>
          </w:p>
        </w:tc>
      </w:tr>
      <w:tr w:rsidR="002434B9" w:rsidRPr="00E54A86" w:rsidTr="002434B9">
        <w:trPr>
          <w:trHeight w:val="268"/>
        </w:trPr>
        <w:tc>
          <w:tcPr>
            <w:tcW w:w="3256" w:type="dxa"/>
            <w:vMerge/>
            <w:tcBorders>
              <w:left w:val="single" w:sz="4" w:space="0" w:color="595959" w:themeColor="text1" w:themeTint="A6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2434B9" w:rsidRPr="00E54A86" w:rsidRDefault="002434B9" w:rsidP="00E54A86">
            <w:pPr>
              <w:spacing w:line="276" w:lineRule="auto"/>
              <w:rPr>
                <w:rFonts w:ascii="Arial" w:hAnsi="Arial" w:cs="Arial"/>
                <w:color w:val="404040" w:themeColor="text1" w:themeTint="BF"/>
                <w:kern w:val="24"/>
              </w:rPr>
            </w:pPr>
          </w:p>
        </w:tc>
        <w:tc>
          <w:tcPr>
            <w:tcW w:w="4252" w:type="dxa"/>
            <w:tcBorders>
              <w:top w:val="dotted" w:sz="4" w:space="0" w:color="404040" w:themeColor="text1" w:themeTint="BF"/>
              <w:left w:val="single" w:sz="4" w:space="0" w:color="F2F2F2" w:themeColor="background1" w:themeShade="F2"/>
              <w:bottom w:val="dotted" w:sz="4" w:space="0" w:color="404040" w:themeColor="text1" w:themeTint="BF"/>
              <w:right w:val="dotted" w:sz="4" w:space="0" w:color="FFFFFF" w:themeColor="background1"/>
            </w:tcBorders>
            <w:vAlign w:val="center"/>
          </w:tcPr>
          <w:p w:rsidR="002434B9" w:rsidRPr="00E54A86" w:rsidRDefault="002434B9" w:rsidP="000849D4">
            <w:pPr>
              <w:numPr>
                <w:ilvl w:val="0"/>
                <w:numId w:val="5"/>
              </w:numPr>
              <w:spacing w:line="276" w:lineRule="auto"/>
              <w:rPr>
                <w:rFonts w:ascii="Arial" w:eastAsiaTheme="minorEastAsia" w:hAnsi="Arial" w:cs="Arial"/>
                <w:color w:val="404040" w:themeColor="text1" w:themeTint="BF"/>
                <w:kern w:val="24"/>
                <w:sz w:val="20"/>
                <w:lang w:eastAsia="ru-RU"/>
              </w:rPr>
            </w:pPr>
            <w:r w:rsidRPr="00E54A86">
              <w:rPr>
                <w:rFonts w:ascii="Arial" w:eastAsiaTheme="minorEastAsia" w:hAnsi="Arial" w:cs="Arial"/>
                <w:color w:val="404040" w:themeColor="text1" w:themeTint="BF"/>
                <w:kern w:val="24"/>
                <w:sz w:val="20"/>
                <w:lang w:eastAsia="ru-RU"/>
              </w:rPr>
              <w:t>скорая и неотложная медицинская помощь</w:t>
            </w:r>
          </w:p>
        </w:tc>
        <w:tc>
          <w:tcPr>
            <w:tcW w:w="1985" w:type="dxa"/>
            <w:tcBorders>
              <w:top w:val="dotted" w:sz="4" w:space="0" w:color="404040" w:themeColor="text1" w:themeTint="BF"/>
              <w:left w:val="dotted" w:sz="4" w:space="0" w:color="FFFFFF" w:themeColor="background1"/>
              <w:bottom w:val="dotted" w:sz="4" w:space="0" w:color="404040" w:themeColor="text1" w:themeTint="BF"/>
              <w:right w:val="single" w:sz="4" w:space="0" w:color="595959" w:themeColor="text1" w:themeTint="A6"/>
            </w:tcBorders>
            <w:vAlign w:val="center"/>
          </w:tcPr>
          <w:p w:rsidR="002434B9" w:rsidRPr="00E54A86" w:rsidRDefault="002434B9" w:rsidP="00E54A86">
            <w:pPr>
              <w:spacing w:line="276" w:lineRule="auto"/>
              <w:jc w:val="right"/>
              <w:rPr>
                <w:rFonts w:ascii="Arial" w:eastAsiaTheme="minorEastAsia" w:hAnsi="Arial" w:cs="Arial"/>
                <w:color w:val="404040" w:themeColor="text1" w:themeTint="BF"/>
                <w:kern w:val="24"/>
                <w:sz w:val="20"/>
                <w:lang w:eastAsia="ru-RU"/>
              </w:rPr>
            </w:pPr>
            <w:r w:rsidRPr="00E54A86">
              <w:rPr>
                <w:rFonts w:ascii="Arial" w:eastAsiaTheme="minorEastAsia" w:hAnsi="Arial" w:cs="Arial"/>
                <w:color w:val="404040" w:themeColor="text1" w:themeTint="BF"/>
                <w:kern w:val="24"/>
                <w:sz w:val="20"/>
                <w:lang w:eastAsia="ru-RU"/>
              </w:rPr>
              <w:t>500 000 рублей</w:t>
            </w:r>
          </w:p>
        </w:tc>
      </w:tr>
      <w:tr w:rsidR="002434B9" w:rsidRPr="00E54A86" w:rsidTr="002434B9">
        <w:trPr>
          <w:trHeight w:val="502"/>
        </w:trPr>
        <w:tc>
          <w:tcPr>
            <w:tcW w:w="3256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2434B9" w:rsidRPr="00E54A86" w:rsidRDefault="002434B9" w:rsidP="00E54A86">
            <w:pPr>
              <w:spacing w:line="276" w:lineRule="auto"/>
              <w:rPr>
                <w:rFonts w:ascii="Arial" w:hAnsi="Arial" w:cs="Arial"/>
                <w:color w:val="404040" w:themeColor="text1" w:themeTint="BF"/>
                <w:kern w:val="24"/>
              </w:rPr>
            </w:pPr>
          </w:p>
        </w:tc>
        <w:tc>
          <w:tcPr>
            <w:tcW w:w="4252" w:type="dxa"/>
            <w:tcBorders>
              <w:top w:val="dotted" w:sz="4" w:space="0" w:color="404040" w:themeColor="text1" w:themeTint="BF"/>
              <w:left w:val="single" w:sz="4" w:space="0" w:color="F2F2F2" w:themeColor="background1" w:themeShade="F2"/>
              <w:right w:val="dotted" w:sz="4" w:space="0" w:color="FFFFFF" w:themeColor="background1"/>
            </w:tcBorders>
            <w:vAlign w:val="center"/>
          </w:tcPr>
          <w:p w:rsidR="002434B9" w:rsidRPr="00E54A86" w:rsidRDefault="002434B9" w:rsidP="005677B4">
            <w:pPr>
              <w:numPr>
                <w:ilvl w:val="0"/>
                <w:numId w:val="5"/>
              </w:numPr>
              <w:spacing w:line="276" w:lineRule="auto"/>
              <w:rPr>
                <w:rFonts w:ascii="Arial" w:eastAsiaTheme="minorEastAsia" w:hAnsi="Arial" w:cs="Arial"/>
                <w:color w:val="404040" w:themeColor="text1" w:themeTint="BF"/>
                <w:kern w:val="24"/>
                <w:sz w:val="20"/>
                <w:lang w:eastAsia="ru-RU"/>
              </w:rPr>
            </w:pPr>
            <w:r w:rsidRPr="00E54A86">
              <w:rPr>
                <w:rFonts w:ascii="Arial" w:eastAsiaTheme="minorEastAsia" w:hAnsi="Arial" w:cs="Arial"/>
                <w:color w:val="404040" w:themeColor="text1" w:themeTint="BF"/>
                <w:kern w:val="24"/>
                <w:sz w:val="20"/>
                <w:lang w:eastAsia="ru-RU"/>
              </w:rPr>
              <w:t>экстренная стационарная помощь</w:t>
            </w:r>
          </w:p>
        </w:tc>
        <w:tc>
          <w:tcPr>
            <w:tcW w:w="1985" w:type="dxa"/>
            <w:tcBorders>
              <w:top w:val="dotted" w:sz="4" w:space="0" w:color="404040" w:themeColor="text1" w:themeTint="BF"/>
              <w:left w:val="dotted" w:sz="4" w:space="0" w:color="FFFFFF" w:themeColor="background1"/>
              <w:right w:val="single" w:sz="4" w:space="0" w:color="595959" w:themeColor="text1" w:themeTint="A6"/>
            </w:tcBorders>
            <w:vAlign w:val="center"/>
          </w:tcPr>
          <w:p w:rsidR="002434B9" w:rsidRPr="00E54A86" w:rsidRDefault="002434B9" w:rsidP="00E54A86">
            <w:pPr>
              <w:spacing w:line="276" w:lineRule="auto"/>
              <w:jc w:val="right"/>
              <w:rPr>
                <w:rFonts w:ascii="Arial" w:eastAsiaTheme="minorEastAsia" w:hAnsi="Arial" w:cs="Arial"/>
                <w:color w:val="404040" w:themeColor="text1" w:themeTint="BF"/>
                <w:kern w:val="24"/>
                <w:sz w:val="20"/>
                <w:lang w:eastAsia="ru-RU"/>
              </w:rPr>
            </w:pPr>
            <w:r w:rsidRPr="00E54A86">
              <w:rPr>
                <w:rFonts w:ascii="Arial" w:eastAsiaTheme="minorEastAsia" w:hAnsi="Arial" w:cs="Arial"/>
                <w:color w:val="404040" w:themeColor="text1" w:themeTint="BF"/>
                <w:kern w:val="24"/>
                <w:sz w:val="20"/>
                <w:lang w:eastAsia="ru-RU"/>
              </w:rPr>
              <w:t>6 000 000 рублей</w:t>
            </w:r>
          </w:p>
        </w:tc>
      </w:tr>
      <w:tr w:rsidR="003E5ADA" w:rsidRPr="00E54A86" w:rsidTr="003E5ADA">
        <w:tc>
          <w:tcPr>
            <w:tcW w:w="325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3E5ADA" w:rsidRPr="00E54A86" w:rsidRDefault="004F1F18" w:rsidP="00E54A86">
            <w:pPr>
              <w:spacing w:line="276" w:lineRule="auto"/>
              <w:rPr>
                <w:rFonts w:ascii="Arial" w:hAnsi="Arial" w:cs="Arial"/>
                <w:color w:val="404040" w:themeColor="text1" w:themeTint="BF"/>
                <w:kern w:val="24"/>
              </w:rPr>
            </w:pPr>
            <w:r w:rsidRPr="00E54A86">
              <w:rPr>
                <w:rFonts w:ascii="Arial" w:hAnsi="Arial" w:cs="Arial"/>
                <w:color w:val="404040" w:themeColor="text1" w:themeTint="BF"/>
                <w:kern w:val="24"/>
              </w:rPr>
              <w:t>Повышающие коэффициенты</w:t>
            </w:r>
            <w:r w:rsidR="002F36D4" w:rsidRPr="00E54A86">
              <w:rPr>
                <w:rFonts w:ascii="Arial" w:hAnsi="Arial" w:cs="Arial"/>
                <w:color w:val="404040" w:themeColor="text1" w:themeTint="BF"/>
                <w:kern w:val="24"/>
              </w:rPr>
              <w:t xml:space="preserve"> </w:t>
            </w:r>
            <w:r w:rsidR="00A81082" w:rsidRPr="00E54A86">
              <w:rPr>
                <w:rFonts w:ascii="Arial" w:hAnsi="Arial" w:cs="Arial"/>
                <w:color w:val="404040" w:themeColor="text1" w:themeTint="BF"/>
                <w:kern w:val="24"/>
              </w:rPr>
              <w:t>для</w:t>
            </w:r>
            <w:r w:rsidR="00A81082">
              <w:rPr>
                <w:rFonts w:ascii="Arial" w:hAnsi="Arial" w:cs="Arial"/>
                <w:color w:val="404040" w:themeColor="text1" w:themeTint="BF"/>
                <w:kern w:val="24"/>
              </w:rPr>
              <w:t> </w:t>
            </w:r>
            <w:r w:rsidR="002F36D4" w:rsidRPr="00E54A86">
              <w:rPr>
                <w:rFonts w:ascii="Arial" w:hAnsi="Arial" w:cs="Arial"/>
                <w:color w:val="404040" w:themeColor="text1" w:themeTint="BF"/>
                <w:kern w:val="24"/>
              </w:rPr>
              <w:t>сотрудников</w:t>
            </w:r>
          </w:p>
        </w:tc>
        <w:tc>
          <w:tcPr>
            <w:tcW w:w="6237" w:type="dxa"/>
            <w:gridSpan w:val="2"/>
            <w:tcBorders>
              <w:left w:val="single" w:sz="4" w:space="0" w:color="F2F2F2" w:themeColor="background1" w:themeShade="F2"/>
              <w:right w:val="single" w:sz="4" w:space="0" w:color="595959" w:themeColor="text1" w:themeTint="A6"/>
            </w:tcBorders>
          </w:tcPr>
          <w:p w:rsidR="003E5ADA" w:rsidRPr="00E54A86" w:rsidRDefault="007F27BE" w:rsidP="000849D4">
            <w:pPr>
              <w:numPr>
                <w:ilvl w:val="0"/>
                <w:numId w:val="5"/>
              </w:numPr>
              <w:spacing w:line="276" w:lineRule="auto"/>
              <w:rPr>
                <w:rFonts w:ascii="Arial" w:eastAsiaTheme="minorEastAsia" w:hAnsi="Arial" w:cs="Arial"/>
                <w:color w:val="404040" w:themeColor="text1" w:themeTint="BF"/>
                <w:kern w:val="24"/>
                <w:sz w:val="20"/>
                <w:lang w:eastAsia="ru-RU"/>
              </w:rPr>
            </w:pPr>
            <w:r w:rsidRPr="008E4BD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Возрастные коэффициенты для сотрудников компании не применяются, за исключением случаев, когда в коллективе больше 30% лиц старше 60-ти лет. Стоимость программ для данных коллективов рассчитывается индивидуально</w:t>
            </w:r>
          </w:p>
        </w:tc>
      </w:tr>
    </w:tbl>
    <w:p w:rsidR="005B5650" w:rsidRDefault="005B5650" w:rsidP="005B5650">
      <w:pPr>
        <w:spacing w:after="0" w:line="276" w:lineRule="auto"/>
        <w:textAlignment w:val="baseline"/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eastAsia="ru-RU"/>
        </w:rPr>
      </w:pPr>
    </w:p>
    <w:p w:rsidR="00304546" w:rsidRPr="00EA2AD3" w:rsidRDefault="00304546" w:rsidP="00262CC3">
      <w:pPr>
        <w:ind w:left="360"/>
        <w:jc w:val="center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bookmarkStart w:id="0" w:name="spb_101"/>
      <w:r w:rsidRPr="00EA2AD3">
        <w:rPr>
          <w:rFonts w:ascii="Arial" w:eastAsia="Times New Roman" w:hAnsi="Arial" w:cs="Arial"/>
          <w:b/>
          <w:bCs/>
          <w:color w:val="404040" w:themeColor="text1" w:themeTint="BF"/>
        </w:rPr>
        <w:t>ПРОГРАММА ДОБРОВОЛЬНОГО МЕДИЦИНСКОГО СТРАХОВАНИЯ</w:t>
      </w:r>
    </w:p>
    <w:p w:rsidR="00304546" w:rsidRPr="00EA2AD3" w:rsidRDefault="00304546" w:rsidP="0030454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bCs/>
          <w:color w:val="404040" w:themeColor="text1" w:themeTint="BF"/>
        </w:rPr>
        <w:t>СТРАХОВЫМ СЛУЧАЕМ</w:t>
      </w:r>
      <w:r w:rsidRPr="00EA2AD3">
        <w:rPr>
          <w:rFonts w:ascii="Arial" w:eastAsia="Times New Roman" w:hAnsi="Arial" w:cs="Arial"/>
          <w:color w:val="404040" w:themeColor="text1" w:themeTint="BF"/>
        </w:rPr>
        <w:t xml:space="preserve"> по полису добровольного медицинского страхования </w:t>
      </w:r>
      <w:r w:rsidRPr="00EA2AD3">
        <w:rPr>
          <w:rFonts w:ascii="Arial" w:eastAsia="Times New Roman" w:hAnsi="Arial" w:cs="Arial"/>
          <w:b/>
          <w:bCs/>
          <w:color w:val="404040" w:themeColor="text1" w:themeTint="BF"/>
        </w:rPr>
        <w:t>является</w:t>
      </w:r>
      <w:r w:rsidRPr="00EA2AD3">
        <w:rPr>
          <w:rFonts w:ascii="Arial" w:eastAsia="Times New Roman" w:hAnsi="Arial" w:cs="Arial"/>
          <w:color w:val="404040" w:themeColor="text1" w:themeTint="BF"/>
        </w:rPr>
        <w:t xml:space="preserve"> обращение Застрахованного в течение срока действия договора в медицинскую организацию по поводу острых или обострения хронических заболеваний, травм, отравлений.</w:t>
      </w:r>
    </w:p>
    <w:p w:rsidR="00304546" w:rsidRPr="00EA2AD3" w:rsidRDefault="00304546" w:rsidP="0030454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bCs/>
          <w:color w:val="404040" w:themeColor="text1" w:themeTint="BF"/>
        </w:rPr>
        <w:t>Объем услуг, предоставляемых</w:t>
      </w:r>
      <w:r w:rsidR="00064619" w:rsidRPr="00EA2AD3">
        <w:rPr>
          <w:rFonts w:ascii="Arial" w:eastAsia="Times New Roman" w:hAnsi="Arial" w:cs="Arial"/>
          <w:b/>
          <w:bCs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Застрахованным в лечебных учреждениях</w:t>
      </w:r>
      <w:r w:rsidRPr="00EA2AD3">
        <w:rPr>
          <w:rFonts w:ascii="Arial" w:eastAsia="Times New Roman" w:hAnsi="Arial" w:cs="Arial"/>
          <w:b/>
          <w:bCs/>
          <w:color w:val="404040" w:themeColor="text1" w:themeTint="BF"/>
        </w:rPr>
        <w:t xml:space="preserve"> по медицинским показаниям:</w:t>
      </w:r>
    </w:p>
    <w:p w:rsidR="00304546" w:rsidRPr="00EA2AD3" w:rsidRDefault="00304546" w:rsidP="002F4EE4">
      <w:pPr>
        <w:keepNext/>
        <w:widowControl w:val="0"/>
        <w:numPr>
          <w:ilvl w:val="0"/>
          <w:numId w:val="54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outlineLvl w:val="1"/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</w:pPr>
      <w:r w:rsidRPr="00EA2AD3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>Амбулаторно – поликлиническая помощь:</w:t>
      </w:r>
    </w:p>
    <w:p w:rsidR="00304546" w:rsidRPr="00EA2AD3" w:rsidRDefault="00304546" w:rsidP="0030454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bCs/>
          <w:color w:val="404040" w:themeColor="text1" w:themeTint="BF"/>
        </w:rPr>
        <w:t>Лечебно-диагностические и консультативные приемы врачей:</w:t>
      </w:r>
    </w:p>
    <w:p w:rsidR="00304546" w:rsidRPr="00EA2AD3" w:rsidRDefault="00304546" w:rsidP="00304546">
      <w:pPr>
        <w:spacing w:after="0" w:line="240" w:lineRule="auto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терапевта, хирурга, гинеколога, уролога, отоларинголога, эндокринолога, инфекциониста, дерматолога, офтальмолога, гастроэнтеролога, кардиолога, физиотерапевта, травматолога-ортопеда, невролога,</w:t>
      </w:r>
      <w:r w:rsidR="00121955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 xml:space="preserve">нейрохирурга, сердечно-сосудистого хирурга (флеболога); онколога (до установления диагноза), маммолога; психиатра или психотерапевта (первичный прием, без проведения диагностических тестов), аллерголога-иммунолога, пульмонолога, ревматолога, нефролога, гематолога, колопроктолога, трихолога (однократно, без проведения диагностических инструментальных тестов, не входящие в первичный прием специалиста, без лабораторных исследований), диетолога (однократно, без проведения диагностических инструментальных тестов, не входящие в первичный прием специалиста, без лабораторных исследований). Приемы и консультации проводятся при наличии данных специалистов на базе медицинских учреждений, входящих в поликлиническую Программу страхования. </w:t>
      </w:r>
    </w:p>
    <w:p w:rsidR="00304546" w:rsidRPr="00EA2AD3" w:rsidRDefault="00304546" w:rsidP="00304546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color w:val="404040" w:themeColor="text1" w:themeTint="BF"/>
        </w:rPr>
        <w:t>Консультации врачей с ученой степенью, званием, ведущих и главных специалистов</w:t>
      </w:r>
      <w:r w:rsidR="00121955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– по согласованию со Страховщиком.</w:t>
      </w:r>
    </w:p>
    <w:p w:rsidR="00304546" w:rsidRPr="00EA2AD3" w:rsidRDefault="00304546" w:rsidP="003045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bCs/>
          <w:color w:val="404040" w:themeColor="text1" w:themeTint="BF"/>
        </w:rPr>
        <w:t xml:space="preserve">Экспертиза трудоспособности </w:t>
      </w:r>
      <w:r w:rsidRPr="00EA2AD3">
        <w:rPr>
          <w:rFonts w:ascii="Arial" w:eastAsia="Times New Roman" w:hAnsi="Arial" w:cs="Arial"/>
          <w:bCs/>
          <w:color w:val="404040" w:themeColor="text1" w:themeTint="BF"/>
        </w:rPr>
        <w:t xml:space="preserve">(оформление </w:t>
      </w:r>
      <w:r w:rsidRPr="00EA2AD3">
        <w:rPr>
          <w:rFonts w:ascii="Arial" w:eastAsia="Times New Roman" w:hAnsi="Arial" w:cs="Arial"/>
          <w:color w:val="404040" w:themeColor="text1" w:themeTint="BF"/>
        </w:rPr>
        <w:t>и продление листков временной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нетрудоспособности),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выдача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рецептов (кроме льготных),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медицинских справок, направлений, выписка из медицинской карты по форме 027/у.</w:t>
      </w:r>
    </w:p>
    <w:p w:rsidR="00304546" w:rsidRPr="00EA2AD3" w:rsidRDefault="00304546" w:rsidP="00304546">
      <w:pPr>
        <w:keepNext/>
        <w:keepLines/>
        <w:tabs>
          <w:tab w:val="left" w:pos="142"/>
          <w:tab w:val="left" w:pos="284"/>
        </w:tabs>
        <w:suppressAutoHyphens/>
        <w:spacing w:after="0" w:line="0" w:lineRule="atLeast"/>
        <w:jc w:val="both"/>
        <w:rPr>
          <w:rFonts w:ascii="Arial" w:eastAsia="Times New Roman" w:hAnsi="Arial" w:cs="Arial"/>
          <w:color w:val="404040" w:themeColor="text1" w:themeTint="BF"/>
          <w:sz w:val="12"/>
          <w:szCs w:val="18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По направлению страховщика: оформление справки в бассейн, на управление транспортным средством в ГИБДД (при наличии справки от нарколога и психиатра по месту жительства); проведение обследований и выдача санаторно-курортной карты, справок для получения санаторно-курортной путевки.</w:t>
      </w:r>
    </w:p>
    <w:p w:rsidR="00304546" w:rsidRPr="00EA2AD3" w:rsidRDefault="00304546" w:rsidP="003045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404040" w:themeColor="text1" w:themeTint="BF"/>
          <w:u w:val="single"/>
        </w:rPr>
      </w:pPr>
      <w:r w:rsidRPr="00EA2AD3">
        <w:rPr>
          <w:rFonts w:ascii="Arial" w:eastAsia="Times New Roman" w:hAnsi="Arial" w:cs="Arial"/>
          <w:b/>
          <w:color w:val="404040" w:themeColor="text1" w:themeTint="BF"/>
        </w:rPr>
        <w:t>Лечебные манипуляции и процедуры:</w:t>
      </w:r>
    </w:p>
    <w:p w:rsidR="00304546" w:rsidRPr="00EA2AD3" w:rsidRDefault="00304546" w:rsidP="00304546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услуги, выполняемые средним медицинским персоналом по назначению врача - перевязки, инъекции (внутримышечные, подкожные, внутривенные струйные);</w:t>
      </w:r>
    </w:p>
    <w:p w:rsidR="00304546" w:rsidRPr="00EA2AD3" w:rsidRDefault="00304546" w:rsidP="00304546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 xml:space="preserve">выполняемые врачами процедуры и манипуляции в амбулаторных условиях; </w:t>
      </w:r>
    </w:p>
    <w:p w:rsidR="00304546" w:rsidRPr="00EA2AD3" w:rsidRDefault="00304546" w:rsidP="00304546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паравертебральное, параартикулярное, внутрисуставное введении лекарственных веществ - при купировании острого состояния (без покрытия стоимости лекарственных средств) - по согласованию со Страховщиком, 3 случая в год;</w:t>
      </w:r>
    </w:p>
    <w:p w:rsidR="00304546" w:rsidRPr="00EA2AD3" w:rsidRDefault="00304546" w:rsidP="00304546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lastRenderedPageBreak/>
        <w:t>наложение иммобилизационных повязок по медицинским показаниям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(в том числе использование синтетического гипса Cellacast);</w:t>
      </w:r>
    </w:p>
    <w:p w:rsidR="00304546" w:rsidRPr="00EA2AD3" w:rsidRDefault="00304546" w:rsidP="00304546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радиохирургические методы лечения и использование хирургического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лазера в гинекологии, хирургии;</w:t>
      </w:r>
    </w:p>
    <w:p w:rsidR="00304546" w:rsidRPr="00EA2AD3" w:rsidRDefault="00304546" w:rsidP="00304546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использование хирургического лазера в проктологии (при удалении геморроидальных узлов), в офтальмологии при разрыве сетчатки;</w:t>
      </w:r>
    </w:p>
    <w:p w:rsidR="00304546" w:rsidRPr="00EA2AD3" w:rsidRDefault="00304546" w:rsidP="00304546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промывание лакун миндалин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- любым методом при остром состоянии и стихающем обострении не более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5 процедур в течение срока страхования;</w:t>
      </w:r>
    </w:p>
    <w:p w:rsidR="00304546" w:rsidRPr="00EA2AD3" w:rsidRDefault="00304546" w:rsidP="00304546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удаления и лечения мозолей, невусов, нагноившихся атером по медицинским показаниям (при наличии гистологического подтверждения воспаления, кровоточения).</w:t>
      </w:r>
    </w:p>
    <w:p w:rsidR="00304546" w:rsidRPr="00EA2AD3" w:rsidRDefault="00304546" w:rsidP="00304546">
      <w:pPr>
        <w:overflowPunct w:val="0"/>
        <w:spacing w:after="0" w:line="240" w:lineRule="auto"/>
        <w:jc w:val="both"/>
        <w:rPr>
          <w:rFonts w:ascii="Arial" w:eastAsia="Arial Unicode MS" w:hAnsi="Arial" w:cs="Arial"/>
          <w:b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bCs/>
          <w:color w:val="404040" w:themeColor="text1" w:themeTint="BF"/>
        </w:rPr>
        <w:t>Лабораторно-диагностические исследования:</w:t>
      </w:r>
      <w:r w:rsidR="00064619" w:rsidRPr="00EA2AD3">
        <w:rPr>
          <w:rFonts w:ascii="Arial" w:eastAsia="Times New Roman" w:hAnsi="Arial" w:cs="Arial"/>
          <w:b/>
          <w:bCs/>
          <w:color w:val="404040" w:themeColor="text1" w:themeTint="BF"/>
        </w:rPr>
        <w:t xml:space="preserve"> </w:t>
      </w:r>
    </w:p>
    <w:p w:rsidR="00304546" w:rsidRPr="00EA2AD3" w:rsidRDefault="00304546" w:rsidP="00304546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общеклинические, биохимические,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микробиологические и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бактериологические, серологические, гистологические, цитологические, исследование на дисбактериоз (при наличии острого состояния, обострения хронического заболевания), гормональные (в том числе определение гормонов щитовидной железы,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половых гормонов);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иммунологические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(определение специфических иммуноглобулинов для диагностики острых инфекционных заболеваний; антител к ТПО (тиреопероксидаза) и ТГ (тиреоглобулин) (однократно за период действия договора); иммунного статуса – клеточного и гуморального иммунитета, интерферонового статуса) - по согласованию со Страховщиком; определение онкомаркеров, аллергологическое обследование (общий иммуноглобулин Е, эозинофильный катионный белок, кожные скарификационные пробы; диагностика лекарственной аллергии любым методом, включая лекарственную панель); диагностика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методом ПЦР острых инфекционных заболеваний и урогенитальных инфекций, включая заболевания передающиеся половым путем.</w:t>
      </w:r>
    </w:p>
    <w:p w:rsidR="00304546" w:rsidRPr="00EA2AD3" w:rsidRDefault="00304546" w:rsidP="00304546">
      <w:pPr>
        <w:spacing w:after="0" w:line="240" w:lineRule="auto"/>
        <w:jc w:val="both"/>
        <w:rPr>
          <w:rFonts w:ascii="Arial" w:eastAsia="Times New Roman" w:hAnsi="Arial" w:cs="Arial"/>
          <w:b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bCs/>
          <w:color w:val="404040" w:themeColor="text1" w:themeTint="BF"/>
        </w:rPr>
        <w:t>Инструментальные исследования:</w:t>
      </w:r>
      <w:r w:rsidR="00064619" w:rsidRPr="00EA2AD3">
        <w:rPr>
          <w:rFonts w:ascii="Arial" w:eastAsia="Times New Roman" w:hAnsi="Arial" w:cs="Arial"/>
          <w:b/>
          <w:bCs/>
          <w:color w:val="404040" w:themeColor="text1" w:themeTint="BF"/>
        </w:rPr>
        <w:t xml:space="preserve"> </w:t>
      </w:r>
    </w:p>
    <w:p w:rsidR="00304546" w:rsidRPr="00EA2AD3" w:rsidRDefault="00304546" w:rsidP="00304546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функциональная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диагностика; эндоскопические и ультразвуковые исследования; рентгенологические исследования, в т.ч. с контрастированием;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денситометрия; компьютерная томография, магнитно-резонансная томография, в т.ч. с контрастными веществами, радиоизотопные исследования – по согласованию со Страховщиком и в ЛПУ по выбору Страховщика.</w:t>
      </w:r>
    </w:p>
    <w:p w:rsidR="00304546" w:rsidRPr="00EA2AD3" w:rsidRDefault="00304546" w:rsidP="00304546">
      <w:pPr>
        <w:spacing w:after="0" w:line="240" w:lineRule="auto"/>
        <w:jc w:val="both"/>
        <w:rPr>
          <w:rFonts w:ascii="Arial" w:eastAsia="Times New Roman" w:hAnsi="Arial" w:cs="Arial"/>
          <w:b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color w:val="404040" w:themeColor="text1" w:themeTint="BF"/>
        </w:rPr>
        <w:t>Медикаментозный сон при проведении колоноскопии.</w:t>
      </w:r>
    </w:p>
    <w:p w:rsidR="00304546" w:rsidRPr="00EA2AD3" w:rsidRDefault="00304546" w:rsidP="00304546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bCs/>
          <w:color w:val="404040" w:themeColor="text1" w:themeTint="BF"/>
        </w:rPr>
        <w:t>Физиотерапевтическое лечение (в отделении физиотерапии):</w:t>
      </w:r>
      <w:r w:rsidR="00064619" w:rsidRPr="00EA2AD3">
        <w:rPr>
          <w:rFonts w:ascii="Arial" w:eastAsia="Times New Roman" w:hAnsi="Arial" w:cs="Arial"/>
          <w:b/>
          <w:bCs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электро-, свето-, тепло-, магнито-, лазеротерапия, ультразвуковая терапия</w:t>
      </w:r>
      <w:r w:rsidRPr="00EA2AD3">
        <w:rPr>
          <w:rFonts w:ascii="Arial" w:eastAsia="Times New Roman" w:hAnsi="Arial" w:cs="Arial"/>
          <w:b/>
          <w:color w:val="404040" w:themeColor="text1" w:themeTint="BF"/>
        </w:rPr>
        <w:t xml:space="preserve">, </w:t>
      </w:r>
      <w:r w:rsidRPr="00EA2AD3">
        <w:rPr>
          <w:rFonts w:ascii="Arial" w:eastAsia="Times New Roman" w:hAnsi="Arial" w:cs="Arial"/>
          <w:color w:val="404040" w:themeColor="text1" w:themeTint="BF"/>
        </w:rPr>
        <w:t>ингаляции - без ограничения количества и сочетания процедур.</w:t>
      </w:r>
    </w:p>
    <w:p w:rsidR="00304546" w:rsidRPr="00EA2AD3" w:rsidRDefault="00304546" w:rsidP="00304546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bCs/>
          <w:color w:val="404040" w:themeColor="text1" w:themeTint="BF"/>
        </w:rPr>
        <w:t>Классическая аутогемотерапия</w:t>
      </w:r>
      <w:r w:rsidRPr="00EA2AD3">
        <w:rPr>
          <w:rFonts w:ascii="Arial" w:eastAsia="Times New Roman" w:hAnsi="Arial" w:cs="Arial"/>
          <w:color w:val="404040" w:themeColor="text1" w:themeTint="BF"/>
        </w:rPr>
        <w:t xml:space="preserve"> - (внутримышечное введение) не более 5 сеансов в течение срока страхования по направлению Страховщика.</w:t>
      </w:r>
    </w:p>
    <w:p w:rsidR="00304546" w:rsidRPr="00EA2AD3" w:rsidRDefault="00304546" w:rsidP="00304546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color w:val="404040" w:themeColor="text1" w:themeTint="BF"/>
        </w:rPr>
        <w:t>Ведение беременности</w:t>
      </w:r>
      <w:r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bCs/>
          <w:color w:val="404040" w:themeColor="text1" w:themeTint="BF"/>
        </w:rPr>
        <w:t>на сроке до 8 недель.</w:t>
      </w:r>
      <w:r w:rsidR="00064619" w:rsidRPr="00EA2AD3">
        <w:rPr>
          <w:rFonts w:ascii="Arial" w:eastAsia="Times New Roman" w:hAnsi="Arial" w:cs="Arial"/>
          <w:bCs/>
          <w:color w:val="404040" w:themeColor="text1" w:themeTint="BF"/>
        </w:rPr>
        <w:t xml:space="preserve"> </w:t>
      </w:r>
    </w:p>
    <w:p w:rsidR="00304546" w:rsidRPr="00EA2AD3" w:rsidRDefault="00304546" w:rsidP="00304546">
      <w:pPr>
        <w:spacing w:after="0" w:line="240" w:lineRule="auto"/>
        <w:jc w:val="both"/>
        <w:rPr>
          <w:rFonts w:ascii="Arial" w:eastAsia="Times New Roman" w:hAnsi="Arial" w:cs="Arial"/>
          <w:bCs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bCs/>
          <w:color w:val="404040" w:themeColor="text1" w:themeTint="BF"/>
        </w:rPr>
        <w:t>Лечение патологии беременности</w:t>
      </w:r>
      <w:r w:rsidRPr="00EA2AD3">
        <w:rPr>
          <w:rFonts w:ascii="Arial" w:eastAsia="Times New Roman" w:hAnsi="Arial" w:cs="Arial"/>
          <w:bCs/>
          <w:color w:val="404040" w:themeColor="text1" w:themeTint="BF"/>
        </w:rPr>
        <w:t xml:space="preserve"> на сроке до 8 недель.</w:t>
      </w:r>
    </w:p>
    <w:p w:rsidR="00304546" w:rsidRPr="00EA2AD3" w:rsidRDefault="00304546" w:rsidP="00304546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bCs/>
          <w:color w:val="404040" w:themeColor="text1" w:themeTint="BF"/>
        </w:rPr>
        <w:t>Диагностика и лечение</w:t>
      </w:r>
      <w:r w:rsidR="00064619" w:rsidRPr="00EA2AD3">
        <w:rPr>
          <w:rFonts w:ascii="Arial" w:eastAsia="Times New Roman" w:hAnsi="Arial" w:cs="Arial"/>
          <w:b/>
          <w:bCs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b/>
          <w:bCs/>
          <w:color w:val="404040" w:themeColor="text1" w:themeTint="BF"/>
        </w:rPr>
        <w:t>сахарного диабета</w:t>
      </w:r>
      <w:r w:rsidRPr="00EA2AD3">
        <w:rPr>
          <w:rFonts w:ascii="Arial" w:eastAsia="Times New Roman" w:hAnsi="Arial" w:cs="Arial"/>
          <w:bCs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bCs/>
          <w:color w:val="404040" w:themeColor="text1" w:themeTint="BF"/>
          <w:lang w:val="en-US"/>
        </w:rPr>
        <w:t>I</w:t>
      </w:r>
      <w:r w:rsidRPr="00EA2AD3">
        <w:rPr>
          <w:rFonts w:ascii="Arial" w:eastAsia="Times New Roman" w:hAnsi="Arial" w:cs="Arial"/>
          <w:bCs/>
          <w:color w:val="404040" w:themeColor="text1" w:themeTint="BF"/>
        </w:rPr>
        <w:t xml:space="preserve"> и </w:t>
      </w:r>
      <w:r w:rsidRPr="00EA2AD3">
        <w:rPr>
          <w:rFonts w:ascii="Arial" w:eastAsia="Times New Roman" w:hAnsi="Arial" w:cs="Arial"/>
          <w:bCs/>
          <w:color w:val="404040" w:themeColor="text1" w:themeTint="BF"/>
          <w:lang w:val="en-US"/>
        </w:rPr>
        <w:t>II</w:t>
      </w:r>
      <w:r w:rsidRPr="00EA2AD3">
        <w:rPr>
          <w:rFonts w:ascii="Arial" w:eastAsia="Times New Roman" w:hAnsi="Arial" w:cs="Arial"/>
          <w:bCs/>
          <w:color w:val="404040" w:themeColor="text1" w:themeTint="BF"/>
        </w:rPr>
        <w:t xml:space="preserve"> типа</w:t>
      </w:r>
      <w:r w:rsidRPr="00EA2AD3">
        <w:rPr>
          <w:rFonts w:ascii="Arial" w:eastAsia="Times New Roman" w:hAnsi="Arial" w:cs="Arial"/>
          <w:i/>
          <w:color w:val="404040" w:themeColor="text1" w:themeTint="BF"/>
          <w:sz w:val="24"/>
          <w:szCs w:val="24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(кроме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осложнений сахарного диабета).</w:t>
      </w:r>
    </w:p>
    <w:p w:rsidR="00304546" w:rsidRPr="00EA2AD3" w:rsidRDefault="00304546" w:rsidP="00304546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trike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bCs/>
          <w:color w:val="404040" w:themeColor="text1" w:themeTint="BF"/>
        </w:rPr>
        <w:t>Лечение заболеваний, передающихся половым путем (ЗППП)</w:t>
      </w:r>
      <w:r w:rsidRPr="00EA2AD3">
        <w:rPr>
          <w:rFonts w:ascii="Arial" w:eastAsia="Times New Roman" w:hAnsi="Arial" w:cs="Arial"/>
          <w:bCs/>
          <w:color w:val="404040" w:themeColor="text1" w:themeTint="BF"/>
        </w:rPr>
        <w:t>.</w:t>
      </w:r>
    </w:p>
    <w:p w:rsidR="00304546" w:rsidRPr="00EA2AD3" w:rsidRDefault="00304546" w:rsidP="00304546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color w:val="404040" w:themeColor="text1" w:themeTint="BF"/>
        </w:rPr>
        <w:t>Лечение кожных заболеваний</w:t>
      </w:r>
      <w:r w:rsidRPr="00EA2AD3">
        <w:rPr>
          <w:rFonts w:ascii="Arial" w:eastAsia="Times New Roman" w:hAnsi="Arial" w:cs="Arial"/>
          <w:color w:val="404040" w:themeColor="text1" w:themeTint="BF"/>
        </w:rPr>
        <w:t>, в том числе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псориаза (за исключением случаев псориатического артрита,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глубоких форм микозов).</w:t>
      </w:r>
    </w:p>
    <w:p w:rsidR="00304546" w:rsidRPr="00EA2AD3" w:rsidRDefault="00304546" w:rsidP="00304546">
      <w:pPr>
        <w:spacing w:after="0" w:line="240" w:lineRule="auto"/>
        <w:jc w:val="both"/>
        <w:rPr>
          <w:rFonts w:ascii="Arial" w:eastAsia="Times New Roman" w:hAnsi="Arial" w:cs="Arial"/>
          <w:bCs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bCs/>
          <w:color w:val="404040" w:themeColor="text1" w:themeTint="BF"/>
        </w:rPr>
        <w:t>Вакцинопрофилактика</w:t>
      </w:r>
      <w:r w:rsidRPr="00EA2AD3">
        <w:rPr>
          <w:rFonts w:ascii="Arial" w:eastAsia="Times New Roman" w:hAnsi="Arial" w:cs="Arial"/>
          <w:bCs/>
          <w:color w:val="404040" w:themeColor="text1" w:themeTint="BF"/>
        </w:rPr>
        <w:t xml:space="preserve"> (экстренная вакцинация против столбняка, бешенства).</w:t>
      </w:r>
    </w:p>
    <w:p w:rsidR="00304546" w:rsidRPr="00EA2AD3" w:rsidRDefault="00304546" w:rsidP="0030454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color w:val="404040" w:themeColor="text1" w:themeTint="BF"/>
          <w:lang w:eastAsia="ru-RU"/>
        </w:rPr>
      </w:pPr>
      <w:r w:rsidRPr="00EA2AD3">
        <w:rPr>
          <w:rFonts w:ascii="Arial" w:eastAsia="Times New Roman" w:hAnsi="Arial" w:cs="Arial"/>
          <w:b/>
          <w:color w:val="404040" w:themeColor="text1" w:themeTint="BF"/>
          <w:lang w:eastAsia="ru-RU"/>
        </w:rPr>
        <w:t>Реабилитационно - восстановительное лечение</w:t>
      </w:r>
      <w:r w:rsidRPr="00EA2AD3">
        <w:rPr>
          <w:rFonts w:ascii="Arial" w:eastAsia="Times New Roman" w:hAnsi="Arial" w:cs="Arial"/>
          <w:color w:val="404040" w:themeColor="text1" w:themeTint="BF"/>
          <w:lang w:eastAsia="ru-RU"/>
        </w:rPr>
        <w:t xml:space="preserve"> (после травм, полученных в течение срока страхования по направлению Страховщика):</w:t>
      </w:r>
      <w:r w:rsidR="00064619" w:rsidRPr="00EA2AD3">
        <w:rPr>
          <w:rFonts w:ascii="Arial" w:eastAsia="Times New Roman" w:hAnsi="Arial" w:cs="Arial"/>
          <w:color w:val="404040" w:themeColor="text1" w:themeTint="BF"/>
          <w:lang w:eastAsia="ru-RU"/>
        </w:rPr>
        <w:t xml:space="preserve"> </w:t>
      </w:r>
    </w:p>
    <w:p w:rsidR="00304546" w:rsidRPr="00EA2AD3" w:rsidRDefault="00304546" w:rsidP="00304546">
      <w:pPr>
        <w:numPr>
          <w:ilvl w:val="0"/>
          <w:numId w:val="7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firstLine="0"/>
        <w:jc w:val="both"/>
        <w:textAlignment w:val="baseline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EA2AD3">
        <w:rPr>
          <w:rFonts w:ascii="Arial" w:eastAsia="Times New Roman" w:hAnsi="Arial" w:cs="Arial"/>
          <w:color w:val="404040" w:themeColor="text1" w:themeTint="BF"/>
          <w:lang w:eastAsia="ru-RU"/>
        </w:rPr>
        <w:t>Приемы, консультации специалистов,</w:t>
      </w:r>
    </w:p>
    <w:p w:rsidR="00304546" w:rsidRPr="00EA2AD3" w:rsidRDefault="00304546" w:rsidP="00304546">
      <w:pPr>
        <w:numPr>
          <w:ilvl w:val="0"/>
          <w:numId w:val="7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firstLine="0"/>
        <w:jc w:val="both"/>
        <w:textAlignment w:val="baseline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EA2AD3">
        <w:rPr>
          <w:rFonts w:ascii="Arial" w:eastAsia="Times New Roman" w:hAnsi="Arial" w:cs="Arial"/>
          <w:color w:val="404040" w:themeColor="text1" w:themeTint="BF"/>
          <w:lang w:eastAsia="ru-RU"/>
        </w:rPr>
        <w:t>Диагностические манипуляции и процедуры,</w:t>
      </w:r>
    </w:p>
    <w:p w:rsidR="00304546" w:rsidRPr="00EA2AD3" w:rsidRDefault="00304546" w:rsidP="00304546">
      <w:pPr>
        <w:numPr>
          <w:ilvl w:val="0"/>
          <w:numId w:val="7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firstLine="0"/>
        <w:jc w:val="both"/>
        <w:textAlignment w:val="baseline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EA2AD3">
        <w:rPr>
          <w:rFonts w:ascii="Arial" w:eastAsia="Times New Roman" w:hAnsi="Arial" w:cs="Arial"/>
          <w:color w:val="404040" w:themeColor="text1" w:themeTint="BF"/>
          <w:lang w:eastAsia="ru-RU"/>
        </w:rPr>
        <w:t>Лабораторные и инструментальные исследования,</w:t>
      </w:r>
    </w:p>
    <w:p w:rsidR="00304546" w:rsidRPr="00EA2AD3" w:rsidRDefault="00304546" w:rsidP="00304546">
      <w:pPr>
        <w:numPr>
          <w:ilvl w:val="0"/>
          <w:numId w:val="7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firstLine="0"/>
        <w:jc w:val="both"/>
        <w:textAlignment w:val="baseline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EA2AD3">
        <w:rPr>
          <w:rFonts w:ascii="Arial" w:eastAsia="Times New Roman" w:hAnsi="Arial" w:cs="Arial"/>
          <w:color w:val="404040" w:themeColor="text1" w:themeTint="BF"/>
          <w:lang w:eastAsia="ru-RU"/>
        </w:rPr>
        <w:t>Групповые занятия лечебной физкультурой (не более 10 процедур в течение срока страхования);</w:t>
      </w:r>
      <w:r w:rsidR="00121955" w:rsidRPr="00EA2AD3">
        <w:rPr>
          <w:rFonts w:ascii="Arial" w:eastAsia="Times New Roman" w:hAnsi="Arial" w:cs="Arial"/>
          <w:color w:val="404040" w:themeColor="text1" w:themeTint="BF"/>
          <w:lang w:eastAsia="ru-RU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  <w:lang w:eastAsia="ru-RU"/>
        </w:rPr>
        <w:t>классический лечебный массаж (не более 10 процедур в течение срока страхования до 3 массажных единиц за процедуру); по согласованию со страховщиком – классическая корпоральная иглорефлексотерапия.</w:t>
      </w:r>
    </w:p>
    <w:p w:rsidR="00304546" w:rsidRPr="00EA2AD3" w:rsidRDefault="00525901" w:rsidP="00C03E72">
      <w:pPr>
        <w:keepNext/>
        <w:widowControl w:val="0"/>
        <w:numPr>
          <w:ilvl w:val="0"/>
          <w:numId w:val="54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outlineLvl w:val="1"/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</w:pPr>
      <w:r w:rsidRPr="00EA2AD3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lastRenderedPageBreak/>
        <w:t>Медицинская помощь на дому</w:t>
      </w:r>
    </w:p>
    <w:p w:rsidR="00304546" w:rsidRPr="00EA2AD3" w:rsidRDefault="00304546" w:rsidP="00304546">
      <w:pPr>
        <w:keepLines/>
        <w:tabs>
          <w:tab w:val="left" w:pos="-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Оказание врачебной помощи на дому Застрахованным, которые по состоянию здоровья, характеру заболевания не могут посетить поликлинику, нуждаются в постельном режиме и наблюдении врача.</w:t>
      </w:r>
    </w:p>
    <w:p w:rsidR="00304546" w:rsidRPr="00EA2AD3" w:rsidRDefault="00304546" w:rsidP="0030454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bCs/>
          <w:color w:val="404040" w:themeColor="text1" w:themeTint="BF"/>
        </w:rPr>
        <w:t xml:space="preserve">Помощь на дому включает в себя: </w:t>
      </w:r>
    </w:p>
    <w:p w:rsidR="00304546" w:rsidRPr="00EA2AD3" w:rsidRDefault="00304546" w:rsidP="00304546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- </w:t>
      </w:r>
      <w:r w:rsidRPr="00EA2AD3">
        <w:rPr>
          <w:rFonts w:ascii="Arial" w:eastAsia="Times New Roman" w:hAnsi="Arial" w:cs="Arial"/>
          <w:color w:val="404040" w:themeColor="text1" w:themeTint="BF"/>
        </w:rPr>
        <w:t xml:space="preserve">осмотр врачом – терапевтом на дому в пределах границ, предусмотренных программой страхования, в рабочие и выходные дни </w:t>
      </w:r>
      <w:r w:rsidRPr="00EA2AD3">
        <w:rPr>
          <w:rFonts w:ascii="Arial" w:eastAsia="Times New Roman" w:hAnsi="Arial" w:cs="Arial"/>
          <w:b/>
          <w:color w:val="404040" w:themeColor="text1" w:themeTint="BF"/>
        </w:rPr>
        <w:t>(вызов врача-терапевта на дом в пределах КАД на текущий день с 09:00 до 12:00 час, вызов врача-терапевта на дом за КАД на текущий день с 09:00 до 12:00 час);</w:t>
      </w:r>
    </w:p>
    <w:p w:rsidR="00304546" w:rsidRPr="00EA2AD3" w:rsidRDefault="00304546" w:rsidP="00304546">
      <w:pPr>
        <w:spacing w:after="0" w:line="240" w:lineRule="auto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- </w:t>
      </w:r>
      <w:r w:rsidRPr="00EA2AD3">
        <w:rPr>
          <w:rFonts w:ascii="Arial" w:eastAsia="Times New Roman" w:hAnsi="Arial" w:cs="Arial"/>
          <w:color w:val="404040" w:themeColor="text1" w:themeTint="BF"/>
        </w:rPr>
        <w:t>экспертизу временной нетрудоспособности (оформление листков временной нетрудоспособности), оформление рецептов на лекарственные препараты (кроме льготных);</w:t>
      </w:r>
    </w:p>
    <w:p w:rsidR="00304546" w:rsidRPr="00EA2AD3" w:rsidRDefault="00304546" w:rsidP="00304546">
      <w:pPr>
        <w:spacing w:after="0" w:line="240" w:lineRule="auto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 xml:space="preserve">- консультации врачей-специалистов на дому (хирург, невролог, офтальмолог, оториноларинголог, травматолог-ортопед, кардиолог) по медицинским показаниям и направлению врача ООО «Медицинская компания «Медкорп» в пределах административных границ г. Санкт-Петербурга, </w:t>
      </w:r>
      <w:r w:rsidRPr="00EA2AD3">
        <w:rPr>
          <w:rFonts w:ascii="Arial" w:eastAsia="Times New Roman" w:hAnsi="Arial" w:cs="Arial"/>
          <w:color w:val="404040" w:themeColor="text1" w:themeTint="BF"/>
          <w:sz w:val="20"/>
          <w:szCs w:val="20"/>
          <w:lang w:eastAsia="ru-RU"/>
        </w:rPr>
        <w:t>а так же г.Мурино и п.Бугры</w:t>
      </w:r>
      <w:r w:rsidRPr="00EA2AD3">
        <w:rPr>
          <w:rFonts w:ascii="Arial" w:eastAsia="Times New Roman" w:hAnsi="Arial" w:cs="Arial"/>
          <w:color w:val="404040" w:themeColor="text1" w:themeTint="BF"/>
        </w:rPr>
        <w:t>;</w:t>
      </w:r>
    </w:p>
    <w:p w:rsidR="00304546" w:rsidRPr="00EA2AD3" w:rsidRDefault="00304546" w:rsidP="00304546">
      <w:pPr>
        <w:spacing w:after="0" w:line="240" w:lineRule="auto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 xml:space="preserve">- услуги медицинской сестры на дому: по медицинским показаниям и направлению врача ООО «Медицинская компания «Медкорп» в пределах административныхграниц г. Санкт-Петербурга, </w:t>
      </w:r>
      <w:r w:rsidRPr="00EA2AD3">
        <w:rPr>
          <w:rFonts w:ascii="Arial" w:eastAsia="Times New Roman" w:hAnsi="Arial" w:cs="Arial"/>
          <w:color w:val="404040" w:themeColor="text1" w:themeTint="BF"/>
          <w:sz w:val="20"/>
          <w:szCs w:val="20"/>
          <w:lang w:eastAsia="ru-RU"/>
        </w:rPr>
        <w:t>а так же г.Мурино и п.Бугры ,</w:t>
      </w:r>
      <w:r w:rsidRPr="00EA2AD3">
        <w:rPr>
          <w:rFonts w:ascii="Arial" w:eastAsia="Times New Roman" w:hAnsi="Arial" w:cs="Arial"/>
          <w:color w:val="404040" w:themeColor="text1" w:themeTint="BF"/>
        </w:rPr>
        <w:t xml:space="preserve"> проведение лечебных мероприятий при заболеваниях, забор биологического материала для анализов.</w:t>
      </w:r>
    </w:p>
    <w:p w:rsidR="00304546" w:rsidRPr="00EA2AD3" w:rsidRDefault="00304546" w:rsidP="00304546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color w:val="404040" w:themeColor="text1" w:themeTint="BF"/>
        </w:rPr>
        <w:t>Медицинское обслуживание на дому осуществляют:</w:t>
      </w:r>
    </w:p>
    <w:p w:rsidR="00304546" w:rsidRPr="00EA2AD3" w:rsidRDefault="00304546" w:rsidP="00304546">
      <w:pPr>
        <w:spacing w:after="0" w:line="240" w:lineRule="auto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- </w:t>
      </w:r>
      <w:r w:rsidRPr="00EA2AD3">
        <w:rPr>
          <w:rFonts w:ascii="Arial" w:eastAsia="Times New Roman" w:hAnsi="Arial" w:cs="Arial"/>
          <w:color w:val="404040" w:themeColor="text1" w:themeTint="BF"/>
        </w:rPr>
        <w:t xml:space="preserve">в пределах административных границ г. Санкт-Петербурга, а также в д.Кудрово Всеволожского р-на, </w:t>
      </w:r>
      <w:r w:rsidRPr="00EA2AD3">
        <w:rPr>
          <w:rFonts w:ascii="Arial" w:eastAsia="Times New Roman" w:hAnsi="Arial" w:cs="Arial"/>
          <w:color w:val="404040" w:themeColor="text1" w:themeTint="BF"/>
          <w:sz w:val="20"/>
          <w:szCs w:val="20"/>
          <w:lang w:eastAsia="ru-RU"/>
        </w:rPr>
        <w:t>г.Мурино и п.Бугры</w:t>
      </w:r>
      <w:r w:rsidRPr="00EA2AD3">
        <w:rPr>
          <w:rFonts w:ascii="Arial" w:eastAsia="Times New Roman" w:hAnsi="Arial" w:cs="Arial"/>
          <w:color w:val="404040" w:themeColor="text1" w:themeTint="BF"/>
        </w:rPr>
        <w:t xml:space="preserve"> -</w:t>
      </w:r>
      <w:r w:rsidRPr="00EA2AD3">
        <w:rPr>
          <w:rFonts w:ascii="Arial" w:eastAsia="Times New Roman" w:hAnsi="Arial" w:cs="Arial"/>
          <w:color w:val="404040" w:themeColor="text1" w:themeTint="BF"/>
          <w:sz w:val="20"/>
          <w:szCs w:val="20"/>
          <w:lang w:eastAsia="ru-RU"/>
        </w:rPr>
        <w:t xml:space="preserve"> ООО "РЕНКЛИНИКА" - РЕНЕССАНС КЛИНИКА</w:t>
      </w:r>
      <w:r w:rsidRPr="00EA2AD3">
        <w:rPr>
          <w:rFonts w:ascii="Arial" w:eastAsia="Times New Roman" w:hAnsi="Arial" w:cs="Arial"/>
          <w:color w:val="404040" w:themeColor="text1" w:themeTint="BF"/>
        </w:rPr>
        <w:t>, а также другие ЛПУ входящие в проргамму страхования по выбору Страховщика;</w:t>
      </w:r>
    </w:p>
    <w:p w:rsidR="00304546" w:rsidRPr="00EA2AD3" w:rsidRDefault="00304546" w:rsidP="00304546">
      <w:pPr>
        <w:spacing w:after="0" w:line="240" w:lineRule="auto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- во Всеволожске, Гатчине, Выборге, Колпино – ЛПУ, входящие в программу страхования и отмеченные в перечне.</w:t>
      </w:r>
    </w:p>
    <w:p w:rsidR="00304546" w:rsidRPr="00EA2AD3" w:rsidRDefault="00304546" w:rsidP="00C03E72">
      <w:pPr>
        <w:keepNext/>
        <w:widowControl w:val="0"/>
        <w:numPr>
          <w:ilvl w:val="0"/>
          <w:numId w:val="54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outlineLvl w:val="1"/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</w:pPr>
      <w:r w:rsidRPr="00EA2AD3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>Консультативная медицинская помощь на базе ведущих НИИ и медицинских центров г. Санкт-Петербурга:</w:t>
      </w:r>
    </w:p>
    <w:p w:rsidR="00304546" w:rsidRPr="00EA2AD3" w:rsidRDefault="00304546" w:rsidP="00304546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Оказывается при наличии медицинских показаний по направлению лечащего врача до установления диагноза. В программу не входит диспансерное наблюдение при хронических заболеваниях.</w:t>
      </w:r>
    </w:p>
    <w:p w:rsidR="00304546" w:rsidRPr="00EA2AD3" w:rsidRDefault="00304546" w:rsidP="00304546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 xml:space="preserve">Консультации организовывает Медицинский Пульт </w:t>
      </w:r>
      <w:r w:rsidR="00B15376" w:rsidRPr="00EA2AD3">
        <w:rPr>
          <w:rFonts w:ascii="Arial" w:eastAsia="Times New Roman" w:hAnsi="Arial" w:cs="Arial"/>
          <w:color w:val="404040" w:themeColor="text1" w:themeTint="BF"/>
        </w:rPr>
        <w:t>ПАО «Группа Ренессанс Страхование»</w:t>
      </w:r>
      <w:r w:rsidR="00412362" w:rsidRPr="00EA2AD3">
        <w:rPr>
          <w:rFonts w:ascii="Arial" w:eastAsia="Times New Roman" w:hAnsi="Arial" w:cs="Arial"/>
          <w:color w:val="404040" w:themeColor="text1" w:themeTint="BF"/>
        </w:rPr>
        <w:t>.</w:t>
      </w:r>
    </w:p>
    <w:p w:rsidR="00304546" w:rsidRPr="00EA2AD3" w:rsidRDefault="00304546" w:rsidP="00C03E72">
      <w:pPr>
        <w:keepNext/>
        <w:widowControl w:val="0"/>
        <w:numPr>
          <w:ilvl w:val="0"/>
          <w:numId w:val="54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outlineLvl w:val="1"/>
        <w:rPr>
          <w:rFonts w:ascii="Arial" w:eastAsia="Times New Roman" w:hAnsi="Arial" w:cs="Arial"/>
          <w:bCs/>
          <w:color w:val="404040" w:themeColor="text1" w:themeTint="BF"/>
          <w:sz w:val="24"/>
          <w:szCs w:val="24"/>
        </w:rPr>
      </w:pPr>
      <w:r w:rsidRPr="00EA2AD3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 xml:space="preserve">Услуги круглосуточного травматологического пункта </w:t>
      </w:r>
      <w:r w:rsidRPr="00EA2AD3">
        <w:rPr>
          <w:rFonts w:ascii="Arial" w:eastAsia="Times New Roman" w:hAnsi="Arial" w:cs="Arial"/>
          <w:bCs/>
          <w:color w:val="404040" w:themeColor="text1" w:themeTint="BF"/>
          <w:sz w:val="24"/>
          <w:szCs w:val="24"/>
        </w:rPr>
        <w:t>(только для сетевых фактовых программ):</w:t>
      </w:r>
    </w:p>
    <w:p w:rsidR="00304546" w:rsidRPr="00EA2AD3" w:rsidRDefault="00304546" w:rsidP="00304546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 xml:space="preserve">Выбор медицинской организации осуществляет Страховщик. Услуга предоставляется круглосуточной диспетчерской службой </w:t>
      </w:r>
      <w:r w:rsidR="00B15376" w:rsidRPr="00EA2AD3">
        <w:rPr>
          <w:rFonts w:ascii="Arial" w:eastAsia="Times New Roman" w:hAnsi="Arial" w:cs="Arial"/>
          <w:color w:val="404040" w:themeColor="text1" w:themeTint="BF"/>
        </w:rPr>
        <w:t>ПАО «Группа Ренессанс Страхование»</w:t>
      </w:r>
      <w:r w:rsidR="00412362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 xml:space="preserve">(тел. (812) 320-87-27). </w:t>
      </w:r>
    </w:p>
    <w:p w:rsidR="00304546" w:rsidRPr="00EA2AD3" w:rsidRDefault="00304546" w:rsidP="00C03E72">
      <w:pPr>
        <w:keepNext/>
        <w:widowControl w:val="0"/>
        <w:numPr>
          <w:ilvl w:val="0"/>
          <w:numId w:val="54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outlineLvl w:val="1"/>
        <w:rPr>
          <w:rFonts w:ascii="Arial" w:eastAsia="Times New Roman" w:hAnsi="Arial" w:cs="Arial"/>
          <w:bCs/>
          <w:color w:val="404040" w:themeColor="text1" w:themeTint="BF"/>
          <w:sz w:val="24"/>
          <w:szCs w:val="24"/>
        </w:rPr>
      </w:pPr>
      <w:r w:rsidRPr="00EA2AD3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 xml:space="preserve">Круглосуточная скорая медицинская помощь </w:t>
      </w:r>
      <w:r w:rsidRPr="00EA2AD3">
        <w:rPr>
          <w:rFonts w:ascii="Arial" w:eastAsia="Times New Roman" w:hAnsi="Arial" w:cs="Arial"/>
          <w:bCs/>
          <w:color w:val="404040" w:themeColor="text1" w:themeTint="BF"/>
          <w:sz w:val="24"/>
          <w:szCs w:val="24"/>
        </w:rPr>
        <w:t>(если предусмотрено программой).</w:t>
      </w:r>
    </w:p>
    <w:p w:rsidR="00304546" w:rsidRPr="00EA2AD3" w:rsidRDefault="00304546" w:rsidP="003045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404040" w:themeColor="text1" w:themeTint="BF"/>
        </w:rPr>
      </w:pPr>
      <w:r w:rsidRPr="00EA2AD3">
        <w:rPr>
          <w:rFonts w:ascii="Arial" w:eastAsia="Times New Roman" w:hAnsi="Arial" w:cs="Arial"/>
          <w:bCs/>
          <w:color w:val="404040" w:themeColor="text1" w:themeTint="BF"/>
        </w:rPr>
        <w:t xml:space="preserve">Оказывается в случаях возникновения состояний и заболеваний, угрожающих жизни и здоровью Застрахованных. </w:t>
      </w:r>
    </w:p>
    <w:p w:rsidR="00304546" w:rsidRPr="00EA2AD3" w:rsidRDefault="00304546" w:rsidP="003045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bCs/>
          <w:color w:val="404040" w:themeColor="text1" w:themeTint="BF"/>
        </w:rPr>
        <w:t>Объем помощи</w:t>
      </w:r>
      <w:r w:rsidRPr="00EA2AD3">
        <w:rPr>
          <w:rFonts w:ascii="Arial" w:eastAsia="Times New Roman" w:hAnsi="Arial" w:cs="Arial"/>
          <w:color w:val="404040" w:themeColor="text1" w:themeTint="BF"/>
        </w:rPr>
        <w:t>: выезд бригады скорой помощи (</w:t>
      </w:r>
      <w:r w:rsidRPr="00EA2AD3">
        <w:rPr>
          <w:rFonts w:ascii="Arial" w:eastAsia="Times New Roman" w:hAnsi="Arial" w:cs="Arial"/>
          <w:bCs/>
          <w:color w:val="404040" w:themeColor="text1" w:themeTint="BF"/>
        </w:rPr>
        <w:t>в пределах</w:t>
      </w:r>
      <w:r w:rsidR="00064619" w:rsidRPr="00EA2AD3">
        <w:rPr>
          <w:rFonts w:ascii="Arial" w:eastAsia="Times New Roman" w:hAnsi="Arial" w:cs="Arial"/>
          <w:bCs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bCs/>
          <w:color w:val="404040" w:themeColor="text1" w:themeTint="BF"/>
        </w:rPr>
        <w:t>границ, предусмотренных программой страхования), ос</w:t>
      </w:r>
      <w:r w:rsidRPr="00EA2AD3">
        <w:rPr>
          <w:rFonts w:ascii="Arial" w:eastAsia="Times New Roman" w:hAnsi="Arial" w:cs="Arial"/>
          <w:color w:val="404040" w:themeColor="text1" w:themeTint="BF"/>
        </w:rPr>
        <w:t>мотр врача, проведение экспресс-диагностики, купирование неотложного состояния; медицинская транспортировка при необходимости экстренной медицинской помощи в стационарных условиях.</w:t>
      </w:r>
    </w:p>
    <w:p w:rsidR="00304546" w:rsidRPr="00EA2AD3" w:rsidRDefault="00304546" w:rsidP="00304546">
      <w:pPr>
        <w:keepNext/>
        <w:keepLines/>
        <w:suppressAutoHyphens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В исключительных случаях, по жизненным показаниям, скорая медицинская помощь может быть оказана бригадой государственной (муниципальной) скорой медицинской помощи «03».</w:t>
      </w:r>
    </w:p>
    <w:p w:rsidR="005677B4" w:rsidRPr="005677B4" w:rsidRDefault="00304546" w:rsidP="00C53EC1">
      <w:pPr>
        <w:keepNext/>
        <w:widowControl w:val="0"/>
        <w:numPr>
          <w:ilvl w:val="0"/>
          <w:numId w:val="54"/>
        </w:numPr>
        <w:overflowPunct w:val="0"/>
        <w:autoSpaceDE w:val="0"/>
        <w:autoSpaceDN w:val="0"/>
        <w:adjustRightInd w:val="0"/>
        <w:spacing w:before="120" w:after="0" w:line="240" w:lineRule="auto"/>
        <w:ind w:left="0" w:firstLine="0"/>
        <w:jc w:val="both"/>
        <w:textAlignment w:val="baseline"/>
        <w:outlineLvl w:val="1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5677B4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 xml:space="preserve">Экстренная стационарная помощь </w:t>
      </w:r>
    </w:p>
    <w:p w:rsidR="00304546" w:rsidRPr="005677B4" w:rsidRDefault="00304546" w:rsidP="005677B4">
      <w:pPr>
        <w:keepNext/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outlineLvl w:val="1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5677B4">
        <w:rPr>
          <w:rFonts w:ascii="Arial" w:eastAsia="Times New Roman" w:hAnsi="Arial" w:cs="Arial"/>
          <w:b/>
          <w:color w:val="404040" w:themeColor="text1" w:themeTint="BF"/>
          <w:lang w:eastAsia="ru-RU"/>
        </w:rPr>
        <w:t>Программа осуществляется в случаях</w:t>
      </w:r>
      <w:r w:rsidRPr="005677B4">
        <w:rPr>
          <w:rFonts w:ascii="Arial" w:eastAsia="Times New Roman" w:hAnsi="Arial" w:cs="Arial"/>
          <w:color w:val="404040" w:themeColor="text1" w:themeTint="BF"/>
          <w:lang w:eastAsia="ru-RU"/>
        </w:rPr>
        <w:t>, когда оказание медицинской помощи возможно только в стационарных условиях.</w:t>
      </w:r>
      <w:r w:rsidR="00064619" w:rsidRPr="005677B4">
        <w:rPr>
          <w:rFonts w:ascii="Arial" w:eastAsia="Times New Roman" w:hAnsi="Arial" w:cs="Arial"/>
          <w:color w:val="404040" w:themeColor="text1" w:themeTint="BF"/>
          <w:lang w:eastAsia="ru-RU"/>
        </w:rPr>
        <w:t xml:space="preserve"> </w:t>
      </w:r>
      <w:r w:rsidRPr="005677B4">
        <w:rPr>
          <w:rFonts w:ascii="Arial" w:eastAsia="Times New Roman" w:hAnsi="Arial" w:cs="Arial"/>
          <w:color w:val="404040" w:themeColor="text1" w:themeTint="BF"/>
          <w:lang w:eastAsia="ru-RU"/>
        </w:rPr>
        <w:t>Право выбора медицинского учреждения,</w:t>
      </w:r>
      <w:r w:rsidR="00064619" w:rsidRPr="005677B4">
        <w:rPr>
          <w:rFonts w:ascii="Arial" w:eastAsia="Times New Roman" w:hAnsi="Arial" w:cs="Arial"/>
          <w:color w:val="404040" w:themeColor="text1" w:themeTint="BF"/>
          <w:lang w:eastAsia="ru-RU"/>
        </w:rPr>
        <w:t xml:space="preserve"> </w:t>
      </w:r>
      <w:r w:rsidRPr="005677B4">
        <w:rPr>
          <w:rFonts w:ascii="Arial" w:eastAsia="Times New Roman" w:hAnsi="Arial" w:cs="Arial"/>
          <w:color w:val="404040" w:themeColor="text1" w:themeTint="BF"/>
          <w:lang w:eastAsia="ru-RU"/>
        </w:rPr>
        <w:t xml:space="preserve">предусмотренного договором страхования, остается за Страховщиком. Организация медицинской помощи в стационарных условиях осуществляется круглосуточной </w:t>
      </w:r>
      <w:r w:rsidRPr="005677B4">
        <w:rPr>
          <w:rFonts w:ascii="Arial" w:eastAsia="Times New Roman" w:hAnsi="Arial" w:cs="Arial"/>
          <w:color w:val="404040" w:themeColor="text1" w:themeTint="BF"/>
          <w:lang w:eastAsia="ru-RU"/>
        </w:rPr>
        <w:lastRenderedPageBreak/>
        <w:t xml:space="preserve">диспетчерской службой </w:t>
      </w:r>
      <w:r w:rsidR="00B15376" w:rsidRPr="005677B4">
        <w:rPr>
          <w:rFonts w:ascii="Arial" w:eastAsia="Times New Roman" w:hAnsi="Arial" w:cs="Arial"/>
          <w:color w:val="404040" w:themeColor="text1" w:themeTint="BF"/>
          <w:lang w:eastAsia="ru-RU"/>
        </w:rPr>
        <w:t>ПАО «Группа Ренессанс Страхование»</w:t>
      </w:r>
      <w:r w:rsidR="00412362" w:rsidRPr="005677B4">
        <w:rPr>
          <w:rFonts w:ascii="Arial" w:eastAsia="Times New Roman" w:hAnsi="Arial" w:cs="Arial"/>
          <w:color w:val="404040" w:themeColor="text1" w:themeTint="BF"/>
          <w:lang w:eastAsia="ru-RU"/>
        </w:rPr>
        <w:t xml:space="preserve"> </w:t>
      </w:r>
      <w:r w:rsidRPr="005677B4">
        <w:rPr>
          <w:rFonts w:ascii="Arial" w:eastAsia="Times New Roman" w:hAnsi="Arial" w:cs="Arial"/>
          <w:color w:val="404040" w:themeColor="text1" w:themeTint="BF"/>
          <w:lang w:eastAsia="ru-RU"/>
        </w:rPr>
        <w:t>(тел. (495) 725-1010).</w:t>
      </w:r>
      <w:r w:rsidR="00121955" w:rsidRPr="005677B4">
        <w:rPr>
          <w:rFonts w:ascii="Arial" w:eastAsia="Times New Roman" w:hAnsi="Arial" w:cs="Arial"/>
          <w:color w:val="404040" w:themeColor="text1" w:themeTint="BF"/>
          <w:lang w:eastAsia="ru-RU"/>
        </w:rPr>
        <w:t xml:space="preserve"> </w:t>
      </w:r>
    </w:p>
    <w:p w:rsidR="00304546" w:rsidRPr="00EA2AD3" w:rsidRDefault="00304546" w:rsidP="003045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EA2AD3">
        <w:rPr>
          <w:rFonts w:ascii="Arial" w:eastAsia="Times New Roman" w:hAnsi="Arial" w:cs="Arial"/>
          <w:color w:val="404040" w:themeColor="text1" w:themeTint="BF"/>
          <w:lang w:eastAsia="ru-RU"/>
        </w:rPr>
        <w:t>Стационарная помощь оказывается Застрахованным в условиях отделений следующего профиля: терапия (общая), кардиология, ревматология, гастроэнтерология, пульмонология, эндокринология, нефрология, неврология; инфекционные болезни (если в медицинских организациях, включенных в программу Застрахованного, есть инфекционное отделение),</w:t>
      </w:r>
      <w:r w:rsidR="00064619" w:rsidRPr="00EA2AD3">
        <w:rPr>
          <w:rFonts w:ascii="Arial" w:eastAsia="Times New Roman" w:hAnsi="Arial" w:cs="Arial"/>
          <w:color w:val="404040" w:themeColor="text1" w:themeTint="BF"/>
          <w:lang w:eastAsia="ru-RU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  <w:lang w:eastAsia="ru-RU"/>
        </w:rPr>
        <w:t>травматология-ортопедия, урология, хирургия (общая), сосудистая хирургия, реанимационное, колопроктология, гинекология, отоларингология, нейрохирургия, офтальмология,</w:t>
      </w:r>
      <w:r w:rsidR="00064619" w:rsidRPr="00EA2AD3">
        <w:rPr>
          <w:rFonts w:ascii="Arial" w:eastAsia="Times New Roman" w:hAnsi="Arial" w:cs="Arial"/>
          <w:color w:val="404040" w:themeColor="text1" w:themeTint="BF"/>
          <w:lang w:eastAsia="ru-RU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  <w:lang w:eastAsia="ru-RU"/>
        </w:rPr>
        <w:t>челюстно-лицевая хирургия.</w:t>
      </w:r>
      <w:r w:rsidR="00064619" w:rsidRPr="00EA2AD3">
        <w:rPr>
          <w:rFonts w:ascii="Arial" w:eastAsia="Times New Roman" w:hAnsi="Arial" w:cs="Arial"/>
          <w:color w:val="404040" w:themeColor="text1" w:themeTint="BF"/>
          <w:lang w:eastAsia="ru-RU"/>
        </w:rPr>
        <w:t xml:space="preserve"> </w:t>
      </w:r>
    </w:p>
    <w:p w:rsidR="00304546" w:rsidRPr="00EA2AD3" w:rsidRDefault="00304546" w:rsidP="003045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EA2AD3">
        <w:rPr>
          <w:rFonts w:ascii="Arial" w:eastAsia="Times New Roman" w:hAnsi="Arial" w:cs="Arial"/>
          <w:b/>
          <w:color w:val="404040" w:themeColor="text1" w:themeTint="BF"/>
          <w:lang w:eastAsia="ru-RU"/>
        </w:rPr>
        <w:t>Программа включает и</w:t>
      </w:r>
      <w:r w:rsidR="00064619" w:rsidRPr="00EA2AD3">
        <w:rPr>
          <w:rFonts w:ascii="Arial" w:eastAsia="Times New Roman" w:hAnsi="Arial" w:cs="Arial"/>
          <w:b/>
          <w:color w:val="404040" w:themeColor="text1" w:themeTint="BF"/>
          <w:lang w:eastAsia="ru-RU"/>
        </w:rPr>
        <w:t xml:space="preserve"> </w:t>
      </w:r>
      <w:r w:rsidRPr="00EA2AD3">
        <w:rPr>
          <w:rFonts w:ascii="Arial" w:eastAsia="Times New Roman" w:hAnsi="Arial" w:cs="Arial"/>
          <w:b/>
          <w:color w:val="404040" w:themeColor="text1" w:themeTint="BF"/>
          <w:lang w:eastAsia="ru-RU"/>
        </w:rPr>
        <w:t>стационарозамещающие технологии</w:t>
      </w:r>
      <w:r w:rsidR="00064619" w:rsidRPr="00EA2AD3">
        <w:rPr>
          <w:rFonts w:ascii="Arial" w:eastAsia="Times New Roman" w:hAnsi="Arial" w:cs="Arial"/>
          <w:color w:val="404040" w:themeColor="text1" w:themeTint="BF"/>
          <w:lang w:eastAsia="ru-RU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  <w:lang w:eastAsia="ru-RU"/>
        </w:rPr>
        <w:t>(стационар одного дня, дневной стационар) в</w:t>
      </w:r>
      <w:r w:rsidR="00064619" w:rsidRPr="00EA2AD3">
        <w:rPr>
          <w:rFonts w:ascii="Arial" w:eastAsia="Times New Roman" w:hAnsi="Arial" w:cs="Arial"/>
          <w:color w:val="404040" w:themeColor="text1" w:themeTint="BF"/>
          <w:lang w:eastAsia="ru-RU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  <w:lang w:eastAsia="ru-RU"/>
        </w:rPr>
        <w:t>медицинских учреждениях, предусмотренных программой</w:t>
      </w:r>
      <w:r w:rsidR="00064619" w:rsidRPr="00EA2AD3">
        <w:rPr>
          <w:rFonts w:ascii="Arial" w:eastAsia="Times New Roman" w:hAnsi="Arial" w:cs="Arial"/>
          <w:color w:val="404040" w:themeColor="text1" w:themeTint="BF"/>
          <w:lang w:eastAsia="ru-RU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  <w:lang w:eastAsia="ru-RU"/>
        </w:rPr>
        <w:t xml:space="preserve">«Стационарная помощь». </w:t>
      </w:r>
    </w:p>
    <w:p w:rsidR="00304546" w:rsidRPr="00EA2AD3" w:rsidRDefault="00304546" w:rsidP="00304546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color w:val="404040" w:themeColor="text1" w:themeTint="BF"/>
        </w:rPr>
        <w:t>Объем услуг</w:t>
      </w:r>
      <w:r w:rsidRPr="00EA2AD3">
        <w:rPr>
          <w:rFonts w:ascii="Arial" w:eastAsia="Times New Roman" w:hAnsi="Arial" w:cs="Arial"/>
          <w:color w:val="404040" w:themeColor="text1" w:themeTint="BF"/>
        </w:rPr>
        <w:t xml:space="preserve">: </w:t>
      </w:r>
    </w:p>
    <w:p w:rsidR="005677B4" w:rsidRDefault="00304546" w:rsidP="00304546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color w:val="404040" w:themeColor="text1" w:themeTint="BF"/>
        </w:rPr>
        <w:t>Пребывание в условиях 2-3-х местных палат</w:t>
      </w:r>
      <w:r w:rsidRPr="00EA2AD3">
        <w:rPr>
          <w:rFonts w:ascii="Arial" w:eastAsia="Times New Roman" w:hAnsi="Arial" w:cs="Arial"/>
          <w:color w:val="404040" w:themeColor="text1" w:themeTint="BF"/>
        </w:rPr>
        <w:t xml:space="preserve"> (для Застрахованных по программам «Оптима» и «Престиж»); в условиях однокомнатной 1-2-х местной палаты повышенной комфортности и класса «Полу-Люкс</w:t>
      </w:r>
      <w:r w:rsidR="005677B4">
        <w:rPr>
          <w:rFonts w:ascii="Arial" w:eastAsia="Times New Roman" w:hAnsi="Arial" w:cs="Arial"/>
          <w:color w:val="404040" w:themeColor="text1" w:themeTint="BF"/>
        </w:rPr>
        <w:t>.</w:t>
      </w:r>
    </w:p>
    <w:p w:rsidR="00304546" w:rsidRPr="00EA2AD3" w:rsidRDefault="005677B4" w:rsidP="00304546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5677B4">
        <w:rPr>
          <w:rFonts w:ascii="Arial" w:eastAsia="Times New Roman" w:hAnsi="Arial" w:cs="Arial"/>
          <w:b/>
          <w:color w:val="404040" w:themeColor="text1" w:themeTint="BF"/>
        </w:rPr>
        <w:t>К</w:t>
      </w:r>
      <w:r w:rsidR="00304546" w:rsidRPr="00EA2AD3">
        <w:rPr>
          <w:rFonts w:ascii="Arial" w:eastAsia="Times New Roman" w:hAnsi="Arial" w:cs="Arial"/>
          <w:b/>
          <w:color w:val="404040" w:themeColor="text1" w:themeTint="BF"/>
        </w:rPr>
        <w:t>онсультации и другие профессиональные услуги врачей</w:t>
      </w:r>
      <w:r w:rsidR="00304546" w:rsidRPr="00EA2AD3">
        <w:rPr>
          <w:rFonts w:ascii="Arial" w:eastAsia="Times New Roman" w:hAnsi="Arial" w:cs="Arial"/>
          <w:color w:val="404040" w:themeColor="text1" w:themeTint="BF"/>
        </w:rPr>
        <w:t xml:space="preserve">. </w:t>
      </w:r>
    </w:p>
    <w:p w:rsidR="00304546" w:rsidRPr="00EA2AD3" w:rsidRDefault="00304546" w:rsidP="00304546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color w:val="404040" w:themeColor="text1" w:themeTint="BF"/>
        </w:rPr>
        <w:t>Диагностические лабораторные и инструментальные исследования,</w:t>
      </w:r>
      <w:r w:rsidRPr="00EA2AD3">
        <w:rPr>
          <w:rFonts w:ascii="Arial" w:eastAsia="Times New Roman" w:hAnsi="Arial" w:cs="Arial"/>
          <w:color w:val="404040" w:themeColor="text1" w:themeTint="BF"/>
        </w:rPr>
        <w:t xml:space="preserve"> проводимые по поводу заболевания, послужившего основанием для получения медицинской помощи в стационарных условиях.</w:t>
      </w:r>
    </w:p>
    <w:p w:rsidR="00304546" w:rsidRPr="00EA2AD3" w:rsidRDefault="00304546" w:rsidP="00304546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color w:val="404040" w:themeColor="text1" w:themeTint="BF"/>
        </w:rPr>
        <w:t>Консервативное и/или оперативное лечение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в необходимом объеме.</w:t>
      </w:r>
    </w:p>
    <w:p w:rsidR="00304546" w:rsidRPr="00EA2AD3" w:rsidRDefault="00304546" w:rsidP="00525901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color w:val="404040" w:themeColor="text1" w:themeTint="BF"/>
        </w:rPr>
        <w:t>Лечение патологии беременности</w:t>
      </w:r>
      <w:r w:rsidRPr="00EA2AD3">
        <w:rPr>
          <w:rFonts w:ascii="Arial" w:eastAsia="Times New Roman" w:hAnsi="Arial" w:cs="Arial"/>
          <w:color w:val="404040" w:themeColor="text1" w:themeTint="BF"/>
        </w:rPr>
        <w:t xml:space="preserve"> (в том числе прерывание беременности по медицинским показаниям) на сроке до 8 недель. </w:t>
      </w:r>
    </w:p>
    <w:p w:rsidR="00304546" w:rsidRPr="00EA2AD3" w:rsidRDefault="00304546" w:rsidP="00304546">
      <w:pPr>
        <w:spacing w:after="0" w:line="240" w:lineRule="auto"/>
        <w:jc w:val="both"/>
        <w:rPr>
          <w:rFonts w:ascii="Arial" w:eastAsia="Times New Roman" w:hAnsi="Arial" w:cs="Arial"/>
          <w:b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color w:val="404040" w:themeColor="text1" w:themeTint="BF"/>
        </w:rPr>
        <w:t>Для сотрудников Страхователя, при наличии в договоре не менее 100 человек с включенной в программу</w:t>
      </w:r>
      <w:r w:rsidR="00064619" w:rsidRPr="00EA2AD3">
        <w:rPr>
          <w:rFonts w:ascii="Arial" w:eastAsia="Times New Roman" w:hAnsi="Arial" w:cs="Arial"/>
          <w:b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b/>
          <w:color w:val="404040" w:themeColor="text1" w:themeTint="BF"/>
        </w:rPr>
        <w:t xml:space="preserve">опцией экстренной стационарной помощи: </w:t>
      </w:r>
    </w:p>
    <w:p w:rsidR="00304546" w:rsidRPr="00EA2AD3" w:rsidRDefault="00304546" w:rsidP="00304546">
      <w:pPr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экстренная коронароангиография и коронарная (баллонная) ангиопластика со стентированием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по жизненным показаниям при остром коронарном синдроме с оплатой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расходных материалов;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</w:p>
    <w:p w:rsidR="00304546" w:rsidRPr="00EA2AD3" w:rsidRDefault="00304546" w:rsidP="00304546">
      <w:pPr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аорто-коронарное шунтирование в экстренных ситуациях (при угрозе жизни) с оплатой расходных материалов при проведении операции в течение 12 часов после госпитализации;</w:t>
      </w:r>
    </w:p>
    <w:p w:rsidR="00304546" w:rsidRPr="00EA2AD3" w:rsidRDefault="00304546" w:rsidP="00304546">
      <w:pPr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консервативное лечение трофических нарушений нижних конечностей;</w:t>
      </w:r>
    </w:p>
    <w:p w:rsidR="00304546" w:rsidRPr="00EA2AD3" w:rsidRDefault="00304546" w:rsidP="00304546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 xml:space="preserve">радиохирургические методы лечения в гинекологии в ЛПУ по направлению Страховщика; </w:t>
      </w:r>
    </w:p>
    <w:p w:rsidR="00304546" w:rsidRPr="00EA2AD3" w:rsidRDefault="00304546" w:rsidP="00304546">
      <w:pPr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использование хирургического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лазера в гинекологии,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отоларингологии и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 xml:space="preserve">офтальмологии (при разрыве сетчатки), в проктологии (при удалении геморроидальных узлов) в ЛПУ по направлению Страховщика; </w:t>
      </w:r>
    </w:p>
    <w:p w:rsidR="00304546" w:rsidRPr="00EA2AD3" w:rsidRDefault="00304546" w:rsidP="00304546">
      <w:pPr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венэктомия, РЧА и лазеротерапия вен нижних конечностей в ЛПУ по направлению Страховщика;</w:t>
      </w:r>
    </w:p>
    <w:p w:rsidR="00304546" w:rsidRPr="00EA2AD3" w:rsidRDefault="00304546" w:rsidP="00304546">
      <w:pPr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нейрохирургические операции в экстренных ситуациях (при угрозе жизни) без оплаты расходных материалов;</w:t>
      </w:r>
    </w:p>
    <w:p w:rsidR="00304546" w:rsidRPr="00EA2AD3" w:rsidRDefault="00304546" w:rsidP="00304546">
      <w:pPr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реконструктивные операции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в экстренных ситуациях (при угрозе жизни) без оплаты расходных материалов;</w:t>
      </w:r>
    </w:p>
    <w:p w:rsidR="00304546" w:rsidRPr="00EA2AD3" w:rsidRDefault="00304546" w:rsidP="00304546">
      <w:pPr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ортопедические операции, включая артроскопические, когда необходимость в них возникла в результате травмы, произошедшей в течение срока действия договора страхования, без оплаты расходных материалов;</w:t>
      </w:r>
    </w:p>
    <w:p w:rsidR="00304546" w:rsidRPr="00EA2AD3" w:rsidRDefault="00304546" w:rsidP="00304546">
      <w:pPr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расходные материалы при оперативных вмешательствах (отечественные металлоконструкции) при острых травмах (если необходимость в оперативном лечении возникла не позднее 48 часов после возникновения травмы);</w:t>
      </w:r>
    </w:p>
    <w:p w:rsidR="00304546" w:rsidRPr="00EA2AD3" w:rsidRDefault="00304546" w:rsidP="00304546">
      <w:pPr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удаление металлоконструкций и имплантов, установленных в течение срока действия договора страхования (по мед. показаниям);</w:t>
      </w:r>
    </w:p>
    <w:p w:rsidR="00304546" w:rsidRPr="00EA2AD3" w:rsidRDefault="00304546" w:rsidP="00304546">
      <w:pPr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наложение иммобилизационных повязок по медицинским показаниям (в том числе использование синтетического гипса Cellacast) при наличии в стационаре;</w:t>
      </w:r>
    </w:p>
    <w:p w:rsidR="00304546" w:rsidRPr="00EA2AD3" w:rsidRDefault="00304546" w:rsidP="00304546">
      <w:pPr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экстракорпоральные методы лечения (гемодиализ, плазмоферез) по жизненным показаниям в условиях реанимации;</w:t>
      </w:r>
    </w:p>
    <w:p w:rsidR="00304546" w:rsidRPr="00EA2AD3" w:rsidRDefault="00304546" w:rsidP="00304546">
      <w:pPr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Септопластика (только при лечении последствий травм, произошедших в период действия текущего договора страхования);</w:t>
      </w:r>
    </w:p>
    <w:p w:rsidR="00304546" w:rsidRPr="00EA2AD3" w:rsidRDefault="00304546" w:rsidP="00304546">
      <w:pPr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lastRenderedPageBreak/>
        <w:t>Операции грыжесечения, в т.ч. герниопластика и модификация - по экстренным показаниям с оплатой расходных материалов</w:t>
      </w:r>
    </w:p>
    <w:p w:rsidR="00304546" w:rsidRPr="00EA2AD3" w:rsidRDefault="00304546" w:rsidP="00304546">
      <w:pPr>
        <w:spacing w:after="0" w:line="240" w:lineRule="auto"/>
        <w:jc w:val="both"/>
        <w:rPr>
          <w:rFonts w:ascii="Arial" w:eastAsia="Times New Roman" w:hAnsi="Arial" w:cs="Arial"/>
          <w:b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color w:val="404040" w:themeColor="text1" w:themeTint="BF"/>
        </w:rPr>
        <w:t>Для сотрудников Страхователя, при наличии в договоре не менее 100 человек с включенной в программу</w:t>
      </w:r>
      <w:r w:rsidR="00064619" w:rsidRPr="00EA2AD3">
        <w:rPr>
          <w:rFonts w:ascii="Arial" w:eastAsia="Times New Roman" w:hAnsi="Arial" w:cs="Arial"/>
          <w:b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b/>
          <w:color w:val="404040" w:themeColor="text1" w:themeTint="BF"/>
        </w:rPr>
        <w:t xml:space="preserve">опцией экстренной стационарной помощи: </w:t>
      </w:r>
    </w:p>
    <w:p w:rsidR="00304546" w:rsidRPr="00EA2AD3" w:rsidRDefault="00304546" w:rsidP="00304546">
      <w:pPr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лечение катаракты (без оплаты стоимости хрусталика);</w:t>
      </w:r>
    </w:p>
    <w:p w:rsidR="00304546" w:rsidRPr="00EA2AD3" w:rsidRDefault="00304546" w:rsidP="00525901">
      <w:pPr>
        <w:numPr>
          <w:ilvl w:val="0"/>
          <w:numId w:val="9"/>
        </w:numPr>
        <w:spacing w:after="120" w:line="240" w:lineRule="auto"/>
        <w:ind w:left="284" w:firstLine="0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литотрипсия.</w:t>
      </w:r>
    </w:p>
    <w:p w:rsidR="00304546" w:rsidRPr="00EA2AD3" w:rsidRDefault="00304546" w:rsidP="00304546">
      <w:pPr>
        <w:tabs>
          <w:tab w:val="num" w:pos="1440"/>
        </w:tabs>
        <w:spacing w:after="0" w:line="240" w:lineRule="auto"/>
        <w:jc w:val="both"/>
        <w:rPr>
          <w:rFonts w:ascii="Arial" w:eastAsia="Times New Roman" w:hAnsi="Arial" w:cs="Arial"/>
          <w:bCs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bCs/>
          <w:color w:val="404040" w:themeColor="text1" w:themeTint="BF"/>
        </w:rPr>
        <w:t>Обеспечение лекарственными препаратами, перевязочным материалом, анестетиками</w:t>
      </w:r>
      <w:r w:rsidRPr="00EA2AD3">
        <w:rPr>
          <w:rFonts w:ascii="Arial" w:eastAsia="Times New Roman" w:hAnsi="Arial" w:cs="Arial"/>
          <w:bCs/>
          <w:color w:val="404040" w:themeColor="text1" w:themeTint="BF"/>
        </w:rPr>
        <w:t>;</w:t>
      </w:r>
    </w:p>
    <w:p w:rsidR="00304546" w:rsidRPr="00EA2AD3" w:rsidRDefault="00304546" w:rsidP="003045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color w:val="404040" w:themeColor="text1" w:themeTint="BF"/>
        </w:rPr>
        <w:t>Физиолечение</w:t>
      </w:r>
      <w:r w:rsidRPr="00EA2AD3">
        <w:rPr>
          <w:rFonts w:ascii="Arial" w:eastAsia="Times New Roman" w:hAnsi="Arial" w:cs="Arial"/>
          <w:color w:val="404040" w:themeColor="text1" w:themeTint="BF"/>
        </w:rPr>
        <w:t>: электро-, магнито-, свето-, лазеро-, теплолечение, ингаляции,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лечебный массаж, занятия ЛФК, классическая корпоральная иглорефлексотерапия, мануальная терапия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- по назначению врача,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в случаях, когда эти процедуры необходимы для лечения заболевания, послужившего причиной организации медицинской помощи в стационарных условиях.</w:t>
      </w:r>
    </w:p>
    <w:p w:rsidR="00304546" w:rsidRPr="00EA2AD3" w:rsidRDefault="00304546" w:rsidP="0030454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color w:val="404040" w:themeColor="text1" w:themeTint="BF"/>
        </w:rPr>
        <w:t>Лечебное питание. Уход медицинского персонала.</w:t>
      </w:r>
    </w:p>
    <w:p w:rsidR="007F27BE" w:rsidRDefault="00304546" w:rsidP="007F27BE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bCs/>
          <w:color w:val="404040" w:themeColor="text1" w:themeTint="BF"/>
        </w:rPr>
        <w:t>Порядок</w:t>
      </w:r>
      <w:r w:rsidR="00064619" w:rsidRPr="00EA2AD3">
        <w:rPr>
          <w:rFonts w:ascii="Arial" w:eastAsia="Times New Roman" w:hAnsi="Arial" w:cs="Arial"/>
          <w:b/>
          <w:bCs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b/>
          <w:bCs/>
          <w:color w:val="404040" w:themeColor="text1" w:themeTint="BF"/>
        </w:rPr>
        <w:t>получения экстренной стационарной помощи:</w:t>
      </w:r>
    </w:p>
    <w:p w:rsidR="007F27BE" w:rsidRDefault="00304546" w:rsidP="007F27BE">
      <w:pPr>
        <w:spacing w:before="120"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организуется Страховщиком при развитии заболеваний, угрожающих жизни Застрахованного и требующих безотлагательного лечения в стационарных условиях.</w:t>
      </w:r>
      <w:r w:rsidR="007F27BE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Застрахованный госпитализируется в экстренном порядке в медицинское учреждение из числа указанных в Программе страхования или в другие медицинские учреждения, имеющие договорные отношения со страховой компанией, с учетом наличия свободных мест.</w:t>
      </w:r>
      <w:r w:rsidR="00121955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</w:p>
    <w:p w:rsidR="00304546" w:rsidRPr="00EA2AD3" w:rsidRDefault="00304546" w:rsidP="007F27BE">
      <w:pPr>
        <w:spacing w:before="120"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В исключительных случаях, по жизненным показаниям, экстренная госпитализация может быть осуществлена в ближайшую к месту нахождения Застрахованного государственную (муниципальную) больницу, способную оказать соответствующую диагнозу медицинскую помощь. В дальнейшем Застрахованный,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с учетом его согласия и состояния здоровья,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="007F27BE">
        <w:rPr>
          <w:rFonts w:ascii="Arial" w:eastAsia="Times New Roman" w:hAnsi="Arial" w:cs="Arial"/>
          <w:color w:val="404040" w:themeColor="text1" w:themeTint="BF"/>
        </w:rPr>
        <w:t>м</w:t>
      </w:r>
      <w:r w:rsidRPr="00EA2AD3">
        <w:rPr>
          <w:rFonts w:ascii="Arial" w:eastAsia="Times New Roman" w:hAnsi="Arial" w:cs="Arial"/>
          <w:color w:val="404040" w:themeColor="text1" w:themeTint="BF"/>
        </w:rPr>
        <w:t>ожет быть переведен Страховщиком в стационар из числа предусмотренных в программе.</w:t>
      </w:r>
    </w:p>
    <w:p w:rsidR="00304546" w:rsidRPr="00EA2AD3" w:rsidRDefault="00304546" w:rsidP="00304546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Если срок действия договора закончился, а лечение по остротекущему заболеванию Застрахованного не завершено, Страховщик берет на себя расходы на оплату медицинских услуг при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экстренной госпитализации</w:t>
      </w:r>
      <w:r w:rsidR="00121955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до выписки из медицинской организации, но не более 15 (Пятнадцати) календарных дней с даты окончания срока действия Договора страхования.</w:t>
      </w:r>
    </w:p>
    <w:p w:rsidR="00304546" w:rsidRPr="00EA2AD3" w:rsidRDefault="00304546" w:rsidP="00C03E72">
      <w:pPr>
        <w:keepNext/>
        <w:widowControl w:val="0"/>
        <w:numPr>
          <w:ilvl w:val="0"/>
          <w:numId w:val="54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outlineLvl w:val="1"/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</w:pPr>
      <w:r w:rsidRPr="00EA2AD3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>Консультативная медицинская помощь</w:t>
      </w:r>
      <w:r w:rsidR="00064619" w:rsidRPr="00EA2AD3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 xml:space="preserve"> </w:t>
      </w:r>
      <w:r w:rsidRPr="00EA2AD3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 xml:space="preserve">в ведущих медицинских научных центрах </w:t>
      </w:r>
    </w:p>
    <w:p w:rsidR="00304546" w:rsidRPr="00EA2AD3" w:rsidRDefault="00304546" w:rsidP="00304546">
      <w:pPr>
        <w:keepNext/>
        <w:keepLines/>
        <w:suppressAutoHyphens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 xml:space="preserve">оказывается при наличии медицинских показаний по направлению лечащего врача до установления диагноза. В программу не входит диспансерное наблюдение при хронических заболеваниях. Консультации организовывает Медицинский Пульт </w:t>
      </w:r>
      <w:r w:rsidR="00B15376" w:rsidRPr="00EA2AD3">
        <w:rPr>
          <w:rFonts w:ascii="Arial" w:eastAsia="Times New Roman" w:hAnsi="Arial" w:cs="Arial"/>
          <w:color w:val="404040" w:themeColor="text1" w:themeTint="BF"/>
        </w:rPr>
        <w:t>ПАО «Группа Ренессанс Страхование»</w:t>
      </w:r>
      <w:r w:rsidRPr="00EA2AD3">
        <w:rPr>
          <w:rFonts w:ascii="Arial" w:eastAsia="Times New Roman" w:hAnsi="Arial" w:cs="Arial"/>
          <w:color w:val="404040" w:themeColor="text1" w:themeTint="BF"/>
        </w:rPr>
        <w:t>.</w:t>
      </w:r>
    </w:p>
    <w:p w:rsidR="00304546" w:rsidRPr="00EA2AD3" w:rsidRDefault="00304546" w:rsidP="00C03E72">
      <w:pPr>
        <w:keepNext/>
        <w:widowControl w:val="0"/>
        <w:numPr>
          <w:ilvl w:val="0"/>
          <w:numId w:val="54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outlineLvl w:val="1"/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</w:pPr>
      <w:r w:rsidRPr="00EA2AD3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 xml:space="preserve">Услуги круглосуточного Медицинского Пульта </w:t>
      </w:r>
      <w:r w:rsidR="00B15376" w:rsidRPr="00EA2AD3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>ПАО «Группа Ренессанс Страхование»</w:t>
      </w:r>
      <w:r w:rsidRPr="00EA2AD3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>:</w:t>
      </w:r>
    </w:p>
    <w:p w:rsidR="00304546" w:rsidRDefault="00304546" w:rsidP="00304546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Запись на прием к врачам – специалистам; организация вызова врача на дом;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запись на консультации в ведущие научные центры; помощь врача-куратора в решение сложных проблем организации медицинской помощи; вызов бригады скорой медицинской помощи для оказания экстренной медицинской помощи; организация экстренной и плановой медицинской помощи в стационарных условиях; курация больных в медицинских учреждениях, оказывающих помощь в стационарных условиях для решения вопросов о тактике и сроках лечения.</w:t>
      </w:r>
    </w:p>
    <w:p w:rsidR="00D108DD" w:rsidRPr="00D108DD" w:rsidRDefault="00D108DD" w:rsidP="00D108DD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</w:p>
    <w:p w:rsidR="00304546" w:rsidRPr="00EA2AD3" w:rsidRDefault="00304546" w:rsidP="00C03E72">
      <w:pPr>
        <w:keepNext/>
        <w:widowControl w:val="0"/>
        <w:numPr>
          <w:ilvl w:val="0"/>
          <w:numId w:val="54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outlineLvl w:val="1"/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</w:pPr>
      <w:r w:rsidRPr="00EA2AD3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>Экстренная помощь в поездках по России.</w:t>
      </w:r>
    </w:p>
    <w:p w:rsidR="00304546" w:rsidRPr="00EA2AD3" w:rsidRDefault="00304546" w:rsidP="00304546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В рамках бонуса оказываются медицинские и иные услуги на территории Российской Федерации по экстренным показаниям:</w:t>
      </w:r>
    </w:p>
    <w:p w:rsidR="00304546" w:rsidRPr="00EA2AD3" w:rsidRDefault="00304546" w:rsidP="00304546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 xml:space="preserve">в поездках по территории РФ, при условии, что пункт назначения находится за пределами 100 км от административной границы города прикрепления по Основной программе ДМС. </w:t>
      </w:r>
    </w:p>
    <w:p w:rsidR="00304546" w:rsidRPr="00EA2AD3" w:rsidRDefault="00304546" w:rsidP="00304546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color w:val="404040" w:themeColor="text1" w:themeTint="BF"/>
        </w:rPr>
        <w:lastRenderedPageBreak/>
        <w:t xml:space="preserve">Объем экстренной помощи: </w:t>
      </w:r>
    </w:p>
    <w:p w:rsidR="00304546" w:rsidRPr="00EA2AD3" w:rsidRDefault="00304546" w:rsidP="00C03E72">
      <w:pPr>
        <w:pStyle w:val="a4"/>
        <w:widowControl w:val="0"/>
        <w:numPr>
          <w:ilvl w:val="0"/>
          <w:numId w:val="68"/>
        </w:num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 xml:space="preserve">амбулаторно-поликлиническая, </w:t>
      </w:r>
    </w:p>
    <w:p w:rsidR="00304546" w:rsidRPr="00EA2AD3" w:rsidRDefault="00304546" w:rsidP="00C03E72">
      <w:pPr>
        <w:pStyle w:val="a4"/>
        <w:widowControl w:val="0"/>
        <w:numPr>
          <w:ilvl w:val="0"/>
          <w:numId w:val="68"/>
        </w:num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 xml:space="preserve">медицинская помощь на дому, </w:t>
      </w:r>
    </w:p>
    <w:p w:rsidR="00304546" w:rsidRPr="00EA2AD3" w:rsidRDefault="00304546" w:rsidP="00C03E72">
      <w:pPr>
        <w:pStyle w:val="a4"/>
        <w:widowControl w:val="0"/>
        <w:numPr>
          <w:ilvl w:val="0"/>
          <w:numId w:val="68"/>
        </w:num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 xml:space="preserve">скорая (неотложная) медицинская помощь. </w:t>
      </w:r>
    </w:p>
    <w:p w:rsidR="00304546" w:rsidRPr="00EA2AD3" w:rsidRDefault="00304546" w:rsidP="00C03E72">
      <w:pPr>
        <w:pStyle w:val="a4"/>
        <w:widowControl w:val="0"/>
        <w:numPr>
          <w:ilvl w:val="0"/>
          <w:numId w:val="68"/>
        </w:num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 xml:space="preserve">медико-транспортные услуги и услуги по репатриации (в размере 500 000 рублей). </w:t>
      </w:r>
    </w:p>
    <w:p w:rsidR="00304546" w:rsidRPr="00EA2AD3" w:rsidRDefault="00304546" w:rsidP="00304546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Организация медицинской и иной помощи осуществляется круглосуточной диспетчерской службой по телефону 8 (800) 7001575.</w:t>
      </w:r>
    </w:p>
    <w:p w:rsidR="00304546" w:rsidRPr="00EA2AD3" w:rsidRDefault="00304546" w:rsidP="00C03E72">
      <w:pPr>
        <w:keepNext/>
        <w:widowControl w:val="0"/>
        <w:numPr>
          <w:ilvl w:val="0"/>
          <w:numId w:val="54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outlineLvl w:val="1"/>
        <w:rPr>
          <w:rFonts w:ascii="Arial" w:eastAsia="Times New Roman" w:hAnsi="Arial" w:cs="Arial"/>
          <w:b/>
          <w:color w:val="404040" w:themeColor="text1" w:themeTint="BF"/>
          <w:sz w:val="24"/>
          <w:szCs w:val="24"/>
        </w:rPr>
      </w:pPr>
      <w:r w:rsidRPr="00EA2AD3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>Исключения из страхового покрытия.</w:t>
      </w:r>
      <w:r w:rsidRPr="00EA2AD3">
        <w:rPr>
          <w:rFonts w:ascii="Arial" w:eastAsia="Times New Roman" w:hAnsi="Arial" w:cs="Arial"/>
          <w:b/>
          <w:color w:val="404040" w:themeColor="text1" w:themeTint="BF"/>
          <w:sz w:val="24"/>
          <w:szCs w:val="24"/>
        </w:rPr>
        <w:t xml:space="preserve"> </w:t>
      </w:r>
      <w:r w:rsidRPr="00EA2AD3">
        <w:rPr>
          <w:rFonts w:ascii="Arial" w:eastAsia="Times New Roman" w:hAnsi="Arial" w:cs="Arial"/>
          <w:b/>
          <w:color w:val="404040" w:themeColor="text1" w:themeTint="BF"/>
          <w:sz w:val="24"/>
          <w:szCs w:val="24"/>
        </w:rPr>
        <w:tab/>
      </w:r>
    </w:p>
    <w:p w:rsidR="00525901" w:rsidRPr="00EA2AD3" w:rsidRDefault="00304546" w:rsidP="00525901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404040" w:themeColor="text1" w:themeTint="BF"/>
        </w:rPr>
      </w:pPr>
      <w:r w:rsidRPr="00EA2AD3">
        <w:rPr>
          <w:rFonts w:ascii="Arial" w:eastAsia="Times New Roman" w:hAnsi="Arial" w:cs="Arial"/>
          <w:b/>
          <w:color w:val="404040" w:themeColor="text1" w:themeTint="BF"/>
        </w:rPr>
        <w:t>СТРАХОВЫМ СЛУЧАЕМ не является обращение Застрахованного в медицинское учреждение по поводу</w:t>
      </w:r>
      <w:r w:rsidR="00064619" w:rsidRPr="00EA2AD3">
        <w:rPr>
          <w:rFonts w:ascii="Arial" w:eastAsia="Times New Roman" w:hAnsi="Arial" w:cs="Arial"/>
          <w:b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b/>
          <w:color w:val="404040" w:themeColor="text1" w:themeTint="BF"/>
        </w:rPr>
        <w:t>следующих заболеваний/состояний и связанных с ними осложнений:</w:t>
      </w:r>
    </w:p>
    <w:p w:rsidR="00525901" w:rsidRPr="00EA2AD3" w:rsidRDefault="00304546" w:rsidP="00C03E72">
      <w:pPr>
        <w:pStyle w:val="a4"/>
        <w:keepNext/>
        <w:numPr>
          <w:ilvl w:val="1"/>
          <w:numId w:val="54"/>
        </w:numPr>
        <w:spacing w:after="0" w:line="240" w:lineRule="auto"/>
        <w:ind w:left="0" w:firstLine="0"/>
        <w:jc w:val="both"/>
        <w:outlineLvl w:val="2"/>
        <w:rPr>
          <w:rFonts w:ascii="Arial" w:eastAsia="Times New Roman" w:hAnsi="Arial" w:cs="Arial"/>
          <w:b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онкологических заболеваний,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strike/>
          <w:color w:val="404040" w:themeColor="text1" w:themeTint="BF"/>
        </w:rPr>
        <w:t>з</w:t>
      </w:r>
      <w:r w:rsidRPr="00EA2AD3">
        <w:rPr>
          <w:rFonts w:ascii="Arial" w:eastAsia="Times New Roman" w:hAnsi="Arial" w:cs="Arial"/>
          <w:color w:val="404040" w:themeColor="text1" w:themeTint="BF"/>
        </w:rPr>
        <w:t>аболеваний крови опухолевой природы, опухолей и новообразований центральной нервной системы; хронических заболеваний крови;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осложнений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сахарного диабета I и II типа; профессиональных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заболеваний; туберкулеза; психических заболеваний,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органических психических расстройств, расстройств поведения, невротических расстройств,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эпилепсии и других судорожных синдромов;</w:t>
      </w:r>
    </w:p>
    <w:p w:rsidR="00304546" w:rsidRPr="00EA2AD3" w:rsidRDefault="00304546" w:rsidP="00C03E72">
      <w:pPr>
        <w:pStyle w:val="a4"/>
        <w:keepNext/>
        <w:numPr>
          <w:ilvl w:val="1"/>
          <w:numId w:val="54"/>
        </w:numPr>
        <w:spacing w:after="0" w:line="240" w:lineRule="auto"/>
        <w:ind w:left="0" w:firstLine="0"/>
        <w:jc w:val="both"/>
        <w:outlineLvl w:val="2"/>
        <w:rPr>
          <w:rFonts w:ascii="Arial" w:eastAsia="Times New Roman" w:hAnsi="Arial" w:cs="Arial"/>
          <w:b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подтвержденных иммунодефицитных состояний; венерических заболеваний, сифилиса; заболевания, представляющие опасность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для окружающих (болезнь, вызванная вирусом иммунодефицита человека (ВИЧ), вирусные лихорадки, передаваемые членистоногими, и вирусные геморрагические лихорадки; сибирская язва, холера, чума и другие заболевания, представляющие опасность для окружающих, согласно нормативным документам, утвержденным Правительством РФ), а также связанные с ними осложнения; хронических вирусных заболеваний, хронических гепатитов, циррозов печени; заболеваний, сопровождающиеся хронической почечной или печеночной недостаточностью, требующей проведения экстракорпоральных методов лечения (кроме случаев</w:t>
      </w:r>
      <w:r w:rsidR="005129CC" w:rsidRPr="00EA2AD3">
        <w:rPr>
          <w:rFonts w:ascii="Arial" w:eastAsia="Times New Roman" w:hAnsi="Arial" w:cs="Arial"/>
          <w:color w:val="404040" w:themeColor="text1" w:themeTint="BF"/>
        </w:rPr>
        <w:t>,</w:t>
      </w:r>
      <w:r w:rsidRPr="00EA2AD3">
        <w:rPr>
          <w:rFonts w:ascii="Arial" w:eastAsia="Times New Roman" w:hAnsi="Arial" w:cs="Arial"/>
          <w:color w:val="404040" w:themeColor="text1" w:themeTint="BF"/>
        </w:rPr>
        <w:t xml:space="preserve"> предусмотренных программой страхования); болезни Крона, неспецифического язвенного колита; лечение кожных заболеваний, (за исключением случаев</w:t>
      </w:r>
      <w:r w:rsidR="005129CC" w:rsidRPr="00EA2AD3">
        <w:rPr>
          <w:rFonts w:ascii="Arial" w:eastAsia="Times New Roman" w:hAnsi="Arial" w:cs="Arial"/>
          <w:color w:val="404040" w:themeColor="text1" w:themeTint="BF"/>
        </w:rPr>
        <w:t>,</w:t>
      </w:r>
      <w:r w:rsidRPr="00EA2AD3">
        <w:rPr>
          <w:rFonts w:ascii="Arial" w:eastAsia="Times New Roman" w:hAnsi="Arial" w:cs="Arial"/>
          <w:color w:val="404040" w:themeColor="text1" w:themeTint="BF"/>
        </w:rPr>
        <w:t xml:space="preserve"> предусмотренных программой страхования), глубоких форм микозов;</w:t>
      </w:r>
    </w:p>
    <w:p w:rsidR="00304546" w:rsidRPr="00EA2AD3" w:rsidRDefault="00304546" w:rsidP="00C03E72">
      <w:pPr>
        <w:pStyle w:val="a4"/>
        <w:keepNext/>
        <w:numPr>
          <w:ilvl w:val="1"/>
          <w:numId w:val="54"/>
        </w:numPr>
        <w:spacing w:after="0" w:line="240" w:lineRule="auto"/>
        <w:ind w:left="0" w:firstLine="0"/>
        <w:jc w:val="both"/>
        <w:outlineLvl w:val="2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дегенеративных и демиелинизирующих болезней нервной системы, церебрального паралича, церебро-васкулярной болезни (хронической ишемии головного мозга, дисциркуляторной энцефалопатии); кондуктивной и нейросенсорной потери слуха; системных заболеваний соединительной ткани, в т.ч., всех недифференцированных коллагенозов, ревматоидного артрита, болезни Бехтерева; врожденной и наследственной патологии (включая</w:t>
      </w:r>
      <w:r w:rsidR="00121955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хромосомные нарушения, последствия родовых травм) и аномалий развития; заболевания, являющихся причиной установления инвалидности I – II группы;</w:t>
      </w:r>
    </w:p>
    <w:p w:rsidR="00304546" w:rsidRPr="00EA2AD3" w:rsidRDefault="00304546" w:rsidP="00C03E72">
      <w:pPr>
        <w:pStyle w:val="a4"/>
        <w:keepNext/>
        <w:numPr>
          <w:ilvl w:val="1"/>
          <w:numId w:val="54"/>
        </w:numPr>
        <w:spacing w:after="0" w:line="240" w:lineRule="auto"/>
        <w:ind w:left="0" w:firstLine="0"/>
        <w:jc w:val="both"/>
        <w:outlineLvl w:val="2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заболеваний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органов и тканей, лечение которых требует:</w:t>
      </w:r>
    </w:p>
    <w:p w:rsidR="00304546" w:rsidRPr="00EA2AD3" w:rsidRDefault="00304546" w:rsidP="00C03E72">
      <w:pPr>
        <w:pStyle w:val="a4"/>
        <w:keepNext/>
        <w:numPr>
          <w:ilvl w:val="1"/>
          <w:numId w:val="54"/>
        </w:numPr>
        <w:spacing w:after="0" w:line="240" w:lineRule="auto"/>
        <w:ind w:left="0" w:firstLine="0"/>
        <w:jc w:val="both"/>
        <w:outlineLvl w:val="2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трансплантации, имплантации,</w:t>
      </w:r>
      <w:r w:rsidR="00121955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протезирования, в том числе эндопротезирования (и применение протекторов хрящевой ткани);</w:t>
      </w:r>
    </w:p>
    <w:p w:rsidR="00304546" w:rsidRPr="00EA2AD3" w:rsidRDefault="00304546" w:rsidP="00C03E72">
      <w:pPr>
        <w:pStyle w:val="a4"/>
        <w:keepNext/>
        <w:numPr>
          <w:ilvl w:val="1"/>
          <w:numId w:val="54"/>
        </w:numPr>
        <w:spacing w:after="0" w:line="240" w:lineRule="auto"/>
        <w:ind w:left="0" w:firstLine="0"/>
        <w:jc w:val="both"/>
        <w:outlineLvl w:val="2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реконструктивных (за исключением предусмотренных программой страхования) и пластических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операций всех видов, включая устранение последствий травм; герниопластики (за исключением случаев, предусмотренных программой);</w:t>
      </w:r>
    </w:p>
    <w:p w:rsidR="00304546" w:rsidRPr="00EA2AD3" w:rsidRDefault="00304546" w:rsidP="00C03E72">
      <w:pPr>
        <w:pStyle w:val="a4"/>
        <w:keepNext/>
        <w:numPr>
          <w:ilvl w:val="1"/>
          <w:numId w:val="54"/>
        </w:numPr>
        <w:spacing w:after="0" w:line="240" w:lineRule="auto"/>
        <w:ind w:left="0" w:firstLine="0"/>
        <w:jc w:val="both"/>
        <w:outlineLvl w:val="2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травм, состояний и/или болезней, вызванных: всеми видами профессионального спорта**; занятия экстремальными и опасными видами спорта ***;</w:t>
      </w:r>
    </w:p>
    <w:p w:rsidR="00304546" w:rsidRPr="00EA2AD3" w:rsidRDefault="00304546" w:rsidP="00C03E72">
      <w:pPr>
        <w:pStyle w:val="a4"/>
        <w:keepNext/>
        <w:numPr>
          <w:ilvl w:val="1"/>
          <w:numId w:val="54"/>
        </w:numPr>
        <w:spacing w:after="0" w:line="240" w:lineRule="auto"/>
        <w:ind w:left="0" w:firstLine="0"/>
        <w:jc w:val="both"/>
        <w:outlineLvl w:val="2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расстройств здоровья, вызванных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установленным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фактом употребления алкоголя, наркотических или токсических веществ, а также полученных Застрахованным в этих состояниях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 xml:space="preserve">травм, ожогов, отморожений, острых отравлений, повреждений внутренних органов; умышленного причинения себе телесных повреждений, в том числе с покушением на самоубийство. </w:t>
      </w:r>
    </w:p>
    <w:p w:rsidR="00304546" w:rsidRPr="00EA2AD3" w:rsidRDefault="00B15376" w:rsidP="00304546">
      <w:pPr>
        <w:spacing w:before="120" w:after="0" w:line="240" w:lineRule="auto"/>
        <w:jc w:val="both"/>
        <w:rPr>
          <w:rFonts w:ascii="Arial" w:eastAsia="Times New Roman" w:hAnsi="Arial" w:cs="Arial"/>
          <w:b/>
          <w:color w:val="404040" w:themeColor="text1" w:themeTint="BF"/>
          <w:sz w:val="24"/>
          <w:szCs w:val="24"/>
        </w:rPr>
      </w:pPr>
      <w:r w:rsidRPr="00EA2AD3">
        <w:rPr>
          <w:rFonts w:ascii="Arial" w:eastAsia="Times New Roman" w:hAnsi="Arial" w:cs="Arial"/>
          <w:b/>
          <w:color w:val="404040" w:themeColor="text1" w:themeTint="BF"/>
          <w:sz w:val="24"/>
          <w:szCs w:val="24"/>
        </w:rPr>
        <w:t>ПАО «Группа Ренессанс Страхование»</w:t>
      </w:r>
      <w:r w:rsidR="00412362" w:rsidRPr="00EA2AD3">
        <w:rPr>
          <w:rFonts w:ascii="Arial" w:eastAsia="Times New Roman" w:hAnsi="Arial" w:cs="Arial"/>
          <w:b/>
          <w:color w:val="404040" w:themeColor="text1" w:themeTint="BF"/>
          <w:sz w:val="24"/>
          <w:szCs w:val="24"/>
        </w:rPr>
        <w:t xml:space="preserve"> </w:t>
      </w:r>
      <w:r w:rsidR="00304546" w:rsidRPr="00EA2AD3">
        <w:rPr>
          <w:rFonts w:ascii="Arial" w:eastAsia="Times New Roman" w:hAnsi="Arial" w:cs="Arial"/>
          <w:b/>
          <w:color w:val="404040" w:themeColor="text1" w:themeTint="BF"/>
          <w:sz w:val="24"/>
          <w:szCs w:val="24"/>
        </w:rPr>
        <w:t>не оплачивает:</w:t>
      </w:r>
    </w:p>
    <w:p w:rsidR="00304546" w:rsidRPr="00EA2AD3" w:rsidRDefault="00304546" w:rsidP="00C03E72">
      <w:pPr>
        <w:pStyle w:val="a4"/>
        <w:keepNext/>
        <w:numPr>
          <w:ilvl w:val="1"/>
          <w:numId w:val="54"/>
        </w:numPr>
        <w:spacing w:after="0" w:line="240" w:lineRule="auto"/>
        <w:ind w:left="0" w:firstLine="0"/>
        <w:jc w:val="both"/>
        <w:outlineLvl w:val="2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покрытие расходов на лекарственные препараты для медицинского применения (кроме программы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«Стационарная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помощь»), очки, контактные линзы, слуховые аппараты, стенты, имплантанты, другие дополнительные медицинские устройства (кроме указанных в программе страхования) и приспособления, контрастные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 xml:space="preserve">вещества (кроме КТ, МРТ) и </w:t>
      </w:r>
      <w:r w:rsidRPr="00EA2AD3">
        <w:rPr>
          <w:rFonts w:ascii="Arial" w:eastAsia="Times New Roman" w:hAnsi="Arial" w:cs="Arial"/>
          <w:color w:val="404040" w:themeColor="text1" w:themeTint="BF"/>
        </w:rPr>
        <w:lastRenderedPageBreak/>
        <w:t>расходные материалы индивидуального назначения, в том числе требующиеся в ходе оперативного вмешательства;</w:t>
      </w:r>
    </w:p>
    <w:p w:rsidR="00304546" w:rsidRPr="00EA2AD3" w:rsidRDefault="00304546" w:rsidP="00C03E72">
      <w:pPr>
        <w:pStyle w:val="a4"/>
        <w:keepNext/>
        <w:numPr>
          <w:ilvl w:val="1"/>
          <w:numId w:val="54"/>
        </w:numPr>
        <w:spacing w:after="0" w:line="240" w:lineRule="auto"/>
        <w:ind w:left="0" w:firstLine="0"/>
        <w:jc w:val="both"/>
        <w:outlineLvl w:val="2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процедуры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и операции, проводимые с эстетической или косметической целью (в том числе удаления и лечения мозолей, папиллом, бородавок, невусов и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кондилом), лечение атером (за исключением случаев, предусмотренных программой), липом; диагностику и лечение расстройств сна, храпа;</w:t>
      </w:r>
    </w:p>
    <w:p w:rsidR="00304546" w:rsidRPr="00EA2AD3" w:rsidRDefault="00304546" w:rsidP="00C03E72">
      <w:pPr>
        <w:pStyle w:val="a4"/>
        <w:keepNext/>
        <w:numPr>
          <w:ilvl w:val="1"/>
          <w:numId w:val="54"/>
        </w:numPr>
        <w:spacing w:after="0" w:line="240" w:lineRule="auto"/>
        <w:ind w:left="0" w:firstLine="0"/>
        <w:jc w:val="both"/>
        <w:outlineLvl w:val="2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услуги по планированию семьи; ведение беременности и обследования, связанные с беременностью (за исключением случаев</w:t>
      </w:r>
      <w:r w:rsidR="005129CC" w:rsidRPr="00EA2AD3">
        <w:rPr>
          <w:rFonts w:ascii="Arial" w:eastAsia="Times New Roman" w:hAnsi="Arial" w:cs="Arial"/>
          <w:color w:val="404040" w:themeColor="text1" w:themeTint="BF"/>
        </w:rPr>
        <w:t>,</w:t>
      </w:r>
      <w:r w:rsidRPr="00EA2AD3">
        <w:rPr>
          <w:rFonts w:ascii="Arial" w:eastAsia="Times New Roman" w:hAnsi="Arial" w:cs="Arial"/>
          <w:color w:val="404040" w:themeColor="text1" w:themeTint="BF"/>
        </w:rPr>
        <w:t xml:space="preserve"> предусмотренных программой страхования); услуги при патологии беременности на сроке более 8 недель, при патологии беременности наступившей с использованием вспомогательных репродуктивных технологий на любом сроке;</w:t>
      </w:r>
      <w:r w:rsidR="00121955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прерывание беременности без наличия медицинских показаний, лечение осложнений после прерывания беременности и родов; родовспоможение; лечение заболеваний, сопутствующих беременности, требующих лечения в условиях стационара; гормональные и другие исследования с целью подбора методов контрацепции, заместительной гормональной терапии;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диагностику и лечение бесплодия,</w:t>
      </w:r>
      <w:r w:rsidR="00121955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нарушений потенции; подбора методов контрацепции (в том числе введение и удаление ВМС); искусственное оплодотворение,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эмболизацию маточных артерий;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</w:p>
    <w:p w:rsidR="00304546" w:rsidRPr="00EA2AD3" w:rsidRDefault="00304546" w:rsidP="00C03E72">
      <w:pPr>
        <w:pStyle w:val="a4"/>
        <w:keepNext/>
        <w:numPr>
          <w:ilvl w:val="1"/>
          <w:numId w:val="54"/>
        </w:numPr>
        <w:spacing w:after="0" w:line="240" w:lineRule="auto"/>
        <w:ind w:left="0" w:firstLine="0"/>
        <w:jc w:val="both"/>
        <w:outlineLvl w:val="2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диспансеризацию, профилактические осмотры врачей динамическое наблюдение и лечение хронических заболеваний (вне периода обострения); консультации и лечение у трихолога (за исключением случаев</w:t>
      </w:r>
      <w:r w:rsidR="005129CC" w:rsidRPr="00EA2AD3">
        <w:rPr>
          <w:rFonts w:ascii="Arial" w:eastAsia="Times New Roman" w:hAnsi="Arial" w:cs="Arial"/>
          <w:color w:val="404040" w:themeColor="text1" w:themeTint="BF"/>
        </w:rPr>
        <w:t xml:space="preserve">, </w:t>
      </w:r>
      <w:r w:rsidRPr="00EA2AD3">
        <w:rPr>
          <w:rFonts w:ascii="Arial" w:eastAsia="Times New Roman" w:hAnsi="Arial" w:cs="Arial"/>
          <w:color w:val="404040" w:themeColor="text1" w:themeTint="BF"/>
        </w:rPr>
        <w:t>предусмотренных программой страхования), сомнолога, диетолога (за исключением случаев</w:t>
      </w:r>
      <w:r w:rsidR="005129CC" w:rsidRPr="00EA2AD3">
        <w:rPr>
          <w:rFonts w:ascii="Arial" w:eastAsia="Times New Roman" w:hAnsi="Arial" w:cs="Arial"/>
          <w:color w:val="404040" w:themeColor="text1" w:themeTint="BF"/>
        </w:rPr>
        <w:t xml:space="preserve">, </w:t>
      </w:r>
      <w:r w:rsidRPr="00EA2AD3">
        <w:rPr>
          <w:rFonts w:ascii="Arial" w:eastAsia="Times New Roman" w:hAnsi="Arial" w:cs="Arial"/>
          <w:color w:val="404040" w:themeColor="text1" w:themeTint="BF"/>
        </w:rPr>
        <w:t>предусмотренных программой страхования), фониатра, врача-гомеопата,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 xml:space="preserve">гнатолога; консультации логопеда, психолога; </w:t>
      </w:r>
    </w:p>
    <w:p w:rsidR="00304546" w:rsidRPr="00EA2AD3" w:rsidRDefault="00304546" w:rsidP="00C03E72">
      <w:pPr>
        <w:pStyle w:val="a4"/>
        <w:keepNext/>
        <w:numPr>
          <w:ilvl w:val="1"/>
          <w:numId w:val="54"/>
        </w:numPr>
        <w:spacing w:after="0" w:line="240" w:lineRule="auto"/>
        <w:ind w:left="0" w:firstLine="0"/>
        <w:jc w:val="both"/>
        <w:outlineLvl w:val="2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консультации врачей с ученой степенью, званием, ведущих и главных специалистов (при отсутствии клинической необходимости проведения консилиумов, врачебных комиссий, получения второго/экспертного мнения);</w:t>
      </w:r>
    </w:p>
    <w:p w:rsidR="00304546" w:rsidRPr="00EA2AD3" w:rsidRDefault="00304546" w:rsidP="00C03E72">
      <w:pPr>
        <w:pStyle w:val="a4"/>
        <w:keepNext/>
        <w:numPr>
          <w:ilvl w:val="1"/>
          <w:numId w:val="54"/>
        </w:numPr>
        <w:spacing w:after="0" w:line="240" w:lineRule="auto"/>
        <w:ind w:left="0" w:firstLine="0"/>
        <w:jc w:val="both"/>
        <w:outlineLvl w:val="2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кардиохирургические и эндоваскулярные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операции (кроме указанных в Программе страхования); нейрохирургические вмешательства (за исключением нейрохирургических операции в экстренных ситуациях, при угрозе жизни); использование метода радиочастотной абляции (кроме радиочастотной абляции вен нижних конечностей), робот-ассистирумые операции, электрофизиологические исследования; имплантацию и проверку электрокардиостимулятора;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ангиографию (кроме коронароангиографии в условиях стационара), ПЭТ, лабораторную аллергодиагностику (исключая диагностику лекарственной аллергии), генетические и цитогенетические исследования, микробиологические исследования при диагностике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заболеваний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передающихся половым путем,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исследования нарушений метаболизма, определение маркеров резорбции костей; исследования на дисбактериоз (за исключением случаев, предусмотренных программой);</w:t>
      </w:r>
    </w:p>
    <w:p w:rsidR="00304546" w:rsidRPr="00EA2AD3" w:rsidRDefault="00304546" w:rsidP="00C03E72">
      <w:pPr>
        <w:pStyle w:val="a4"/>
        <w:keepNext/>
        <w:numPr>
          <w:ilvl w:val="1"/>
          <w:numId w:val="54"/>
        </w:numPr>
        <w:spacing w:after="0" w:line="240" w:lineRule="auto"/>
        <w:ind w:left="0" w:firstLine="0"/>
        <w:jc w:val="both"/>
        <w:outlineLvl w:val="2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в стоматологии: лечение заболеваний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тканей пародо</w:t>
      </w:r>
      <w:r w:rsidR="005129CC" w:rsidRPr="00EA2AD3">
        <w:rPr>
          <w:rFonts w:ascii="Arial" w:eastAsia="Times New Roman" w:hAnsi="Arial" w:cs="Arial"/>
          <w:color w:val="404040" w:themeColor="text1" w:themeTint="BF"/>
        </w:rPr>
        <w:t xml:space="preserve">нта (за исключением случаев, </w:t>
      </w:r>
      <w:r w:rsidRPr="00EA2AD3">
        <w:rPr>
          <w:rFonts w:ascii="Arial" w:eastAsia="Times New Roman" w:hAnsi="Arial" w:cs="Arial"/>
          <w:color w:val="404040" w:themeColor="text1" w:themeTint="BF"/>
        </w:rPr>
        <w:t>предусмотренных программой страхования); лечение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ортодонтических нарушений; протезирование зубов и подготовку к нему (кроме протезирования и подготовки к нему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при травмах в течение срока страхования); лечение зубов с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разрушением коронковой части более чем на</w:t>
      </w:r>
      <w:r w:rsidR="00121955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50% (за исключением купирования острой боли); лечение под микроскопом, использование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парапульпарных, углеводородных, стекловолоконных штифтов; установление вкладок;</w:t>
      </w:r>
      <w:r w:rsidR="00121955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«сэндвич-методики»; использование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биодентина; условное лечение зубов (без гарантии);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лечение ранее депульпированных зубов; глубокое фторирование зубов;</w:t>
      </w:r>
      <w:r w:rsidR="00121955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пластические операции; лечебные манипуляции на зубах, покрытых ортопедическими конструкциями; косметические стоматологические услуги (включая отбеливание зубов, снятие пигментированного зубного налета сверх объема, указанного в программе страхования, художественную реставрацию, установку виниров); лечение некариозных поражений твердых тканей зубов (кроме клиновидного дефекта), зубосохраняющие операции (кроме указанных в Программе страхования), использование аппарата «Вектор»; плановая (вне обострения) терапевтическая и хирургическая санация полости рта (в том числе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с диагнозом: хронический периодонтит и хронический пульпит);</w:t>
      </w:r>
    </w:p>
    <w:p w:rsidR="00304546" w:rsidRPr="00EA2AD3" w:rsidRDefault="00304546" w:rsidP="00C03E72">
      <w:pPr>
        <w:pStyle w:val="a4"/>
        <w:keepNext/>
        <w:numPr>
          <w:ilvl w:val="1"/>
          <w:numId w:val="54"/>
        </w:numPr>
        <w:spacing w:after="0" w:line="240" w:lineRule="auto"/>
        <w:ind w:left="0" w:firstLine="0"/>
        <w:jc w:val="both"/>
        <w:outlineLvl w:val="2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галотерапию, спелеотерапию; биорезонансную терапию, диагностику и лечение по методу Фолля, аутогемотерапию, гирудотерапию,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аппаратное лечение простатитов,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 xml:space="preserve">лечение методом ударно-волновой </w:t>
      </w:r>
      <w:r w:rsidR="005D4409" w:rsidRPr="00EA2AD3">
        <w:rPr>
          <w:rFonts w:ascii="Arial" w:eastAsia="Times New Roman" w:hAnsi="Arial" w:cs="Arial"/>
          <w:color w:val="404040" w:themeColor="text1" w:themeTint="BF"/>
        </w:rPr>
        <w:t xml:space="preserve">терапии (за исключением случаев, </w:t>
      </w:r>
      <w:r w:rsidRPr="00EA2AD3">
        <w:rPr>
          <w:rFonts w:ascii="Arial" w:eastAsia="Times New Roman" w:hAnsi="Arial" w:cs="Arial"/>
          <w:color w:val="404040" w:themeColor="text1" w:themeTint="BF"/>
        </w:rPr>
        <w:t xml:space="preserve">предусмотренных </w:t>
      </w:r>
      <w:r w:rsidRPr="00EA2AD3">
        <w:rPr>
          <w:rFonts w:ascii="Arial" w:eastAsia="Times New Roman" w:hAnsi="Arial" w:cs="Arial"/>
          <w:color w:val="404040" w:themeColor="text1" w:themeTint="BF"/>
        </w:rPr>
        <w:lastRenderedPageBreak/>
        <w:t>программой страхования); метод PRP-терапии; нетрадиционные методы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 xml:space="preserve">лечения; психодиагностика и психотерапия; </w:t>
      </w:r>
    </w:p>
    <w:p w:rsidR="00304546" w:rsidRPr="00EA2AD3" w:rsidRDefault="00304546" w:rsidP="00C03E72">
      <w:pPr>
        <w:pStyle w:val="a4"/>
        <w:keepNext/>
        <w:numPr>
          <w:ilvl w:val="1"/>
          <w:numId w:val="54"/>
        </w:numPr>
        <w:spacing w:after="0" w:line="240" w:lineRule="auto"/>
        <w:ind w:left="0" w:firstLine="0"/>
        <w:jc w:val="both"/>
        <w:outlineLvl w:val="2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инъекционную склеротерапию;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контактную и лазерную коррекцию зрения, профилактику и лечение косоглазия, астигматизма и близорукости;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манипуляции с использованием аппаратно-программных комплексов в офтальмологии, применение хирургического лазера (за исключением случаев</w:t>
      </w:r>
      <w:r w:rsidR="005D4409" w:rsidRPr="00EA2AD3">
        <w:rPr>
          <w:rFonts w:ascii="Arial" w:eastAsia="Times New Roman" w:hAnsi="Arial" w:cs="Arial"/>
          <w:color w:val="404040" w:themeColor="text1" w:themeTint="BF"/>
        </w:rPr>
        <w:t>,</w:t>
      </w:r>
      <w:r w:rsidRPr="00EA2AD3">
        <w:rPr>
          <w:rFonts w:ascii="Arial" w:eastAsia="Times New Roman" w:hAnsi="Arial" w:cs="Arial"/>
          <w:color w:val="404040" w:themeColor="text1" w:themeTint="BF"/>
        </w:rPr>
        <w:t xml:space="preserve"> предусмотренных программой страхования); </w:t>
      </w:r>
    </w:p>
    <w:p w:rsidR="00304546" w:rsidRPr="00EA2AD3" w:rsidRDefault="00304546" w:rsidP="00C03E72">
      <w:pPr>
        <w:pStyle w:val="a4"/>
        <w:keepNext/>
        <w:numPr>
          <w:ilvl w:val="1"/>
          <w:numId w:val="54"/>
        </w:numPr>
        <w:spacing w:after="0" w:line="240" w:lineRule="auto"/>
        <w:ind w:left="0" w:firstLine="0"/>
        <w:jc w:val="both"/>
        <w:outlineLvl w:val="2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озонотерапия, нормо-, гипер- и гипобарическая оксигенация и др. (кроме случаев</w:t>
      </w:r>
      <w:r w:rsidR="005D4409" w:rsidRPr="00EA2AD3">
        <w:rPr>
          <w:rFonts w:ascii="Arial" w:eastAsia="Times New Roman" w:hAnsi="Arial" w:cs="Arial"/>
          <w:color w:val="404040" w:themeColor="text1" w:themeTint="BF"/>
        </w:rPr>
        <w:t>,</w:t>
      </w:r>
      <w:r w:rsidRPr="00EA2AD3">
        <w:rPr>
          <w:rFonts w:ascii="Arial" w:eastAsia="Times New Roman" w:hAnsi="Arial" w:cs="Arial"/>
          <w:color w:val="404040" w:themeColor="text1" w:themeTint="BF"/>
        </w:rPr>
        <w:t xml:space="preserve"> предусмотренных Программой страхования);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</w:p>
    <w:p w:rsidR="00304546" w:rsidRPr="00EA2AD3" w:rsidRDefault="00304546" w:rsidP="00C03E72">
      <w:pPr>
        <w:pStyle w:val="a4"/>
        <w:keepNext/>
        <w:numPr>
          <w:ilvl w:val="1"/>
          <w:numId w:val="54"/>
        </w:numPr>
        <w:spacing w:after="0" w:line="240" w:lineRule="auto"/>
        <w:ind w:left="0" w:firstLine="0"/>
        <w:jc w:val="both"/>
        <w:outlineLvl w:val="2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организацию «стационара на дому», индивидуального поста в стационаре; услуги «дневного стационара», стационара «одного дня» – при отсутствии у Застрахованного программы, предусматривающей оказание ему плановой стационарной помощи; медицинские услуги, связанные с подготовкой к плановой госпитализации при отсутствии у Застрахованного программы, предусматривающей оказание ему плановой стационарной помощи;</w:t>
      </w:r>
    </w:p>
    <w:p w:rsidR="00304546" w:rsidRPr="00EA2AD3" w:rsidRDefault="00304546" w:rsidP="00C03E72">
      <w:pPr>
        <w:pStyle w:val="a4"/>
        <w:keepNext/>
        <w:numPr>
          <w:ilvl w:val="1"/>
          <w:numId w:val="54"/>
        </w:numPr>
        <w:spacing w:after="0" w:line="240" w:lineRule="auto"/>
        <w:ind w:left="0" w:firstLine="0"/>
        <w:jc w:val="both"/>
        <w:outlineLvl w:val="2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вакцинацию взрослых (кроме вакцинации от гриппа - при наличии в полисе У1);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специфическую иммунотерапию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с аллергенами (СИТ); реабилитационное - восстанов</w:t>
      </w:r>
      <w:r w:rsidR="005D4409" w:rsidRPr="00EA2AD3">
        <w:rPr>
          <w:rFonts w:ascii="Arial" w:eastAsia="Times New Roman" w:hAnsi="Arial" w:cs="Arial"/>
          <w:color w:val="404040" w:themeColor="text1" w:themeTint="BF"/>
        </w:rPr>
        <w:t xml:space="preserve">ительное лечение (кроме случаев, </w:t>
      </w:r>
      <w:r w:rsidRPr="00EA2AD3">
        <w:rPr>
          <w:rFonts w:ascii="Arial" w:eastAsia="Times New Roman" w:hAnsi="Arial" w:cs="Arial"/>
          <w:color w:val="404040" w:themeColor="text1" w:themeTint="BF"/>
        </w:rPr>
        <w:t>предусмотренных программой страхования);</w:t>
      </w:r>
    </w:p>
    <w:p w:rsidR="00304546" w:rsidRPr="00EA2AD3" w:rsidRDefault="00304546" w:rsidP="00C03E72">
      <w:pPr>
        <w:pStyle w:val="a4"/>
        <w:keepNext/>
        <w:numPr>
          <w:ilvl w:val="1"/>
          <w:numId w:val="54"/>
        </w:numPr>
        <w:spacing w:after="0" w:line="240" w:lineRule="auto"/>
        <w:ind w:left="0" w:firstLine="0"/>
        <w:jc w:val="both"/>
        <w:outlineLvl w:val="2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медицинское освидетельствование с выдачей справок</w:t>
      </w:r>
      <w:r w:rsidR="00121955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на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ношение оружия, для выезда за границу, для поступления в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высшие учебные заведения и на работу; посыльного листа в МСЭК, заключения</w:t>
      </w:r>
      <w:r w:rsidR="00064619" w:rsidRPr="00EA2AD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</w:rPr>
        <w:t>по результатам периодических медицинских осмотров; выдача оригиналов и копий амбулаторных карт, оформление выписок из них (за исключением случаев, предусмотренных программой страхования);</w:t>
      </w:r>
    </w:p>
    <w:p w:rsidR="00304546" w:rsidRPr="00EA2AD3" w:rsidRDefault="00304546" w:rsidP="00C03E72">
      <w:pPr>
        <w:pStyle w:val="a4"/>
        <w:keepNext/>
        <w:numPr>
          <w:ilvl w:val="1"/>
          <w:numId w:val="54"/>
        </w:numPr>
        <w:spacing w:after="0" w:line="240" w:lineRule="auto"/>
        <w:ind w:left="0" w:firstLine="0"/>
        <w:jc w:val="both"/>
        <w:outlineLvl w:val="2"/>
        <w:rPr>
          <w:rFonts w:ascii="Arial" w:eastAsia="Times New Roman" w:hAnsi="Arial" w:cs="Arial"/>
          <w:color w:val="404040" w:themeColor="text1" w:themeTint="BF"/>
        </w:rPr>
      </w:pPr>
      <w:r w:rsidRPr="00EA2AD3">
        <w:rPr>
          <w:rFonts w:ascii="Arial" w:eastAsia="Times New Roman" w:hAnsi="Arial" w:cs="Arial"/>
          <w:color w:val="404040" w:themeColor="text1" w:themeTint="BF"/>
        </w:rPr>
        <w:t>медицинские услуги, оказанные по желанию пациента; медицинские и иные услуги, не предусмотренные программой.</w:t>
      </w:r>
    </w:p>
    <w:p w:rsidR="00304546" w:rsidRPr="00EA2AD3" w:rsidRDefault="00304546" w:rsidP="003045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</w:p>
    <w:p w:rsidR="00304546" w:rsidRPr="00EA2AD3" w:rsidRDefault="00304546" w:rsidP="003045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EA2AD3">
        <w:rPr>
          <w:rFonts w:ascii="Arial" w:eastAsia="Times New Roman" w:hAnsi="Arial" w:cs="Arial"/>
          <w:color w:val="404040" w:themeColor="text1" w:themeTint="BF"/>
          <w:sz w:val="18"/>
          <w:szCs w:val="18"/>
        </w:rPr>
        <w:t>**</w:t>
      </w:r>
      <w:r w:rsidR="00064619" w:rsidRPr="00EA2AD3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  <w:sz w:val="18"/>
          <w:szCs w:val="18"/>
        </w:rPr>
        <w:t>Под профессиональным спортом понимаются все занятия спортом, за которые Застрахованный получает денежное вознаграждение или гонорар вне зависимости от того, происходит ли это на постоянной или временной основе;</w:t>
      </w:r>
    </w:p>
    <w:p w:rsidR="00304546" w:rsidRPr="00EA2AD3" w:rsidRDefault="00304546" w:rsidP="003045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EA2AD3">
        <w:rPr>
          <w:rFonts w:ascii="Arial" w:eastAsia="Times New Roman" w:hAnsi="Arial" w:cs="Arial"/>
          <w:color w:val="404040" w:themeColor="text1" w:themeTint="BF"/>
          <w:sz w:val="18"/>
          <w:szCs w:val="18"/>
        </w:rPr>
        <w:t>***</w:t>
      </w:r>
      <w:r w:rsidR="00064619" w:rsidRPr="00EA2AD3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 </w:t>
      </w:r>
      <w:r w:rsidRPr="00EA2AD3">
        <w:rPr>
          <w:rFonts w:ascii="Arial" w:eastAsia="Times New Roman" w:hAnsi="Arial" w:cs="Arial"/>
          <w:color w:val="404040" w:themeColor="text1" w:themeTint="BF"/>
          <w:sz w:val="18"/>
          <w:szCs w:val="18"/>
        </w:rPr>
        <w:t>все виды авиационных перелетов (за исключением перелетов в качестве пассажира регулярными, чартерными рейсами или в качестве пассажира корпоративных рейсов (при условии наличия лицензии у пилота), прыжки с парашютом, планеризм, дельтапланеризм, парапланеризм; зимние виды спорта, например: бобслей, катание на горных лыжах или сноуборде, передвижение на снегоходах; спелеология и прыжки на эластичном канате; дайвинг, виндсерфинг, вейкбординг, флайбординг, кайтсерфинг, каякинг (сплав на небольшом одноместном судне — каяке), каньонинг; зорбинг; бокинг; бейсджампинг; погинг; роуп-джампинг; скейтбординг, фрибординг, роллерблейдинг, выполнение трюков или кросса на специальных велосипедах, маунтинбайк (спуск с горы на специальном велосипеде); скалолазание; стантрайдинг, триал, мотогонки, автогонки или иные гонки на скорость; бокс и прочие боевые искусства, как например кикбоксинг, рестлинг, кетч; конный спорт, в том числе скачки, конное троеборье, конкур.</w:t>
      </w:r>
    </w:p>
    <w:p w:rsidR="00EA57F8" w:rsidRDefault="00EA57F8" w:rsidP="00EA57F8">
      <w:pPr>
        <w:rPr>
          <w:rFonts w:ascii="Times New Roman" w:hAnsi="Times New Roman" w:cs="Times New Roman"/>
          <w:color w:val="404040" w:themeColor="text1" w:themeTint="BF"/>
        </w:rPr>
      </w:pPr>
    </w:p>
    <w:p w:rsidR="005B26F2" w:rsidRPr="004E4FF0" w:rsidRDefault="005B26F2" w:rsidP="005B26F2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color w:val="4C004E"/>
          <w:sz w:val="32"/>
          <w:szCs w:val="32"/>
          <w:u w:val="single"/>
        </w:rPr>
      </w:pPr>
      <w:r w:rsidRPr="004E4FF0">
        <w:rPr>
          <w:rFonts w:cs="Arial"/>
          <w:b/>
          <w:bCs/>
          <w:color w:val="4C004E"/>
          <w:sz w:val="32"/>
          <w:szCs w:val="32"/>
          <w:u w:val="single"/>
        </w:rPr>
        <w:t>Порядок оказания медицинских услуг по Программе</w:t>
      </w:r>
    </w:p>
    <w:p w:rsidR="005B26F2" w:rsidRPr="008456B7" w:rsidRDefault="005B26F2" w:rsidP="005B26F2">
      <w:pPr>
        <w:tabs>
          <w:tab w:val="left" w:pos="720"/>
        </w:tabs>
        <w:ind w:left="1800"/>
        <w:jc w:val="both"/>
        <w:rPr>
          <w:rFonts w:cs="Arial"/>
          <w:sz w:val="20"/>
          <w:szCs w:val="20"/>
        </w:rPr>
      </w:pPr>
    </w:p>
    <w:p w:rsidR="005B26F2" w:rsidRDefault="005B26F2" w:rsidP="005B26F2">
      <w:pPr>
        <w:numPr>
          <w:ilvl w:val="0"/>
          <w:numId w:val="7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Для получения медицинских услуг по амбулаторно-поликлинической помощи можно воспользоваться двумя способами:</w:t>
      </w:r>
    </w:p>
    <w:p w:rsidR="005B26F2" w:rsidRDefault="005B26F2" w:rsidP="005B26F2">
      <w:pPr>
        <w:numPr>
          <w:ilvl w:val="2"/>
          <w:numId w:val="74"/>
        </w:numPr>
        <w:tabs>
          <w:tab w:val="left" w:pos="720"/>
        </w:tabs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позвонить на круглосуточный Медицинский Пульт «Ренессанс Страхования» по телефону, указанному в полисе Застрахованного;</w:t>
      </w:r>
    </w:p>
    <w:p w:rsidR="005B26F2" w:rsidRDefault="005B26F2" w:rsidP="005B26F2">
      <w:pPr>
        <w:numPr>
          <w:ilvl w:val="2"/>
          <w:numId w:val="74"/>
        </w:numPr>
        <w:tabs>
          <w:tab w:val="left" w:pos="720"/>
        </w:tabs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обратиться непосредственно в медицинскую организацию по телефонам, указанным в памятке Застрахованного (для медицинских организаций с прямым доступом);</w:t>
      </w:r>
    </w:p>
    <w:p w:rsidR="005B26F2" w:rsidRPr="00BB41F0" w:rsidRDefault="005B26F2" w:rsidP="005B26F2">
      <w:pPr>
        <w:numPr>
          <w:ilvl w:val="0"/>
          <w:numId w:val="7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BB41F0">
        <w:rPr>
          <w:rFonts w:cs="Arial"/>
          <w:sz w:val="20"/>
          <w:szCs w:val="20"/>
        </w:rPr>
        <w:t>Для получения медицинских услуг по неотложной скорой медицинской помощи и стационарной помощи</w:t>
      </w:r>
      <w:r w:rsidRPr="00750034">
        <w:rPr>
          <w:rFonts w:cs="Arial"/>
          <w:sz w:val="20"/>
          <w:szCs w:val="20"/>
        </w:rPr>
        <w:t xml:space="preserve"> </w:t>
      </w:r>
      <w:r w:rsidRPr="00BB41F0">
        <w:rPr>
          <w:rFonts w:cs="Arial"/>
          <w:sz w:val="20"/>
          <w:szCs w:val="20"/>
        </w:rPr>
        <w:t xml:space="preserve">необходимо позвонить на круглосуточный Медицинский Пульт «Ренессанс Страхования» по телефону, указанному в </w:t>
      </w:r>
      <w:r>
        <w:rPr>
          <w:rFonts w:cs="Arial"/>
          <w:sz w:val="20"/>
          <w:szCs w:val="20"/>
        </w:rPr>
        <w:t>полисе</w:t>
      </w:r>
      <w:r w:rsidRPr="00BB41F0">
        <w:rPr>
          <w:rFonts w:cs="Arial"/>
          <w:sz w:val="20"/>
          <w:szCs w:val="20"/>
        </w:rPr>
        <w:t xml:space="preserve"> Застрахованного. Стационарная помощь осуществляется по скорой и неотложной медицинской помощи или по направлению врача, в котором должны быть предоставлены необходимые результаты обследования и обоснование для оказания стационарной помощи.</w:t>
      </w:r>
    </w:p>
    <w:p w:rsidR="005B26F2" w:rsidRPr="00BB41F0" w:rsidRDefault="005B26F2" w:rsidP="005B26F2">
      <w:pPr>
        <w:numPr>
          <w:ilvl w:val="0"/>
          <w:numId w:val="7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BB41F0">
        <w:rPr>
          <w:rFonts w:cs="Arial"/>
          <w:sz w:val="20"/>
          <w:szCs w:val="20"/>
        </w:rPr>
        <w:t xml:space="preserve">При организации стационарной и скорой неотложной медицинской помощи Страховщик определяет медицинскую организацию, из числа указанных в Программе, для оказания медицинской помощи по </w:t>
      </w:r>
      <w:r w:rsidRPr="00BB41F0">
        <w:rPr>
          <w:rFonts w:cs="Arial"/>
          <w:sz w:val="20"/>
          <w:szCs w:val="20"/>
        </w:rPr>
        <w:lastRenderedPageBreak/>
        <w:t>каждому конкретному страховому случаю, руководствуясь характером клинической проблемы и возможностями конкретной медицинской организации.</w:t>
      </w:r>
    </w:p>
    <w:p w:rsidR="005B26F2" w:rsidRPr="00BB41F0" w:rsidRDefault="005B26F2" w:rsidP="005B26F2">
      <w:pPr>
        <w:numPr>
          <w:ilvl w:val="0"/>
          <w:numId w:val="7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BB41F0">
        <w:rPr>
          <w:rFonts w:cs="Arial"/>
          <w:sz w:val="20"/>
          <w:szCs w:val="20"/>
        </w:rPr>
        <w:t>Если по медицинским показаниям Застрахованному требуются лечебно-диагностические услуги, отсутствующие в медицинских организациях, но включенные в программу добровольного медицинского страхования, помощь организуется через круглосуточный Медицинский Пульт «Ренессанс Страхования».</w:t>
      </w:r>
    </w:p>
    <w:p w:rsidR="005B26F2" w:rsidRPr="00EA2AD3" w:rsidRDefault="005B26F2" w:rsidP="00EA57F8">
      <w:pPr>
        <w:rPr>
          <w:rFonts w:ascii="Times New Roman" w:hAnsi="Times New Roman" w:cs="Times New Roman"/>
          <w:color w:val="404040" w:themeColor="text1" w:themeTint="BF"/>
        </w:rPr>
      </w:pPr>
    </w:p>
    <w:tbl>
      <w:tblPr>
        <w:tblW w:w="7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C2943" w:rsidRPr="004A285B" w:rsidTr="001B00E8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2943" w:rsidRDefault="007C2943" w:rsidP="00DF0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lang w:eastAsia="ru-RU"/>
              </w:rPr>
              <w:t xml:space="preserve">Тариф </w:t>
            </w:r>
            <w:r w:rsidR="001B00E8">
              <w:rPr>
                <w:rFonts w:ascii="Arial" w:eastAsia="Times New Roman" w:hAnsi="Arial" w:cs="Arial"/>
                <w:b/>
                <w:bCs/>
                <w:sz w:val="32"/>
                <w:lang w:eastAsia="ru-RU"/>
              </w:rPr>
              <w:t>Оптима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</w:p>
          <w:p w:rsidR="007C2943" w:rsidRDefault="007C2943" w:rsidP="00DF0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7C2943" w:rsidRPr="004A285B" w:rsidRDefault="007C2943" w:rsidP="00DF0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Адреса тарифа:</w:t>
            </w:r>
          </w:p>
        </w:tc>
      </w:tr>
      <w:tr w:rsidR="001B00E8" w:rsidRPr="004A285B" w:rsidTr="001B00E8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90"/>
              <w:gridCol w:w="4359"/>
            </w:tblGrid>
            <w:tr w:rsidR="001B00E8" w:rsidRPr="001B00E8" w:rsidTr="001B00E8">
              <w:trPr>
                <w:trHeight w:val="300"/>
              </w:trPr>
              <w:tc>
                <w:tcPr>
                  <w:tcW w:w="0" w:type="auto"/>
                  <w:gridSpan w:val="2"/>
                  <w:tcBorders>
                    <w:top w:val="dashed" w:sz="6" w:space="0" w:color="FFFFFF"/>
                    <w:left w:val="dashed" w:sz="6" w:space="0" w:color="FFFFFF"/>
                    <w:bottom w:val="single" w:sz="12" w:space="0" w:color="50287D"/>
                    <w:right w:val="single" w:sz="6" w:space="0" w:color="CCCCCC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Программа Оптима.</w:t>
                  </w:r>
                </w:p>
              </w:tc>
            </w:tr>
            <w:tr w:rsidR="001B00E8" w:rsidRPr="001B00E8" w:rsidTr="001B00E8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0287D"/>
                    <w:bottom w:val="single" w:sz="12" w:space="0" w:color="50287D"/>
                    <w:right w:val="single" w:sz="12" w:space="0" w:color="50287D"/>
                  </w:tcBorders>
                  <w:shd w:val="clear" w:color="auto" w:fill="50287D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ru-RU"/>
                    </w:rPr>
                    <w:t>Название ЛПУ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0287D"/>
                    <w:right w:val="single" w:sz="12" w:space="0" w:color="50287D"/>
                  </w:tcBorders>
                  <w:shd w:val="clear" w:color="auto" w:fill="50287D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ru-RU"/>
                    </w:rPr>
                    <w:t>Адрес</w:t>
                  </w:r>
                </w:p>
              </w:tc>
            </w:tr>
            <w:tr w:rsidR="001B00E8" w:rsidRPr="001B00E8" w:rsidTr="001B00E8">
              <w:trPr>
                <w:trHeight w:val="300"/>
              </w:trPr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2F2F2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Поликлиническое обслуживание</w:t>
                  </w:r>
                </w:p>
              </w:tc>
            </w:tr>
            <w:tr w:rsidR="001B00E8" w:rsidRPr="001B00E8" w:rsidTr="001B00E8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«Budu клиника» (ООО "РЕНКЛИНИКА" - РЕНЕССАНС КЛИНИКА)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Кузнечный переулок, д.2-4, лит.Б, кв.пом.4</w:t>
                  </w:r>
                </w:p>
              </w:tc>
            </w:tr>
            <w:tr w:rsidR="001B00E8" w:rsidRPr="001B00E8" w:rsidTr="001B00E8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Поликлиника клинической больницы РАН (Без физиотерапевтического лечения)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пр.Мориса Тореза, 72</w:t>
                  </w:r>
                </w:p>
              </w:tc>
            </w:tr>
            <w:tr w:rsidR="001B00E8" w:rsidRPr="001B00E8" w:rsidTr="001B00E8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АО "Северо-Западный Центр Доказательной Медицины"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Балтийск, ул. Гоголя, д.11</w:t>
                  </w:r>
                </w:p>
              </w:tc>
            </w:tr>
            <w:tr w:rsidR="001B00E8" w:rsidRPr="001B00E8" w:rsidTr="001B00E8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АО "Северо-Западный Центр Доказательной Медицины"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Выборг, бульвар Кутузова, д.10а</w:t>
                  </w:r>
                </w:p>
              </w:tc>
            </w:tr>
            <w:tr w:rsidR="001B00E8" w:rsidRPr="001B00E8" w:rsidTr="001B00E8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АО "Северо-Западный Центр Доказательной Медицины"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Гатчина, Горького, д.3</w:t>
                  </w:r>
                </w:p>
              </w:tc>
            </w:tr>
            <w:tr w:rsidR="001B00E8" w:rsidRPr="001B00E8" w:rsidTr="001B00E8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АО "Северо-Западный Центр Доказательной Медицины"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Кингисепп, 1-ая линия, д.2Б</w:t>
                  </w:r>
                </w:p>
              </w:tc>
            </w:tr>
            <w:tr w:rsidR="001B00E8" w:rsidRPr="001B00E8" w:rsidTr="001B00E8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АО "Северо-Западный Центр Доказательной Медицины"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Липецк, ул. Бехтеева, д.9</w:t>
                  </w:r>
                </w:p>
              </w:tc>
            </w:tr>
            <w:tr w:rsidR="001B00E8" w:rsidRPr="001B00E8" w:rsidTr="001B00E8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АО "Северо-Западный Центр Доказательной Медицины"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Мурино, Охтинская аллея, д.4</w:t>
                  </w:r>
                </w:p>
              </w:tc>
            </w:tr>
            <w:tr w:rsidR="001B00E8" w:rsidRPr="001B00E8" w:rsidTr="001B00E8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АО "Северо-Западный Центр Доказательной Медицины"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Новгород Великий, Б. Московская, д.33</w:t>
                  </w:r>
                </w:p>
              </w:tc>
            </w:tr>
            <w:tr w:rsidR="001B00E8" w:rsidRPr="001B00E8" w:rsidTr="001B00E8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АО "Северо-Западный Центр Доказательной Медицины"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Новгород Великий, Ломоносова, д.45</w:t>
                  </w:r>
                </w:p>
              </w:tc>
            </w:tr>
            <w:tr w:rsidR="001B00E8" w:rsidRPr="001B00E8" w:rsidTr="001B00E8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АО "Северо-Западный Центр Доказательной Медицины"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Новгород Великий, ул. Псковская, д.25</w:t>
                  </w:r>
                </w:p>
              </w:tc>
            </w:tr>
            <w:tr w:rsidR="001B00E8" w:rsidRPr="001B00E8" w:rsidTr="001B00E8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АО "Северо-Западный Центр Доказательной Медицины"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Новгород Великий, ул. Санкт-Петербургская, д.5/1</w:t>
                  </w:r>
                </w:p>
              </w:tc>
            </w:tr>
            <w:tr w:rsidR="001B00E8" w:rsidRPr="001B00E8" w:rsidTr="001B00E8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АО "Северо-Западный Центр Доказательной Медицины"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Окуловка, Миклухо- Маклая, д.47а</w:t>
                  </w:r>
                </w:p>
              </w:tc>
            </w:tr>
            <w:tr w:rsidR="001B00E8" w:rsidRPr="001B00E8" w:rsidTr="001B00E8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АО "Северо-Западный Центр Доказательной Медицины"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пос. Рощино, Садовая, д.15, стр.1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АО "Северо-Западный Центр Доказательной Медицины"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Кондратьевский пр., д.62, стр.3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АО "Северо-Западный Центр Доказательной Медицины"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Лабораторный терминал, ул. Савушкина, д.14А, кв.пом.9Н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АО "Северо-Западный Центр Доказательной Медицины"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Ленинский пр., д.88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АО "Северо-Западный Центр Доказательной Медицины"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Моисеенко, д.5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АО "Северо-Западный Центр Доказательной Медицины"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пл. Стачек, д.5а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АО "Северо-Западный Центр Доказательной Медицины"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пр. Богатырский, д.4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lastRenderedPageBreak/>
                    <w:t>АО "Северо-Западный Центр Доказательной Медицины"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пр. Просвещения, д.14, стр.4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АО "Северо-Западный Центр Доказательной Медицины"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Пулковское шоссе, д.28 лит. А, стр.пом.21-Н, кв.каб.22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АО "Северо-Западный Центр Доказательной Медицины"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Светогорск, Спортивная, д.4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АО "Северо-Западный Центр Доказательной Медицины"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Старая Русса, Минеральная, д.24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АО "Северо-Западный Центр Доказательной Медицины"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Старая Русса, Трибуны, д.5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БалтМед на Васильевском острове (ООО "АСТАРТА")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Нахимова, д.11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ГБУЗ Ленинградской области "Всеволожская клиническая межрайонная больница"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Всеволожск, Колтушское шоссе, д.20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ГБУЗ Ленинградской области "Выборгская межрайонная больница"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Выборг, Ильинская, д.8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ГБУЗ Ленинградской области "Выборгская межрайонная больница"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Выборг, п. Южный, Приморское шоссе, д.36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ГБУЗ Ленинградской области "Выборгская межрайонная больница"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Выборг, пгт. Советский, Комсомольская, д.1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ГБУЗ ЛО "Гатчинская КМБ"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Гатчина, Рощинская, д.15А корп. 1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ГУП "Водоканал Санкт-Петербурга"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Московский пр., д.103, стр.2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Европейский Центр Вакцинации (ООО "Экспресс-Сервис")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г. Пушкин, Павловское шоссе, д.41, стр.2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Европейский Центр Вакцинации (ООО "Экспресс-Сервис")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наб.реки Фонтанки, д.132, стр.З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КОРИС (ООО "СФЕРА-МЕД")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наб. Чёрной речки, д.41, стр.2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МЕДИКОМ (ООО "Клиника "МЕДИКОМ")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Гатчина, 7 Армии, д.10 А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МЕДИКОМ (ООО "Медиком")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Гатчина, Зверевой, д.1 А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МЕДИКОМ (ООО "МЕДИКОМ+")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Гатчина, ул. Киргетова, д.6а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МЕДИКОМ (ООО "МЦ "Орлова роща")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Гатчина, дер. Малые Колпаны, микрорайон Речной, д.3, кв.9Н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МЕДИКОМ (ООО "МЦ "Орлова роща")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Гатчина, Хохлова, д.8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МЕДИКОМ (ООО "МЦ Медиком")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Гатчина, Чехова, д.16Б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Медицентр (ООО "Медицентр ЮЗ")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п.Мурино, Охтинская аллея, д.18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Медицентр (ООО "Медицентр ЮЗ")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аллея Поликарпова, д.6, стр.2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Медицентр (ООО "Медицентр ЮЗ")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пр. Маршала Жукова, д.28, стр.2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Медицинский центр Элеос (ООО "РИАТ СПб" - Медицинский центр Элеос)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Бухарестская, д.118, стр.1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Медицинский центр Элеос (ООО "РИАТ СПб" - Медицинский центр Элеос)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Гжатская, д.22, стр.2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Медицинский центр Элеос (ООО "РИАТ СПб" - Медицинский центр Элеос)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Ланское шоссе, д.14, стр.1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Медицинский центр Элеос (ООО "РИАТ СПб" - Медицинский центр Элеос)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пр. Большевиков, д.25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Наша Клиника (ООО "ЛОТОС")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Скачков переулок, д.5 А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Наша Клиника (ООО "Наша Клиника")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Выборг, Ленинградское шоссе, д.59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lastRenderedPageBreak/>
                    <w:t>Наша Клиника (ООО "Наша Клиника")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Н. Девяткино, ул. Главная, д.60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Наша Клиника (ООО "Наша Клиника")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ул. Бадаева, д.1, стр.1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ОДОНТ (ООО "Медицинский центр ОДОНТ")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Блохина, д.13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ОДОНТ (ООО "Медицинский центр ОДОНТ")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Брянцева, д.7, стр.1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ОДОНТ (ООО "Медицинский центр ОДОНТ")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Казанская, д.44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ОДОНТ (ООО "Медицинский центр ОДОНТ")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Московское шоссе, д.30, стр.2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ОДОНТ (ООО "Медицинский центр ОДОНТ")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пр. Комендантский, д.62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ОДОНТ (ООО "Медицинский центр ОДОНТ")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ул. Зои Космодемьянской, д.11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ОДОНТ (ООО "Медицинский центр ОДОНТ")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ул. Коллонтай, д.5, стр.1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ООО "Алс Мед"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Ветеранов пр., д.122, стр.А, кв.14Н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ООО "Клиника "Аллергомед"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Московский пр., д.109 А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ООО "ЛДЦ "АВИЦЕННА"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Пушкин, ул.Оранжерейная, д.64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ООО "Медико-санитарная часть работников НГК"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Красное село, пр. Ленина, д.43, стр.1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ООО "МЦ "Диагностика +"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Гатчина, ул. Чехова, д.1, стр.лит.А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ООО "МЦ "МАЛС"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Кириши, Волховская набережная, д.30, стр.А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ООО "МЦ "МАЛС"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Кириши, ул. Пионерская, д.10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ООО "МЦ "МСЧ-24"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Политехническая, д.13-15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ООО "НПФ "ХЕЛИКС"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Все адреса ДЦ и ЛП, работающих в рамках ДМС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ООО "Региональный лечебно-диагностический медицинский центр "Бехтерев"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В.О., 6-я линия, д.41, стр.лит.А, кв.пом.4-Н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ООО "Созвездие"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пр. Просвещения, д.102 лит. А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ООО "Центральная Управляющая Компания "Меньшиковский Форпост"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г. Ломоносов, Ораниенбаумский пр., д.39 Б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"Больница Боткина"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Миргородская, д.3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"Больница Боткина"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Пискаревский пр., д.49, стр.1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"Городская Александровская больница"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пр. Солидарности, д.4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"Городская больница №26"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Костюшко, д.2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"Городская больница №38 им.Н.А. Семашко"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г.Пушкин, ул.Госпитальная, д.7/2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"Городская больница №9"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Крестовский проспект, д.18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"Городская больница Святой преподобномученицы Елизаветы"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ул. Вавиловых, д.14 лит.А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"Городская Мариинская больница"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пр.Литейный, д.56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"Городская поликлиника №38"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ул. Кавалергардская, д.26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lastRenderedPageBreak/>
                    <w:t>СПб ГБУЗ "Городская поликлиника №22"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Колпино, Финляндская ул., д.13, стр.4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"Городская поликлиника №51"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пр.Космонавтов, д.35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"Городская поликлиника №71"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г. Колпино, б-р Трудящихся, д.35, стр.2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"Городская поликлиника №71"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г. Колпино, ул. Павловская, д.10 А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"Городская поликлиника №71"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Колпино, ул.Карла Маркса,, д.21, лит. А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"Городская поликлиника №71"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пос. Понтонный, ул. А. Товпеко, д.17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"Городская поликлиника №95"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г. Колпино, ул. Машиностроителей, д.10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"Госпиталь для ветеранов войн"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ул.Народная, д.21, стр.2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"Госпиталь для ветеранов войн"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пр. Елизарова, д.32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"Госпиталь для ветеранов войн"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ул. Старорусская, д.3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"Женская консультация №22"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Орбели, д.12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"Женская консультация №22"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пр. Просвещения, д.30, стр.3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"Женская консультация №22"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Сикейроса, д.10, стр.2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"Клиническая ревматологическая больница №25"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Б.Подъяческая, д.30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"Консультативно-диагностическая поликлиника №1 Приморского района"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Приморский пр., д.3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"Николаевская больница"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Петергоф, Константиновская, д.1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"Николаевская больница"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Петергоф, Санкт-Петербургский пр., д.20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"Николаевская больница"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Петергоф, ул. Самсониевская, д.3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"Николаевская больница"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Петергоф, ул. Царицынская, д.1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"Николаевская больница"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Петергоф, ул. Шахматова, д.12/4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"Николаевская больница"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Петергоф, ул.Ботаническая, д.3, стр.2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ГБУЗ "Николаевская больница"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Петергоф, ул.Чебышевская, д.12, стр.3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СПб ГУП "Пассажиравтотранс"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ул.Комсомола, д.12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ФГБУ "НМИЦ им. В.А. Алмазова" Минздрава России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Маяковского, д.12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ФГБУ "НМИЦ им. В.А. Алмазова" Минздрава России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пр. Коломяжский, д.21, стр.2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ФГБУ "НМИЦ им. В.А. Алмазова" Минздрава России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пр. Пархоменко, д.15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ФГБУ "НМИЦ им. В.А. Алмазова" Минздрава России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ул. Аккуратова, д.2, лит. Б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ФГБУ "НМИЦ им. В.А. Алмазова" Минздрава России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95959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ул. Аккуратова, д.2, лит.А, И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0287D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ЧУЗ МСЧ "Силовые машины"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0287D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Кондратьевский пр., д.13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12" w:space="0" w:color="595959"/>
                    <w:bottom w:val="single" w:sz="12" w:space="0" w:color="595959"/>
                    <w:right w:val="single" w:sz="12" w:space="0" w:color="595959"/>
                  </w:tcBorders>
                  <w:shd w:val="clear" w:color="auto" w:fill="F2F2F2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Вызов врача на дом</w:t>
                  </w:r>
                </w:p>
              </w:tc>
            </w:tr>
            <w:tr w:rsidR="001B00E8" w:rsidRPr="001B00E8" w:rsidTr="001B00E8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12" w:space="0" w:color="595959"/>
                    <w:bottom w:val="single" w:sz="12" w:space="0" w:color="50287D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«Budu клиника» (ООО "РЕНКЛИНИКА" - РЕНЕССАНС КЛИНИКА)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12" w:space="0" w:color="50287D"/>
                    <w:right w:val="single" w:sz="12" w:space="0" w:color="595959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B00E8" w:rsidRPr="001B00E8" w:rsidRDefault="001B00E8" w:rsidP="001B00E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B00E8">
                    <w:rPr>
                      <w:rFonts w:ascii="Arial" w:eastAsia="Times New Roman" w:hAnsi="Arial" w:cs="Arial"/>
                      <w:lang w:eastAsia="ru-RU"/>
                    </w:rPr>
                    <w:t>Санкт-Петербург, Кузнечный переулок, д.2-4, лит.Б, кв.пом.4</w:t>
                  </w:r>
                </w:p>
              </w:tc>
            </w:tr>
          </w:tbl>
          <w:p w:rsidR="001B00E8" w:rsidRDefault="001B00E8" w:rsidP="00DF0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lang w:eastAsia="ru-RU"/>
              </w:rPr>
            </w:pPr>
          </w:p>
        </w:tc>
      </w:tr>
      <w:bookmarkEnd w:id="0"/>
    </w:tbl>
    <w:p w:rsidR="001B00E8" w:rsidRDefault="001B00E8" w:rsidP="0086087C">
      <w:pPr>
        <w:jc w:val="center"/>
        <w:rPr>
          <w:rFonts w:ascii="Arial" w:eastAsiaTheme="minorEastAsia" w:hAnsi="Arial" w:cs="Arial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2CCF" w:rsidRPr="00B04017" w:rsidTr="00D67F2E">
        <w:tc>
          <w:tcPr>
            <w:tcW w:w="9345" w:type="dxa"/>
          </w:tcPr>
          <w:p w:rsidR="00242CCF" w:rsidRPr="00B04017" w:rsidRDefault="00242CCF" w:rsidP="0029696B">
            <w:pPr>
              <w:jc w:val="center"/>
              <w:rPr>
                <w:rFonts w:cs="Arial"/>
                <w:color w:val="7030A0"/>
                <w:sz w:val="24"/>
                <w:szCs w:val="24"/>
                <w:shd w:val="clear" w:color="auto" w:fill="FFFFFF"/>
              </w:rPr>
            </w:pPr>
            <w:r w:rsidRPr="00B04017">
              <w:rPr>
                <w:rFonts w:cs="Arial"/>
                <w:color w:val="7030A0"/>
                <w:sz w:val="24"/>
                <w:szCs w:val="24"/>
                <w:shd w:val="clear" w:color="auto" w:fill="FFFFFF"/>
              </w:rPr>
              <w:lastRenderedPageBreak/>
              <w:t>В 202</w:t>
            </w:r>
            <w:r w:rsidR="0029696B">
              <w:rPr>
                <w:rFonts w:cs="Arial"/>
                <w:color w:val="7030A0"/>
                <w:sz w:val="24"/>
                <w:szCs w:val="24"/>
                <w:shd w:val="clear" w:color="auto" w:fill="FFFFFF"/>
              </w:rPr>
              <w:t>4</w:t>
            </w:r>
            <w:bookmarkStart w:id="1" w:name="_GoBack"/>
            <w:bookmarkEnd w:id="1"/>
            <w:r w:rsidRPr="00B04017">
              <w:rPr>
                <w:rFonts w:cs="Arial"/>
                <w:color w:val="7030A0"/>
                <w:sz w:val="24"/>
                <w:szCs w:val="24"/>
                <w:shd w:val="clear" w:color="auto" w:fill="FFFFFF"/>
              </w:rPr>
              <w:t xml:space="preserve"> г. включены несколько мед. учреждений из тарифа более с высокой стоимостью с франшизой 20%. </w:t>
            </w:r>
          </w:p>
        </w:tc>
      </w:tr>
      <w:tr w:rsidR="00242CCF" w:rsidRPr="00B04017" w:rsidTr="00D67F2E">
        <w:tc>
          <w:tcPr>
            <w:tcW w:w="9345" w:type="dxa"/>
          </w:tcPr>
          <w:p w:rsidR="00242CCF" w:rsidRDefault="00242CCF" w:rsidP="00D67F2E">
            <w:pPr>
              <w:jc w:val="center"/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 w:rsidRPr="00B04017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Франшиза в ДМС – это условие договора, по которому основную часть стоимости лечения оплачивает страховая компания, а небольшую долю – клиент.</w:t>
            </w:r>
          </w:p>
          <w:p w:rsidR="00242CCF" w:rsidRPr="00B04017" w:rsidRDefault="00242CCF" w:rsidP="00D67F2E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tbl>
      <w:tblPr>
        <w:tblW w:w="93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1"/>
        <w:gridCol w:w="5150"/>
      </w:tblGrid>
      <w:tr w:rsidR="00242CCF" w:rsidRPr="00937169" w:rsidTr="00242C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42CCF" w:rsidRPr="00937169" w:rsidRDefault="00242CCF" w:rsidP="00D67F2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37169">
              <w:rPr>
                <w:rFonts w:ascii="Arial" w:eastAsia="Times New Roman" w:hAnsi="Arial" w:cs="Arial"/>
                <w:lang w:eastAsia="ru-RU"/>
              </w:rPr>
              <w:t>СМ-Клиника (ООО "Меди ком" - СМ-Клиника)</w:t>
            </w: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CCCCCC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42CCF" w:rsidRPr="00937169" w:rsidRDefault="00242CCF" w:rsidP="00D67F2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37169">
              <w:rPr>
                <w:rFonts w:ascii="Arial" w:eastAsia="Times New Roman" w:hAnsi="Arial" w:cs="Arial"/>
                <w:lang w:eastAsia="ru-RU"/>
              </w:rPr>
              <w:t>Санкт-Петербург, Выборгское шоссе, д.17, стр.1</w:t>
            </w:r>
          </w:p>
        </w:tc>
      </w:tr>
      <w:tr w:rsidR="00242CCF" w:rsidRPr="00937169" w:rsidTr="00242C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42CCF" w:rsidRPr="00937169" w:rsidRDefault="00242CCF" w:rsidP="00D67F2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37169">
              <w:rPr>
                <w:rFonts w:ascii="Arial" w:eastAsia="Times New Roman" w:hAnsi="Arial" w:cs="Arial"/>
                <w:lang w:eastAsia="ru-RU"/>
              </w:rPr>
              <w:t>СМ-Клиника (ООО "Меди ком" - СМ-Клиника)</w:t>
            </w: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CCCCCC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42CCF" w:rsidRPr="00937169" w:rsidRDefault="00242CCF" w:rsidP="00D67F2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37169">
              <w:rPr>
                <w:rFonts w:ascii="Arial" w:eastAsia="Times New Roman" w:hAnsi="Arial" w:cs="Arial"/>
                <w:lang w:eastAsia="ru-RU"/>
              </w:rPr>
              <w:t>Санкт-Петербург, пр. Ударников, д.19, стр.1</w:t>
            </w:r>
          </w:p>
        </w:tc>
      </w:tr>
      <w:tr w:rsidR="00242CCF" w:rsidRPr="00937169" w:rsidTr="00242C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42CCF" w:rsidRPr="00937169" w:rsidRDefault="00242CCF" w:rsidP="00D67F2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37169">
              <w:rPr>
                <w:rFonts w:ascii="Arial" w:eastAsia="Times New Roman" w:hAnsi="Arial" w:cs="Arial"/>
                <w:lang w:eastAsia="ru-RU"/>
              </w:rPr>
              <w:t>СМ-Клиника (ООО "Меди Лен"- СМ-Клиника)</w:t>
            </w: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CCCCCC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42CCF" w:rsidRPr="00937169" w:rsidRDefault="00242CCF" w:rsidP="00D67F2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37169">
              <w:rPr>
                <w:rFonts w:ascii="Arial" w:eastAsia="Times New Roman" w:hAnsi="Arial" w:cs="Arial"/>
                <w:lang w:eastAsia="ru-RU"/>
              </w:rPr>
              <w:t>Санкт-Петербург, Маршала Захарова, д.20 лит. Б, кв.пом. 2Н</w:t>
            </w:r>
          </w:p>
        </w:tc>
      </w:tr>
      <w:tr w:rsidR="00242CCF" w:rsidRPr="00937169" w:rsidTr="00242C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42CCF" w:rsidRPr="00937169" w:rsidRDefault="00242CCF" w:rsidP="00D67F2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37169">
              <w:rPr>
                <w:rFonts w:ascii="Arial" w:eastAsia="Times New Roman" w:hAnsi="Arial" w:cs="Arial"/>
                <w:lang w:eastAsia="ru-RU"/>
              </w:rPr>
              <w:t>СМ-Клиника (ООО "Меди Проф"- СМ-Клиника)</w:t>
            </w: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CCCCCC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42CCF" w:rsidRPr="00937169" w:rsidRDefault="00242CCF" w:rsidP="00D67F2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37169">
              <w:rPr>
                <w:rFonts w:ascii="Arial" w:eastAsia="Times New Roman" w:hAnsi="Arial" w:cs="Arial"/>
                <w:lang w:eastAsia="ru-RU"/>
              </w:rPr>
              <w:t>Санкт-Петербург, Дунайский пр., д.47А</w:t>
            </w:r>
          </w:p>
        </w:tc>
      </w:tr>
      <w:tr w:rsidR="00242CCF" w:rsidRPr="00937169" w:rsidTr="00242C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42CCF" w:rsidRPr="00937169" w:rsidRDefault="00242CCF" w:rsidP="00D67F2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37169">
              <w:rPr>
                <w:rFonts w:ascii="Arial" w:eastAsia="Times New Roman" w:hAnsi="Arial" w:cs="Arial"/>
                <w:lang w:eastAsia="ru-RU"/>
              </w:rPr>
              <w:t>СМ-Клиника (ООО "Меди Проф"- СМ-Клиника)</w:t>
            </w: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CCCCCC"/>
              <w:bottom w:val="single" w:sz="12" w:space="0" w:color="595959"/>
              <w:right w:val="single" w:sz="12" w:space="0" w:color="595959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42CCF" w:rsidRPr="00937169" w:rsidRDefault="00242CCF" w:rsidP="00D67F2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37169">
              <w:rPr>
                <w:rFonts w:ascii="Arial" w:eastAsia="Times New Roman" w:hAnsi="Arial" w:cs="Arial"/>
                <w:lang w:eastAsia="ru-RU"/>
              </w:rPr>
              <w:t>Санкт-Петербург, ул. Малая Балканская, д.23</w:t>
            </w:r>
          </w:p>
        </w:tc>
      </w:tr>
    </w:tbl>
    <w:p w:rsidR="001B00E8" w:rsidRDefault="001B00E8" w:rsidP="0086087C">
      <w:pPr>
        <w:jc w:val="center"/>
        <w:rPr>
          <w:rFonts w:ascii="Arial" w:eastAsiaTheme="minorEastAsia" w:hAnsi="Arial" w:cs="Arial"/>
          <w:lang w:eastAsia="ru-RU"/>
        </w:rPr>
      </w:pPr>
    </w:p>
    <w:p w:rsidR="00242CCF" w:rsidRDefault="00242CCF" w:rsidP="0086087C">
      <w:pPr>
        <w:jc w:val="center"/>
        <w:rPr>
          <w:rFonts w:ascii="Arial" w:eastAsiaTheme="minorEastAsia" w:hAnsi="Arial" w:cs="Arial"/>
          <w:lang w:eastAsia="ru-RU"/>
        </w:rPr>
      </w:pPr>
      <w:r w:rsidRPr="00D41BBA">
        <w:rPr>
          <w:rFonts w:ascii="Arial" w:eastAsiaTheme="minorEastAsia" w:hAnsi="Arial" w:cs="Arial"/>
          <w:noProof/>
          <w:lang w:eastAsia="ru-RU"/>
        </w:rPr>
        <w:drawing>
          <wp:anchor distT="0" distB="0" distL="114300" distR="114300" simplePos="0" relativeHeight="251827200" behindDoc="0" locked="0" layoutInCell="1" allowOverlap="1" wp14:anchorId="4CECD30A" wp14:editId="346902B9">
            <wp:simplePos x="0" y="0"/>
            <wp:positionH relativeFrom="page">
              <wp:posOffset>942975</wp:posOffset>
            </wp:positionH>
            <wp:positionV relativeFrom="paragraph">
              <wp:posOffset>67945</wp:posOffset>
            </wp:positionV>
            <wp:extent cx="2028825" cy="2016731"/>
            <wp:effectExtent l="0" t="0" r="0" b="3175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hutterstock_74496912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5" r="16665"/>
                    <a:stretch/>
                  </pic:blipFill>
                  <pic:spPr bwMode="auto">
                    <a:xfrm>
                      <a:off x="0" y="0"/>
                      <a:ext cx="2028825" cy="20167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87C" w:rsidRPr="00D41BBA" w:rsidRDefault="00242CCF" w:rsidP="0086087C">
      <w:pPr>
        <w:jc w:val="center"/>
        <w:rPr>
          <w:rFonts w:ascii="Arial" w:eastAsiaTheme="minorEastAsia" w:hAnsi="Arial" w:cs="Arial"/>
          <w:lang w:eastAsia="ru-RU"/>
        </w:rPr>
      </w:pPr>
      <w:r w:rsidRPr="00D41BBA">
        <w:rPr>
          <w:rFonts w:ascii="Arial" w:eastAsiaTheme="minorEastAsia" w:hAnsi="Arial" w:cs="Arial"/>
          <w:noProof/>
          <w:lang w:eastAsia="ru-RU"/>
        </w:rPr>
        <w:drawing>
          <wp:anchor distT="0" distB="0" distL="114300" distR="114300" simplePos="0" relativeHeight="251825152" behindDoc="0" locked="0" layoutInCell="1" allowOverlap="1" wp14:anchorId="3F83323D" wp14:editId="272B16FE">
            <wp:simplePos x="0" y="0"/>
            <wp:positionH relativeFrom="page">
              <wp:posOffset>3781425</wp:posOffset>
            </wp:positionH>
            <wp:positionV relativeFrom="paragraph">
              <wp:posOffset>2712720</wp:posOffset>
            </wp:positionV>
            <wp:extent cx="3095625" cy="1733616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hutterstock_374658754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0" t="5265" r="5081" b="15836"/>
                    <a:stretch/>
                  </pic:blipFill>
                  <pic:spPr bwMode="auto">
                    <a:xfrm>
                      <a:off x="0" y="0"/>
                      <a:ext cx="3095625" cy="1733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1BBA">
        <w:rPr>
          <w:rFonts w:ascii="Arial" w:hAnsi="Arial" w:cs="Arial"/>
          <w:noProof/>
          <w:color w:val="767171" w:themeColor="background2" w:themeShade="8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B1DD708" wp14:editId="02CF0FB3">
                <wp:simplePos x="0" y="0"/>
                <wp:positionH relativeFrom="margin">
                  <wp:posOffset>2663190</wp:posOffset>
                </wp:positionH>
                <wp:positionV relativeFrom="paragraph">
                  <wp:posOffset>1765300</wp:posOffset>
                </wp:positionV>
                <wp:extent cx="2314575" cy="962025"/>
                <wp:effectExtent l="0" t="0" r="0" b="0"/>
                <wp:wrapNone/>
                <wp:docPr id="36" name="Заголовок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21840F-F724-004E-9712-528370EB17A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4575" cy="962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65D9C" w:rsidRPr="00E54A86" w:rsidRDefault="00F65D9C" w:rsidP="008C66AA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/>
                              <w:rPr>
                                <w:rFonts w:ascii="Arial" w:hAnsi="Arial" w:cs="Arial"/>
                                <w:b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54A86">
                              <w:rPr>
                                <w:rFonts w:ascii="Arial" w:hAnsi="Arial" w:cs="Arial"/>
                                <w:b/>
                                <w:color w:val="50287D"/>
                                <w:kern w:val="24"/>
                                <w:sz w:val="32"/>
                                <w:szCs w:val="28"/>
                              </w:rPr>
                              <w:t>ДИДЖИТАЛИЗАЦИЯ</w:t>
                            </w:r>
                            <w:r w:rsidRPr="00E54A86">
                              <w:rPr>
                                <w:rFonts w:ascii="Arial" w:hAnsi="Arial" w:cs="Arial"/>
                                <w:b/>
                                <w:color w:val="50287D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E54A86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как необходимость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E54A86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54A86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современном мире</w:t>
                            </w:r>
                          </w:p>
                        </w:txbxContent>
                      </wps:txbx>
                      <wps:bodyPr vert="horz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DD708" id="_x0000_t202" coordsize="21600,21600" o:spt="202" path="m,l,21600r21600,l21600,xe">
                <v:stroke joinstyle="miter"/>
                <v:path gradientshapeok="t" o:connecttype="rect"/>
              </v:shapetype>
              <v:shape id="Заголовок 1" o:spid="_x0000_s1026" type="#_x0000_t202" style="position:absolute;left:0;text-align:left;margin-left:209.7pt;margin-top:139pt;width:182.25pt;height:75.75pt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" filled="f" stroked="f">
                <v:path arrowok="t"/>
                <v:textbox inset="0,0,0,0">
                  <w:txbxContent>
                    <w:p w:rsidR="00F65D9C" w:rsidRPr="00E54A86" w:rsidRDefault="00F65D9C" w:rsidP="008C66AA">
                      <w:pPr>
                        <w:pStyle w:val="a3"/>
                        <w:kinsoku w:val="0"/>
                        <w:overflowPunct w:val="0"/>
                        <w:spacing w:before="0" w:beforeAutospacing="0"/>
                        <w:rPr>
                          <w:rFonts w:ascii="Arial" w:hAnsi="Arial" w:cs="Arial"/>
                          <w:b/>
                          <w:kern w:val="24"/>
                          <w:sz w:val="28"/>
                          <w:szCs w:val="28"/>
                        </w:rPr>
                      </w:pPr>
                      <w:r w:rsidRPr="00E54A86">
                        <w:rPr>
                          <w:rFonts w:ascii="Arial" w:hAnsi="Arial" w:cs="Arial"/>
                          <w:b/>
                          <w:color w:val="50287D"/>
                          <w:kern w:val="24"/>
                          <w:sz w:val="32"/>
                          <w:szCs w:val="28"/>
                        </w:rPr>
                        <w:t>ДИДЖИТАЛИЗАЦИЯ</w:t>
                      </w:r>
                      <w:r w:rsidRPr="00E54A86">
                        <w:rPr>
                          <w:rFonts w:ascii="Arial" w:hAnsi="Arial" w:cs="Arial"/>
                          <w:b/>
                          <w:color w:val="50287D"/>
                          <w:kern w:val="24"/>
                          <w:sz w:val="28"/>
                          <w:szCs w:val="28"/>
                        </w:rPr>
                        <w:br/>
                      </w:r>
                      <w:r w:rsidRPr="00E54A86"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как необходимость</w:t>
                      </w:r>
                      <w:r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br/>
                      </w:r>
                      <w:r w:rsidRPr="00E54A86"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в</w:t>
                      </w:r>
                      <w:r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54A86"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современном мире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1BBA">
        <w:rPr>
          <w:rFonts w:ascii="Arial" w:hAnsi="Arial" w:cs="Arial"/>
          <w:noProof/>
          <w:color w:val="767171" w:themeColor="background2" w:themeShade="8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C99E592" wp14:editId="1708FDF1">
                <wp:simplePos x="0" y="0"/>
                <wp:positionH relativeFrom="margin">
                  <wp:posOffset>2658745</wp:posOffset>
                </wp:positionH>
                <wp:positionV relativeFrom="paragraph">
                  <wp:posOffset>1073150</wp:posOffset>
                </wp:positionV>
                <wp:extent cx="3829050" cy="1581150"/>
                <wp:effectExtent l="0" t="0" r="0" b="0"/>
                <wp:wrapNone/>
                <wp:docPr id="37" name="Заголовок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21840F-F724-004E-9712-528370EB17A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29050" cy="1581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65D9C" w:rsidRPr="00E54A86" w:rsidRDefault="00F65D9C" w:rsidP="004A7EF0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color w:val="50287D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E54A86">
                              <w:rPr>
                                <w:rFonts w:ascii="Arial" w:hAnsi="Arial" w:cs="Arial"/>
                                <w:b/>
                                <w:color w:val="50287D"/>
                                <w:kern w:val="24"/>
                                <w:sz w:val="32"/>
                                <w:szCs w:val="32"/>
                              </w:rPr>
                              <w:t>ПРЕВЕНТИВНОСТЬ</w:t>
                            </w:r>
                          </w:p>
                          <w:p w:rsidR="00F65D9C" w:rsidRPr="00E54A86" w:rsidRDefault="00F65D9C" w:rsidP="004A7EF0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E54A86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  <w:t>как преимущество</w:t>
                            </w:r>
                          </w:p>
                          <w:p w:rsidR="00F65D9C" w:rsidRPr="00E54A86" w:rsidRDefault="00F65D9C" w:rsidP="004A7EF0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9E592" id="_x0000_s1027" type="#_x0000_t202" style="position:absolute;left:0;text-align:left;margin-left:209.35pt;margin-top:84.5pt;width:301.5pt;height:124.5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" filled="f" stroked="f">
                <v:path arrowok="t"/>
                <v:textbox inset="0,0,0,0">
                  <w:txbxContent>
                    <w:p w:rsidR="00F65D9C" w:rsidRPr="00E54A86" w:rsidRDefault="00F65D9C" w:rsidP="004A7EF0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color w:val="50287D"/>
                          <w:kern w:val="24"/>
                          <w:sz w:val="32"/>
                          <w:szCs w:val="32"/>
                        </w:rPr>
                      </w:pPr>
                      <w:r w:rsidRPr="00E54A86">
                        <w:rPr>
                          <w:rFonts w:ascii="Arial" w:hAnsi="Arial" w:cs="Arial"/>
                          <w:b/>
                          <w:color w:val="50287D"/>
                          <w:kern w:val="24"/>
                          <w:sz w:val="32"/>
                          <w:szCs w:val="32"/>
                        </w:rPr>
                        <w:t>ПРЕВЕНТИВНОСТЬ</w:t>
                      </w:r>
                    </w:p>
                    <w:p w:rsidR="00F65D9C" w:rsidRPr="00E54A86" w:rsidRDefault="00F65D9C" w:rsidP="004A7EF0">
                      <w:pPr>
                        <w:pStyle w:val="a3"/>
                        <w:kinsoku w:val="0"/>
                        <w:overflowPunct w:val="0"/>
                        <w:spacing w:before="0" w:beforeAutospacing="0"/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  <w:sz w:val="32"/>
                          <w:szCs w:val="32"/>
                        </w:rPr>
                      </w:pPr>
                      <w:r w:rsidRPr="00E54A86"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  <w:sz w:val="32"/>
                          <w:szCs w:val="32"/>
                        </w:rPr>
                        <w:t>как преимущество</w:t>
                      </w:r>
                    </w:p>
                    <w:p w:rsidR="00F65D9C" w:rsidRPr="00E54A86" w:rsidRDefault="00F65D9C" w:rsidP="004A7EF0">
                      <w:pPr>
                        <w:pStyle w:val="a3"/>
                        <w:kinsoku w:val="0"/>
                        <w:overflowPunct w:val="0"/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A7EF0" w:rsidRPr="00D41BBA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 wp14:anchorId="1B7F9688" wp14:editId="08BEA744">
                <wp:simplePos x="0" y="0"/>
                <wp:positionH relativeFrom="page">
                  <wp:posOffset>7616424</wp:posOffset>
                </wp:positionH>
                <wp:positionV relativeFrom="paragraph">
                  <wp:posOffset>-359142</wp:posOffset>
                </wp:positionV>
                <wp:extent cx="12517054" cy="10672423"/>
                <wp:effectExtent l="0" t="0" r="0" b="0"/>
                <wp:wrapNone/>
                <wp:docPr id="38" name="Прямоугольник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A67D503-4D78-234C-9808-6BBEF4FC0C9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7054" cy="1067242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alpha val="0"/>
                                <a:lumMod val="0"/>
                              </a:schemeClr>
                            </a:gs>
                            <a:gs pos="74000">
                              <a:schemeClr val="bg1">
                                <a:lumMod val="46000"/>
                                <a:alpha val="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78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16792" id="Прямоугольник 7" o:spid="_x0000_s1026" style="position:absolute;margin-left:599.7pt;margin-top:-28.3pt;width:985.6pt;height:840.35pt;z-index:-2514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" fillcolor="black [12]" stroked="f" strokeweight="1pt">
                <v:fill color2="white [3212]" o:opacity2="0" rotate="t" angle="320" colors="0 black;48497f #757575;1 whit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 w:rsidRPr="00D41BBA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841536" behindDoc="0" locked="0" layoutInCell="1" allowOverlap="1" wp14:anchorId="2389D27F" wp14:editId="795D0FF3">
            <wp:simplePos x="0" y="0"/>
            <wp:positionH relativeFrom="column">
              <wp:posOffset>3498215</wp:posOffset>
            </wp:positionH>
            <wp:positionV relativeFrom="paragraph">
              <wp:posOffset>7197725</wp:posOffset>
            </wp:positionV>
            <wp:extent cx="2845630" cy="736266"/>
            <wp:effectExtent l="0" t="0" r="0" b="6985"/>
            <wp:wrapNone/>
            <wp:docPr id="43" name="Рисунок 10">
              <a:extLst xmlns:a="http://schemas.openxmlformats.org/drawingml/2006/main">
                <a:ext uri="{FF2B5EF4-FFF2-40B4-BE49-F238E27FC236}">
                  <a16:creationId xmlns:a16="http://schemas.microsoft.com/office/drawing/2014/main" id="{3291F33A-53A8-2240-B787-64EA489515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>
                      <a:extLst>
                        <a:ext uri="{FF2B5EF4-FFF2-40B4-BE49-F238E27FC236}">
                          <a16:creationId xmlns:a16="http://schemas.microsoft.com/office/drawing/2014/main" id="{3291F33A-53A8-2240-B787-64EA489515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5630" cy="73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3EB" w:rsidRPr="00D41BBA">
        <w:rPr>
          <w:rFonts w:ascii="Arial" w:hAnsi="Arial" w:cs="Arial"/>
          <w:noProof/>
          <w:color w:val="767171" w:themeColor="background2" w:themeShade="8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5274DA7" wp14:editId="3FDADDB4">
                <wp:simplePos x="0" y="0"/>
                <wp:positionH relativeFrom="page">
                  <wp:align>right</wp:align>
                </wp:positionH>
                <wp:positionV relativeFrom="paragraph">
                  <wp:posOffset>252863</wp:posOffset>
                </wp:positionV>
                <wp:extent cx="3829050" cy="961697"/>
                <wp:effectExtent l="0" t="0" r="0" b="0"/>
                <wp:wrapNone/>
                <wp:docPr id="34" name="Заголовок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21840F-F724-004E-9712-528370EB17A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29050" cy="96169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65D9C" w:rsidRPr="00E54A86" w:rsidRDefault="00F65D9C" w:rsidP="00AD368E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22"/>
                              </w:rPr>
                            </w:pPr>
                            <w:r w:rsidRPr="00E54A86">
                              <w:rPr>
                                <w:rFonts w:ascii="Arial" w:hAnsi="Arial" w:cs="Arial"/>
                                <w:b/>
                                <w:color w:val="50287D"/>
                                <w:kern w:val="24"/>
                                <w:sz w:val="32"/>
                                <w:szCs w:val="28"/>
                              </w:rPr>
                              <w:t>ЗАБОТА О ЗДОРОВЬЕ</w:t>
                            </w:r>
                            <w:r w:rsidRPr="00E54A8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40"/>
                              </w:rPr>
                              <w:t xml:space="preserve"> </w:t>
                            </w:r>
                            <w:r w:rsidRPr="00E54A8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2"/>
                              </w:rPr>
                              <w:br/>
                            </w:r>
                            <w:r w:rsidRPr="00E54A86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как главная составляющая</w:t>
                            </w:r>
                          </w:p>
                        </w:txbxContent>
                      </wps:txbx>
                      <wps:bodyPr vert="horz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74DA7" id="_x0000_s1028" type="#_x0000_t202" style="position:absolute;left:0;text-align:left;margin-left:250.3pt;margin-top:19.9pt;width:301.5pt;height:75.7pt;z-index:2518333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" filled="f" stroked="f">
                <v:path arrowok="t"/>
                <v:textbox inset="0,0,0,0">
                  <w:txbxContent>
                    <w:p w:rsidR="00F65D9C" w:rsidRPr="00E54A86" w:rsidRDefault="00F65D9C" w:rsidP="00AD368E">
                      <w:pPr>
                        <w:pStyle w:val="a3"/>
                        <w:kinsoku w:val="0"/>
                        <w:overflowPunct w:val="0"/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22"/>
                        </w:rPr>
                      </w:pPr>
                      <w:r w:rsidRPr="00E54A86">
                        <w:rPr>
                          <w:rFonts w:ascii="Arial" w:hAnsi="Arial" w:cs="Arial"/>
                          <w:b/>
                          <w:color w:val="50287D"/>
                          <w:kern w:val="24"/>
                          <w:sz w:val="32"/>
                          <w:szCs w:val="28"/>
                        </w:rPr>
                        <w:t>ЗАБОТА О ЗДОРОВЬЕ</w:t>
                      </w:r>
                      <w:r w:rsidRPr="00E54A86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40"/>
                        </w:rPr>
                        <w:t xml:space="preserve"> </w:t>
                      </w:r>
                      <w:r w:rsidRPr="00E54A86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2"/>
                        </w:rPr>
                        <w:br/>
                      </w:r>
                      <w:r w:rsidRPr="00E54A86"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как главная составляющая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86087C" w:rsidRPr="00D41BBA" w:rsidSect="001C3AA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E5D" w:rsidRDefault="00565E5D" w:rsidP="00E51C06">
      <w:pPr>
        <w:spacing w:after="0" w:line="240" w:lineRule="auto"/>
      </w:pPr>
      <w:r>
        <w:separator/>
      </w:r>
    </w:p>
  </w:endnote>
  <w:endnote w:type="continuationSeparator" w:id="0">
    <w:p w:rsidR="00565E5D" w:rsidRDefault="00565E5D" w:rsidP="00E5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E5D" w:rsidRDefault="00565E5D" w:rsidP="00E51C06">
      <w:pPr>
        <w:spacing w:after="0" w:line="240" w:lineRule="auto"/>
      </w:pPr>
      <w:r>
        <w:separator/>
      </w:r>
    </w:p>
  </w:footnote>
  <w:footnote w:type="continuationSeparator" w:id="0">
    <w:p w:rsidR="00565E5D" w:rsidRDefault="00565E5D" w:rsidP="00E51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3D9C"/>
    <w:multiLevelType w:val="multilevel"/>
    <w:tmpl w:val="CCE05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993F17"/>
    <w:multiLevelType w:val="hybridMultilevel"/>
    <w:tmpl w:val="2182DBC0"/>
    <w:lvl w:ilvl="0" w:tplc="8AF69F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0347F"/>
    <w:multiLevelType w:val="multilevel"/>
    <w:tmpl w:val="BB9258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4003512"/>
    <w:multiLevelType w:val="multilevel"/>
    <w:tmpl w:val="CCE05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8D299D"/>
    <w:multiLevelType w:val="hybridMultilevel"/>
    <w:tmpl w:val="4AB6AD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8889B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6600"/>
        <w:sz w:val="16"/>
      </w:rPr>
    </w:lvl>
    <w:lvl w:ilvl="2" w:tplc="4BC2A5E0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  <w:color w:val="auto"/>
        <w:sz w:val="16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7A86C4C"/>
    <w:multiLevelType w:val="multilevel"/>
    <w:tmpl w:val="CCE05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A72614B"/>
    <w:multiLevelType w:val="multilevel"/>
    <w:tmpl w:val="CCE05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D4960C4"/>
    <w:multiLevelType w:val="hybridMultilevel"/>
    <w:tmpl w:val="12A007D2"/>
    <w:lvl w:ilvl="0" w:tplc="8AF69FC4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9906124C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6988268E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90097E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29A637C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E6FC042A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1D28E82A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4AB2DF9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3C58675C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00B2E28"/>
    <w:multiLevelType w:val="hybridMultilevel"/>
    <w:tmpl w:val="E188D160"/>
    <w:lvl w:ilvl="0" w:tplc="8AF69F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A071F"/>
    <w:multiLevelType w:val="hybridMultilevel"/>
    <w:tmpl w:val="B524D36E"/>
    <w:lvl w:ilvl="0" w:tplc="527012E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D74A79"/>
    <w:multiLevelType w:val="hybridMultilevel"/>
    <w:tmpl w:val="7A4ACE16"/>
    <w:lvl w:ilvl="0" w:tplc="4BC2A5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F46331"/>
    <w:multiLevelType w:val="multilevel"/>
    <w:tmpl w:val="B2C8436C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284DFB"/>
    <w:multiLevelType w:val="hybridMultilevel"/>
    <w:tmpl w:val="AAB6BD86"/>
    <w:lvl w:ilvl="0" w:tplc="8AF69F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250030"/>
    <w:multiLevelType w:val="hybridMultilevel"/>
    <w:tmpl w:val="FEF6E172"/>
    <w:lvl w:ilvl="0" w:tplc="751C2A8E">
      <w:start w:val="1"/>
      <w:numFmt w:val="decimal"/>
      <w:lvlText w:val="10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511CE0"/>
    <w:multiLevelType w:val="hybridMultilevel"/>
    <w:tmpl w:val="E708BF0E"/>
    <w:lvl w:ilvl="0" w:tplc="4808A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EAAAA" w:themeColor="background2" w:themeShade="BF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146CB"/>
    <w:multiLevelType w:val="multilevel"/>
    <w:tmpl w:val="CCE05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C510642"/>
    <w:multiLevelType w:val="hybridMultilevel"/>
    <w:tmpl w:val="8EE80502"/>
    <w:lvl w:ilvl="0" w:tplc="8AF69FC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37160D6"/>
    <w:multiLevelType w:val="hybridMultilevel"/>
    <w:tmpl w:val="7EA02490"/>
    <w:lvl w:ilvl="0" w:tplc="4808AC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EAAAA" w:themeColor="background2" w:themeShade="BF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222D51"/>
    <w:multiLevelType w:val="hybridMultilevel"/>
    <w:tmpl w:val="75A80B1A"/>
    <w:lvl w:ilvl="0" w:tplc="52701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604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2A8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EAC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8B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72D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043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52E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74B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6D03FAF"/>
    <w:multiLevelType w:val="hybridMultilevel"/>
    <w:tmpl w:val="C694CA9C"/>
    <w:lvl w:ilvl="0" w:tplc="4808A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EAAAA" w:themeColor="background2" w:themeShade="BF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0C1B67"/>
    <w:multiLevelType w:val="hybridMultilevel"/>
    <w:tmpl w:val="D48E03E6"/>
    <w:lvl w:ilvl="0" w:tplc="8AF69F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1B5634"/>
    <w:multiLevelType w:val="hybridMultilevel"/>
    <w:tmpl w:val="C1BA777C"/>
    <w:lvl w:ilvl="0" w:tplc="8AF69F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AF69E5"/>
    <w:multiLevelType w:val="multilevel"/>
    <w:tmpl w:val="F022E70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DB81AAF"/>
    <w:multiLevelType w:val="hybridMultilevel"/>
    <w:tmpl w:val="BAF85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CF0044"/>
    <w:multiLevelType w:val="hybridMultilevel"/>
    <w:tmpl w:val="BF36006E"/>
    <w:lvl w:ilvl="0" w:tplc="8AF69F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237821"/>
    <w:multiLevelType w:val="hybridMultilevel"/>
    <w:tmpl w:val="C318F686"/>
    <w:lvl w:ilvl="0" w:tplc="8AF69F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0463F5"/>
    <w:multiLevelType w:val="multilevel"/>
    <w:tmpl w:val="CCE05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3BF6843"/>
    <w:multiLevelType w:val="multilevel"/>
    <w:tmpl w:val="F4784B4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4A56136"/>
    <w:multiLevelType w:val="multilevel"/>
    <w:tmpl w:val="15E2DB4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4E14BF2"/>
    <w:multiLevelType w:val="multilevel"/>
    <w:tmpl w:val="CCE05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5360598"/>
    <w:multiLevelType w:val="hybridMultilevel"/>
    <w:tmpl w:val="AA36491A"/>
    <w:lvl w:ilvl="0" w:tplc="3DFC7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287D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7E2D29"/>
    <w:multiLevelType w:val="hybridMultilevel"/>
    <w:tmpl w:val="8B327B2E"/>
    <w:lvl w:ilvl="0" w:tplc="4808A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EAAAA" w:themeColor="background2" w:themeShade="BF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236709"/>
    <w:multiLevelType w:val="hybridMultilevel"/>
    <w:tmpl w:val="14E88CF2"/>
    <w:lvl w:ilvl="0" w:tplc="4808A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EAAAA" w:themeColor="background2" w:themeShade="BF"/>
        <w:sz w:val="16"/>
      </w:rPr>
    </w:lvl>
    <w:lvl w:ilvl="1" w:tplc="99A84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1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842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A09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902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6CB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E6C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B4E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3889276A"/>
    <w:multiLevelType w:val="hybridMultilevel"/>
    <w:tmpl w:val="B492E788"/>
    <w:lvl w:ilvl="0" w:tplc="8AF69F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757556"/>
    <w:multiLevelType w:val="hybridMultilevel"/>
    <w:tmpl w:val="742C287E"/>
    <w:lvl w:ilvl="0" w:tplc="8AF69F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F071A8"/>
    <w:multiLevelType w:val="hybridMultilevel"/>
    <w:tmpl w:val="35F6AB86"/>
    <w:lvl w:ilvl="0" w:tplc="12361206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color w:val="C2CD2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246B56"/>
    <w:multiLevelType w:val="hybridMultilevel"/>
    <w:tmpl w:val="D58005B4"/>
    <w:lvl w:ilvl="0" w:tplc="6906761E">
      <w:start w:val="1"/>
      <w:numFmt w:val="decimal"/>
      <w:lvlText w:val="9.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C3A362D"/>
    <w:multiLevelType w:val="hybridMultilevel"/>
    <w:tmpl w:val="31865572"/>
    <w:lvl w:ilvl="0" w:tplc="4808A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EAAAA" w:themeColor="background2" w:themeShade="BF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8B5142"/>
    <w:multiLevelType w:val="hybridMultilevel"/>
    <w:tmpl w:val="24EA9EE8"/>
    <w:lvl w:ilvl="0" w:tplc="4808AC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EAAAA" w:themeColor="background2" w:themeShade="BF"/>
        <w:sz w:val="16"/>
      </w:rPr>
    </w:lvl>
    <w:lvl w:ilvl="1" w:tplc="1ED29DB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29AA16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238555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822BC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81062F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B84A9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A9215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54A7A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9" w15:restartNumberingAfterBreak="0">
    <w:nsid w:val="3EA9234C"/>
    <w:multiLevelType w:val="multilevel"/>
    <w:tmpl w:val="F4784B4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3FB423C4"/>
    <w:multiLevelType w:val="multilevel"/>
    <w:tmpl w:val="9EFA4A3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00F3554"/>
    <w:multiLevelType w:val="hybridMultilevel"/>
    <w:tmpl w:val="265AC4AC"/>
    <w:lvl w:ilvl="0" w:tplc="4808A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EAAAA" w:themeColor="background2" w:themeShade="BF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402B1F"/>
    <w:multiLevelType w:val="multilevel"/>
    <w:tmpl w:val="CCE05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8510255"/>
    <w:multiLevelType w:val="hybridMultilevel"/>
    <w:tmpl w:val="3D16E288"/>
    <w:lvl w:ilvl="0" w:tplc="3DFC73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50287D"/>
        <w:sz w:val="16"/>
      </w:rPr>
    </w:lvl>
    <w:lvl w:ilvl="1" w:tplc="FAB47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4AD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1E2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DCA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FCC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0EE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B67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C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48995D00"/>
    <w:multiLevelType w:val="multilevel"/>
    <w:tmpl w:val="CCE05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811A67"/>
    <w:multiLevelType w:val="hybridMultilevel"/>
    <w:tmpl w:val="24145DB8"/>
    <w:lvl w:ilvl="0" w:tplc="4808A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EAAAA" w:themeColor="background2" w:themeShade="BF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D24F39"/>
    <w:multiLevelType w:val="hybridMultilevel"/>
    <w:tmpl w:val="F9F26208"/>
    <w:lvl w:ilvl="0" w:tplc="8AF69F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DE80016"/>
    <w:multiLevelType w:val="multilevel"/>
    <w:tmpl w:val="9F1A436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404040" w:themeColor="text1" w:themeTint="BF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3121575"/>
    <w:multiLevelType w:val="hybridMultilevel"/>
    <w:tmpl w:val="373C72B0"/>
    <w:lvl w:ilvl="0" w:tplc="4808A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EAAAA" w:themeColor="background2" w:themeShade="BF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75F2A89"/>
    <w:multiLevelType w:val="hybridMultilevel"/>
    <w:tmpl w:val="18C49D8C"/>
    <w:lvl w:ilvl="0" w:tplc="8AF69F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86A1BC2"/>
    <w:multiLevelType w:val="multilevel"/>
    <w:tmpl w:val="C5B8B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B133EE4"/>
    <w:multiLevelType w:val="hybridMultilevel"/>
    <w:tmpl w:val="AF641BDA"/>
    <w:lvl w:ilvl="0" w:tplc="4808ACD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EAAAA" w:themeColor="background2" w:themeShade="BF"/>
        <w:sz w:val="16"/>
      </w:rPr>
    </w:lvl>
    <w:lvl w:ilvl="1" w:tplc="4808AC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EAAAA" w:themeColor="background2" w:themeShade="BF"/>
        <w:sz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CEF110F"/>
    <w:multiLevelType w:val="multilevel"/>
    <w:tmpl w:val="84D6A61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E633520"/>
    <w:multiLevelType w:val="hybridMultilevel"/>
    <w:tmpl w:val="B62E7850"/>
    <w:lvl w:ilvl="0" w:tplc="8AF69F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27C7C7E"/>
    <w:multiLevelType w:val="multilevel"/>
    <w:tmpl w:val="CCE05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62D021E3"/>
    <w:multiLevelType w:val="multilevel"/>
    <w:tmpl w:val="850801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63D776A4"/>
    <w:multiLevelType w:val="multilevel"/>
    <w:tmpl w:val="7F4E38F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47E0F05"/>
    <w:multiLevelType w:val="hybridMultilevel"/>
    <w:tmpl w:val="D548B928"/>
    <w:lvl w:ilvl="0" w:tplc="8AF69F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C66FF3"/>
    <w:multiLevelType w:val="multilevel"/>
    <w:tmpl w:val="20E2D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6BD237B7"/>
    <w:multiLevelType w:val="hybridMultilevel"/>
    <w:tmpl w:val="2DEAF7C2"/>
    <w:lvl w:ilvl="0" w:tplc="8AF69F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BE037FF"/>
    <w:multiLevelType w:val="multilevel"/>
    <w:tmpl w:val="CCE05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6D413394"/>
    <w:multiLevelType w:val="hybridMultilevel"/>
    <w:tmpl w:val="F83E2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8852F0"/>
    <w:multiLevelType w:val="hybridMultilevel"/>
    <w:tmpl w:val="EF5E972C"/>
    <w:lvl w:ilvl="0" w:tplc="4808A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EAAAA" w:themeColor="background2" w:themeShade="BF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451015"/>
    <w:multiLevelType w:val="hybridMultilevel"/>
    <w:tmpl w:val="E0D25FBA"/>
    <w:lvl w:ilvl="0" w:tplc="981A9AE8">
      <w:start w:val="1"/>
      <w:numFmt w:val="decimal"/>
      <w:lvlText w:val="%1."/>
      <w:lvlJc w:val="left"/>
      <w:pPr>
        <w:tabs>
          <w:tab w:val="num" w:pos="814"/>
        </w:tabs>
        <w:ind w:left="870" w:hanging="510"/>
      </w:pPr>
      <w:rPr>
        <w:rFonts w:hint="default"/>
      </w:rPr>
    </w:lvl>
    <w:lvl w:ilvl="1" w:tplc="1D14DC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EEF05B1"/>
    <w:multiLevelType w:val="hybridMultilevel"/>
    <w:tmpl w:val="515CD122"/>
    <w:lvl w:ilvl="0" w:tplc="9BC67094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0B93754"/>
    <w:multiLevelType w:val="hybridMultilevel"/>
    <w:tmpl w:val="D74AC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0CD35AE"/>
    <w:multiLevelType w:val="hybridMultilevel"/>
    <w:tmpl w:val="273EBAC4"/>
    <w:lvl w:ilvl="0" w:tplc="4808AC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EAAAA" w:themeColor="background2" w:themeShade="BF"/>
        <w:sz w:val="16"/>
      </w:rPr>
    </w:lvl>
    <w:lvl w:ilvl="1" w:tplc="D53AC21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0B46A8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B6C6AE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7284B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23AAFF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688B7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6A87FD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C0C17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7" w15:restartNumberingAfterBreak="0">
    <w:nsid w:val="781A3D28"/>
    <w:multiLevelType w:val="multilevel"/>
    <w:tmpl w:val="842E515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7AF5642E"/>
    <w:multiLevelType w:val="multilevel"/>
    <w:tmpl w:val="25F0BD9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9" w15:restartNumberingAfterBreak="0">
    <w:nsid w:val="7B623240"/>
    <w:multiLevelType w:val="hybridMultilevel"/>
    <w:tmpl w:val="201C18A2"/>
    <w:lvl w:ilvl="0" w:tplc="9BC67094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 w15:restartNumberingAfterBreak="0">
    <w:nsid w:val="7C046CD7"/>
    <w:multiLevelType w:val="hybridMultilevel"/>
    <w:tmpl w:val="922E551C"/>
    <w:lvl w:ilvl="0" w:tplc="8AF69FC4">
      <w:start w:val="1"/>
      <w:numFmt w:val="bullet"/>
      <w:lvlText w:val="­"/>
      <w:lvlJc w:val="left"/>
      <w:pPr>
        <w:ind w:left="19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1" w15:restartNumberingAfterBreak="0">
    <w:nsid w:val="7C5A61D3"/>
    <w:multiLevelType w:val="hybridMultilevel"/>
    <w:tmpl w:val="99920F08"/>
    <w:lvl w:ilvl="0" w:tplc="294A5678">
      <w:start w:val="1"/>
      <w:numFmt w:val="decimal"/>
      <w:lvlText w:val="9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32E48"/>
    <w:multiLevelType w:val="hybridMultilevel"/>
    <w:tmpl w:val="AD426A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8889B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6600"/>
        <w:sz w:val="16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3"/>
  </w:num>
  <w:num w:numId="2">
    <w:abstractNumId w:val="14"/>
  </w:num>
  <w:num w:numId="3">
    <w:abstractNumId w:val="30"/>
  </w:num>
  <w:num w:numId="4">
    <w:abstractNumId w:val="62"/>
  </w:num>
  <w:num w:numId="5">
    <w:abstractNumId w:val="38"/>
  </w:num>
  <w:num w:numId="6">
    <w:abstractNumId w:val="51"/>
  </w:num>
  <w:num w:numId="7">
    <w:abstractNumId w:val="7"/>
  </w:num>
  <w:num w:numId="8">
    <w:abstractNumId w:val="64"/>
  </w:num>
  <w:num w:numId="9">
    <w:abstractNumId w:val="34"/>
  </w:num>
  <w:num w:numId="10">
    <w:abstractNumId w:val="70"/>
  </w:num>
  <w:num w:numId="11">
    <w:abstractNumId w:val="58"/>
  </w:num>
  <w:num w:numId="12">
    <w:abstractNumId w:val="71"/>
  </w:num>
  <w:num w:numId="13">
    <w:abstractNumId w:val="1"/>
  </w:num>
  <w:num w:numId="14">
    <w:abstractNumId w:val="17"/>
  </w:num>
  <w:num w:numId="15">
    <w:abstractNumId w:val="48"/>
  </w:num>
  <w:num w:numId="16">
    <w:abstractNumId w:val="37"/>
  </w:num>
  <w:num w:numId="17">
    <w:abstractNumId w:val="41"/>
  </w:num>
  <w:num w:numId="18">
    <w:abstractNumId w:val="66"/>
  </w:num>
  <w:num w:numId="19">
    <w:abstractNumId w:val="31"/>
  </w:num>
  <w:num w:numId="20">
    <w:abstractNumId w:val="32"/>
  </w:num>
  <w:num w:numId="21">
    <w:abstractNumId w:val="19"/>
  </w:num>
  <w:num w:numId="22">
    <w:abstractNumId w:val="23"/>
  </w:num>
  <w:num w:numId="23">
    <w:abstractNumId w:val="18"/>
  </w:num>
  <w:num w:numId="24">
    <w:abstractNumId w:val="45"/>
  </w:num>
  <w:num w:numId="25">
    <w:abstractNumId w:val="40"/>
  </w:num>
  <w:num w:numId="26">
    <w:abstractNumId w:val="13"/>
  </w:num>
  <w:num w:numId="27">
    <w:abstractNumId w:val="33"/>
  </w:num>
  <w:num w:numId="28">
    <w:abstractNumId w:val="69"/>
  </w:num>
  <w:num w:numId="29">
    <w:abstractNumId w:val="16"/>
  </w:num>
  <w:num w:numId="30">
    <w:abstractNumId w:val="2"/>
  </w:num>
  <w:num w:numId="31">
    <w:abstractNumId w:val="11"/>
  </w:num>
  <w:num w:numId="32">
    <w:abstractNumId w:val="63"/>
  </w:num>
  <w:num w:numId="33">
    <w:abstractNumId w:val="65"/>
  </w:num>
  <w:num w:numId="34">
    <w:abstractNumId w:val="51"/>
  </w:num>
  <w:num w:numId="35">
    <w:abstractNumId w:val="50"/>
  </w:num>
  <w:num w:numId="36">
    <w:abstractNumId w:val="28"/>
  </w:num>
  <w:num w:numId="37">
    <w:abstractNumId w:val="42"/>
  </w:num>
  <w:num w:numId="38">
    <w:abstractNumId w:val="53"/>
  </w:num>
  <w:num w:numId="39">
    <w:abstractNumId w:val="55"/>
  </w:num>
  <w:num w:numId="40">
    <w:abstractNumId w:val="60"/>
  </w:num>
  <w:num w:numId="41">
    <w:abstractNumId w:val="22"/>
  </w:num>
  <w:num w:numId="42">
    <w:abstractNumId w:val="26"/>
  </w:num>
  <w:num w:numId="43">
    <w:abstractNumId w:val="6"/>
  </w:num>
  <w:num w:numId="44">
    <w:abstractNumId w:val="3"/>
  </w:num>
  <w:num w:numId="45">
    <w:abstractNumId w:val="52"/>
  </w:num>
  <w:num w:numId="46">
    <w:abstractNumId w:val="0"/>
  </w:num>
  <w:num w:numId="47">
    <w:abstractNumId w:val="44"/>
  </w:num>
  <w:num w:numId="48">
    <w:abstractNumId w:val="39"/>
  </w:num>
  <w:num w:numId="49">
    <w:abstractNumId w:val="15"/>
  </w:num>
  <w:num w:numId="50">
    <w:abstractNumId w:val="5"/>
  </w:num>
  <w:num w:numId="51">
    <w:abstractNumId w:val="46"/>
  </w:num>
  <w:num w:numId="52">
    <w:abstractNumId w:val="56"/>
  </w:num>
  <w:num w:numId="53">
    <w:abstractNumId w:val="54"/>
  </w:num>
  <w:num w:numId="54">
    <w:abstractNumId w:val="47"/>
  </w:num>
  <w:num w:numId="55">
    <w:abstractNumId w:val="29"/>
  </w:num>
  <w:num w:numId="56">
    <w:abstractNumId w:val="36"/>
  </w:num>
  <w:num w:numId="57">
    <w:abstractNumId w:val="25"/>
  </w:num>
  <w:num w:numId="58">
    <w:abstractNumId w:val="24"/>
  </w:num>
  <w:num w:numId="59">
    <w:abstractNumId w:val="57"/>
  </w:num>
  <w:num w:numId="60">
    <w:abstractNumId w:val="20"/>
  </w:num>
  <w:num w:numId="61">
    <w:abstractNumId w:val="12"/>
  </w:num>
  <w:num w:numId="62">
    <w:abstractNumId w:val="8"/>
  </w:num>
  <w:num w:numId="63">
    <w:abstractNumId w:val="68"/>
  </w:num>
  <w:num w:numId="64">
    <w:abstractNumId w:val="49"/>
  </w:num>
  <w:num w:numId="65">
    <w:abstractNumId w:val="27"/>
  </w:num>
  <w:num w:numId="66">
    <w:abstractNumId w:val="67"/>
  </w:num>
  <w:num w:numId="67">
    <w:abstractNumId w:val="59"/>
  </w:num>
  <w:num w:numId="68">
    <w:abstractNumId w:val="21"/>
  </w:num>
  <w:num w:numId="69">
    <w:abstractNumId w:val="9"/>
  </w:num>
  <w:num w:numId="70">
    <w:abstractNumId w:val="35"/>
  </w:num>
  <w:num w:numId="71">
    <w:abstractNumId w:val="61"/>
  </w:num>
  <w:num w:numId="72">
    <w:abstractNumId w:val="10"/>
  </w:num>
  <w:num w:numId="73">
    <w:abstractNumId w:val="7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76"/>
    <w:rsid w:val="00002258"/>
    <w:rsid w:val="00010B1F"/>
    <w:rsid w:val="000246DB"/>
    <w:rsid w:val="00024CC0"/>
    <w:rsid w:val="00030331"/>
    <w:rsid w:val="00030557"/>
    <w:rsid w:val="000328CD"/>
    <w:rsid w:val="00032D68"/>
    <w:rsid w:val="00034299"/>
    <w:rsid w:val="000342D6"/>
    <w:rsid w:val="0004425E"/>
    <w:rsid w:val="00045115"/>
    <w:rsid w:val="00053FDA"/>
    <w:rsid w:val="00063CBF"/>
    <w:rsid w:val="000642FC"/>
    <w:rsid w:val="00064619"/>
    <w:rsid w:val="00067E0E"/>
    <w:rsid w:val="00075D54"/>
    <w:rsid w:val="000763EA"/>
    <w:rsid w:val="000837CA"/>
    <w:rsid w:val="00083F8F"/>
    <w:rsid w:val="000849D4"/>
    <w:rsid w:val="00097514"/>
    <w:rsid w:val="000A0AC1"/>
    <w:rsid w:val="000A2360"/>
    <w:rsid w:val="000A39E8"/>
    <w:rsid w:val="000A5799"/>
    <w:rsid w:val="000B5A33"/>
    <w:rsid w:val="000C22E2"/>
    <w:rsid w:val="000C51A0"/>
    <w:rsid w:val="000C7CB8"/>
    <w:rsid w:val="000D13BB"/>
    <w:rsid w:val="000D13C0"/>
    <w:rsid w:val="000E197C"/>
    <w:rsid w:val="000E354C"/>
    <w:rsid w:val="000F6D80"/>
    <w:rsid w:val="001073E1"/>
    <w:rsid w:val="00115381"/>
    <w:rsid w:val="001204B1"/>
    <w:rsid w:val="00121955"/>
    <w:rsid w:val="001233EB"/>
    <w:rsid w:val="00126A2D"/>
    <w:rsid w:val="00133236"/>
    <w:rsid w:val="0013350B"/>
    <w:rsid w:val="00156099"/>
    <w:rsid w:val="0015677A"/>
    <w:rsid w:val="0015757A"/>
    <w:rsid w:val="001576D1"/>
    <w:rsid w:val="00162AB4"/>
    <w:rsid w:val="00170D7A"/>
    <w:rsid w:val="00172C0B"/>
    <w:rsid w:val="00175A5E"/>
    <w:rsid w:val="00184C37"/>
    <w:rsid w:val="00187762"/>
    <w:rsid w:val="001A0CDB"/>
    <w:rsid w:val="001A1F17"/>
    <w:rsid w:val="001A5886"/>
    <w:rsid w:val="001B00E8"/>
    <w:rsid w:val="001B2D30"/>
    <w:rsid w:val="001B3D1D"/>
    <w:rsid w:val="001C0FBF"/>
    <w:rsid w:val="001C0FD5"/>
    <w:rsid w:val="001C3764"/>
    <w:rsid w:val="001C3AA0"/>
    <w:rsid w:val="001C66D1"/>
    <w:rsid w:val="001C6A2E"/>
    <w:rsid w:val="001D4587"/>
    <w:rsid w:val="001E6100"/>
    <w:rsid w:val="001F4910"/>
    <w:rsid w:val="002105E9"/>
    <w:rsid w:val="00212166"/>
    <w:rsid w:val="002131B9"/>
    <w:rsid w:val="00214A15"/>
    <w:rsid w:val="0021532F"/>
    <w:rsid w:val="002164D4"/>
    <w:rsid w:val="00221A4E"/>
    <w:rsid w:val="00230527"/>
    <w:rsid w:val="00233B66"/>
    <w:rsid w:val="002410E4"/>
    <w:rsid w:val="00242CCF"/>
    <w:rsid w:val="002431FD"/>
    <w:rsid w:val="002434B9"/>
    <w:rsid w:val="0024488F"/>
    <w:rsid w:val="002519B6"/>
    <w:rsid w:val="0025665E"/>
    <w:rsid w:val="00260DBE"/>
    <w:rsid w:val="00262CC3"/>
    <w:rsid w:val="00265871"/>
    <w:rsid w:val="002723E6"/>
    <w:rsid w:val="00272EC1"/>
    <w:rsid w:val="002733E9"/>
    <w:rsid w:val="0027506A"/>
    <w:rsid w:val="00281A08"/>
    <w:rsid w:val="00291204"/>
    <w:rsid w:val="0029158E"/>
    <w:rsid w:val="0029696B"/>
    <w:rsid w:val="00297A6F"/>
    <w:rsid w:val="002A3E17"/>
    <w:rsid w:val="002A4AE4"/>
    <w:rsid w:val="002B7B71"/>
    <w:rsid w:val="002C0E39"/>
    <w:rsid w:val="002C37D6"/>
    <w:rsid w:val="002D2C12"/>
    <w:rsid w:val="002D401E"/>
    <w:rsid w:val="002D61BE"/>
    <w:rsid w:val="002D75FA"/>
    <w:rsid w:val="002E456F"/>
    <w:rsid w:val="002F147E"/>
    <w:rsid w:val="002F3681"/>
    <w:rsid w:val="002F36D4"/>
    <w:rsid w:val="002F3700"/>
    <w:rsid w:val="002F4EE4"/>
    <w:rsid w:val="002F6249"/>
    <w:rsid w:val="002F6B69"/>
    <w:rsid w:val="002F79CF"/>
    <w:rsid w:val="003011F7"/>
    <w:rsid w:val="00304546"/>
    <w:rsid w:val="0030674D"/>
    <w:rsid w:val="0030688A"/>
    <w:rsid w:val="00311798"/>
    <w:rsid w:val="00314343"/>
    <w:rsid w:val="003223B2"/>
    <w:rsid w:val="00325CD5"/>
    <w:rsid w:val="00327B8D"/>
    <w:rsid w:val="00331B46"/>
    <w:rsid w:val="00333F32"/>
    <w:rsid w:val="0034166E"/>
    <w:rsid w:val="00343999"/>
    <w:rsid w:val="00347D30"/>
    <w:rsid w:val="00353E92"/>
    <w:rsid w:val="003650FC"/>
    <w:rsid w:val="00367EA3"/>
    <w:rsid w:val="00371F56"/>
    <w:rsid w:val="00372754"/>
    <w:rsid w:val="0038587F"/>
    <w:rsid w:val="0038691F"/>
    <w:rsid w:val="003969E8"/>
    <w:rsid w:val="003B2D5C"/>
    <w:rsid w:val="003B2FA7"/>
    <w:rsid w:val="003B455B"/>
    <w:rsid w:val="003B7143"/>
    <w:rsid w:val="003C3893"/>
    <w:rsid w:val="003C5300"/>
    <w:rsid w:val="003D170D"/>
    <w:rsid w:val="003E0C43"/>
    <w:rsid w:val="003E4B21"/>
    <w:rsid w:val="003E5ADA"/>
    <w:rsid w:val="003E625A"/>
    <w:rsid w:val="003F1590"/>
    <w:rsid w:val="00401761"/>
    <w:rsid w:val="00404C1B"/>
    <w:rsid w:val="004068BE"/>
    <w:rsid w:val="00406D60"/>
    <w:rsid w:val="00412362"/>
    <w:rsid w:val="0042720E"/>
    <w:rsid w:val="0043237D"/>
    <w:rsid w:val="00433343"/>
    <w:rsid w:val="00440283"/>
    <w:rsid w:val="00445650"/>
    <w:rsid w:val="00450599"/>
    <w:rsid w:val="00451E42"/>
    <w:rsid w:val="00453DE9"/>
    <w:rsid w:val="004560ED"/>
    <w:rsid w:val="00464BC9"/>
    <w:rsid w:val="00464E5D"/>
    <w:rsid w:val="00471CC6"/>
    <w:rsid w:val="004752E8"/>
    <w:rsid w:val="00475784"/>
    <w:rsid w:val="00476179"/>
    <w:rsid w:val="00480511"/>
    <w:rsid w:val="00482012"/>
    <w:rsid w:val="004850B2"/>
    <w:rsid w:val="004946D9"/>
    <w:rsid w:val="004A285B"/>
    <w:rsid w:val="004A4B56"/>
    <w:rsid w:val="004A4D86"/>
    <w:rsid w:val="004A50EC"/>
    <w:rsid w:val="004A5520"/>
    <w:rsid w:val="004A7EF0"/>
    <w:rsid w:val="004B3C40"/>
    <w:rsid w:val="004B59C0"/>
    <w:rsid w:val="004C325E"/>
    <w:rsid w:val="004C49D0"/>
    <w:rsid w:val="004D0785"/>
    <w:rsid w:val="004D5E2E"/>
    <w:rsid w:val="004F1F18"/>
    <w:rsid w:val="004F4EB6"/>
    <w:rsid w:val="004F64B6"/>
    <w:rsid w:val="00501589"/>
    <w:rsid w:val="0050462E"/>
    <w:rsid w:val="00507993"/>
    <w:rsid w:val="005129CC"/>
    <w:rsid w:val="00516854"/>
    <w:rsid w:val="005173A4"/>
    <w:rsid w:val="00525901"/>
    <w:rsid w:val="00537AB7"/>
    <w:rsid w:val="005434E7"/>
    <w:rsid w:val="00547309"/>
    <w:rsid w:val="0055132C"/>
    <w:rsid w:val="005516EC"/>
    <w:rsid w:val="005561DE"/>
    <w:rsid w:val="005630A5"/>
    <w:rsid w:val="00563D48"/>
    <w:rsid w:val="00565E5D"/>
    <w:rsid w:val="005677B4"/>
    <w:rsid w:val="00575352"/>
    <w:rsid w:val="0057635E"/>
    <w:rsid w:val="00582D4A"/>
    <w:rsid w:val="00586197"/>
    <w:rsid w:val="0058757E"/>
    <w:rsid w:val="005924B2"/>
    <w:rsid w:val="005955DA"/>
    <w:rsid w:val="00597523"/>
    <w:rsid w:val="005A19EF"/>
    <w:rsid w:val="005A2397"/>
    <w:rsid w:val="005A2F02"/>
    <w:rsid w:val="005A6857"/>
    <w:rsid w:val="005B26F2"/>
    <w:rsid w:val="005B5650"/>
    <w:rsid w:val="005B671D"/>
    <w:rsid w:val="005C1E36"/>
    <w:rsid w:val="005C7B74"/>
    <w:rsid w:val="005D3532"/>
    <w:rsid w:val="005D4409"/>
    <w:rsid w:val="005D50C0"/>
    <w:rsid w:val="005E1AEA"/>
    <w:rsid w:val="005E2B66"/>
    <w:rsid w:val="005E36AA"/>
    <w:rsid w:val="005E59B6"/>
    <w:rsid w:val="005E6076"/>
    <w:rsid w:val="005E629D"/>
    <w:rsid w:val="005E6C1F"/>
    <w:rsid w:val="005F1817"/>
    <w:rsid w:val="00600D28"/>
    <w:rsid w:val="00601A00"/>
    <w:rsid w:val="006055BF"/>
    <w:rsid w:val="0060746C"/>
    <w:rsid w:val="00610851"/>
    <w:rsid w:val="0062090F"/>
    <w:rsid w:val="0062437E"/>
    <w:rsid w:val="00624591"/>
    <w:rsid w:val="00636287"/>
    <w:rsid w:val="00644838"/>
    <w:rsid w:val="00644F9A"/>
    <w:rsid w:val="00645767"/>
    <w:rsid w:val="00654450"/>
    <w:rsid w:val="00662C33"/>
    <w:rsid w:val="00670715"/>
    <w:rsid w:val="00674059"/>
    <w:rsid w:val="006744ED"/>
    <w:rsid w:val="00677DC9"/>
    <w:rsid w:val="00677E93"/>
    <w:rsid w:val="00682DDD"/>
    <w:rsid w:val="006853A6"/>
    <w:rsid w:val="006875A4"/>
    <w:rsid w:val="00692409"/>
    <w:rsid w:val="006A5F3A"/>
    <w:rsid w:val="006A6B74"/>
    <w:rsid w:val="006B791A"/>
    <w:rsid w:val="006C0682"/>
    <w:rsid w:val="006C7235"/>
    <w:rsid w:val="006D018C"/>
    <w:rsid w:val="006D0694"/>
    <w:rsid w:val="006D13A2"/>
    <w:rsid w:val="006D70E5"/>
    <w:rsid w:val="006F0767"/>
    <w:rsid w:val="006F598F"/>
    <w:rsid w:val="006F6A54"/>
    <w:rsid w:val="007005E1"/>
    <w:rsid w:val="00704D8F"/>
    <w:rsid w:val="00710834"/>
    <w:rsid w:val="00716903"/>
    <w:rsid w:val="00735836"/>
    <w:rsid w:val="00735F5A"/>
    <w:rsid w:val="00740C1D"/>
    <w:rsid w:val="007446F5"/>
    <w:rsid w:val="0075732B"/>
    <w:rsid w:val="007573C3"/>
    <w:rsid w:val="007665A7"/>
    <w:rsid w:val="00776CC1"/>
    <w:rsid w:val="00782F3A"/>
    <w:rsid w:val="007833BA"/>
    <w:rsid w:val="00794165"/>
    <w:rsid w:val="007A48C4"/>
    <w:rsid w:val="007B13B6"/>
    <w:rsid w:val="007B1FEC"/>
    <w:rsid w:val="007B4E7E"/>
    <w:rsid w:val="007B6157"/>
    <w:rsid w:val="007C2943"/>
    <w:rsid w:val="007C3252"/>
    <w:rsid w:val="007C32AA"/>
    <w:rsid w:val="007C71DD"/>
    <w:rsid w:val="007D2E25"/>
    <w:rsid w:val="007D42B3"/>
    <w:rsid w:val="007D4F78"/>
    <w:rsid w:val="007E09D4"/>
    <w:rsid w:val="007F27BE"/>
    <w:rsid w:val="00805FC9"/>
    <w:rsid w:val="008162E9"/>
    <w:rsid w:val="00817EFA"/>
    <w:rsid w:val="008216E1"/>
    <w:rsid w:val="00823234"/>
    <w:rsid w:val="008323DC"/>
    <w:rsid w:val="00835238"/>
    <w:rsid w:val="008367E4"/>
    <w:rsid w:val="00837C9D"/>
    <w:rsid w:val="00841DA8"/>
    <w:rsid w:val="00845FAE"/>
    <w:rsid w:val="00854334"/>
    <w:rsid w:val="0086087C"/>
    <w:rsid w:val="00867BA5"/>
    <w:rsid w:val="00877C05"/>
    <w:rsid w:val="008804A5"/>
    <w:rsid w:val="008834AF"/>
    <w:rsid w:val="008854BB"/>
    <w:rsid w:val="0088728D"/>
    <w:rsid w:val="00891CE2"/>
    <w:rsid w:val="00892F93"/>
    <w:rsid w:val="008A4A21"/>
    <w:rsid w:val="008C03BC"/>
    <w:rsid w:val="008C0F60"/>
    <w:rsid w:val="008C2F49"/>
    <w:rsid w:val="008C66AA"/>
    <w:rsid w:val="008D5355"/>
    <w:rsid w:val="008E31C7"/>
    <w:rsid w:val="008E40C7"/>
    <w:rsid w:val="008E4BD2"/>
    <w:rsid w:val="008F13F3"/>
    <w:rsid w:val="008F6787"/>
    <w:rsid w:val="00901ACD"/>
    <w:rsid w:val="00906452"/>
    <w:rsid w:val="00922A27"/>
    <w:rsid w:val="00934E1E"/>
    <w:rsid w:val="0094552C"/>
    <w:rsid w:val="00946BB5"/>
    <w:rsid w:val="009511AA"/>
    <w:rsid w:val="009615BE"/>
    <w:rsid w:val="009729FE"/>
    <w:rsid w:val="009753CE"/>
    <w:rsid w:val="00975D32"/>
    <w:rsid w:val="0097613A"/>
    <w:rsid w:val="00987F2D"/>
    <w:rsid w:val="009A4A7E"/>
    <w:rsid w:val="009B4774"/>
    <w:rsid w:val="009D2B97"/>
    <w:rsid w:val="009D4F59"/>
    <w:rsid w:val="009E381F"/>
    <w:rsid w:val="009E6A63"/>
    <w:rsid w:val="009F42D3"/>
    <w:rsid w:val="009F79D3"/>
    <w:rsid w:val="00A0109C"/>
    <w:rsid w:val="00A0150D"/>
    <w:rsid w:val="00A03C5D"/>
    <w:rsid w:val="00A122F7"/>
    <w:rsid w:val="00A13147"/>
    <w:rsid w:val="00A23A79"/>
    <w:rsid w:val="00A24764"/>
    <w:rsid w:val="00A301A7"/>
    <w:rsid w:val="00A32864"/>
    <w:rsid w:val="00A40A78"/>
    <w:rsid w:val="00A502CC"/>
    <w:rsid w:val="00A6116B"/>
    <w:rsid w:val="00A65BD9"/>
    <w:rsid w:val="00A71038"/>
    <w:rsid w:val="00A71DED"/>
    <w:rsid w:val="00A753A0"/>
    <w:rsid w:val="00A81082"/>
    <w:rsid w:val="00A81113"/>
    <w:rsid w:val="00A82067"/>
    <w:rsid w:val="00A974D5"/>
    <w:rsid w:val="00A97D35"/>
    <w:rsid w:val="00AA0722"/>
    <w:rsid w:val="00AA0E3A"/>
    <w:rsid w:val="00AA6C0C"/>
    <w:rsid w:val="00AB702A"/>
    <w:rsid w:val="00AC186D"/>
    <w:rsid w:val="00AC467A"/>
    <w:rsid w:val="00AC5BF5"/>
    <w:rsid w:val="00AD0134"/>
    <w:rsid w:val="00AD368E"/>
    <w:rsid w:val="00AD3C8E"/>
    <w:rsid w:val="00AD4258"/>
    <w:rsid w:val="00AD7187"/>
    <w:rsid w:val="00AD756D"/>
    <w:rsid w:val="00AE75C4"/>
    <w:rsid w:val="00AF0245"/>
    <w:rsid w:val="00AF0784"/>
    <w:rsid w:val="00AF1050"/>
    <w:rsid w:val="00AF44CE"/>
    <w:rsid w:val="00B03DE9"/>
    <w:rsid w:val="00B069D6"/>
    <w:rsid w:val="00B07E4C"/>
    <w:rsid w:val="00B103F1"/>
    <w:rsid w:val="00B15248"/>
    <w:rsid w:val="00B15376"/>
    <w:rsid w:val="00B2198C"/>
    <w:rsid w:val="00B253CD"/>
    <w:rsid w:val="00B27FBE"/>
    <w:rsid w:val="00B31081"/>
    <w:rsid w:val="00B356D6"/>
    <w:rsid w:val="00B43F0A"/>
    <w:rsid w:val="00B44F0D"/>
    <w:rsid w:val="00B530F6"/>
    <w:rsid w:val="00B55FDD"/>
    <w:rsid w:val="00B61AFB"/>
    <w:rsid w:val="00B63738"/>
    <w:rsid w:val="00B638F3"/>
    <w:rsid w:val="00B70624"/>
    <w:rsid w:val="00B7260B"/>
    <w:rsid w:val="00B7367D"/>
    <w:rsid w:val="00B7618A"/>
    <w:rsid w:val="00B77409"/>
    <w:rsid w:val="00B77422"/>
    <w:rsid w:val="00B830A4"/>
    <w:rsid w:val="00B9015A"/>
    <w:rsid w:val="00B93FCC"/>
    <w:rsid w:val="00BA0E37"/>
    <w:rsid w:val="00BA4A6E"/>
    <w:rsid w:val="00BA5460"/>
    <w:rsid w:val="00BB3B1A"/>
    <w:rsid w:val="00BB3FBD"/>
    <w:rsid w:val="00BB5377"/>
    <w:rsid w:val="00BC35B2"/>
    <w:rsid w:val="00BD221A"/>
    <w:rsid w:val="00BD5C47"/>
    <w:rsid w:val="00BE06D3"/>
    <w:rsid w:val="00BE0EF4"/>
    <w:rsid w:val="00BE4736"/>
    <w:rsid w:val="00BF4E9C"/>
    <w:rsid w:val="00BF55C0"/>
    <w:rsid w:val="00C03E72"/>
    <w:rsid w:val="00C05B5D"/>
    <w:rsid w:val="00C166D5"/>
    <w:rsid w:val="00C27090"/>
    <w:rsid w:val="00C36219"/>
    <w:rsid w:val="00C4183F"/>
    <w:rsid w:val="00C606F8"/>
    <w:rsid w:val="00C628F1"/>
    <w:rsid w:val="00C726E8"/>
    <w:rsid w:val="00C8484E"/>
    <w:rsid w:val="00C85712"/>
    <w:rsid w:val="00C91B78"/>
    <w:rsid w:val="00C93B82"/>
    <w:rsid w:val="00C95DCC"/>
    <w:rsid w:val="00CA0E4C"/>
    <w:rsid w:val="00CA1706"/>
    <w:rsid w:val="00CA559B"/>
    <w:rsid w:val="00CB3EF5"/>
    <w:rsid w:val="00CB4BCF"/>
    <w:rsid w:val="00CC275A"/>
    <w:rsid w:val="00CC42A8"/>
    <w:rsid w:val="00CC60E1"/>
    <w:rsid w:val="00CC76E5"/>
    <w:rsid w:val="00CD61F5"/>
    <w:rsid w:val="00CD6E19"/>
    <w:rsid w:val="00CE22E9"/>
    <w:rsid w:val="00CE263D"/>
    <w:rsid w:val="00CE6688"/>
    <w:rsid w:val="00CF1419"/>
    <w:rsid w:val="00CF2174"/>
    <w:rsid w:val="00CF2A80"/>
    <w:rsid w:val="00CF3EA6"/>
    <w:rsid w:val="00CF5BF0"/>
    <w:rsid w:val="00D107BF"/>
    <w:rsid w:val="00D108DD"/>
    <w:rsid w:val="00D1716B"/>
    <w:rsid w:val="00D41BBA"/>
    <w:rsid w:val="00D50284"/>
    <w:rsid w:val="00D61458"/>
    <w:rsid w:val="00D632E5"/>
    <w:rsid w:val="00D6482B"/>
    <w:rsid w:val="00D715A9"/>
    <w:rsid w:val="00D71812"/>
    <w:rsid w:val="00D71E32"/>
    <w:rsid w:val="00D74D59"/>
    <w:rsid w:val="00D90872"/>
    <w:rsid w:val="00DA3BF0"/>
    <w:rsid w:val="00DA46ED"/>
    <w:rsid w:val="00DB0B21"/>
    <w:rsid w:val="00DB6774"/>
    <w:rsid w:val="00DC5991"/>
    <w:rsid w:val="00DC70B9"/>
    <w:rsid w:val="00DD545B"/>
    <w:rsid w:val="00DF3E24"/>
    <w:rsid w:val="00E02DA3"/>
    <w:rsid w:val="00E143D7"/>
    <w:rsid w:val="00E20094"/>
    <w:rsid w:val="00E221FE"/>
    <w:rsid w:val="00E22ED7"/>
    <w:rsid w:val="00E2762F"/>
    <w:rsid w:val="00E41108"/>
    <w:rsid w:val="00E47DB9"/>
    <w:rsid w:val="00E51C06"/>
    <w:rsid w:val="00E54A86"/>
    <w:rsid w:val="00E70EF3"/>
    <w:rsid w:val="00E71B70"/>
    <w:rsid w:val="00E74FDD"/>
    <w:rsid w:val="00E76417"/>
    <w:rsid w:val="00E8048F"/>
    <w:rsid w:val="00E8470E"/>
    <w:rsid w:val="00E874E8"/>
    <w:rsid w:val="00E95CD2"/>
    <w:rsid w:val="00E97202"/>
    <w:rsid w:val="00EA1655"/>
    <w:rsid w:val="00EA2AD3"/>
    <w:rsid w:val="00EA4982"/>
    <w:rsid w:val="00EA57F8"/>
    <w:rsid w:val="00EA5883"/>
    <w:rsid w:val="00EC46E8"/>
    <w:rsid w:val="00EC5B77"/>
    <w:rsid w:val="00EC7295"/>
    <w:rsid w:val="00EC77D7"/>
    <w:rsid w:val="00ED6F90"/>
    <w:rsid w:val="00EE0DE0"/>
    <w:rsid w:val="00EE19AA"/>
    <w:rsid w:val="00EE1FFA"/>
    <w:rsid w:val="00EE436D"/>
    <w:rsid w:val="00EF08B8"/>
    <w:rsid w:val="00EF3B52"/>
    <w:rsid w:val="00EF6358"/>
    <w:rsid w:val="00F05F9D"/>
    <w:rsid w:val="00F15FB3"/>
    <w:rsid w:val="00F16387"/>
    <w:rsid w:val="00F2137E"/>
    <w:rsid w:val="00F24EE3"/>
    <w:rsid w:val="00F27BEF"/>
    <w:rsid w:val="00F31309"/>
    <w:rsid w:val="00F450B1"/>
    <w:rsid w:val="00F534D6"/>
    <w:rsid w:val="00F5523B"/>
    <w:rsid w:val="00F6054A"/>
    <w:rsid w:val="00F608B2"/>
    <w:rsid w:val="00F65D30"/>
    <w:rsid w:val="00F65D9C"/>
    <w:rsid w:val="00F717D6"/>
    <w:rsid w:val="00F738A0"/>
    <w:rsid w:val="00F74B13"/>
    <w:rsid w:val="00F812E7"/>
    <w:rsid w:val="00F81369"/>
    <w:rsid w:val="00F90204"/>
    <w:rsid w:val="00F96162"/>
    <w:rsid w:val="00F9632F"/>
    <w:rsid w:val="00FA4B83"/>
    <w:rsid w:val="00FA4DA9"/>
    <w:rsid w:val="00FC2695"/>
    <w:rsid w:val="00FD18EC"/>
    <w:rsid w:val="00FD34CB"/>
    <w:rsid w:val="00FD77CA"/>
    <w:rsid w:val="00FE0F72"/>
    <w:rsid w:val="00FE2EC2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350E"/>
  <w15:chartTrackingRefBased/>
  <w15:docId w15:val="{D24E994A-3A3D-4345-B609-D3DB2D02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D48"/>
  </w:style>
  <w:style w:type="paragraph" w:styleId="1">
    <w:name w:val="heading 1"/>
    <w:basedOn w:val="a"/>
    <w:next w:val="a"/>
    <w:link w:val="10"/>
    <w:qFormat/>
    <w:rsid w:val="00DB6774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D40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D40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EA57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72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08B2"/>
    <w:pPr>
      <w:ind w:left="720"/>
      <w:contextualSpacing/>
    </w:pPr>
  </w:style>
  <w:style w:type="table" w:styleId="a5">
    <w:name w:val="Table Grid"/>
    <w:basedOn w:val="a1"/>
    <w:uiPriority w:val="39"/>
    <w:rsid w:val="00B76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B27F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27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ParagraphStyle">
    <w:name w:val="NormalParagraphStyle"/>
    <w:basedOn w:val="a"/>
    <w:rsid w:val="0003033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paragraph" w:customStyle="1" w:styleId="Default">
    <w:name w:val="Default"/>
    <w:rsid w:val="00B736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573C3"/>
  </w:style>
  <w:style w:type="character" w:customStyle="1" w:styleId="10">
    <w:name w:val="Заголовок 1 Знак"/>
    <w:basedOn w:val="a0"/>
    <w:link w:val="1"/>
    <w:rsid w:val="00DB6774"/>
    <w:rPr>
      <w:rFonts w:ascii="Arial" w:eastAsia="Calibri" w:hAnsi="Arial" w:cs="Arial"/>
      <w:b/>
      <w:bCs/>
      <w:kern w:val="32"/>
      <w:sz w:val="28"/>
      <w:szCs w:val="32"/>
      <w:lang w:eastAsia="ru-RU"/>
    </w:rPr>
  </w:style>
  <w:style w:type="paragraph" w:customStyle="1" w:styleId="ListParagraph1">
    <w:name w:val="List Paragraph1"/>
    <w:basedOn w:val="a"/>
    <w:rsid w:val="00DB6774"/>
    <w:pPr>
      <w:spacing w:after="0" w:line="240" w:lineRule="auto"/>
      <w:ind w:left="720"/>
    </w:pPr>
    <w:rPr>
      <w:rFonts w:ascii="Arial" w:eastAsia="Calibri" w:hAnsi="Arial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055B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7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77409"/>
    <w:rPr>
      <w:rFonts w:ascii="Segoe UI" w:hAnsi="Segoe UI" w:cs="Segoe UI"/>
      <w:sz w:val="18"/>
      <w:szCs w:val="18"/>
    </w:rPr>
  </w:style>
  <w:style w:type="paragraph" w:customStyle="1" w:styleId="Iniiaiieoaeno">
    <w:name w:val="!Iniiaiie oaeno"/>
    <w:basedOn w:val="a"/>
    <w:rsid w:val="00E51C0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styleId="ab">
    <w:name w:val="footnote reference"/>
    <w:rsid w:val="00E51C06"/>
    <w:rPr>
      <w:vertAlign w:val="superscript"/>
    </w:rPr>
  </w:style>
  <w:style w:type="paragraph" w:styleId="ac">
    <w:name w:val="footnote text"/>
    <w:basedOn w:val="a"/>
    <w:link w:val="ad"/>
    <w:rsid w:val="00E51C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E51C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40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2D40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21">
    <w:name w:val="Body Text 2"/>
    <w:basedOn w:val="a"/>
    <w:link w:val="22"/>
    <w:unhideWhenUsed/>
    <w:rsid w:val="002D401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01E"/>
  </w:style>
  <w:style w:type="paragraph" w:customStyle="1" w:styleId="Fuzeile">
    <w:name w:val="Fu?zeile"/>
    <w:basedOn w:val="a"/>
    <w:rsid w:val="002D401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0837C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837C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837C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37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837CA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0837CA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63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636287"/>
  </w:style>
  <w:style w:type="paragraph" w:styleId="af6">
    <w:name w:val="footer"/>
    <w:basedOn w:val="a"/>
    <w:link w:val="af7"/>
    <w:uiPriority w:val="99"/>
    <w:unhideWhenUsed/>
    <w:rsid w:val="0063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636287"/>
  </w:style>
  <w:style w:type="character" w:customStyle="1" w:styleId="50">
    <w:name w:val="Заголовок 5 Знак"/>
    <w:basedOn w:val="a0"/>
    <w:link w:val="5"/>
    <w:rsid w:val="00EA57F8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af8">
    <w:name w:val="ìîé ñòèëü"/>
    <w:basedOn w:val="af9"/>
    <w:rsid w:val="00EA57F8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ConsPlusNormal">
    <w:name w:val="ConsPlusNormal"/>
    <w:rsid w:val="00EA57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"/>
    <w:basedOn w:val="a"/>
    <w:link w:val="afa"/>
    <w:uiPriority w:val="99"/>
    <w:semiHidden/>
    <w:unhideWhenUsed/>
    <w:rsid w:val="00EA57F8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EA57F8"/>
  </w:style>
  <w:style w:type="character" w:styleId="afb">
    <w:name w:val="FollowedHyperlink"/>
    <w:basedOn w:val="a0"/>
    <w:uiPriority w:val="99"/>
    <w:semiHidden/>
    <w:unhideWhenUsed/>
    <w:rsid w:val="00AD756D"/>
    <w:rPr>
      <w:color w:val="954F72" w:themeColor="followedHyperlink"/>
      <w:u w:val="single"/>
    </w:rPr>
  </w:style>
  <w:style w:type="paragraph" w:customStyle="1" w:styleId="101">
    <w:name w:val="10.1"/>
    <w:basedOn w:val="a6"/>
    <w:qFormat/>
    <w:rsid w:val="00D6482B"/>
    <w:pPr>
      <w:widowControl w:val="0"/>
      <w:autoSpaceDE w:val="0"/>
      <w:autoSpaceDN w:val="0"/>
      <w:adjustRightInd w:val="0"/>
      <w:spacing w:after="0"/>
      <w:ind w:left="720" w:hanging="360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msonormal0">
    <w:name w:val="msonormal"/>
    <w:basedOn w:val="a"/>
    <w:rsid w:val="004A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75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8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74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46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6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1796">
          <w:marLeft w:val="30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0788">
          <w:marLeft w:val="30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523">
          <w:marLeft w:val="30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622">
          <w:marLeft w:val="30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6073">
          <w:marLeft w:val="30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5653">
          <w:marLeft w:val="30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0684">
          <w:marLeft w:val="30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5531">
          <w:marLeft w:val="30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26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353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6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70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857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39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6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17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8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298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927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18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3991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788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224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4071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3584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96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804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546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3312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821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5266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817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836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6248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1820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396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6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4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4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6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5164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2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903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5843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921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8800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5576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926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733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294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376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8678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400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2472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40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352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2029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7893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1945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496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786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4324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250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7374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328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954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9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3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2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8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5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8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3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361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997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68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592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202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3545">
          <w:marLeft w:val="30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467">
          <w:marLeft w:val="30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7578">
          <w:marLeft w:val="30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359">
          <w:marLeft w:val="30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552">
          <w:marLeft w:val="30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7220">
          <w:marLeft w:val="30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8568">
          <w:marLeft w:val="21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2630">
          <w:marLeft w:val="21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2396">
          <w:marLeft w:val="21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5587">
          <w:marLeft w:val="21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100">
          <w:marLeft w:val="21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6330">
          <w:marLeft w:val="21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8914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916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552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831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83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460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768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65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2102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299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684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7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935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4432">
          <w:marLeft w:val="21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859">
          <w:marLeft w:val="21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604">
          <w:marLeft w:val="21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acheev\AppData\Local\Temp\434F4D505245445F323032312E323032323130323730323331.T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1A171-8214-47A4-A295-009E982A5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434F4D505245445F323032312E323032323130323730323331.TMP</Template>
  <TotalTime>3</TotalTime>
  <Pages>16</Pages>
  <Words>6725</Words>
  <Characters>38338</Characters>
  <Application>Microsoft Office Word</Application>
  <DocSecurity>0</DocSecurity>
  <Lines>319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Racheev Denis</dc:creator>
  <cp:keywords/>
  <dc:description/>
  <cp:lastModifiedBy>User</cp:lastModifiedBy>
  <cp:revision>4</cp:revision>
  <dcterms:created xsi:type="dcterms:W3CDTF">2023-01-11T13:21:00Z</dcterms:created>
  <dcterms:modified xsi:type="dcterms:W3CDTF">2024-01-09T15:38:00Z</dcterms:modified>
</cp:coreProperties>
</file>