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49D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220E2AC0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148ACE56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2C1A70C4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ГОСУДАРСТВЕННЫЙ ПЕДАГОГИЧЕСКИЙ УНИВЕРСИТЕТ им. А. И. ГЕРЦЕНА»</w:t>
      </w:r>
    </w:p>
    <w:p w14:paraId="0D64D989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0FA1770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CD485B" wp14:editId="075D98D7">
            <wp:extent cx="1360805" cy="1411605"/>
            <wp:effectExtent l="0" t="0" r="0" b="0"/>
            <wp:docPr id="2" name="Рисунок 2" descr="C:\TCE\Soft\SoftMaker Office 2012\SoftMaker\Settings\temp\33987abf.tmp\img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CE\Soft\SoftMaker Office 2012\SoftMaker\Settings\temp\33987abf.tmp\img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062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C9286FE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Институт психологии </w:t>
      </w:r>
    </w:p>
    <w:p w14:paraId="7C519809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психологии развития и образования </w:t>
      </w: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142825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F8EFAD4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96BD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ABBE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72126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F8A4B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B6930C4" w14:textId="7731E01D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ОТЧЕТ ПО </w:t>
      </w:r>
      <w:r w:rsidR="00C8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РОИЗВОДСТВЕННОЙ</w:t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ПРАКТИКЕ</w:t>
      </w:r>
    </w:p>
    <w:p w14:paraId="3D80C10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(НАУЧНО-ИССЛЕДОВАТЕЛЬСКОЙ РАБОТЕ)</w:t>
      </w:r>
    </w:p>
    <w:p w14:paraId="0F79B35D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AE2A265" w14:textId="77777777" w:rsidR="00464619" w:rsidRPr="00955B4C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CCB97" w14:textId="77777777" w:rsidR="00464619" w:rsidRDefault="00464619" w:rsidP="0071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B43F6" w14:textId="77777777" w:rsidR="00464619" w:rsidRDefault="00464619" w:rsidP="0071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B019F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Выполнил(а):</w:t>
      </w:r>
    </w:p>
    <w:p w14:paraId="6FC9EEA6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1 курса </w:t>
      </w:r>
    </w:p>
    <w:p w14:paraId="30D557DC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группы _____ </w:t>
      </w:r>
    </w:p>
    <w:p w14:paraId="03985430" w14:textId="77777777" w:rsidR="00464619" w:rsidRPr="00464619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6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05E270EF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6B351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14:paraId="38D9F9A0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.__ –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</w:t>
      </w:r>
    </w:p>
    <w:p w14:paraId="1D4A48BE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55DCA" w14:textId="77777777" w:rsidR="00464619" w:rsidRPr="00464B1A" w:rsidRDefault="00464619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</w:t>
      </w:r>
    </w:p>
    <w:p w14:paraId="2B7B456A" w14:textId="74FDB318" w:rsidR="00713E6D" w:rsidRDefault="00E05EC4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64619"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</w:t>
      </w:r>
      <w:r w:rsidR="0046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кандидат</w:t>
      </w:r>
      <w:r w:rsidR="00464619"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наук,</w:t>
      </w:r>
      <w:r w:rsidR="0046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7BF423" w14:textId="25E70A1A" w:rsidR="00464619" w:rsidRPr="00464B1A" w:rsidRDefault="00464619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доцент</w:t>
      </w:r>
    </w:p>
    <w:p w14:paraId="1F51AFD2" w14:textId="77777777" w:rsidR="00464619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0F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28223BF5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2F5CE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CBB7A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0F06B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3FC16" w14:textId="77777777" w:rsidR="00464619" w:rsidRPr="00955B4C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6A88D8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2B10C7CA" w14:textId="77777777" w:rsidR="00464619" w:rsidRPr="00464B1A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20_</w:t>
      </w:r>
    </w:p>
    <w:p w14:paraId="0F56E0AB" w14:textId="77777777" w:rsidR="00464619" w:rsidRPr="0004506C" w:rsidRDefault="00464619" w:rsidP="00464619">
      <w:pPr>
        <w:jc w:val="center"/>
        <w:rPr>
          <w:rFonts w:ascii="Times New Roman" w:eastAsia="Calibri" w:hAnsi="Times New Roman" w:cs="Times New Roman"/>
        </w:rPr>
      </w:pPr>
      <w:r w:rsidRPr="0004506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lastRenderedPageBreak/>
        <w:t>Оглавление</w:t>
      </w:r>
    </w:p>
    <w:p w14:paraId="22AB6455" w14:textId="026692B6" w:rsidR="00196FEF" w:rsidRDefault="0046461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r w:rsidRPr="0027440C">
        <w:rPr>
          <w:rFonts w:eastAsia="Calibri" w:cs="Times New Roman"/>
          <w:sz w:val="24"/>
        </w:rPr>
        <w:fldChar w:fldCharType="begin"/>
      </w:r>
      <w:r w:rsidRPr="0027440C">
        <w:rPr>
          <w:rFonts w:eastAsia="Calibri" w:cs="Times New Roman"/>
        </w:rPr>
        <w:instrText xml:space="preserve"> TOC \o "1-3" \h \z \u </w:instrText>
      </w:r>
      <w:r w:rsidRPr="0027440C">
        <w:rPr>
          <w:rFonts w:eastAsia="Calibri" w:cs="Times New Roman"/>
          <w:sz w:val="24"/>
        </w:rPr>
        <w:fldChar w:fldCharType="separate"/>
      </w:r>
      <w:hyperlink w:anchor="_Toc150425433" w:history="1">
        <w:r w:rsidR="00196FEF" w:rsidRPr="003768A7">
          <w:rPr>
            <w:rStyle w:val="a4"/>
            <w:noProof/>
          </w:rPr>
          <w:t>План работы по производственной практике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_Toc150425433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3</w:t>
        </w:r>
        <w:r w:rsidR="00196FEF">
          <w:rPr>
            <w:noProof/>
            <w:webHidden/>
          </w:rPr>
          <w:fldChar w:fldCharType="end"/>
        </w:r>
      </w:hyperlink>
    </w:p>
    <w:p w14:paraId="2434CA6D" w14:textId="5DEFAD0C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4" w:history="1">
        <w:r w:rsidR="00196FEF" w:rsidRPr="003768A7">
          <w:rPr>
            <w:rStyle w:val="a4"/>
            <w:noProof/>
          </w:rPr>
          <w:t xml:space="preserve">Анализ теоретических источников по теме </w:t>
        </w:r>
        <w:r w:rsidR="00196FEF" w:rsidRPr="003768A7">
          <w:rPr>
            <w:rStyle w:val="a4"/>
            <w:rFonts w:cs="Times New Roman"/>
            <w:noProof/>
          </w:rPr>
          <w:t>«Название»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_Toc150425434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4</w:t>
        </w:r>
        <w:r w:rsidR="00196FEF">
          <w:rPr>
            <w:noProof/>
            <w:webHidden/>
          </w:rPr>
          <w:fldChar w:fldCharType="end"/>
        </w:r>
      </w:hyperlink>
    </w:p>
    <w:p w14:paraId="18468CA5" w14:textId="1CFE1527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5" w:history="1">
        <w:r w:rsidR="00196FEF" w:rsidRPr="003768A7">
          <w:rPr>
            <w:rStyle w:val="a4"/>
            <w:noProof/>
          </w:rPr>
          <w:t>План-проспект программы исследования чего? и организационных этапов практической исследовательской деятельности, обоснование психодиагностических методик для получения эмпирических данных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_Toc150425435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7</w:t>
        </w:r>
        <w:r w:rsidR="00196FEF">
          <w:rPr>
            <w:noProof/>
            <w:webHidden/>
          </w:rPr>
          <w:fldChar w:fldCharType="end"/>
        </w:r>
      </w:hyperlink>
    </w:p>
    <w:p w14:paraId="658E4FA2" w14:textId="6833017A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6" w:history="1">
        <w:r w:rsidR="00196FEF" w:rsidRPr="003768A7">
          <w:rPr>
            <w:rStyle w:val="a4"/>
            <w:noProof/>
          </w:rPr>
          <w:t>Подготовка рекомендаций по профилактике чего?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_Toc150425436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10</w:t>
        </w:r>
        <w:r w:rsidR="00196FEF">
          <w:rPr>
            <w:noProof/>
            <w:webHidden/>
          </w:rPr>
          <w:fldChar w:fldCharType="end"/>
        </w:r>
      </w:hyperlink>
    </w:p>
    <w:p w14:paraId="1F91F4D0" w14:textId="7995B244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7" w:history="1">
        <w:r w:rsidR="00196FEF" w:rsidRPr="003768A7">
          <w:rPr>
            <w:rStyle w:val="a4"/>
            <w:noProof/>
          </w:rPr>
          <w:t>Вариативное задание «название»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_Toc150425437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11</w:t>
        </w:r>
        <w:r w:rsidR="00196FEF">
          <w:rPr>
            <w:noProof/>
            <w:webHidden/>
          </w:rPr>
          <w:fldChar w:fldCharType="end"/>
        </w:r>
      </w:hyperlink>
    </w:p>
    <w:p w14:paraId="3D6985D0" w14:textId="24E5A5FF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8" w:history="1">
        <w:r w:rsidR="00196FEF" w:rsidRPr="003768A7">
          <w:rPr>
            <w:rStyle w:val="a4"/>
            <w:noProof/>
          </w:rPr>
          <w:t>Рефлексивный самоотчет о проделанной работе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_Toc150425438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12</w:t>
        </w:r>
        <w:r w:rsidR="00196FEF">
          <w:rPr>
            <w:noProof/>
            <w:webHidden/>
          </w:rPr>
          <w:fldChar w:fldCharType="end"/>
        </w:r>
      </w:hyperlink>
    </w:p>
    <w:p w14:paraId="143F4386" w14:textId="4BCED6E2" w:rsidR="00196FEF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0425439" w:history="1">
        <w:r w:rsidR="00196FEF" w:rsidRPr="003768A7">
          <w:rPr>
            <w:rStyle w:val="a4"/>
            <w:noProof/>
          </w:rPr>
          <w:t>Приложения</w:t>
        </w:r>
        <w:r w:rsidR="00196FEF">
          <w:rPr>
            <w:noProof/>
            <w:webHidden/>
          </w:rPr>
          <w:tab/>
        </w:r>
        <w:r w:rsidR="00196FEF">
          <w:rPr>
            <w:noProof/>
            <w:webHidden/>
          </w:rPr>
          <w:fldChar w:fldCharType="begin"/>
        </w:r>
        <w:r w:rsidR="00196FEF">
          <w:rPr>
            <w:noProof/>
            <w:webHidden/>
          </w:rPr>
          <w:instrText xml:space="preserve"> PAGEREF _Toc150425439 \h </w:instrText>
        </w:r>
        <w:r w:rsidR="00196FEF">
          <w:rPr>
            <w:noProof/>
            <w:webHidden/>
          </w:rPr>
        </w:r>
        <w:r w:rsidR="00196FEF">
          <w:rPr>
            <w:noProof/>
            <w:webHidden/>
          </w:rPr>
          <w:fldChar w:fldCharType="separate"/>
        </w:r>
        <w:r w:rsidR="00196FEF">
          <w:rPr>
            <w:noProof/>
            <w:webHidden/>
          </w:rPr>
          <w:t>13</w:t>
        </w:r>
        <w:r w:rsidR="00196FEF">
          <w:rPr>
            <w:noProof/>
            <w:webHidden/>
          </w:rPr>
          <w:fldChar w:fldCharType="end"/>
        </w:r>
      </w:hyperlink>
    </w:p>
    <w:p w14:paraId="0F6200AB" w14:textId="5A0E1FAE" w:rsidR="00464619" w:rsidRDefault="00464619" w:rsidP="00464619">
      <w:pPr>
        <w:rPr>
          <w:rFonts w:eastAsia="Calibri" w:cs="Times New Roman"/>
        </w:rPr>
      </w:pPr>
      <w:r w:rsidRPr="0027440C">
        <w:rPr>
          <w:rFonts w:eastAsia="Calibri" w:cs="Times New Roman"/>
        </w:rPr>
        <w:fldChar w:fldCharType="end"/>
      </w:r>
    </w:p>
    <w:p w14:paraId="3DC05F70" w14:textId="77777777" w:rsidR="00464619" w:rsidRDefault="00464619" w:rsidP="00464619">
      <w:pPr>
        <w:rPr>
          <w:rFonts w:ascii="Times New Roman" w:hAnsi="Times New Roman" w:cs="Times New Roman"/>
          <w:sz w:val="28"/>
          <w:szCs w:val="28"/>
        </w:rPr>
      </w:pPr>
    </w:p>
    <w:p w14:paraId="181A11D3" w14:textId="77777777" w:rsidR="00464619" w:rsidRPr="00B2708D" w:rsidRDefault="00464619" w:rsidP="00464619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Весь отчет должен быть выполнен в едином стиле: </w:t>
      </w:r>
    </w:p>
    <w:p w14:paraId="3B2A7FBA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шрифт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Times New Roman;</w:t>
      </w:r>
    </w:p>
    <w:p w14:paraId="6872E5A0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кегль текста 12, кегль заголовков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14:paraId="1AE009E9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абзацный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отступ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1,25;</w:t>
      </w:r>
    </w:p>
    <w:p w14:paraId="1FE900DE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межстрочный интервал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,0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без отступов до и после абзаца;</w:t>
      </w:r>
    </w:p>
    <w:p w14:paraId="48D31A97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выравнивание текста по ширине;</w:t>
      </w:r>
    </w:p>
    <w:p w14:paraId="65AFF9CE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каждый раздел отчета должен начинаться с новой страницы;</w:t>
      </w:r>
    </w:p>
    <w:p w14:paraId="2B0F43B5" w14:textId="77777777" w:rsidR="00464619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страницы нумеруются, начиная с титульного листа, но номер страницы на нем не ставится.</w:t>
      </w:r>
    </w:p>
    <w:p w14:paraId="03A53180" w14:textId="0F7ADEF6" w:rsidR="00464619" w:rsidRPr="00A015A1" w:rsidRDefault="00216CC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015A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Название файла:</w:t>
      </w:r>
      <w:r w:rsidR="00464619" w:rsidRPr="00A015A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ФИО_</w:t>
      </w:r>
      <w:r w:rsidR="00BD1D46" w:rsidRPr="00A015A1">
        <w:rPr>
          <w:rFonts w:ascii="Times New Roman" w:hAnsi="Times New Roman" w:cs="Times New Roman"/>
          <w:i/>
          <w:iCs/>
          <w:color w:val="FF0000"/>
          <w:sz w:val="24"/>
          <w:szCs w:val="24"/>
        </w:rPr>
        <w:t>2сем_</w:t>
      </w:r>
      <w:r w:rsidR="00464619" w:rsidRPr="00A015A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НИР</w:t>
      </w:r>
    </w:p>
    <w:p w14:paraId="7368BE8F" w14:textId="77777777" w:rsidR="00464619" w:rsidRPr="00B2708D" w:rsidRDefault="00464619" w:rsidP="00464619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Все красные ремарки необходимо удалить после выполнения отчета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необходимо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обновить </w:t>
      </w:r>
      <w:proofErr w:type="spellStart"/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автособираемо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оглавлени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4636398" w14:textId="77777777" w:rsidR="00464619" w:rsidRDefault="00464619" w:rsidP="00464619">
      <w:pPr>
        <w:rPr>
          <w:rFonts w:ascii="Times New Roman" w:hAnsi="Times New Roman" w:cs="Times New Roman"/>
          <w:sz w:val="28"/>
          <w:szCs w:val="28"/>
        </w:rPr>
      </w:pPr>
    </w:p>
    <w:p w14:paraId="43F08A92" w14:textId="77777777" w:rsidR="00464619" w:rsidRDefault="00464619" w:rsidP="00464619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7E00E065" w14:textId="77777777" w:rsidR="00464619" w:rsidRPr="005B3FCC" w:rsidRDefault="00464619" w:rsidP="00464619">
      <w:pPr>
        <w:pStyle w:val="1"/>
        <w:pageBreakBefore/>
      </w:pPr>
      <w:bookmarkStart w:id="0" w:name="_Toc94604218"/>
      <w:bookmarkStart w:id="1" w:name="_Toc145674795"/>
      <w:bookmarkStart w:id="2" w:name="_Toc146279153"/>
      <w:bookmarkStart w:id="3" w:name="_Toc146301027"/>
      <w:bookmarkStart w:id="4" w:name="_Toc147330921"/>
      <w:bookmarkStart w:id="5" w:name="_Toc150425433"/>
      <w:r>
        <w:lastRenderedPageBreak/>
        <w:t xml:space="preserve">План работы по производственной </w:t>
      </w:r>
      <w:r w:rsidRPr="00214FA1">
        <w:t>практике</w:t>
      </w:r>
      <w:bookmarkEnd w:id="0"/>
      <w:bookmarkEnd w:id="1"/>
      <w:bookmarkEnd w:id="2"/>
      <w:bookmarkEnd w:id="3"/>
      <w:bookmarkEnd w:id="4"/>
      <w:bookmarkEnd w:id="5"/>
    </w:p>
    <w:tbl>
      <w:tblPr>
        <w:tblW w:w="9640" w:type="dxa"/>
        <w:tblInd w:w="-431" w:type="dxa"/>
        <w:tblLook w:val="0000" w:firstRow="0" w:lastRow="0" w:firstColumn="0" w:lastColumn="0" w:noHBand="0" w:noVBand="0"/>
      </w:tblPr>
      <w:tblGrid>
        <w:gridCol w:w="1419"/>
        <w:gridCol w:w="4819"/>
        <w:gridCol w:w="3402"/>
      </w:tblGrid>
      <w:tr w:rsidR="00464619" w:rsidRPr="004973E1" w14:paraId="225534A1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8F56" w14:textId="77777777" w:rsidR="00464619" w:rsidRPr="004973E1" w:rsidRDefault="00464619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778" w14:textId="77777777" w:rsidR="00464619" w:rsidRPr="004973E1" w:rsidRDefault="00464619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D66" w14:textId="77777777" w:rsidR="00464619" w:rsidRPr="004973E1" w:rsidRDefault="00464619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464619" w:rsidRPr="004973E1" w14:paraId="5731BCDC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E69" w14:textId="77777777" w:rsidR="00464619" w:rsidRPr="004973E1" w:rsidRDefault="00464619" w:rsidP="00A22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8548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B67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49313576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A3C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25E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106F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691F39EC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01D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06FB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B22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59C1A3E8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F304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C9F4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65E4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478A09DA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171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670D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1FE3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21988EE2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77D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158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C2A9" w14:textId="77777777" w:rsidR="00464619" w:rsidRPr="004973E1" w:rsidRDefault="00464619" w:rsidP="00A2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19" w:rsidRPr="004973E1" w14:paraId="348C8FC2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47F" w14:textId="77777777" w:rsidR="00464619" w:rsidRPr="004973E1" w:rsidRDefault="00464619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B884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8DE0" w14:textId="77777777" w:rsidR="00464619" w:rsidRPr="004973E1" w:rsidRDefault="00464619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3E6F6" w14:textId="77777777" w:rsidR="00464619" w:rsidRDefault="00464619" w:rsidP="00464619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6C702AE7" w14:textId="77777777" w:rsidR="00464619" w:rsidRPr="00ED3E5D" w:rsidRDefault="00464619" w:rsidP="00464619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262AE152" w14:textId="77777777" w:rsidR="00464619" w:rsidRDefault="00464619" w:rsidP="00464619">
      <w:pPr>
        <w:spacing w:line="276" w:lineRule="auto"/>
        <w:ind w:right="-14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546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5612D4F0" w14:textId="77777777" w:rsidR="00464619" w:rsidRDefault="00464619" w:rsidP="00464619">
      <w:pPr>
        <w:ind w:firstLine="570"/>
        <w:jc w:val="center"/>
        <w:rPr>
          <w:rFonts w:cs="Times New Roman"/>
          <w:b/>
          <w:szCs w:val="24"/>
        </w:rPr>
      </w:pPr>
    </w:p>
    <w:p w14:paraId="2B7FE656" w14:textId="77777777" w:rsidR="00464619" w:rsidRDefault="00464619" w:rsidP="00464619">
      <w:pPr>
        <w:ind w:firstLine="570"/>
        <w:jc w:val="center"/>
        <w:rPr>
          <w:rFonts w:cs="Times New Roman"/>
          <w:b/>
          <w:szCs w:val="24"/>
        </w:rPr>
      </w:pPr>
    </w:p>
    <w:p w14:paraId="64B44157" w14:textId="01B62695" w:rsidR="00464619" w:rsidRPr="007D13AA" w:rsidRDefault="00464619" w:rsidP="00464619">
      <w:pPr>
        <w:pStyle w:val="1"/>
        <w:pageBreakBefore/>
      </w:pPr>
      <w:bookmarkStart w:id="6" w:name="_Toc94604219"/>
      <w:bookmarkStart w:id="7" w:name="_Toc145674796"/>
      <w:bookmarkStart w:id="8" w:name="_Toc146279154"/>
      <w:bookmarkStart w:id="9" w:name="_Toc146301028"/>
      <w:bookmarkStart w:id="10" w:name="_Toc147330922"/>
      <w:bookmarkStart w:id="11" w:name="_Toc150425434"/>
      <w:r>
        <w:lastRenderedPageBreak/>
        <w:t>Анализ теоретических источников по теме</w:t>
      </w:r>
      <w:r w:rsidRPr="005C18B7">
        <w:t xml:space="preserve"> </w:t>
      </w:r>
      <w:r w:rsidRPr="005C18B7">
        <w:rPr>
          <w:rFonts w:cs="Times New Roman"/>
          <w:sz w:val="26"/>
          <w:szCs w:val="26"/>
        </w:rPr>
        <w:t>«</w:t>
      </w:r>
      <w:r w:rsidRPr="005C18B7">
        <w:rPr>
          <w:rFonts w:cs="Times New Roman"/>
          <w:color w:val="FF0000"/>
          <w:sz w:val="26"/>
          <w:szCs w:val="26"/>
        </w:rPr>
        <w:t>Название</w:t>
      </w:r>
      <w:r w:rsidRPr="005C18B7">
        <w:rPr>
          <w:rFonts w:cs="Times New Roman"/>
          <w:sz w:val="26"/>
          <w:szCs w:val="26"/>
        </w:rPr>
        <w:t>»</w:t>
      </w:r>
      <w:bookmarkEnd w:id="6"/>
      <w:bookmarkEnd w:id="7"/>
      <w:bookmarkEnd w:id="8"/>
      <w:bookmarkEnd w:id="9"/>
      <w:bookmarkEnd w:id="10"/>
      <w:bookmarkEnd w:id="11"/>
    </w:p>
    <w:p w14:paraId="70BB3B93" w14:textId="3C51741F" w:rsidR="00464619" w:rsidRPr="004973E1" w:rsidRDefault="00464619" w:rsidP="00464619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FF0000"/>
        </w:rPr>
      </w:pPr>
      <w:r w:rsidRPr="004973E1">
        <w:rPr>
          <w:bCs/>
          <w:color w:val="FF0000"/>
        </w:rPr>
        <w:t>Анализ не менее 10 источников из научных журналов, индексируемых баз</w:t>
      </w:r>
      <w:r w:rsidR="0069367E">
        <w:rPr>
          <w:bCs/>
          <w:color w:val="FF0000"/>
        </w:rPr>
        <w:t>ой</w:t>
      </w:r>
      <w:r w:rsidRPr="004973E1">
        <w:rPr>
          <w:bCs/>
          <w:color w:val="FF0000"/>
        </w:rPr>
        <w:t xml:space="preserve"> РИНЦ, опубликованных за последние 5 лет по теме вашего исследования. Иностранных источников должно быть не менее 15% от всех проанализированных источников</w:t>
      </w:r>
      <w:r w:rsidR="00750D9C">
        <w:rPr>
          <w:bCs/>
          <w:color w:val="FF0000"/>
        </w:rPr>
        <w:t>, иностранные источники могут быть не индексированы базой РИНЦ</w:t>
      </w:r>
      <w:r w:rsidRPr="004973E1">
        <w:rPr>
          <w:bCs/>
          <w:color w:val="FF0000"/>
        </w:rPr>
        <w:t>.</w:t>
      </w:r>
    </w:p>
    <w:p w14:paraId="59E960B9" w14:textId="0CACD127" w:rsidR="00464619" w:rsidRDefault="00464619" w:rsidP="00464619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FF0000"/>
        </w:rPr>
      </w:pPr>
      <w:r w:rsidRPr="004973E1">
        <w:rPr>
          <w:bCs/>
          <w:color w:val="FF0000"/>
        </w:rPr>
        <w:t>Форма отчета: реферат от 5 стр., список использованных источников</w:t>
      </w:r>
      <w:r w:rsidR="00DE7407">
        <w:rPr>
          <w:bCs/>
          <w:color w:val="FF0000"/>
        </w:rPr>
        <w:t xml:space="preserve">, не менее 10, из них 2 </w:t>
      </w:r>
      <w:r w:rsidR="0069367E">
        <w:rPr>
          <w:bCs/>
          <w:color w:val="FF0000"/>
        </w:rPr>
        <w:t xml:space="preserve">– </w:t>
      </w:r>
      <w:r w:rsidR="00DE7407">
        <w:rPr>
          <w:bCs/>
          <w:color w:val="FF0000"/>
        </w:rPr>
        <w:t>на иностранном языке</w:t>
      </w:r>
      <w:r w:rsidRPr="004973E1">
        <w:rPr>
          <w:bCs/>
          <w:color w:val="FF0000"/>
        </w:rPr>
        <w:t>.</w:t>
      </w:r>
    </w:p>
    <w:p w14:paraId="2845E61E" w14:textId="77777777" w:rsidR="00DE7407" w:rsidRDefault="00DE7407" w:rsidP="00464619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FF0000"/>
        </w:rPr>
      </w:pPr>
    </w:p>
    <w:p w14:paraId="53F9D794" w14:textId="50EC6839" w:rsidR="00DE7407" w:rsidRDefault="00DE7407" w:rsidP="00DE7407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DE7407">
        <w:rPr>
          <w:b/>
        </w:rPr>
        <w:t>Список использованных источников</w:t>
      </w:r>
    </w:p>
    <w:p w14:paraId="320220B5" w14:textId="77777777" w:rsidR="00DE7407" w:rsidRDefault="00DE7407" w:rsidP="00DE7407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</w:p>
    <w:p w14:paraId="3145E072" w14:textId="4A04FF4E" w:rsidR="00DE7407" w:rsidRPr="00BE4E5A" w:rsidRDefault="00BE4E5A" w:rsidP="00DE740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FF0000"/>
        </w:rPr>
      </w:pPr>
      <w:r w:rsidRPr="00BE4E5A">
        <w:rPr>
          <w:b/>
          <w:color w:val="FF0000"/>
        </w:rPr>
        <w:t>Пример поиска статьи</w:t>
      </w:r>
      <w:r>
        <w:rPr>
          <w:b/>
          <w:color w:val="FF0000"/>
        </w:rPr>
        <w:t xml:space="preserve"> и диссертации</w:t>
      </w:r>
    </w:p>
    <w:p w14:paraId="4A93C53E" w14:textId="77777777" w:rsidR="00BE4E5A" w:rsidRPr="00BE4E5A" w:rsidRDefault="00BE4E5A" w:rsidP="00BE4E5A">
      <w:pPr>
        <w:spacing w:after="80" w:line="276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Тема «Ресурсы психологической безопасности подростка»</w:t>
      </w:r>
    </w:p>
    <w:p w14:paraId="2202AF4C" w14:textId="77777777" w:rsidR="00BE4E5A" w:rsidRPr="00BE4E5A" w:rsidRDefault="00BE4E5A" w:rsidP="00BE4E5A">
      <w:pPr>
        <w:spacing w:after="8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 xml:space="preserve">Ключевые слова: </w:t>
      </w:r>
    </w:p>
    <w:p w14:paraId="5C0BACEE" w14:textId="77777777" w:rsidR="00BE4E5A" w:rsidRPr="00BE4E5A" w:rsidRDefault="00BE4E5A" w:rsidP="00BE4E5A">
      <w:pPr>
        <w:spacing w:after="8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>ресурсы подростки, психологическая безопасность подростки, психологическая безопасность ресурсы.</w:t>
      </w:r>
    </w:p>
    <w:p w14:paraId="46F61AC0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Анализ 10 статей или диссертаций за </w:t>
      </w:r>
      <w:r w:rsidRPr="00BE4E5A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>2019-2021 года</w:t>
      </w:r>
    </w:p>
    <w:p w14:paraId="6A6D0DFD" w14:textId="77777777" w:rsidR="00BE4E5A" w:rsidRPr="00BE4E5A" w:rsidRDefault="00BE4E5A" w:rsidP="00BE4E5A">
      <w:pPr>
        <w:pStyle w:val="a3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Статьи</w:t>
      </w:r>
    </w:p>
    <w:p w14:paraId="74BEA5BB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noProof/>
          <w:color w:val="FF0000"/>
          <w:sz w:val="24"/>
          <w:szCs w:val="24"/>
        </w:rPr>
        <w:t>Киберленинка: https://cyberleninka.ru/</w:t>
      </w:r>
    </w:p>
    <w:p w14:paraId="50E8FCAE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1BB6982B" wp14:editId="46F863B1">
            <wp:extent cx="5940425" cy="5418455"/>
            <wp:effectExtent l="0" t="0" r="3175" b="0"/>
            <wp:docPr id="2060399627" name="Рисунок 206039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81E5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>Раздел: Психологические науки</w:t>
      </w:r>
    </w:p>
    <w:p w14:paraId="4DADEA22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 xml:space="preserve">Научные базы: </w:t>
      </w:r>
      <w:proofErr w:type="spellStart"/>
      <w:r w:rsidRPr="00BE4E5A">
        <w:rPr>
          <w:rFonts w:ascii="Times New Roman" w:hAnsi="Times New Roman" w:cs="Times New Roman"/>
          <w:color w:val="FF0000"/>
          <w:sz w:val="24"/>
          <w:szCs w:val="24"/>
        </w:rPr>
        <w:t>Вак</w:t>
      </w:r>
      <w:proofErr w:type="spellEnd"/>
      <w:r w:rsidRPr="00BE4E5A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BE4E5A">
        <w:rPr>
          <w:rFonts w:ascii="Times New Roman" w:hAnsi="Times New Roman" w:cs="Times New Roman"/>
          <w:color w:val="FF0000"/>
          <w:sz w:val="24"/>
          <w:szCs w:val="24"/>
          <w:lang w:val="en-US"/>
        </w:rPr>
        <w:t>Scopus</w:t>
      </w:r>
    </w:p>
    <w:p w14:paraId="23FC002E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9FB8C9" w14:textId="77777777" w:rsidR="00BE4E5A" w:rsidRPr="00BE4E5A" w:rsidRDefault="00BE4E5A" w:rsidP="00BE4E5A">
      <w:pPr>
        <w:pStyle w:val="a3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Диссертации</w:t>
      </w:r>
    </w:p>
    <w:p w14:paraId="2B80A2DB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E4E5A">
        <w:rPr>
          <w:rFonts w:ascii="Times New Roman" w:hAnsi="Times New Roman" w:cs="Times New Roman"/>
          <w:color w:val="FF0000"/>
          <w:sz w:val="24"/>
          <w:szCs w:val="24"/>
          <w:lang w:val="en-US"/>
        </w:rPr>
        <w:t>disserCat</w:t>
      </w:r>
      <w:proofErr w:type="spellEnd"/>
      <w:r w:rsidRPr="00BE4E5A">
        <w:rPr>
          <w:rFonts w:ascii="Times New Roman" w:hAnsi="Times New Roman" w:cs="Times New Roman"/>
          <w:color w:val="FF0000"/>
          <w:sz w:val="24"/>
          <w:szCs w:val="24"/>
        </w:rPr>
        <w:t xml:space="preserve"> – электронная библиотека диссертаций: </w:t>
      </w:r>
      <w:hyperlink r:id="rId7" w:history="1">
        <w:r w:rsidRPr="00BE4E5A">
          <w:rPr>
            <w:rStyle w:val="a4"/>
            <w:rFonts w:ascii="Times New Roman" w:hAnsi="Times New Roman" w:cs="Times New Roman"/>
            <w:color w:val="FF0000"/>
            <w:sz w:val="24"/>
            <w:szCs w:val="24"/>
          </w:rPr>
          <w:t>https://www.dissercat.com/</w:t>
        </w:r>
      </w:hyperlink>
    </w:p>
    <w:p w14:paraId="00F46901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42154E60" wp14:editId="466C80E2">
            <wp:extent cx="5940425" cy="4573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CFCBE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>Нажимаем на «Расширенный поиск» и вводим ключевые слова, года защит:</w:t>
      </w:r>
    </w:p>
    <w:p w14:paraId="5F28D366" w14:textId="77777777" w:rsidR="00BE4E5A" w:rsidRPr="00BE4E5A" w:rsidRDefault="00BE4E5A" w:rsidP="00BE4E5A">
      <w:pPr>
        <w:spacing w:after="8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4E5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B9926EE" wp14:editId="4D776794">
            <wp:extent cx="5940425" cy="36696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8EB7" w14:textId="3CC3417B" w:rsidR="00BE4E5A" w:rsidRPr="00DE7407" w:rsidRDefault="00BE4E5A" w:rsidP="00BE4E5A">
      <w:pPr>
        <w:spacing w:after="80" w:line="276" w:lineRule="auto"/>
        <w:rPr>
          <w:b/>
        </w:rPr>
      </w:pPr>
      <w:r w:rsidRPr="00BE4E5A">
        <w:rPr>
          <w:rFonts w:ascii="Times New Roman" w:hAnsi="Times New Roman" w:cs="Times New Roman"/>
          <w:color w:val="FF0000"/>
          <w:sz w:val="24"/>
          <w:szCs w:val="24"/>
        </w:rPr>
        <w:t>По выбранному названию переходим на диссертацию. С введением диссертации можно ознакомиться на сайте. Также можно скачать автореферат.</w:t>
      </w:r>
    </w:p>
    <w:p w14:paraId="69308FD1" w14:textId="6F6A4B58" w:rsidR="00464619" w:rsidRPr="005C18B7" w:rsidRDefault="00464619" w:rsidP="00464619">
      <w:pPr>
        <w:pStyle w:val="1"/>
        <w:pageBreakBefore/>
      </w:pPr>
      <w:bookmarkStart w:id="12" w:name="_Toc94604220"/>
      <w:bookmarkStart w:id="13" w:name="_Toc145674797"/>
      <w:bookmarkStart w:id="14" w:name="_Toc146279155"/>
      <w:bookmarkStart w:id="15" w:name="_Toc146301029"/>
      <w:bookmarkStart w:id="16" w:name="_Toc147330923"/>
      <w:bookmarkStart w:id="17" w:name="_Toc150425435"/>
      <w:r>
        <w:lastRenderedPageBreak/>
        <w:t xml:space="preserve">План-проспект программы исследования </w:t>
      </w:r>
      <w:r w:rsidRPr="009A6187">
        <w:rPr>
          <w:color w:val="FF0000"/>
        </w:rPr>
        <w:t>чего?</w:t>
      </w:r>
      <w:bookmarkEnd w:id="12"/>
      <w:bookmarkEnd w:id="13"/>
      <w:bookmarkEnd w:id="14"/>
      <w:bookmarkEnd w:id="15"/>
      <w:bookmarkEnd w:id="16"/>
      <w:r>
        <w:rPr>
          <w:color w:val="FF0000"/>
        </w:rPr>
        <w:t xml:space="preserve"> </w:t>
      </w:r>
      <w:r w:rsidRPr="00421575">
        <w:t>и организационных этапов практической исследовательской деятельности, обоснование психодиагностических методик для получения эмпирических данных</w:t>
      </w:r>
      <w:bookmarkEnd w:id="17"/>
    </w:p>
    <w:p w14:paraId="070A3360" w14:textId="77777777" w:rsidR="00464619" w:rsidRPr="004973E1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19350" w14:textId="77777777" w:rsidR="00464619" w:rsidRPr="004973E1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3E1">
        <w:rPr>
          <w:rFonts w:ascii="Times New Roman" w:hAnsi="Times New Roman" w:cs="Times New Roman"/>
          <w:color w:val="FF0000"/>
          <w:sz w:val="24"/>
          <w:szCs w:val="24"/>
        </w:rPr>
        <w:t xml:space="preserve">Текст обоснования. </w:t>
      </w:r>
    </w:p>
    <w:p w14:paraId="2F4C5486" w14:textId="77777777" w:rsidR="00EE22FE" w:rsidRPr="00EE22FE" w:rsidRDefault="00EE22FE" w:rsidP="00EE2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2FE">
        <w:rPr>
          <w:rFonts w:ascii="Times New Roman" w:hAnsi="Times New Roman" w:cs="Times New Roman"/>
          <w:color w:val="FF0000"/>
          <w:sz w:val="24"/>
          <w:szCs w:val="24"/>
        </w:rPr>
        <w:t>Цель:</w:t>
      </w:r>
    </w:p>
    <w:p w14:paraId="1E5359B8" w14:textId="77777777" w:rsidR="00EE22FE" w:rsidRPr="00EE22FE" w:rsidRDefault="00EE22FE" w:rsidP="00EE2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2FE">
        <w:rPr>
          <w:rFonts w:ascii="Times New Roman" w:hAnsi="Times New Roman" w:cs="Times New Roman"/>
          <w:color w:val="FF0000"/>
          <w:sz w:val="24"/>
          <w:szCs w:val="24"/>
        </w:rPr>
        <w:t>Объект:</w:t>
      </w:r>
    </w:p>
    <w:p w14:paraId="7EA5B4CB" w14:textId="77777777" w:rsidR="00EE22FE" w:rsidRPr="00EE22FE" w:rsidRDefault="00EE22FE" w:rsidP="00EE2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2FE">
        <w:rPr>
          <w:rFonts w:ascii="Times New Roman" w:hAnsi="Times New Roman" w:cs="Times New Roman"/>
          <w:color w:val="FF0000"/>
          <w:sz w:val="24"/>
          <w:szCs w:val="24"/>
        </w:rPr>
        <w:t>Предмет:</w:t>
      </w:r>
    </w:p>
    <w:p w14:paraId="3615BE7E" w14:textId="77777777" w:rsidR="00EE22FE" w:rsidRPr="00EE22FE" w:rsidRDefault="00EE22FE" w:rsidP="00EE2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2FE">
        <w:rPr>
          <w:rFonts w:ascii="Times New Roman" w:hAnsi="Times New Roman" w:cs="Times New Roman"/>
          <w:color w:val="FF0000"/>
          <w:sz w:val="24"/>
          <w:szCs w:val="24"/>
        </w:rPr>
        <w:t>Гипотеза:</w:t>
      </w:r>
    </w:p>
    <w:p w14:paraId="135D28B3" w14:textId="77777777" w:rsidR="00464619" w:rsidRPr="004973E1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EF1D30" w14:textId="77777777" w:rsidR="00464619" w:rsidRPr="004973E1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3E1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r w:rsidRPr="004973E1">
        <w:rPr>
          <w:rFonts w:ascii="Times New Roman" w:hAnsi="Times New Roman" w:cs="Times New Roman"/>
          <w:color w:val="FF0000"/>
          <w:sz w:val="24"/>
          <w:szCs w:val="24"/>
        </w:rPr>
        <w:t>… (</w:t>
      </w:r>
      <w:proofErr w:type="gramStart"/>
      <w:r w:rsidRPr="004973E1">
        <w:rPr>
          <w:rFonts w:ascii="Times New Roman" w:hAnsi="Times New Roman" w:cs="Times New Roman"/>
          <w:color w:val="FF0000"/>
          <w:sz w:val="24"/>
          <w:szCs w:val="24"/>
        </w:rPr>
        <w:t xml:space="preserve">чего) </w:t>
      </w:r>
      <w:r w:rsidRPr="004973E1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Pr="004973E1">
        <w:rPr>
          <w:rFonts w:ascii="Times New Roman" w:hAnsi="Times New Roman" w:cs="Times New Roman"/>
          <w:sz w:val="24"/>
          <w:szCs w:val="24"/>
        </w:rPr>
        <w:t xml:space="preserve"> выбраны следующие методики:</w:t>
      </w:r>
    </w:p>
    <w:p w14:paraId="2B3FA330" w14:textId="77777777" w:rsidR="00464619" w:rsidRPr="004973E1" w:rsidRDefault="00464619" w:rsidP="0046461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43FE1" w14:textId="77777777" w:rsidR="00464619" w:rsidRPr="004973E1" w:rsidRDefault="00464619" w:rsidP="0046461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739A" w14:textId="77777777" w:rsidR="00464619" w:rsidRPr="004973E1" w:rsidRDefault="00464619" w:rsidP="0046461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6C51E" w14:textId="77777777" w:rsidR="00464619" w:rsidRPr="004973E1" w:rsidRDefault="00464619" w:rsidP="0046461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F894" w14:textId="77777777" w:rsidR="00464619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3E1">
        <w:rPr>
          <w:rFonts w:ascii="Times New Roman" w:hAnsi="Times New Roman" w:cs="Times New Roman"/>
          <w:color w:val="FF0000"/>
          <w:sz w:val="24"/>
          <w:szCs w:val="24"/>
        </w:rPr>
        <w:t xml:space="preserve">Описание методик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краткое </w:t>
      </w:r>
      <w:r w:rsidRPr="004973E1">
        <w:rPr>
          <w:rFonts w:ascii="Times New Roman" w:hAnsi="Times New Roman" w:cs="Times New Roman"/>
          <w:color w:val="FF0000"/>
          <w:sz w:val="24"/>
          <w:szCs w:val="24"/>
        </w:rPr>
        <w:t>(тексты методики, ключи и интерпретация приводятся в приложении)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20EFBA" w14:textId="77777777" w:rsidR="00464619" w:rsidRDefault="00464619" w:rsidP="0046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058B1B" w14:textId="77777777" w:rsidR="00421575" w:rsidRPr="00421575" w:rsidRDefault="00421575" w:rsidP="0042157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Эмпирические задачи исследования:</w:t>
      </w:r>
    </w:p>
    <w:p w14:paraId="74B65FED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Примеры формулировок:</w:t>
      </w:r>
    </w:p>
    <w:p w14:paraId="138AEE21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Определить уровень психологической безопасности образовательной среды вуза.</w:t>
      </w:r>
    </w:p>
    <w:p w14:paraId="53DE122C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Определить психологические ресурсы поддержки состояния психологической безопасности одаренных подростков.</w:t>
      </w:r>
    </w:p>
    <w:p w14:paraId="096C05F1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Исследовать содержание имплицитных представлений школьников разного возраста (младшего, среднего и старшего) и о психологической безопасности.</w:t>
      </w:r>
    </w:p>
    <w:p w14:paraId="102CADDE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Установить и проанализировать взаимосвязи между психологическими характеристиками образовательной среды и показателями психологического благополучия и самоотношения учащихся.</w:t>
      </w:r>
    </w:p>
    <w:p w14:paraId="1D16E3C9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Выявить различие в составе личностных ресурсов молодых и пожилых пользователей Интернет.</w:t>
      </w:r>
    </w:p>
    <w:p w14:paraId="122D4A19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Методы и методики исследования</w:t>
      </w:r>
    </w:p>
    <w:p w14:paraId="6E805DC5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color w:val="FF0000"/>
          <w:sz w:val="24"/>
          <w:szCs w:val="24"/>
        </w:rPr>
        <w:t>Для решения эмпирических задач планируется использование следующих методов и методик сбора эмпирических данных</w:t>
      </w:r>
    </w:p>
    <w:p w14:paraId="00F5B1B1" w14:textId="77777777" w:rsid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Методы исследования</w:t>
      </w:r>
      <w:r w:rsidRPr="0042157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4D9A53B7" w14:textId="7B44F6B1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</w:t>
      </w:r>
      <w:r w:rsidRPr="00421575">
        <w:rPr>
          <w:rFonts w:ascii="Times New Roman" w:hAnsi="Times New Roman" w:cs="Times New Roman"/>
          <w:b/>
          <w:i/>
          <w:color w:val="FF0000"/>
          <w:sz w:val="24"/>
          <w:szCs w:val="24"/>
        </w:rPr>
        <w:t>ример:</w:t>
      </w:r>
      <w:r w:rsidRPr="0042157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21575">
        <w:rPr>
          <w:rFonts w:ascii="Times New Roman" w:hAnsi="Times New Roman" w:cs="Times New Roman"/>
          <w:color w:val="FF0000"/>
          <w:sz w:val="24"/>
          <w:szCs w:val="24"/>
        </w:rPr>
        <w:t xml:space="preserve">опрос, экспертная оценка, психодиагностическое тестирование, </w:t>
      </w:r>
      <w:proofErr w:type="spellStart"/>
      <w:r w:rsidRPr="00421575">
        <w:rPr>
          <w:rFonts w:ascii="Times New Roman" w:hAnsi="Times New Roman" w:cs="Times New Roman"/>
          <w:color w:val="FF0000"/>
          <w:sz w:val="24"/>
          <w:szCs w:val="24"/>
        </w:rPr>
        <w:t>полуструктурированное</w:t>
      </w:r>
      <w:proofErr w:type="spellEnd"/>
      <w:r w:rsidRPr="00421575">
        <w:rPr>
          <w:rFonts w:ascii="Times New Roman" w:hAnsi="Times New Roman" w:cs="Times New Roman"/>
          <w:color w:val="FF0000"/>
          <w:sz w:val="24"/>
          <w:szCs w:val="24"/>
        </w:rPr>
        <w:t xml:space="preserve"> интервью и др.</w:t>
      </w:r>
    </w:p>
    <w:p w14:paraId="348A64C7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490334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Методики (</w:t>
      </w:r>
      <w:r w:rsidRPr="0042157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пример, варианты возможны</w:t>
      </w: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a6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3056"/>
      </w:tblGrid>
      <w:tr w:rsidR="00421575" w:rsidRPr="00421575" w14:paraId="1A89A385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C4B8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Область диагност.</w:t>
            </w:r>
          </w:p>
          <w:p w14:paraId="7CE3B715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исследования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A494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Методики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6AA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Диагностические параметры (референты)</w:t>
            </w:r>
          </w:p>
        </w:tc>
      </w:tr>
      <w:tr w:rsidR="00421575" w:rsidRPr="00421575" w14:paraId="5EC6B03E" w14:textId="77777777" w:rsidTr="0042157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DBCA" w14:textId="77777777" w:rsidR="00421575" w:rsidRPr="00421575" w:rsidRDefault="004215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Воспитанники</w:t>
            </w:r>
          </w:p>
        </w:tc>
      </w:tr>
      <w:tr w:rsidR="00421575" w:rsidRPr="00421575" w14:paraId="369BAAD0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031" w14:textId="1DE3AF4B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Благополучие воспитанников: настроение и эмоциональное состояние, самочувствие, физическая активность, безопасность, отношения с другими детьми, отношения с взрослыми,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образование, условия жизни в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детском доме, участие в принятии решений.</w:t>
            </w:r>
          </w:p>
          <w:p w14:paraId="5F383132" w14:textId="2DD59701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FFB" w14:textId="42C89BB3" w:rsidR="00421575" w:rsidRPr="00421575" w:rsidRDefault="00421575" w:rsidP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Опросник «Благополучие и соблюдение прав детей-сирот» (Русакова М.М., Одинокова В.А., Захарова Ю.П.) [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Одинокова В. А., Русакова М. М., Усачёва Н. М. Опыт оценки благополучия детей в учреждениях для детей-сирот // 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Мониторинг общественного мнения: Экономические и социальные перемены. 2017. № 2. С. 129—144.]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4C02" w14:textId="37CDC594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Состояние физического здоровья, физическая активность, особенности отношения к школе, психологическое благополучие и особенности взаимоотношений со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взрослыми и с другими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воспитанниками, особенности жизни в центре, соблюдение прав ребенка в центре, безопасность воспитанника в центре. </w:t>
            </w:r>
          </w:p>
        </w:tc>
      </w:tr>
      <w:tr w:rsidR="00421575" w:rsidRPr="00421575" w14:paraId="375EB7E7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CF59" w14:textId="760EBA9B" w:rsidR="00421575" w:rsidRPr="00421575" w:rsidRDefault="00421575" w:rsidP="004215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Склонность к девиантному поведению.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3E62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Опросник «Определение склонности к отклоняющемуся поведению» (А.Н. Орел).</w:t>
            </w:r>
          </w:p>
          <w:p w14:paraId="2B3D0028" w14:textId="2509F87F" w:rsidR="00421575" w:rsidRPr="00421575" w:rsidRDefault="004215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[«Определение склонности к отклоняющемуся поведению» (А.Н. Орел) / </w:t>
            </w:r>
            <w:proofErr w:type="spellStart"/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Клейберг</w:t>
            </w:r>
            <w:proofErr w:type="spellEnd"/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Ю.А. Социальная психология девиантного поведения: учебное пособие для вузов.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М., 2004. С.141-154.]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E1B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Склонность к преодолению норм и правил, волевой контроль эмоциональных реакций, установка на социально желательные ответы. </w:t>
            </w:r>
          </w:p>
        </w:tc>
      </w:tr>
      <w:tr w:rsidR="00421575" w:rsidRPr="00421575" w14:paraId="74D8C1AC" w14:textId="77777777" w:rsidTr="0042157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E771" w14:textId="77777777" w:rsidR="00421575" w:rsidRPr="00421575" w:rsidRDefault="004215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Воспитатели</w:t>
            </w:r>
          </w:p>
        </w:tc>
      </w:tr>
      <w:tr w:rsidR="00421575" w:rsidRPr="00421575" w14:paraId="7B85335F" w14:textId="77777777" w:rsidTr="00421575">
        <w:trPr>
          <w:trHeight w:val="4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C8E" w14:textId="7E0DCD1D" w:rsidR="00421575" w:rsidRPr="00421575" w:rsidRDefault="00421575" w:rsidP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Общее отношение к окружающему миру и другим людям, социальные установки в различных сферах взаимодействия, где проявляются толерантность и интолерантность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4A0D" w14:textId="1FAF51AB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Опросник «Индекс толерантности» (Г.У. Солдатовой, О.А. Кравцовой О.Е. 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Хухлаев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Л.А. 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Шайгерова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Гришина А.В., Зеленов А.А., Лунин С.Л. Диагностика влияния этнической идентичности на формирование этнических ауто- и </w:t>
            </w:r>
            <w:proofErr w:type="spellStart"/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гетеростереотипов</w:t>
            </w:r>
            <w:proofErr w:type="spellEnd"/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у беженцев и вынужденных переселенцев из регионов локальных военных конфликтов и принимающего населения: учебно-методическое пособие. – М.: КРЕДО, 2016. – 28 с.]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C616" w14:textId="7A08AFBB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сотрудничеству), отношение к людям иной расы и этнической группы, к собственной этнической группе, оценка культурной дистанции.</w:t>
            </w:r>
          </w:p>
        </w:tc>
      </w:tr>
      <w:tr w:rsidR="00421575" w:rsidRPr="00421575" w14:paraId="155E1517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0F9" w14:textId="77777777" w:rsidR="00421575" w:rsidRPr="00421575" w:rsidRDefault="00421575" w:rsidP="004215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Измерение эмоционального компонента субъективного благополучия</w:t>
            </w:r>
          </w:p>
          <w:p w14:paraId="4010CD9B" w14:textId="77777777" w:rsidR="00421575" w:rsidRPr="00421575" w:rsidRDefault="00421575" w:rsidP="004215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8428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«Шкала субъективного благополучия» (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Perrudet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Badoux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Mendelssohn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 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Chiche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автор адаптации 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В.М.Соколова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856CBFE" w14:textId="77158EBC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Соколова М.В. (автор адаптации)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Шкала субъективного благополучия. 2-е изд. – Ярославль: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НПЦ «Психодиагностика», 1996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AD5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Качество эмоциональных переживаний человека в диапазоне от оптимизма, бодрости и уверенности в себе до подавленности, раздражительности и ощущения одиночества.</w:t>
            </w:r>
          </w:p>
        </w:tc>
      </w:tr>
      <w:tr w:rsidR="00421575" w:rsidRPr="00421575" w14:paraId="685CB755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050" w14:textId="3077DDFA" w:rsidR="00421575" w:rsidRPr="00421575" w:rsidRDefault="00421575" w:rsidP="004215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преобладающего стиля руководства коллективом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64D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Опросник «Диагностика стиля руководства» А.Л. Журавлева</w:t>
            </w:r>
          </w:p>
          <w:p w14:paraId="72EE441E" w14:textId="018B9458" w:rsidR="00421575" w:rsidRPr="00421575" w:rsidRDefault="00421575" w:rsidP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Ильин Е.П. Психология индивидуальных различий. – Изд.: Питер, 2010. – 704с.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247E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Стиль руководства коллективом организации: директивный, коллегиальный или либеральный</w:t>
            </w:r>
          </w:p>
        </w:tc>
      </w:tr>
      <w:tr w:rsidR="00421575" w:rsidRPr="00421575" w14:paraId="31FF7392" w14:textId="77777777" w:rsidTr="0042157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359C" w14:textId="77777777" w:rsidR="00421575" w:rsidRPr="00421575" w:rsidRDefault="004215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Психологическая среда центра</w:t>
            </w:r>
          </w:p>
        </w:tc>
      </w:tr>
      <w:tr w:rsidR="00421575" w:rsidRPr="00421575" w14:paraId="554009B2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CBE" w14:textId="3D908E7A" w:rsidR="00421575" w:rsidRPr="00421575" w:rsidRDefault="00421575" w:rsidP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Качество психологических условий, в которых осуществляется обучение и воспитание, выявление позитивных и негативных тенденции в образовательной среде центра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B593" w14:textId="16DAA206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Методика "Психологическая диагностика безопасности образовательной среды школы" (вариант для воспитателей) (И. А. Баева) в редакции для Центров содействия семейному воспитанию Е.Ю.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Гусева, Ю.С.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Пежемская</w:t>
            </w:r>
            <w:proofErr w:type="spellEnd"/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F86BD38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Pr="004215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Обеспечение психологической безопасности в образовательном учреждении: практическое руководство / под ред. И.А. Баевой – СПб.: Речь, 2006. – 288 с.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E10" w14:textId="5C868988" w:rsidR="00421575" w:rsidRPr="00421575" w:rsidRDefault="00421575" w:rsidP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Отношение к среде, удовлетворенность/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неудовлетворенность психологической атмосферой в коллективе, удовлетворенность потребности в личностно-доверительном общении, защищенность от пси</w:t>
            </w: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хологического насилия во взаимодействии.</w:t>
            </w:r>
          </w:p>
        </w:tc>
      </w:tr>
      <w:tr w:rsidR="00421575" w:rsidRPr="00421575" w14:paraId="51DBF18F" w14:textId="77777777" w:rsidTr="004215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E25C" w14:textId="22FF774D" w:rsidR="00421575" w:rsidRPr="00421575" w:rsidRDefault="00421575" w:rsidP="004215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Экспертная оценка психологической безопасности среды учреждений социального обслуживания посредством метода наблюдения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E17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Разработанная методика для экспертов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BAD0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Экологические характеристики дома - ЦССВ - как среды обитания воспитанника (по внешне наблюдаемым признакам); </w:t>
            </w:r>
          </w:p>
          <w:p w14:paraId="122C8AF7" w14:textId="77777777" w:rsidR="00421575" w:rsidRPr="00421575" w:rsidRDefault="004215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далее параметры будут прописаны по мере изучения темы</w:t>
            </w:r>
          </w:p>
        </w:tc>
      </w:tr>
    </w:tbl>
    <w:p w14:paraId="7DCECDE4" w14:textId="77777777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Предполагаемые база и выборка исследования</w:t>
      </w:r>
      <w:r w:rsidRPr="0042157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2157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пример</w:t>
      </w:r>
    </w:p>
    <w:p w14:paraId="01BDA6F5" w14:textId="1325915C" w:rsidR="00421575" w:rsidRPr="00421575" w:rsidRDefault="00421575" w:rsidP="00421575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База исследования</w:t>
      </w:r>
      <w:r w:rsidRPr="00421575">
        <w:rPr>
          <w:rFonts w:ascii="Times New Roman" w:hAnsi="Times New Roman" w:cs="Times New Roman"/>
          <w:color w:val="FF0000"/>
          <w:sz w:val="24"/>
          <w:szCs w:val="24"/>
        </w:rPr>
        <w:t>: Отрадненская СОШ Приозерского района Ленинградской области и ГБОУ СОШ № 367 Фрунзенского района Санкт-Петербурга.</w:t>
      </w:r>
    </w:p>
    <w:p w14:paraId="5699819E" w14:textId="63BAB3AF" w:rsidR="00464619" w:rsidRPr="00421575" w:rsidRDefault="00421575" w:rsidP="004215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75">
        <w:rPr>
          <w:rFonts w:ascii="Times New Roman" w:hAnsi="Times New Roman" w:cs="Times New Roman"/>
          <w:b/>
          <w:color w:val="FF0000"/>
          <w:sz w:val="24"/>
          <w:szCs w:val="24"/>
        </w:rPr>
        <w:t>Выборка:</w:t>
      </w:r>
      <w:r w:rsidRPr="00421575">
        <w:rPr>
          <w:rFonts w:ascii="Times New Roman" w:hAnsi="Times New Roman" w:cs="Times New Roman"/>
          <w:color w:val="FF0000"/>
          <w:sz w:val="24"/>
          <w:szCs w:val="24"/>
        </w:rPr>
        <w:t xml:space="preserve"> в исследовании примут участие 80 человек; 60 подростков, обучающихся в 8-9 классе и 20 педагогов среднего звена (школы).</w:t>
      </w:r>
    </w:p>
    <w:p w14:paraId="03D106A3" w14:textId="77777777" w:rsidR="002F6BA5" w:rsidRDefault="002F6BA5" w:rsidP="00464619">
      <w:pPr>
        <w:pStyle w:val="1"/>
        <w:pageBreakBefore/>
        <w:rPr>
          <w:color w:val="FF0000"/>
        </w:rPr>
      </w:pPr>
      <w:bookmarkStart w:id="18" w:name="_Toc150425436"/>
      <w:bookmarkStart w:id="19" w:name="_Toc94604221"/>
      <w:bookmarkStart w:id="20" w:name="_Toc145674798"/>
      <w:bookmarkStart w:id="21" w:name="_Toc146279156"/>
      <w:bookmarkStart w:id="22" w:name="_Toc146301030"/>
      <w:bookmarkStart w:id="23" w:name="_Toc147330924"/>
      <w:r>
        <w:lastRenderedPageBreak/>
        <w:t xml:space="preserve">Подготовка рекомендаций по профилактике </w:t>
      </w:r>
      <w:r w:rsidRPr="002F6BA5">
        <w:rPr>
          <w:color w:val="FF0000"/>
        </w:rPr>
        <w:t>чего?</w:t>
      </w:r>
      <w:bookmarkEnd w:id="18"/>
    </w:p>
    <w:p w14:paraId="4362FFD2" w14:textId="54270541" w:rsidR="002F6BA5" w:rsidRPr="00456A32" w:rsidRDefault="00456A32" w:rsidP="006C51AD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56A32">
        <w:rPr>
          <w:rFonts w:ascii="Times New Roman" w:hAnsi="Times New Roman" w:cs="Times New Roman"/>
          <w:color w:val="FF0000"/>
          <w:sz w:val="24"/>
          <w:szCs w:val="24"/>
        </w:rPr>
        <w:t>Подготовка рекомендаций по профилактике рисков и угроз психологической безопасности субъектов образовательной / социальной среды.</w:t>
      </w:r>
    </w:p>
    <w:p w14:paraId="4E33C727" w14:textId="77777777" w:rsidR="00456A32" w:rsidRPr="00456A32" w:rsidRDefault="00456A32" w:rsidP="006C51A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56A32">
        <w:rPr>
          <w:rFonts w:ascii="Times New Roman" w:hAnsi="Times New Roman" w:cs="Times New Roman"/>
          <w:color w:val="FF0000"/>
          <w:sz w:val="24"/>
          <w:szCs w:val="24"/>
        </w:rPr>
        <w:t xml:space="preserve">Рекомендации – это указание об определенном образе действий. </w:t>
      </w:r>
    </w:p>
    <w:p w14:paraId="6DA2A893" w14:textId="142A09C3" w:rsidR="00456A32" w:rsidRPr="00456A32" w:rsidRDefault="00456A32" w:rsidP="006C51A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56A32">
        <w:rPr>
          <w:rFonts w:ascii="Times New Roman" w:hAnsi="Times New Roman" w:cs="Times New Roman"/>
          <w:color w:val="FF0000"/>
          <w:sz w:val="24"/>
          <w:szCs w:val="24"/>
        </w:rPr>
        <w:t xml:space="preserve">Например, пить 8 стаканов воды в день. </w:t>
      </w:r>
    </w:p>
    <w:p w14:paraId="2262CC10" w14:textId="5F0C23DF" w:rsidR="00456A32" w:rsidRPr="00456A32" w:rsidRDefault="00456A32" w:rsidP="006C51A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56A32">
        <w:rPr>
          <w:rFonts w:ascii="Times New Roman" w:hAnsi="Times New Roman" w:cs="Times New Roman"/>
          <w:color w:val="FF0000"/>
          <w:sz w:val="24"/>
          <w:szCs w:val="24"/>
        </w:rPr>
        <w:t>Поддерживайте с ребенком доверительные отношения – не рекомендация, потому что не ясно, как поддерживать доверительные отношения</w:t>
      </w:r>
      <w:r>
        <w:rPr>
          <w:rFonts w:ascii="Times New Roman" w:hAnsi="Times New Roman" w:cs="Times New Roman"/>
          <w:color w:val="FF0000"/>
          <w:sz w:val="24"/>
          <w:szCs w:val="24"/>
        </w:rPr>
        <w:t>; что именно нужно и не нужно делать, чтобы ребенок доверял.</w:t>
      </w:r>
    </w:p>
    <w:p w14:paraId="5FCB98E4" w14:textId="77777777" w:rsidR="00456A32" w:rsidRPr="006C51AD" w:rsidRDefault="00456A32" w:rsidP="006C51A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1F9E67C" w14:textId="27084175" w:rsidR="006C51AD" w:rsidRPr="006C51AD" w:rsidRDefault="006C51AD" w:rsidP="006C51A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color w:val="FF0000"/>
          <w:sz w:val="24"/>
          <w:szCs w:val="24"/>
        </w:rPr>
        <w:t>Пример рекомендаций:</w:t>
      </w:r>
    </w:p>
    <w:p w14:paraId="5EE39D3F" w14:textId="77777777" w:rsidR="006C51AD" w:rsidRPr="006C51AD" w:rsidRDefault="006C51AD" w:rsidP="00C65B7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 итогам проведенного теоретического анализа можно предложить следующие рекомендации:</w:t>
      </w:r>
    </w:p>
    <w:p w14:paraId="5D146A6D" w14:textId="77777777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Проводить семинары для педагогов по вопросам психологической безопасности не реже 1 раза в год для повышения социально–психологической компетентности.</w:t>
      </w:r>
    </w:p>
    <w:p w14:paraId="7343D10E" w14:textId="261CA9F5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Ежегодно собирать данные о состоянии педагогов в течение учебного года с целью выявления выгорания, повышенной эмоциональной напряжённости и т.д.</w:t>
      </w:r>
    </w:p>
    <w:p w14:paraId="0BB7F0CA" w14:textId="77777777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Проводить специалистами психологические консультации педагогов по мере необходимости и пропагандировать такое взаимодействия в коллективе.</w:t>
      </w:r>
    </w:p>
    <w:p w14:paraId="2A9D1BAC" w14:textId="77777777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Проводить психологических консультаций обучающихся при возникновении сложностей как учебе, так и в частной жизни (по запросу).</w:t>
      </w:r>
    </w:p>
    <w:p w14:paraId="683B685A" w14:textId="77777777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Создавать и поддерживать в образовательной среде систему тьюторов (кураторов), к которым любой обучающийся может обратиться при возникновении сложностей с преподавателями.</w:t>
      </w:r>
    </w:p>
    <w:p w14:paraId="559725F7" w14:textId="1AA66FC1" w:rsidR="006C51AD" w:rsidRPr="006C51AD" w:rsidRDefault="006C51AD" w:rsidP="006C51A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1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Создавать психологические группы в рамках образовательной среды для психологической коррекции. Пример: мастер-классы для профилактики предэкзаменационного стресса в маленьких группах обучающихся дважды в году (по желанию).</w:t>
      </w:r>
    </w:p>
    <w:p w14:paraId="78C8C00E" w14:textId="5214D234" w:rsidR="00464619" w:rsidRDefault="00464619" w:rsidP="00464619">
      <w:pPr>
        <w:pStyle w:val="1"/>
        <w:pageBreakBefore/>
        <w:rPr>
          <w:rFonts w:cs="Times New Roman"/>
          <w:b w:val="0"/>
          <w:szCs w:val="24"/>
        </w:rPr>
      </w:pPr>
      <w:bookmarkStart w:id="24" w:name="_Toc150425437"/>
      <w:r>
        <w:lastRenderedPageBreak/>
        <w:t>Вариативное задание «</w:t>
      </w:r>
      <w:r w:rsidRPr="009A6187">
        <w:rPr>
          <w:color w:val="FF0000"/>
        </w:rPr>
        <w:t>название</w:t>
      </w:r>
      <w:r>
        <w:t>»</w:t>
      </w:r>
      <w:bookmarkEnd w:id="19"/>
      <w:bookmarkEnd w:id="20"/>
      <w:bookmarkEnd w:id="21"/>
      <w:bookmarkEnd w:id="22"/>
      <w:bookmarkEnd w:id="23"/>
      <w:bookmarkEnd w:id="24"/>
    </w:p>
    <w:p w14:paraId="487CE474" w14:textId="77777777" w:rsidR="00464619" w:rsidRDefault="00464619" w:rsidP="00464619">
      <w:pPr>
        <w:spacing w:line="360" w:lineRule="auto"/>
        <w:ind w:right="-140" w:firstLine="71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7A550A48" w14:textId="77777777" w:rsidR="00464619" w:rsidRDefault="00464619" w:rsidP="00464619"/>
    <w:p w14:paraId="2B786BB0" w14:textId="77777777" w:rsidR="00464619" w:rsidRDefault="00464619" w:rsidP="00464619"/>
    <w:p w14:paraId="45C7F868" w14:textId="77777777" w:rsidR="00464619" w:rsidRDefault="00464619" w:rsidP="00464619">
      <w:pPr>
        <w:shd w:val="clear" w:color="auto" w:fill="FFFFFF"/>
        <w:jc w:val="both"/>
      </w:pPr>
    </w:p>
    <w:p w14:paraId="239193D6" w14:textId="77777777" w:rsidR="00464619" w:rsidRDefault="00464619" w:rsidP="00464619">
      <w:pPr>
        <w:shd w:val="clear" w:color="auto" w:fill="FFFFFF"/>
        <w:jc w:val="both"/>
      </w:pPr>
    </w:p>
    <w:p w14:paraId="22E13B5B" w14:textId="77777777" w:rsidR="00464619" w:rsidRDefault="00464619" w:rsidP="00464619">
      <w:pPr>
        <w:shd w:val="clear" w:color="auto" w:fill="FFFFFF"/>
        <w:jc w:val="both"/>
      </w:pPr>
    </w:p>
    <w:p w14:paraId="35AED7E5" w14:textId="77777777" w:rsidR="00464619" w:rsidRDefault="00464619" w:rsidP="00464619">
      <w:pPr>
        <w:shd w:val="clear" w:color="auto" w:fill="FFFFFF"/>
        <w:jc w:val="both"/>
      </w:pPr>
    </w:p>
    <w:p w14:paraId="0F9D2AC3" w14:textId="77777777" w:rsidR="00464619" w:rsidRDefault="00464619" w:rsidP="00464619">
      <w:pPr>
        <w:shd w:val="clear" w:color="auto" w:fill="FFFFFF"/>
        <w:jc w:val="both"/>
      </w:pPr>
    </w:p>
    <w:p w14:paraId="1B7E21A8" w14:textId="77777777" w:rsidR="00464619" w:rsidRPr="002820BC" w:rsidRDefault="00464619" w:rsidP="00464619">
      <w:pPr>
        <w:pStyle w:val="1"/>
        <w:pageBreakBefore/>
      </w:pPr>
      <w:bookmarkStart w:id="25" w:name="_Toc94604222"/>
      <w:bookmarkStart w:id="26" w:name="_Toc145674799"/>
      <w:bookmarkStart w:id="27" w:name="_Toc146279157"/>
      <w:bookmarkStart w:id="28" w:name="_Toc146301031"/>
      <w:bookmarkStart w:id="29" w:name="_Toc147330925"/>
      <w:bookmarkStart w:id="30" w:name="_Toc150425438"/>
      <w:r w:rsidRPr="002820BC">
        <w:lastRenderedPageBreak/>
        <w:t>Рефлексивный самоотчет о проделанной работе</w:t>
      </w:r>
      <w:bookmarkEnd w:id="25"/>
      <w:bookmarkEnd w:id="26"/>
      <w:bookmarkEnd w:id="27"/>
      <w:bookmarkEnd w:id="28"/>
      <w:bookmarkEnd w:id="29"/>
      <w:bookmarkEnd w:id="30"/>
      <w:r w:rsidRPr="002820BC">
        <w:t xml:space="preserve"> </w:t>
      </w:r>
    </w:p>
    <w:p w14:paraId="50DDE0F4" w14:textId="77777777" w:rsidR="00464619" w:rsidRPr="004973E1" w:rsidRDefault="00464619" w:rsidP="0046461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973E1">
        <w:rPr>
          <w:rFonts w:ascii="Times New Roman" w:hAnsi="Times New Roman" w:cs="Times New Roman"/>
          <w:color w:val="FF0000"/>
          <w:sz w:val="24"/>
          <w:szCs w:val="24"/>
        </w:rPr>
        <w:t>(достижения, проблемы, перспективы – итоговая рефлексивная оценка своей работы)</w:t>
      </w:r>
    </w:p>
    <w:p w14:paraId="6B0BCFF2" w14:textId="77777777" w:rsidR="00464619" w:rsidRPr="004973E1" w:rsidRDefault="00464619" w:rsidP="0046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578EA" w14:textId="77777777" w:rsidR="00464619" w:rsidRPr="004973E1" w:rsidRDefault="00464619" w:rsidP="0046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C888C" w14:textId="77777777" w:rsidR="00464619" w:rsidRPr="004973E1" w:rsidRDefault="00464619" w:rsidP="0046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F06AD" w14:textId="77777777" w:rsidR="00464619" w:rsidRDefault="00464619" w:rsidP="00464619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A6FEDF2" w14:textId="77777777" w:rsidR="00464619" w:rsidRDefault="00464619" w:rsidP="00464619">
      <w:pPr>
        <w:pStyle w:val="1"/>
        <w:pageBreakBefore/>
      </w:pPr>
      <w:bookmarkStart w:id="31" w:name="_Toc94604223"/>
      <w:bookmarkStart w:id="32" w:name="_Toc145674800"/>
      <w:bookmarkStart w:id="33" w:name="_Toc146279158"/>
      <w:bookmarkStart w:id="34" w:name="_Toc146301032"/>
      <w:bookmarkStart w:id="35" w:name="_Toc147330926"/>
      <w:bookmarkStart w:id="36" w:name="_Toc150425439"/>
      <w:r w:rsidRPr="009A6187">
        <w:lastRenderedPageBreak/>
        <w:t>Приложения</w:t>
      </w:r>
      <w:bookmarkEnd w:id="31"/>
      <w:bookmarkEnd w:id="32"/>
      <w:bookmarkEnd w:id="33"/>
      <w:bookmarkEnd w:id="34"/>
      <w:bookmarkEnd w:id="35"/>
      <w:bookmarkEnd w:id="36"/>
    </w:p>
    <w:p w14:paraId="23082CB7" w14:textId="77777777" w:rsidR="00464619" w:rsidRPr="004973E1" w:rsidRDefault="00464619" w:rsidP="00464619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73E1">
        <w:rPr>
          <w:rFonts w:ascii="Times New Roman" w:hAnsi="Times New Roman" w:cs="Times New Roman"/>
          <w:color w:val="FF0000"/>
          <w:sz w:val="24"/>
          <w:szCs w:val="24"/>
        </w:rPr>
        <w:t>(тексты, ключи к методикам)</w:t>
      </w:r>
    </w:p>
    <w:p w14:paraId="0BA82D1E" w14:textId="77777777" w:rsidR="00464619" w:rsidRDefault="00464619" w:rsidP="00464619">
      <w:pPr>
        <w:pStyle w:val="12"/>
      </w:pPr>
    </w:p>
    <w:p w14:paraId="60EDE40E" w14:textId="77777777" w:rsidR="0079498C" w:rsidRDefault="0079498C"/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7C6"/>
    <w:multiLevelType w:val="hybridMultilevel"/>
    <w:tmpl w:val="FC0CF7E8"/>
    <w:lvl w:ilvl="0" w:tplc="B288B3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7E1B3A"/>
    <w:multiLevelType w:val="hybridMultilevel"/>
    <w:tmpl w:val="73FE4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E3191A"/>
    <w:multiLevelType w:val="hybridMultilevel"/>
    <w:tmpl w:val="4EF4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D51DE"/>
    <w:multiLevelType w:val="hybridMultilevel"/>
    <w:tmpl w:val="694CE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5429"/>
    <w:multiLevelType w:val="hybridMultilevel"/>
    <w:tmpl w:val="878C97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02338556">
    <w:abstractNumId w:val="2"/>
  </w:num>
  <w:num w:numId="2" w16cid:durableId="292104704">
    <w:abstractNumId w:val="4"/>
  </w:num>
  <w:num w:numId="3" w16cid:durableId="999234837">
    <w:abstractNumId w:val="3"/>
  </w:num>
  <w:num w:numId="4" w16cid:durableId="195402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933282">
    <w:abstractNumId w:val="0"/>
  </w:num>
  <w:num w:numId="6" w16cid:durableId="192252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9"/>
    <w:rsid w:val="00196FEF"/>
    <w:rsid w:val="00216CC9"/>
    <w:rsid w:val="002F6BA5"/>
    <w:rsid w:val="00421575"/>
    <w:rsid w:val="00456A32"/>
    <w:rsid w:val="00464619"/>
    <w:rsid w:val="0069367E"/>
    <w:rsid w:val="006C51AD"/>
    <w:rsid w:val="00713E6D"/>
    <w:rsid w:val="00750D9C"/>
    <w:rsid w:val="0079498C"/>
    <w:rsid w:val="00A015A1"/>
    <w:rsid w:val="00BD1D46"/>
    <w:rsid w:val="00BE4E5A"/>
    <w:rsid w:val="00C57785"/>
    <w:rsid w:val="00C65B7B"/>
    <w:rsid w:val="00C86E4F"/>
    <w:rsid w:val="00DE7407"/>
    <w:rsid w:val="00E05EC4"/>
    <w:rsid w:val="00E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E66"/>
  <w15:chartTrackingRefBased/>
  <w15:docId w15:val="{DB0D8207-7321-431A-9AF5-5525501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619"/>
  </w:style>
  <w:style w:type="paragraph" w:styleId="1">
    <w:name w:val="heading 1"/>
    <w:basedOn w:val="a"/>
    <w:link w:val="10"/>
    <w:uiPriority w:val="9"/>
    <w:qFormat/>
    <w:rsid w:val="00464619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19"/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646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619"/>
    <w:rPr>
      <w:color w:val="00000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64619"/>
    <w:pPr>
      <w:spacing w:after="100" w:line="240" w:lineRule="auto"/>
    </w:pPr>
    <w:rPr>
      <w:rFonts w:ascii="Times New Roman" w:hAnsi="Times New Roman"/>
      <w:kern w:val="0"/>
      <w:sz w:val="28"/>
      <w14:ligatures w14:val="none"/>
    </w:rPr>
  </w:style>
  <w:style w:type="paragraph" w:customStyle="1" w:styleId="12">
    <w:name w:val="1.2"/>
    <w:basedOn w:val="a"/>
    <w:link w:val="120"/>
    <w:qFormat/>
    <w:rsid w:val="0046461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20">
    <w:name w:val="1.2 Знак"/>
    <w:basedOn w:val="a0"/>
    <w:link w:val="12"/>
    <w:rsid w:val="00464619"/>
    <w:rPr>
      <w:rFonts w:ascii="Times New Roman" w:hAnsi="Times New Roman" w:cs="Times New Roman"/>
      <w:b/>
      <w:sz w:val="24"/>
      <w:szCs w:val="24"/>
    </w:rPr>
  </w:style>
  <w:style w:type="paragraph" w:styleId="a5">
    <w:name w:val="Normal (Web)"/>
    <w:basedOn w:val="a"/>
    <w:uiPriority w:val="99"/>
    <w:unhideWhenUsed/>
    <w:rsid w:val="0046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4215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disserc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wirena@gmail.com</dc:creator>
  <cp:keywords/>
  <dc:description/>
  <cp:lastModifiedBy>wirena@gmail.com</cp:lastModifiedBy>
  <cp:revision>20</cp:revision>
  <dcterms:created xsi:type="dcterms:W3CDTF">2023-11-09T09:08:00Z</dcterms:created>
  <dcterms:modified xsi:type="dcterms:W3CDTF">2023-11-27T09:54:00Z</dcterms:modified>
</cp:coreProperties>
</file>