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58" w:rsidRPr="00A30258" w:rsidRDefault="00A30258" w:rsidP="00A30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A30258">
        <w:rPr>
          <w:rFonts w:ascii="Times New Roman" w:hAnsi="Times New Roman" w:cs="Times New Roman"/>
          <w:sz w:val="20"/>
          <w:szCs w:val="20"/>
        </w:rPr>
        <w:t>6.1. При описании в документации о конкурентной закупке предмета закупки заказчик должен руководствоваться следующими правилами:</w:t>
      </w:r>
    </w:p>
    <w:p w:rsidR="00A30258" w:rsidRPr="00A30258" w:rsidRDefault="00A30258" w:rsidP="00A302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0258">
        <w:rPr>
          <w:rFonts w:ascii="Times New Roman" w:hAnsi="Times New Roman" w:cs="Times New Roman"/>
          <w:sz w:val="20"/>
          <w:szCs w:val="20"/>
        </w:rPr>
        <w:t>1) 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закупки;</w:t>
      </w:r>
    </w:p>
    <w:p w:rsidR="00A30258" w:rsidRPr="00A30258" w:rsidRDefault="00A30258" w:rsidP="00A302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0258">
        <w:rPr>
          <w:rFonts w:ascii="Times New Roman" w:hAnsi="Times New Roman" w:cs="Times New Roman"/>
          <w:sz w:val="20"/>
          <w:szCs w:val="20"/>
        </w:rPr>
        <w:t>2) 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закупки;</w:t>
      </w:r>
    </w:p>
    <w:p w:rsidR="00A30258" w:rsidRPr="00A30258" w:rsidRDefault="00A30258" w:rsidP="00A3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258">
        <w:rPr>
          <w:rFonts w:ascii="Times New Roman" w:hAnsi="Times New Roman" w:cs="Times New Roman"/>
          <w:sz w:val="20"/>
          <w:szCs w:val="20"/>
        </w:rPr>
        <w:t xml:space="preserve">(в ред. Федерального </w:t>
      </w:r>
      <w:hyperlink r:id="rId4" w:history="1">
        <w:r w:rsidRPr="00A30258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A30258">
        <w:rPr>
          <w:rFonts w:ascii="Times New Roman" w:hAnsi="Times New Roman" w:cs="Times New Roman"/>
          <w:sz w:val="20"/>
          <w:szCs w:val="20"/>
        </w:rPr>
        <w:t xml:space="preserve"> от 16.04.2022 N 104-ФЗ)</w:t>
      </w:r>
    </w:p>
    <w:p w:rsidR="00A30258" w:rsidRPr="00A30258" w:rsidRDefault="00A30258" w:rsidP="00A302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0258">
        <w:rPr>
          <w:rFonts w:ascii="Times New Roman" w:hAnsi="Times New Roman" w:cs="Times New Roman"/>
          <w:sz w:val="20"/>
          <w:szCs w:val="20"/>
        </w:rPr>
        <w:t>3) в случае использования в описании предмета закупки указания на товарный знак необходимо использовать слова "(или эквивалент)", за исключением случаев:</w:t>
      </w:r>
    </w:p>
    <w:p w:rsidR="00A30258" w:rsidRPr="00A30258" w:rsidRDefault="00A30258" w:rsidP="00A302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0258">
        <w:rPr>
          <w:rFonts w:ascii="Times New Roman" w:hAnsi="Times New Roman" w:cs="Times New Roman"/>
          <w:sz w:val="20"/>
          <w:szCs w:val="20"/>
        </w:rPr>
        <w:t>а)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заказчиком;</w:t>
      </w:r>
    </w:p>
    <w:p w:rsidR="00A30258" w:rsidRPr="00A30258" w:rsidRDefault="00A30258" w:rsidP="00A302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0258">
        <w:rPr>
          <w:rFonts w:ascii="Times New Roman" w:hAnsi="Times New Roman" w:cs="Times New Roman"/>
          <w:sz w:val="20"/>
          <w:szCs w:val="20"/>
        </w:rPr>
        <w:t>б)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</w:p>
    <w:p w:rsidR="00A30258" w:rsidRPr="00A30258" w:rsidRDefault="00A30258" w:rsidP="00A302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0258">
        <w:rPr>
          <w:rFonts w:ascii="Times New Roman" w:hAnsi="Times New Roman" w:cs="Times New Roman"/>
          <w:sz w:val="20"/>
          <w:szCs w:val="20"/>
        </w:rPr>
        <w:t>в) закупок товаров, необходимых для исполнения государственного или муниципального контракта;</w:t>
      </w:r>
    </w:p>
    <w:p w:rsidR="00A30258" w:rsidRPr="00A30258" w:rsidRDefault="00A30258" w:rsidP="00A3025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30258">
        <w:rPr>
          <w:rFonts w:ascii="Times New Roman" w:hAnsi="Times New Roman" w:cs="Times New Roman"/>
          <w:sz w:val="20"/>
          <w:szCs w:val="20"/>
        </w:rPr>
        <w:t xml:space="preserve">г) 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юридических лиц, указанных в </w:t>
      </w:r>
      <w:hyperlink r:id="rId5" w:history="1">
        <w:r w:rsidRPr="00A30258">
          <w:rPr>
            <w:rFonts w:ascii="Times New Roman" w:hAnsi="Times New Roman" w:cs="Times New Roman"/>
            <w:color w:val="0000FF"/>
            <w:sz w:val="20"/>
            <w:szCs w:val="20"/>
          </w:rPr>
          <w:t>части 2 статьи 1</w:t>
        </w:r>
      </w:hyperlink>
      <w:r w:rsidRPr="00A30258">
        <w:rPr>
          <w:rFonts w:ascii="Times New Roman" w:hAnsi="Times New Roman" w:cs="Times New Roman"/>
          <w:sz w:val="20"/>
          <w:szCs w:val="20"/>
        </w:rPr>
        <w:t xml:space="preserve"> настоящего Федерального закона, в целях исполнения этими юридическими лицами обязательств по заключенным договорам с юридическими лицами, в том числе иностранными юридическими лицами.</w:t>
      </w:r>
    </w:p>
    <w:p w:rsidR="00A30258" w:rsidRPr="00A30258" w:rsidRDefault="00A30258" w:rsidP="00A30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258">
        <w:rPr>
          <w:rFonts w:ascii="Times New Roman" w:hAnsi="Times New Roman" w:cs="Times New Roman"/>
          <w:sz w:val="20"/>
          <w:szCs w:val="20"/>
        </w:rPr>
        <w:t xml:space="preserve">(часть 6.1 введена Федеральным </w:t>
      </w:r>
      <w:hyperlink r:id="rId6" w:history="1">
        <w:r w:rsidRPr="00A30258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A30258">
        <w:rPr>
          <w:rFonts w:ascii="Times New Roman" w:hAnsi="Times New Roman" w:cs="Times New Roman"/>
          <w:sz w:val="20"/>
          <w:szCs w:val="20"/>
        </w:rPr>
        <w:t xml:space="preserve"> от 31.12.2017 N 505-ФЗ)</w:t>
      </w:r>
    </w:p>
    <w:bookmarkEnd w:id="0"/>
    <w:p w:rsidR="00CD259E" w:rsidRPr="00A30258" w:rsidRDefault="00CD259E">
      <w:pPr>
        <w:rPr>
          <w:rFonts w:ascii="Times New Roman" w:hAnsi="Times New Roman" w:cs="Times New Roman"/>
        </w:rPr>
      </w:pPr>
    </w:p>
    <w:sectPr w:rsidR="00CD259E" w:rsidRPr="00A30258" w:rsidSect="0094530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CB"/>
    <w:rsid w:val="00A30258"/>
    <w:rsid w:val="00B964CB"/>
    <w:rsid w:val="00C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460A-2EC0-487C-BC25-7726ABCE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9CACB9F812BFAF477844B3593920D4C5EE4A2BB6BAE0943823F0287344D46F0A922122E2407D8C1F2B1B964821978A7D68B7EC5EE6ABDA6P7J" TargetMode="External"/><Relationship Id="rId5" Type="http://schemas.openxmlformats.org/officeDocument/2006/relationships/hyperlink" Target="consultantplus://offline/ref=B949CACB9F812BFAF477844B3593920D4A57E7A7BB60AE0943823F0287344D46F0A922122E2407D1C7F2B1B964821978A7D68B7EC5EE6ABDA6P7J" TargetMode="External"/><Relationship Id="rId4" Type="http://schemas.openxmlformats.org/officeDocument/2006/relationships/hyperlink" Target="consultantplus://offline/ref=B949CACB9F812BFAF477844B3593920D4A54E2A1BA66AE0943823F0287344D46F0A922122E2407D1C3F2B1B964821978A7D68B7EC5EE6ABDA6P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>RGPU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2023-06-20T09:15:00Z</dcterms:created>
  <dcterms:modified xsi:type="dcterms:W3CDTF">2023-06-20T09:15:00Z</dcterms:modified>
</cp:coreProperties>
</file>