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74B64" w14:textId="7CF2A2A5" w:rsidR="00E55FDD" w:rsidRDefault="00171AA5">
      <w:pPr>
        <w:spacing w:after="0" w:line="240" w:lineRule="auto"/>
        <w:jc w:val="righ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83642">
        <w:rPr>
          <w:rFonts w:ascii="Times New Roman" w:eastAsia="Times New Roman" w:hAnsi="Times New Roman" w:cs="Times New Roman"/>
          <w:color w:val="222222"/>
          <w:sz w:val="24"/>
          <w:szCs w:val="24"/>
        </w:rPr>
        <w:t xml:space="preserve">Приложение </w:t>
      </w:r>
    </w:p>
    <w:p w14:paraId="7E241F6E" w14:textId="77777777" w:rsidR="00E55FDD" w:rsidRDefault="00D83642">
      <w:pPr>
        <w:spacing w:after="0" w:line="240" w:lineRule="auto"/>
        <w:jc w:val="righ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К приказу от 29.12.2018 № 0101-280/01</w:t>
      </w:r>
    </w:p>
    <w:p w14:paraId="4AD6B293" w14:textId="77777777" w:rsidR="00E55FDD" w:rsidRDefault="00E55FDD">
      <w:pPr>
        <w:spacing w:after="0" w:line="240" w:lineRule="auto"/>
        <w:jc w:val="center"/>
        <w:rPr>
          <w:rFonts w:ascii="Times New Roman" w:eastAsia="Times New Roman" w:hAnsi="Times New Roman" w:cs="Times New Roman"/>
          <w:b/>
          <w:color w:val="222222"/>
          <w:sz w:val="32"/>
          <w:szCs w:val="32"/>
        </w:rPr>
      </w:pPr>
    </w:p>
    <w:p w14:paraId="298D95BC" w14:textId="77777777" w:rsidR="00E55FDD" w:rsidRDefault="00D83642">
      <w:pPr>
        <w:spacing w:after="0" w:line="240" w:lineRule="auto"/>
        <w:jc w:val="center"/>
        <w:rPr>
          <w:rFonts w:ascii="Times New Roman" w:eastAsia="Times New Roman" w:hAnsi="Times New Roman" w:cs="Times New Roman"/>
          <w:b/>
          <w:color w:val="222222"/>
          <w:sz w:val="32"/>
          <w:szCs w:val="32"/>
        </w:rPr>
      </w:pPr>
      <w:r>
        <w:rPr>
          <w:rFonts w:ascii="Times New Roman" w:eastAsia="Times New Roman" w:hAnsi="Times New Roman" w:cs="Times New Roman"/>
          <w:b/>
          <w:color w:val="222222"/>
          <w:sz w:val="32"/>
          <w:szCs w:val="32"/>
        </w:rPr>
        <w:t>Учетная политика для целей бухгалтерского учета</w:t>
      </w:r>
    </w:p>
    <w:p w14:paraId="37B60917" w14:textId="77777777" w:rsidR="00E55FDD" w:rsidRDefault="00E55FDD">
      <w:pPr>
        <w:spacing w:after="0" w:line="240" w:lineRule="auto"/>
        <w:jc w:val="center"/>
        <w:rPr>
          <w:rFonts w:ascii="Times New Roman" w:eastAsia="Times New Roman" w:hAnsi="Times New Roman" w:cs="Times New Roman"/>
          <w:b/>
          <w:color w:val="222222"/>
          <w:sz w:val="28"/>
          <w:szCs w:val="28"/>
        </w:rPr>
      </w:pPr>
    </w:p>
    <w:p w14:paraId="5D878F3F" w14:textId="77777777" w:rsidR="00E55FDD" w:rsidRDefault="00D83642">
      <w:pPr>
        <w:numPr>
          <w:ilvl w:val="0"/>
          <w:numId w:val="60"/>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Общие положения</w:t>
      </w:r>
    </w:p>
    <w:p w14:paraId="348F4033" w14:textId="77777777" w:rsidR="00E55FDD" w:rsidRDefault="00E55FDD">
      <w:pPr>
        <w:pBdr>
          <w:top w:val="nil"/>
          <w:left w:val="nil"/>
          <w:bottom w:val="nil"/>
          <w:right w:val="nil"/>
          <w:between w:val="nil"/>
        </w:pBdr>
        <w:spacing w:after="0" w:line="240" w:lineRule="auto"/>
        <w:ind w:left="360" w:hanging="720"/>
        <w:rPr>
          <w:rFonts w:ascii="Times New Roman" w:eastAsia="Times New Roman" w:hAnsi="Times New Roman" w:cs="Times New Roman"/>
          <w:b/>
          <w:color w:val="000000"/>
          <w:sz w:val="28"/>
          <w:szCs w:val="28"/>
        </w:rPr>
      </w:pPr>
    </w:p>
    <w:p w14:paraId="769EB5F9" w14:textId="77777777" w:rsidR="00E55FDD" w:rsidRDefault="00D83642">
      <w:pPr>
        <w:numPr>
          <w:ilvl w:val="1"/>
          <w:numId w:val="6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Настоящая Учетная политика для целей бухгалтерского учета (далее — Учетная политика) разработана в соответствии с:</w:t>
      </w:r>
    </w:p>
    <w:p w14:paraId="41B7FC4E" w14:textId="77777777"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Бюджетным кодексом Российской Федерации;</w:t>
      </w:r>
    </w:p>
    <w:p w14:paraId="4A571713" w14:textId="77777777"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06.12.2011 № 402-ФЗ «О бухгалтерском учете» (далее — Закон № 402-ФЗ);</w:t>
      </w:r>
    </w:p>
    <w:p w14:paraId="0A1D0C79" w14:textId="77777777"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77425E6" w14:textId="77777777"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12.01.1996 №7-ФЗ «О некоммерческих организациях»;</w:t>
      </w:r>
    </w:p>
    <w:p w14:paraId="5DDE94E9" w14:textId="2BE6586F"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w:t>
      </w:r>
      <w:r w:rsidR="00BF28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256н;</w:t>
      </w:r>
    </w:p>
    <w:p w14:paraId="3F039CDD" w14:textId="77777777"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p>
    <w:p w14:paraId="08A5AB8C" w14:textId="3EDB66FA"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стандартом бухгалтерского учета для организаций государственного сектора «Аренда», утвержденным приказом Минфина России от 31.12.2016 №</w:t>
      </w:r>
      <w:r w:rsidR="00BF28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258н; n федеральным стандартом бухгалтерского учета для организаций государственного сектора «Обесценение активов», утвержденным приказом Минфина России от 31.12.2016 № 259н;</w:t>
      </w:r>
    </w:p>
    <w:p w14:paraId="56B2C47E" w14:textId="77777777"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России от 31.12.2016 № 260н; </w:t>
      </w:r>
    </w:p>
    <w:p w14:paraId="2328FD2D" w14:textId="61D2F718"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w:t>
      </w:r>
      <w:r w:rsidR="00BF28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157н (далее — Инструкции №</w:t>
      </w:r>
      <w:r w:rsidR="00BF28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157н);</w:t>
      </w:r>
    </w:p>
    <w:p w14:paraId="7685744C" w14:textId="77777777" w:rsidR="00E55FDD" w:rsidRDefault="00D83642" w:rsidP="00EE6C59">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Pr>
          <w:rFonts w:ascii="Times New Roman" w:eastAsia="Times New Roman" w:hAnsi="Times New Roman" w:cs="Times New Roman"/>
          <w:color w:val="000000"/>
          <w:sz w:val="28"/>
          <w:szCs w:val="28"/>
        </w:rPr>
        <w:lastRenderedPageBreak/>
        <w:t xml:space="preserve">(муниципальными) учреждениями, и Методических указаний по их применению» (далее — Приказ № 52н); </w:t>
      </w:r>
    </w:p>
    <w:p w14:paraId="78CB765A" w14:textId="77777777" w:rsidR="00E55FDD" w:rsidRDefault="00D83642">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w:t>
      </w:r>
    </w:p>
    <w:p w14:paraId="30884685" w14:textId="77777777" w:rsidR="00E55FDD" w:rsidRDefault="00D83642">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w:t>
      </w:r>
    </w:p>
    <w:p w14:paraId="77061E7A" w14:textId="77777777" w:rsidR="00E55FDD" w:rsidRDefault="00D83642">
      <w:pPr>
        <w:pBdr>
          <w:top w:val="nil"/>
          <w:left w:val="nil"/>
          <w:bottom w:val="nil"/>
          <w:right w:val="nil"/>
          <w:between w:val="nil"/>
        </w:pBdr>
        <w:tabs>
          <w:tab w:val="left" w:pos="993"/>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бюджетного учреждения:</w:t>
      </w:r>
    </w:p>
    <w:p w14:paraId="40CC1712" w14:textId="755E2CBC" w:rsidR="00E55FDD" w:rsidRDefault="00D83642">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Инструкцией по применению плана счетов бухгалтерского учета бюджетных учреждений, утвержденной приказом Минфина России от 16.12.2010 № 174н (далее — Инструкция №</w:t>
      </w:r>
      <w:r w:rsidR="00BF28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174н);</w:t>
      </w:r>
    </w:p>
    <w:p w14:paraId="709DE4FA" w14:textId="77777777" w:rsidR="00E55FDD" w:rsidRDefault="003365AB">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hyperlink r:id="rId9" w:anchor="/document/99/555944502/">
        <w:r w:rsidR="00D83642">
          <w:rPr>
            <w:rFonts w:ascii="Times New Roman" w:eastAsia="Times New Roman" w:hAnsi="Times New Roman" w:cs="Times New Roman"/>
            <w:color w:val="000000"/>
            <w:sz w:val="28"/>
            <w:szCs w:val="28"/>
          </w:rPr>
          <w:t>Приказом Минфина от 29.11.2017 № 209н</w:t>
        </w:r>
      </w:hyperlink>
      <w:r w:rsidR="00D83642">
        <w:rPr>
          <w:rFonts w:ascii="Times New Roman" w:eastAsia="Times New Roman" w:hAnsi="Times New Roman" w:cs="Times New Roman"/>
          <w:color w:val="000000"/>
          <w:sz w:val="28"/>
          <w:szCs w:val="28"/>
          <w:highlight w:val="white"/>
        </w:rPr>
        <w:t> </w:t>
      </w:r>
      <w:r w:rsidR="00D83642">
        <w:rPr>
          <w:rFonts w:ascii="Times New Roman" w:eastAsia="Times New Roman" w:hAnsi="Times New Roman" w:cs="Times New Roman"/>
          <w:color w:val="000000"/>
          <w:sz w:val="28"/>
          <w:szCs w:val="28"/>
        </w:rPr>
        <w:t>«Об утверждении Порядка применения классификации операций сектора государственного управления» </w:t>
      </w:r>
      <w:r w:rsidR="00D83642">
        <w:rPr>
          <w:rFonts w:ascii="Times New Roman" w:eastAsia="Times New Roman" w:hAnsi="Times New Roman" w:cs="Times New Roman"/>
          <w:color w:val="000000"/>
          <w:sz w:val="28"/>
          <w:szCs w:val="28"/>
          <w:highlight w:val="white"/>
        </w:rPr>
        <w:t>(далее — приказ № 209н);</w:t>
      </w:r>
    </w:p>
    <w:p w14:paraId="74664A0C" w14:textId="77777777" w:rsidR="00E55FDD" w:rsidRDefault="00D83642">
      <w:pPr>
        <w:numPr>
          <w:ilvl w:val="0"/>
          <w:numId w:val="6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Иными нормативными правовыми актами, регулирующими вопросы организации и ведения бухгалтерского учета.</w:t>
      </w:r>
    </w:p>
    <w:p w14:paraId="133398B0" w14:textId="77777777" w:rsidR="00E55FDD" w:rsidRDefault="00D83642">
      <w:pPr>
        <w:numPr>
          <w:ilvl w:val="1"/>
          <w:numId w:val="60"/>
        </w:numPr>
        <w:pBdr>
          <w:top w:val="nil"/>
          <w:left w:val="nil"/>
          <w:bottom w:val="nil"/>
          <w:right w:val="nil"/>
          <w:between w:val="nil"/>
        </w:pBdr>
        <w:tabs>
          <w:tab w:val="left" w:pos="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Ответственность за организацию бухгалтерского и налогового учета в университете, соблюдение законодательства при выполнении хозяйственных операций возлагаю на себя согласно статье 7 Федерального закона «О бухгалтерском учете», от 06.12.2011 г. № 402-ФЗ.</w:t>
      </w:r>
    </w:p>
    <w:p w14:paraId="3D7541D3" w14:textId="77777777" w:rsidR="00E55FDD" w:rsidRDefault="00D83642">
      <w:pPr>
        <w:numPr>
          <w:ilvl w:val="1"/>
          <w:numId w:val="60"/>
        </w:numPr>
        <w:pBdr>
          <w:top w:val="nil"/>
          <w:left w:val="nil"/>
          <w:bottom w:val="nil"/>
          <w:right w:val="nil"/>
          <w:between w:val="nil"/>
        </w:pBdr>
        <w:tabs>
          <w:tab w:val="left" w:pos="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Бухгалтерский, бюджетный и налоговый учет в университете осуществлять Управлением бухгалтерского учета и финансового контроля, являющимся структурным подразделением, возглавляемым – главным бухгалтером. Работники Управления бухгалтерского учета и финансового контроля руководствуются в работе Положением об управлении бухгалтерского учета и финансового контроля, должностными инструкциями.</w:t>
      </w:r>
    </w:p>
    <w:p w14:paraId="566B03BB" w14:textId="77777777" w:rsidR="00E55FDD" w:rsidRDefault="00D83642">
      <w:pPr>
        <w:numPr>
          <w:ilvl w:val="1"/>
          <w:numId w:val="60"/>
        </w:numPr>
        <w:pBdr>
          <w:top w:val="nil"/>
          <w:left w:val="nil"/>
          <w:bottom w:val="nil"/>
          <w:right w:val="nil"/>
          <w:between w:val="nil"/>
        </w:pBdr>
        <w:tabs>
          <w:tab w:val="left" w:pos="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бухгалтер подчиняется непосредственно мне и несет ответственность за формирование учетной политики, ведение бухгалтерского, бюджетного, налогового учета, своевременное представление полной и достоверной бухгалтерской (финансовой) и налоговой отчетности.</w:t>
      </w:r>
    </w:p>
    <w:p w14:paraId="627B1318" w14:textId="77777777" w:rsidR="00E55FDD" w:rsidRDefault="00D83642">
      <w:pPr>
        <w:numPr>
          <w:ilvl w:val="1"/>
          <w:numId w:val="60"/>
        </w:numPr>
        <w:pBdr>
          <w:top w:val="nil"/>
          <w:left w:val="nil"/>
          <w:bottom w:val="nil"/>
          <w:right w:val="nil"/>
          <w:between w:val="nil"/>
        </w:pBdr>
        <w:tabs>
          <w:tab w:val="left" w:pos="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главного бухгалтера по документальному оформлению фактов хозяйственной жизни, представлению в Управление бухгалтерского учета и финансового контроля первичных учетных документов, иных документов (сведений) необходимых для ведения бухгалтерского учета являются обязательными для всех работников университета.</w:t>
      </w:r>
    </w:p>
    <w:p w14:paraId="26986AB8"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Организацию учетной работы и распределение ее объема осуществляет </w:t>
      </w:r>
      <w:r>
        <w:rPr>
          <w:rFonts w:ascii="Times New Roman" w:eastAsia="Times New Roman" w:hAnsi="Times New Roman" w:cs="Times New Roman"/>
          <w:color w:val="000000"/>
          <w:sz w:val="28"/>
          <w:szCs w:val="28"/>
        </w:rPr>
        <w:t xml:space="preserve">главный бухгалтер. </w:t>
      </w:r>
      <w:r>
        <w:rPr>
          <w:rFonts w:ascii="Times New Roman" w:eastAsia="Times New Roman" w:hAnsi="Times New Roman" w:cs="Times New Roman"/>
          <w:sz w:val="28"/>
          <w:szCs w:val="28"/>
        </w:rPr>
        <w:t>Все денежные и расчетные документы, финансовые и кредитные обязательства без подписи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главного бухгалтера или лиц, обладающих правом второй подписи </w:t>
      </w:r>
      <w:r>
        <w:rPr>
          <w:rFonts w:ascii="Times New Roman" w:eastAsia="Times New Roman" w:hAnsi="Times New Roman" w:cs="Times New Roman"/>
          <w:sz w:val="28"/>
          <w:szCs w:val="28"/>
        </w:rPr>
        <w:t xml:space="preserve">недействительны и к исполнению, не принимаются. </w:t>
      </w:r>
    </w:p>
    <w:p w14:paraId="4042D701" w14:textId="1385D0CE"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(Основание: ч. 3 ст. 7 Закона №</w:t>
      </w:r>
      <w:r w:rsidR="00BF28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402-ФЗ, п. 5 Инструкции №</w:t>
      </w:r>
      <w:r w:rsidR="00BF28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157н, п. 14 федерального стандарта «Концептуальные основы») </w:t>
      </w:r>
    </w:p>
    <w:p w14:paraId="5F3F2A1D" w14:textId="77777777" w:rsidR="00E55FDD" w:rsidRDefault="00D83642">
      <w:pPr>
        <w:numPr>
          <w:ilvl w:val="1"/>
          <w:numId w:val="60"/>
        </w:numPr>
        <w:pBdr>
          <w:top w:val="nil"/>
          <w:left w:val="nil"/>
          <w:bottom w:val="nil"/>
          <w:right w:val="nil"/>
          <w:between w:val="nil"/>
        </w:pBdr>
        <w:tabs>
          <w:tab w:val="left" w:pos="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Считать существенной ошибку, которая приводит к искажению статьи бухгалтерского баланса и (или) отчетов об исполнении учреждением плана его финансово-хозяйственной деятельности, о принятых учреждением обязательствах, о финансовых результатах деятельности университета не менее чем на 10 % (уровень существенности ошибки), исходя из показателя строки 350 Баланса государственного (муниципального) учреждения (ф.0503730).</w:t>
      </w:r>
    </w:p>
    <w:p w14:paraId="153F71D4" w14:textId="77777777" w:rsidR="00E55FDD" w:rsidRDefault="00D83642">
      <w:pPr>
        <w:numPr>
          <w:ilvl w:val="1"/>
          <w:numId w:val="60"/>
        </w:numPr>
        <w:pBdr>
          <w:top w:val="nil"/>
          <w:left w:val="nil"/>
          <w:bottom w:val="nil"/>
          <w:right w:val="nil"/>
          <w:between w:val="nil"/>
        </w:pBdr>
        <w:tabs>
          <w:tab w:val="left" w:pos="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обработку учетной информации (в системе синтетического и аналитического учета) с использованием автоматизированный программы бухгалтерского учета «1</w:t>
      </w:r>
      <w:proofErr w:type="gramStart"/>
      <w:r>
        <w:rPr>
          <w:rFonts w:ascii="Times New Roman" w:eastAsia="Times New Roman" w:hAnsi="Times New Roman" w:cs="Times New Roman"/>
          <w:color w:val="000000"/>
          <w:sz w:val="28"/>
          <w:szCs w:val="28"/>
        </w:rPr>
        <w:t>С:Бухгалтерия</w:t>
      </w:r>
      <w:proofErr w:type="gramEnd"/>
      <w:r>
        <w:rPr>
          <w:rFonts w:ascii="Times New Roman" w:eastAsia="Times New Roman" w:hAnsi="Times New Roman" w:cs="Times New Roman"/>
          <w:color w:val="000000"/>
          <w:sz w:val="28"/>
          <w:szCs w:val="28"/>
        </w:rPr>
        <w:t xml:space="preserve"> государственного учреждения 8». При расчетах по оплате труда применять программный продукт «Парус». При расчетах со студентами по выплате стипендии – «1С: Предприятие – Зарплата и кадры государственного учреждения».</w:t>
      </w:r>
    </w:p>
    <w:p w14:paraId="3DFE9CF2" w14:textId="77777777" w:rsidR="00E55FDD" w:rsidRPr="00607A16" w:rsidRDefault="00D83642">
      <w:pPr>
        <w:numPr>
          <w:ilvl w:val="1"/>
          <w:numId w:val="6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sidRPr="00607A16">
        <w:rPr>
          <w:rFonts w:ascii="Times New Roman" w:eastAsia="Times New Roman" w:hAnsi="Times New Roman" w:cs="Times New Roman"/>
          <w:color w:val="000000"/>
          <w:sz w:val="28"/>
          <w:szCs w:val="28"/>
        </w:rPr>
        <w:t xml:space="preserve">Утвердить порядок приема-передачи документов бухгалтерского учета при смене руководителя и (или) главного бухгалтера согласно </w:t>
      </w:r>
      <w:hyperlink w:anchor="_heading=h.3znysh7">
        <w:r w:rsidRPr="00607A16">
          <w:rPr>
            <w:rFonts w:ascii="Times New Roman" w:eastAsia="Times New Roman" w:hAnsi="Times New Roman" w:cs="Times New Roman"/>
            <w:color w:val="000000"/>
            <w:sz w:val="28"/>
            <w:szCs w:val="28"/>
          </w:rPr>
          <w:t xml:space="preserve">Приложению № </w:t>
        </w:r>
      </w:hyperlink>
      <w:r w:rsidRPr="00607A16">
        <w:rPr>
          <w:rFonts w:ascii="Times New Roman" w:eastAsia="Times New Roman" w:hAnsi="Times New Roman" w:cs="Times New Roman"/>
          <w:color w:val="000000"/>
          <w:sz w:val="28"/>
          <w:szCs w:val="28"/>
        </w:rPr>
        <w:t>11.</w:t>
      </w:r>
    </w:p>
    <w:p w14:paraId="6BD7BBF7" w14:textId="77777777" w:rsidR="00E55FDD" w:rsidRDefault="00D83642">
      <w:pPr>
        <w:numPr>
          <w:ilvl w:val="1"/>
          <w:numId w:val="6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Университету осуществлять самостоятельно распределение по КОСГУ (КВР) полученных субсидий согласно заключенным с Учредителем соглашениям в соответствии с ПФХД вуза.</w:t>
      </w:r>
    </w:p>
    <w:p w14:paraId="4E52DA95" w14:textId="77777777" w:rsidR="00E55FDD" w:rsidRDefault="00D83642">
      <w:pPr>
        <w:numPr>
          <w:ilvl w:val="1"/>
          <w:numId w:val="60"/>
        </w:numPr>
        <w:pBdr>
          <w:top w:val="nil"/>
          <w:left w:val="nil"/>
          <w:bottom w:val="nil"/>
          <w:right w:val="nil"/>
          <w:between w:val="nil"/>
        </w:pBdr>
        <w:tabs>
          <w:tab w:val="left" w:pos="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из федерального бюджета и переданные полномочия по выплатам студентам – лицам из числа детей-сирот и детей, оставшихся без попечения родителей, считать санкциями на расход, полученными на основании лимитов бюджетных обязательств от Учредителя. В части бюджетных инвестиций и переданных полномочий вести бюджетный учет и отчетность как казенное учреждение. Бюджетный учет организовывать от имени Учредителя с ведением отдельной главной книги.  Расходы за счет средств федерального бюджета, полученных как лимиты бюджетных обязательств и доведенные ОФК расходными расписаниями, учитывать на балансовых счетах в соответствии с порядком, установленным Инструкцией 162н.</w:t>
      </w:r>
    </w:p>
    <w:p w14:paraId="5B9856AD" w14:textId="77777777" w:rsidR="00E55FDD" w:rsidRDefault="00D83642">
      <w:pPr>
        <w:numPr>
          <w:ilvl w:val="1"/>
          <w:numId w:val="60"/>
        </w:numPr>
        <w:pBdr>
          <w:top w:val="nil"/>
          <w:left w:val="nil"/>
          <w:bottom w:val="nil"/>
          <w:right w:val="nil"/>
          <w:between w:val="nil"/>
        </w:pBdr>
        <w:spacing w:after="0" w:line="240" w:lineRule="auto"/>
        <w:ind w:left="0" w:firstLine="709"/>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Бухгалтерский учет в обособленных подразделениях учреждения (филиалах), имеющих лицевые счета в территориальных органах Федерального казначейства, вести бухгалтерии этих подразделений (филиалов). </w:t>
      </w:r>
    </w:p>
    <w:p w14:paraId="7E420ECC" w14:textId="77777777" w:rsidR="00E55FDD" w:rsidRDefault="00D83642">
      <w:pPr>
        <w:numPr>
          <w:ilvl w:val="1"/>
          <w:numId w:val="60"/>
        </w:numPr>
        <w:pBdr>
          <w:top w:val="nil"/>
          <w:left w:val="nil"/>
          <w:bottom w:val="nil"/>
          <w:right w:val="nil"/>
          <w:between w:val="nil"/>
        </w:pBdr>
        <w:spacing w:after="0" w:line="240" w:lineRule="auto"/>
        <w:ind w:left="0" w:firstLine="709"/>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000000"/>
          <w:sz w:val="28"/>
          <w:szCs w:val="28"/>
        </w:rPr>
        <w:t xml:space="preserve">Бухгалтерский учет в РГПУ им. А. И. Герцена вести с применением Единого плана счетов, утвержденного приказом Минфина России от 01.12.2010 №157н, Плана счетов бухгалтерского учета бюджетных учреждений, и разработанного на их основе Рабочего плана счетов (Приложение № 1). </w:t>
      </w:r>
    </w:p>
    <w:p w14:paraId="473EB426" w14:textId="77777777" w:rsidR="00E55FDD" w:rsidRDefault="00D83642">
      <w:pPr>
        <w:numPr>
          <w:ilvl w:val="1"/>
          <w:numId w:val="60"/>
        </w:numPr>
        <w:pBdr>
          <w:top w:val="nil"/>
          <w:left w:val="nil"/>
          <w:bottom w:val="nil"/>
          <w:right w:val="nil"/>
          <w:between w:val="nil"/>
        </w:pBdr>
        <w:spacing w:after="0" w:line="240" w:lineRule="auto"/>
        <w:ind w:left="0" w:firstLine="709"/>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000000"/>
          <w:sz w:val="28"/>
          <w:szCs w:val="28"/>
        </w:rPr>
        <w:t xml:space="preserve">В целях ведения бухгалтерского учета применять: </w:t>
      </w:r>
    </w:p>
    <w:p w14:paraId="4B920260" w14:textId="77777777" w:rsidR="00E55FDD" w:rsidRDefault="00D83642">
      <w:pPr>
        <w:numPr>
          <w:ilvl w:val="0"/>
          <w:numId w:val="7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унифицированные</w:t>
      </w:r>
      <w:r>
        <w:rPr>
          <w:rFonts w:ascii="Times New Roman" w:eastAsia="Times New Roman" w:hAnsi="Times New Roman" w:cs="Times New Roman"/>
          <w:color w:val="000000"/>
          <w:sz w:val="28"/>
          <w:szCs w:val="28"/>
        </w:rPr>
        <w:t xml:space="preserve"> формы первичных учетных документов и регистров бухгалтерского учета, включенные в перечни, утвержденные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3B71FE48" w14:textId="77777777" w:rsidR="00E55FDD" w:rsidRDefault="00D83642">
      <w:pPr>
        <w:numPr>
          <w:ilvl w:val="0"/>
          <w:numId w:val="62"/>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формы первичных учетных документов, разработанных в организации, образцы которых приведены в Приложении № 2 к учетной политике; </w:t>
      </w:r>
    </w:p>
    <w:p w14:paraId="1F34EF18" w14:textId="77777777" w:rsidR="00E55FDD" w:rsidRDefault="00D83642">
      <w:pPr>
        <w:numPr>
          <w:ilvl w:val="0"/>
          <w:numId w:val="62"/>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регистров бухгалтерского учета и иных документов бухгалтерского учета, формируются автоматически в программе 1</w:t>
      </w:r>
      <w:proofErr w:type="gramStart"/>
      <w:r>
        <w:rPr>
          <w:rFonts w:ascii="Times New Roman" w:eastAsia="Times New Roman" w:hAnsi="Times New Roman" w:cs="Times New Roman"/>
          <w:color w:val="000000"/>
          <w:sz w:val="28"/>
          <w:szCs w:val="28"/>
        </w:rPr>
        <w:t>С:Предприятие</w:t>
      </w:r>
      <w:proofErr w:type="gramEnd"/>
      <w:r>
        <w:rPr>
          <w:rFonts w:ascii="Times New Roman" w:eastAsia="Times New Roman" w:hAnsi="Times New Roman" w:cs="Times New Roman"/>
          <w:color w:val="000000"/>
          <w:sz w:val="28"/>
          <w:szCs w:val="28"/>
        </w:rPr>
        <w:t xml:space="preserve"> 8.3 Бухгалтерия государственного учреждения.</w:t>
      </w:r>
    </w:p>
    <w:p w14:paraId="4CC5248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оформлять Бухгалтерской справкой (ф. 0504833). При необходимости к Бухгалтерской справке (ф. 0504833) прилагать расчет и (или) оформленное в установленном порядке «Профессиональное суждение».  Подобным образом оформлять в том числе операции по изменению стоимостных оценок объектов учета, при досрочном расторжении договоров пользования, </w:t>
      </w:r>
      <w:proofErr w:type="spellStart"/>
      <w:r>
        <w:rPr>
          <w:rFonts w:ascii="Times New Roman" w:eastAsia="Times New Roman" w:hAnsi="Times New Roman" w:cs="Times New Roman"/>
          <w:sz w:val="28"/>
          <w:szCs w:val="28"/>
        </w:rPr>
        <w:t>реклассификации</w:t>
      </w:r>
      <w:proofErr w:type="spellEnd"/>
      <w:r>
        <w:rPr>
          <w:rFonts w:ascii="Times New Roman" w:eastAsia="Times New Roman" w:hAnsi="Times New Roman" w:cs="Times New Roman"/>
          <w:sz w:val="28"/>
          <w:szCs w:val="28"/>
        </w:rPr>
        <w:t xml:space="preserve"> объектов учета.</w:t>
      </w:r>
    </w:p>
    <w:p w14:paraId="4216A9A7"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 ч. 2 ст. 9, ч. 5 ст. 10 Закона № 402-ФЗ, п. 25 федерального стандарта «Концептуальные основы», пункты 6, 11 Инструкции № 157н)</w:t>
      </w:r>
    </w:p>
    <w:p w14:paraId="7A77535E" w14:textId="77777777" w:rsidR="00E55FDD" w:rsidRDefault="00D83642">
      <w:pPr>
        <w:numPr>
          <w:ilvl w:val="1"/>
          <w:numId w:val="6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Предоставлять право подписи первичных учетных документов должностным лицам согласно Приказу от 13.09.2018 № 0101-196/01, на основании доверенности. </w:t>
      </w:r>
    </w:p>
    <w:p w14:paraId="4EC625F9"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пункты 6, 7 ч. 2 ст. 9 Закона № 402-ФЗ, п. 26 федерального стандарта «Концептуальные основы»)</w:t>
      </w:r>
    </w:p>
    <w:p w14:paraId="22AB9FCB" w14:textId="1AD10F7F" w:rsidR="00E55FDD" w:rsidRDefault="00D83642">
      <w:pPr>
        <w:numPr>
          <w:ilvl w:val="1"/>
          <w:numId w:val="60"/>
        </w:numPr>
        <w:pBdr>
          <w:top w:val="nil"/>
          <w:left w:val="nil"/>
          <w:bottom w:val="nil"/>
          <w:right w:val="nil"/>
          <w:between w:val="nil"/>
        </w:pBdr>
        <w:spacing w:after="12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1</w:t>
      </w:r>
      <w:r w:rsidR="00E840C4">
        <w:rPr>
          <w:rFonts w:ascii="Times New Roman" w:eastAsia="Times New Roman" w:hAnsi="Times New Roman" w:cs="Times New Roman"/>
          <w:color w:val="000000"/>
          <w:sz w:val="28"/>
          <w:szCs w:val="28"/>
        </w:rPr>
        <w:t>С: Предприятие</w:t>
      </w:r>
      <w:r>
        <w:rPr>
          <w:rFonts w:ascii="Times New Roman" w:eastAsia="Times New Roman" w:hAnsi="Times New Roman" w:cs="Times New Roman"/>
          <w:color w:val="000000"/>
          <w:sz w:val="28"/>
          <w:szCs w:val="28"/>
        </w:rPr>
        <w:t xml:space="preserve"> 8.3 Бухгалтерия государственного учреждения. Регистры бухгалтерского учета оформляются:</w:t>
      </w:r>
    </w:p>
    <w:p w14:paraId="2D1DFC86"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Главная книга –</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на бумажном носителе, распечатывается ежемесячно;</w:t>
      </w:r>
    </w:p>
    <w:p w14:paraId="726D68FC" w14:textId="08800602" w:rsidR="00E55FDD" w:rsidRDefault="00D83642">
      <w:pPr>
        <w:spacing w:after="120" w:line="240" w:lineRule="auto"/>
        <w:ind w:firstLine="709"/>
      </w:pPr>
      <w:r>
        <w:rPr>
          <w:rFonts w:ascii="Times New Roman" w:eastAsia="Times New Roman" w:hAnsi="Times New Roman" w:cs="Times New Roman"/>
          <w:sz w:val="28"/>
          <w:szCs w:val="28"/>
        </w:rPr>
        <w:t xml:space="preserve">Журнал операций – хранится в электронном виде </w:t>
      </w:r>
      <w:r w:rsidR="00E840C4" w:rsidRPr="00E840C4">
        <w:rPr>
          <w:rFonts w:ascii="Times New Roman" w:eastAsia="Times New Roman" w:hAnsi="Times New Roman" w:cs="Times New Roman"/>
          <w:sz w:val="28"/>
          <w:szCs w:val="28"/>
        </w:rPr>
        <w:t xml:space="preserve">на </w:t>
      </w:r>
      <w:r w:rsidR="00E840C4">
        <w:rPr>
          <w:rFonts w:ascii="Times New Roman" w:eastAsia="Times New Roman" w:hAnsi="Times New Roman" w:cs="Times New Roman"/>
          <w:sz w:val="28"/>
          <w:szCs w:val="28"/>
        </w:rPr>
        <w:t>сервере.</w:t>
      </w:r>
    </w:p>
    <w:p w14:paraId="6A617040"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Регистры бухгалтерского учета формировать по итогам месяца по всем финансовым операциям, хранятся в электронном виде и распечатываются перед составлением годовой бухгалтерской (бюджетной) отчетности. Журнал по </w:t>
      </w:r>
      <w:proofErr w:type="spellStart"/>
      <w:r>
        <w:rPr>
          <w:rFonts w:ascii="Times New Roman" w:eastAsia="Times New Roman" w:hAnsi="Times New Roman" w:cs="Times New Roman"/>
          <w:sz w:val="28"/>
          <w:szCs w:val="28"/>
        </w:rPr>
        <w:t>забалансовым</w:t>
      </w:r>
      <w:proofErr w:type="spellEnd"/>
      <w:r>
        <w:rPr>
          <w:rFonts w:ascii="Times New Roman" w:eastAsia="Times New Roman" w:hAnsi="Times New Roman" w:cs="Times New Roman"/>
          <w:sz w:val="28"/>
          <w:szCs w:val="28"/>
        </w:rPr>
        <w:t xml:space="preserve"> счетам (рабочим) формировать 1 раз в год в электронном </w:t>
      </w:r>
      <w:r>
        <w:rPr>
          <w:rFonts w:ascii="Times New Roman" w:eastAsia="Times New Roman" w:hAnsi="Times New Roman" w:cs="Times New Roman"/>
          <w:sz w:val="28"/>
          <w:szCs w:val="28"/>
        </w:rPr>
        <w:lastRenderedPageBreak/>
        <w:t xml:space="preserve">виде перед составлением годовой бухгалтерской (бюджетной) отчетности. Приложение № 4. </w:t>
      </w:r>
    </w:p>
    <w:p w14:paraId="371C25E3"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проверенных и принятых к учету первичных учетных документов систематизировать в хронологическом порядке (по датам совершения операций, дате принятия к учету первичного документа) и отражаются накопительным способом в следующих регистрах бухгалтерского учета:</w:t>
      </w:r>
    </w:p>
    <w:p w14:paraId="4DE638C0" w14:textId="77777777" w:rsidR="00E55FDD" w:rsidRDefault="00D83642">
      <w:pPr>
        <w:tabs>
          <w:tab w:val="left" w:pos="709"/>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журналах операций (ф. 0504071);</w:t>
      </w:r>
    </w:p>
    <w:p w14:paraId="141BFBF0" w14:textId="77777777" w:rsidR="00E55FDD" w:rsidRDefault="00D83642">
      <w:pPr>
        <w:tabs>
          <w:tab w:val="left" w:pos="0"/>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Главной книге (ф. 0504072).</w:t>
      </w:r>
    </w:p>
    <w:p w14:paraId="109CE608"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Включение учетных данных в Журналы операций, а также нумерация Журналов операций осуществлять согласно Приложению № 3. </w:t>
      </w:r>
    </w:p>
    <w:p w14:paraId="6E316B1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Резервное копирование баз данных, учетной информации, включая регистры учета (в том числе при применении «облачных» технологий), осуществлять ежедневно, 1 раз в сутки.</w:t>
      </w:r>
    </w:p>
    <w:p w14:paraId="78E6354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Архивирование учетной информации производить ежедневно, 1 раз в сутки.</w:t>
      </w:r>
    </w:p>
    <w:p w14:paraId="3297FD8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Хранение резервных и архивных копий выполнять на отдельный сервер, срок хранения копий 1 месяц. </w:t>
      </w:r>
    </w:p>
    <w:p w14:paraId="0BE5F831"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Ответственным за обеспечение своевременного резервирования и безопасного хранения баз данных является начальник управления информатизации Белобородов Д.А.</w:t>
      </w:r>
    </w:p>
    <w:p w14:paraId="106F229B" w14:textId="77777777" w:rsidR="00E55FDD" w:rsidRDefault="00D83642">
      <w:pPr>
        <w:spacing w:after="0" w:line="240" w:lineRule="auto"/>
        <w:ind w:firstLine="709"/>
        <w:rPr>
          <w:rFonts w:ascii="Times New Roman" w:eastAsia="Times New Roman" w:hAnsi="Times New Roman" w:cs="Times New Roman"/>
          <w:sz w:val="40"/>
          <w:szCs w:val="40"/>
        </w:rPr>
      </w:pPr>
      <w:r>
        <w:rPr>
          <w:rFonts w:ascii="Times New Roman" w:eastAsia="Times New Roman" w:hAnsi="Times New Roman" w:cs="Times New Roman"/>
          <w:sz w:val="28"/>
          <w:szCs w:val="28"/>
        </w:rPr>
        <w:t>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 хранить в сейфе управления информатизации, СПб, наб. р. Мойки, д. 48, корп.1, пом. 219A.</w:t>
      </w:r>
    </w:p>
    <w:p w14:paraId="128F4DA2"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ч. 5 ст. 9, ч. 6 ст. 10, ч. 3 ст. 29 Закона № 402-ФЗ, п. 32 федерального стандарта «Концептуальные основы», пункты 11, 14, 19 Инструкции №157н, Методические указания по применению форм первичных учетных документов и регистров бухгалтерского учета, утв. приказом Минфина России от 30.03.2015 № 52н)</w:t>
      </w:r>
    </w:p>
    <w:p w14:paraId="1EA1F19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1.16. Проверку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(ф.0504072) осуществлять ежеквартально путем составления Оборотной ведомости по нефинансовым активам (ф. 0504035). Сверку аналитических данных по счетам учета финансовых активов и обязательств с данными Главной книги (ф. 0504072) осуществлять по мере необходимости путем составления Оборотной ведомости (ф. 0504036).</w:t>
      </w:r>
    </w:p>
    <w:p w14:paraId="45BE9229"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Приложение № 5 к Приказу № 52н)</w:t>
      </w:r>
    </w:p>
    <w:p w14:paraId="3AFA1A58" w14:textId="77777777" w:rsidR="00E55FDD" w:rsidRDefault="00D83642" w:rsidP="00637F9A">
      <w:pPr>
        <w:numPr>
          <w:ilvl w:val="1"/>
          <w:numId w:val="79"/>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обнаружении в выходных формах документов ошибок осуществлять анализ (диагностика) ошибочных данных, их исправление и получение выходных форм документов с учетом исправлений.</w:t>
      </w:r>
    </w:p>
    <w:p w14:paraId="27D1679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Без соответствующего документального оформления исправления в электронных базах данных не допускаются.</w:t>
      </w:r>
    </w:p>
    <w:p w14:paraId="277F68CA"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ч. 8 ст. 10 Закона № 402-ФЗ, п. 18 Инструкции № 157н)</w:t>
      </w:r>
    </w:p>
    <w:p w14:paraId="5DE3E6EC" w14:textId="77777777" w:rsidR="00E55FDD" w:rsidRDefault="00D83642" w:rsidP="00637F9A">
      <w:pPr>
        <w:numPr>
          <w:ilvl w:val="1"/>
          <w:numId w:val="79"/>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и сроки передачи первичных учетных документов для отражения в бухгалтерском учете устанавливать в соответствии с Графиком документооборота (Приложение № 5).</w:t>
      </w:r>
    </w:p>
    <w:p w14:paraId="0B1EC7E6" w14:textId="52492D1B"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Контроль первичных документов проводить должностным лицам в соответствии с Положением о внутреннем финансов</w:t>
      </w:r>
      <w:r w:rsidR="00BF28B1">
        <w:rPr>
          <w:rFonts w:ascii="Times New Roman" w:eastAsia="Times New Roman" w:hAnsi="Times New Roman" w:cs="Times New Roman"/>
          <w:sz w:val="28"/>
          <w:szCs w:val="28"/>
        </w:rPr>
        <w:t>ом контроле (Приказ от 29.12.2018</w:t>
      </w:r>
      <w:r>
        <w:rPr>
          <w:rFonts w:ascii="Times New Roman" w:eastAsia="Times New Roman" w:hAnsi="Times New Roman" w:cs="Times New Roman"/>
          <w:sz w:val="28"/>
          <w:szCs w:val="28"/>
        </w:rPr>
        <w:t xml:space="preserve"> № 0101-285/01).</w:t>
      </w:r>
    </w:p>
    <w:p w14:paraId="36E78611" w14:textId="77777777" w:rsidR="00E55FDD" w:rsidRDefault="00D83642">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отражать в учете в </w:t>
      </w:r>
      <w:r>
        <w:rPr>
          <w:rFonts w:ascii="Times New Roman" w:eastAsia="Times New Roman" w:hAnsi="Times New Roman" w:cs="Times New Roman"/>
          <w:color w:val="000000"/>
          <w:sz w:val="28"/>
          <w:szCs w:val="28"/>
        </w:rPr>
        <w:t>следующем порядке:</w:t>
      </w:r>
    </w:p>
    <w:p w14:paraId="6B0F06E6" w14:textId="77777777" w:rsidR="00E55FDD" w:rsidRDefault="00D83642" w:rsidP="00637F9A">
      <w:pPr>
        <w:numPr>
          <w:ilvl w:val="0"/>
          <w:numId w:val="7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поступлении документов более поздней датой в этом же месяце факт хозяйственной жизни отражать в учете датой выставления документа; </w:t>
      </w:r>
    </w:p>
    <w:p w14:paraId="3A88A5C2" w14:textId="77777777" w:rsidR="00E55FDD" w:rsidRDefault="00D83642" w:rsidP="00637F9A">
      <w:pPr>
        <w:numPr>
          <w:ilvl w:val="0"/>
          <w:numId w:val="75"/>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поступлении документов в начале месяца, следующего за отчетным (до закрытия месяца), факт хозяйственной жизни отражать в учете датой выставления документа;</w:t>
      </w:r>
    </w:p>
    <w:p w14:paraId="274BD53A"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при поступлении документов в следующем месяце после даты закрытия месяца факты хозяйственной жизни отражать в учете датой получения документов (не позднее следующего дня после получения документа); </w:t>
      </w:r>
    </w:p>
    <w:p w14:paraId="233FCC11"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при поступлении документов в следующем отчетном квартале (году) до представления отчетности факты хозяйственной жизни отражать последним днем отчетного периода; </w:t>
      </w:r>
    </w:p>
    <w:p w14:paraId="6184724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 при поступлении документов в следующем отчетном квартале (году) после представления отчетности факты хозяйственной жизни отражать датой получения документов (не позднее следующего дня после получения документа).</w:t>
      </w:r>
    </w:p>
    <w:p w14:paraId="31210049"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6 Инструкции № 157н)</w:t>
      </w:r>
    </w:p>
    <w:p w14:paraId="5A14B8F9"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1.19.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14:paraId="68091B18"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Ошибки прошлых лет учитывать в учете обособлено в целях раскрытия информации в отчетности в установленном порядке с применением счетов 040118000, 040128000 «Доходы (расходы) финансового года, предшествующего отчетному», 0 40119 000, 0 40129 000 «Доходы (расходы) </w:t>
      </w:r>
      <w:r>
        <w:rPr>
          <w:rFonts w:ascii="Times New Roman" w:eastAsia="Times New Roman" w:hAnsi="Times New Roman" w:cs="Times New Roman"/>
          <w:sz w:val="28"/>
          <w:szCs w:val="28"/>
        </w:rPr>
        <w:lastRenderedPageBreak/>
        <w:t xml:space="preserve">прошлых финансовых лет», 0 30486 000 «Иные расчеты года, предшествующего отчетному» и 0 30496 000 «Иные расчеты прошлых лет». </w:t>
      </w:r>
    </w:p>
    <w:p w14:paraId="4061647A" w14:textId="74A0D085"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18 Инструкции № 157н)</w:t>
      </w:r>
      <w:r w:rsidR="003F60B7">
        <w:rPr>
          <w:rFonts w:ascii="Times New Roman" w:eastAsia="Times New Roman" w:hAnsi="Times New Roman" w:cs="Times New Roman"/>
          <w:sz w:val="28"/>
          <w:szCs w:val="28"/>
        </w:rPr>
        <w:t xml:space="preserve"> </w:t>
      </w:r>
    </w:p>
    <w:p w14:paraId="7358605A"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1.20. Первичные учетные документы систематизировать по датам совершения операций (в хронологическом порядке) и (или) группировать по соответствующим счетам бухгалтерского учета с учетом следующих особенностей:</w:t>
      </w:r>
    </w:p>
    <w:tbl>
      <w:tblPr>
        <w:tblStyle w:val="afff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2678"/>
        <w:gridCol w:w="3118"/>
        <w:gridCol w:w="2977"/>
      </w:tblGrid>
      <w:tr w:rsidR="00E55FDD" w14:paraId="37BD380E" w14:textId="77777777" w:rsidTr="00EE6C59">
        <w:trPr>
          <w:trHeight w:val="902"/>
        </w:trPr>
        <w:tc>
          <w:tcPr>
            <w:tcW w:w="583" w:type="dxa"/>
          </w:tcPr>
          <w:p w14:paraId="20755A34" w14:textId="77777777" w:rsidR="00E55FDD" w:rsidRDefault="00D83642">
            <w:pPr>
              <w:jc w:val="center"/>
              <w:rPr>
                <w:b/>
                <w:sz w:val="24"/>
                <w:szCs w:val="24"/>
              </w:rPr>
            </w:pPr>
            <w:r>
              <w:rPr>
                <w:b/>
                <w:sz w:val="24"/>
                <w:szCs w:val="24"/>
              </w:rPr>
              <w:t>№</w:t>
            </w:r>
          </w:p>
          <w:p w14:paraId="511239F5" w14:textId="77777777" w:rsidR="00E55FDD" w:rsidRDefault="00D83642">
            <w:pPr>
              <w:jc w:val="center"/>
              <w:rPr>
                <w:b/>
                <w:sz w:val="24"/>
                <w:szCs w:val="24"/>
              </w:rPr>
            </w:pPr>
            <w:r>
              <w:rPr>
                <w:b/>
                <w:sz w:val="24"/>
                <w:szCs w:val="24"/>
              </w:rPr>
              <w:t>п/п</w:t>
            </w:r>
          </w:p>
        </w:tc>
        <w:tc>
          <w:tcPr>
            <w:tcW w:w="2678" w:type="dxa"/>
          </w:tcPr>
          <w:p w14:paraId="43464744" w14:textId="77777777" w:rsidR="00E55FDD" w:rsidRDefault="00E55FDD">
            <w:pPr>
              <w:ind w:firstLine="709"/>
              <w:jc w:val="center"/>
              <w:rPr>
                <w:b/>
                <w:sz w:val="24"/>
                <w:szCs w:val="24"/>
              </w:rPr>
            </w:pPr>
          </w:p>
          <w:p w14:paraId="7A28DEAE" w14:textId="77777777" w:rsidR="00E55FDD" w:rsidRDefault="00D83642">
            <w:pPr>
              <w:jc w:val="center"/>
              <w:rPr>
                <w:b/>
                <w:sz w:val="24"/>
                <w:szCs w:val="24"/>
              </w:rPr>
            </w:pPr>
            <w:r>
              <w:rPr>
                <w:b/>
                <w:sz w:val="24"/>
                <w:szCs w:val="24"/>
              </w:rPr>
              <w:t>Вид документа</w:t>
            </w:r>
          </w:p>
        </w:tc>
        <w:tc>
          <w:tcPr>
            <w:tcW w:w="3118" w:type="dxa"/>
          </w:tcPr>
          <w:p w14:paraId="0CF3B765" w14:textId="77777777" w:rsidR="00E55FDD" w:rsidRDefault="00D83642">
            <w:pPr>
              <w:jc w:val="center"/>
              <w:rPr>
                <w:b/>
                <w:sz w:val="24"/>
                <w:szCs w:val="24"/>
              </w:rPr>
            </w:pPr>
            <w:r>
              <w:rPr>
                <w:b/>
                <w:sz w:val="24"/>
                <w:szCs w:val="24"/>
              </w:rPr>
              <w:t>Журналы операций, к которому относятся документы</w:t>
            </w:r>
          </w:p>
        </w:tc>
        <w:tc>
          <w:tcPr>
            <w:tcW w:w="2977" w:type="dxa"/>
          </w:tcPr>
          <w:p w14:paraId="7CCF4CAB" w14:textId="77777777" w:rsidR="00E55FDD" w:rsidRDefault="00D83642">
            <w:pPr>
              <w:jc w:val="center"/>
              <w:rPr>
                <w:b/>
                <w:sz w:val="24"/>
                <w:szCs w:val="24"/>
              </w:rPr>
            </w:pPr>
            <w:r>
              <w:rPr>
                <w:b/>
                <w:sz w:val="24"/>
                <w:szCs w:val="24"/>
              </w:rPr>
              <w:t>Особенности систематизации документов</w:t>
            </w:r>
          </w:p>
        </w:tc>
      </w:tr>
      <w:tr w:rsidR="00E55FDD" w14:paraId="4E4D5EB3" w14:textId="77777777" w:rsidTr="00EE6C59">
        <w:trPr>
          <w:trHeight w:val="1163"/>
        </w:trPr>
        <w:tc>
          <w:tcPr>
            <w:tcW w:w="583" w:type="dxa"/>
          </w:tcPr>
          <w:p w14:paraId="711C3558" w14:textId="77777777" w:rsidR="00E55FDD" w:rsidRDefault="00D83642">
            <w:pPr>
              <w:jc w:val="center"/>
              <w:rPr>
                <w:sz w:val="24"/>
                <w:szCs w:val="24"/>
              </w:rPr>
            </w:pPr>
            <w:r>
              <w:rPr>
                <w:sz w:val="24"/>
                <w:szCs w:val="24"/>
              </w:rPr>
              <w:t>1.</w:t>
            </w:r>
          </w:p>
        </w:tc>
        <w:tc>
          <w:tcPr>
            <w:tcW w:w="2678" w:type="dxa"/>
          </w:tcPr>
          <w:p w14:paraId="62375D03" w14:textId="77777777" w:rsidR="00E55FDD" w:rsidRDefault="00D83642">
            <w:pPr>
              <w:rPr>
                <w:sz w:val="24"/>
                <w:szCs w:val="24"/>
              </w:rPr>
            </w:pPr>
            <w:r>
              <w:rPr>
                <w:sz w:val="24"/>
                <w:szCs w:val="24"/>
              </w:rPr>
              <w:t>Полученные от поставщиков, исполнителей, подрядчиков</w:t>
            </w:r>
          </w:p>
        </w:tc>
        <w:tc>
          <w:tcPr>
            <w:tcW w:w="3118" w:type="dxa"/>
          </w:tcPr>
          <w:p w14:paraId="00F83999" w14:textId="77777777" w:rsidR="00E55FDD" w:rsidRDefault="00D83642">
            <w:pPr>
              <w:rPr>
                <w:sz w:val="24"/>
                <w:szCs w:val="24"/>
              </w:rPr>
            </w:pPr>
            <w:r>
              <w:rPr>
                <w:sz w:val="24"/>
                <w:szCs w:val="24"/>
              </w:rPr>
              <w:t>Журнал операций расчетов с поставщиками и подрядчиками</w:t>
            </w:r>
          </w:p>
        </w:tc>
        <w:tc>
          <w:tcPr>
            <w:tcW w:w="2977" w:type="dxa"/>
          </w:tcPr>
          <w:p w14:paraId="4DC65F93" w14:textId="77777777" w:rsidR="00E55FDD" w:rsidRDefault="00D83642">
            <w:pPr>
              <w:rPr>
                <w:sz w:val="24"/>
                <w:szCs w:val="24"/>
              </w:rPr>
            </w:pPr>
            <w:r>
              <w:rPr>
                <w:sz w:val="24"/>
                <w:szCs w:val="24"/>
              </w:rPr>
              <w:t>В разрезе поставщиков, исполнителей и подрядчиков</w:t>
            </w:r>
          </w:p>
        </w:tc>
      </w:tr>
      <w:tr w:rsidR="00E55FDD" w14:paraId="121763D1" w14:textId="77777777" w:rsidTr="00EE6C59">
        <w:trPr>
          <w:trHeight w:val="702"/>
        </w:trPr>
        <w:tc>
          <w:tcPr>
            <w:tcW w:w="583" w:type="dxa"/>
          </w:tcPr>
          <w:p w14:paraId="0936C53C" w14:textId="77777777" w:rsidR="00E55FDD" w:rsidRDefault="00D83642">
            <w:pPr>
              <w:jc w:val="center"/>
              <w:rPr>
                <w:sz w:val="24"/>
                <w:szCs w:val="24"/>
              </w:rPr>
            </w:pPr>
            <w:r>
              <w:rPr>
                <w:sz w:val="24"/>
                <w:szCs w:val="24"/>
              </w:rPr>
              <w:t>2.</w:t>
            </w:r>
          </w:p>
        </w:tc>
        <w:tc>
          <w:tcPr>
            <w:tcW w:w="2678" w:type="dxa"/>
          </w:tcPr>
          <w:p w14:paraId="153937DC" w14:textId="77777777" w:rsidR="00E55FDD" w:rsidRDefault="00D83642">
            <w:pPr>
              <w:rPr>
                <w:sz w:val="24"/>
                <w:szCs w:val="24"/>
              </w:rPr>
            </w:pPr>
            <w:r>
              <w:rPr>
                <w:sz w:val="24"/>
                <w:szCs w:val="24"/>
              </w:rPr>
              <w:t>Полученные от подотчетных лиц</w:t>
            </w:r>
          </w:p>
        </w:tc>
        <w:tc>
          <w:tcPr>
            <w:tcW w:w="3118" w:type="dxa"/>
          </w:tcPr>
          <w:p w14:paraId="4F20BB14" w14:textId="77777777" w:rsidR="00E55FDD" w:rsidRDefault="00D83642">
            <w:pPr>
              <w:rPr>
                <w:sz w:val="24"/>
                <w:szCs w:val="24"/>
              </w:rPr>
            </w:pPr>
            <w:r>
              <w:rPr>
                <w:sz w:val="24"/>
                <w:szCs w:val="24"/>
              </w:rPr>
              <w:t>Журнал операций расчетов с подотчетными лицами</w:t>
            </w:r>
          </w:p>
        </w:tc>
        <w:tc>
          <w:tcPr>
            <w:tcW w:w="2977" w:type="dxa"/>
          </w:tcPr>
          <w:p w14:paraId="35B5C509" w14:textId="77777777" w:rsidR="00E55FDD" w:rsidRDefault="00D83642">
            <w:pPr>
              <w:rPr>
                <w:sz w:val="24"/>
                <w:szCs w:val="24"/>
              </w:rPr>
            </w:pPr>
            <w:r>
              <w:rPr>
                <w:sz w:val="24"/>
                <w:szCs w:val="24"/>
              </w:rPr>
              <w:t xml:space="preserve">В разрезе: </w:t>
            </w:r>
          </w:p>
          <w:p w14:paraId="1954AAC9" w14:textId="77777777" w:rsidR="00E55FDD" w:rsidRDefault="00D83642">
            <w:pPr>
              <w:rPr>
                <w:sz w:val="24"/>
                <w:szCs w:val="24"/>
              </w:rPr>
            </w:pPr>
            <w:r>
              <w:rPr>
                <w:sz w:val="24"/>
                <w:szCs w:val="24"/>
              </w:rPr>
              <w:t xml:space="preserve">–      подотчетных лиц; </w:t>
            </w:r>
          </w:p>
          <w:p w14:paraId="6028A38E" w14:textId="77777777" w:rsidR="00E55FDD" w:rsidRDefault="00D83642">
            <w:pPr>
              <w:rPr>
                <w:sz w:val="24"/>
                <w:szCs w:val="24"/>
              </w:rPr>
            </w:pPr>
            <w:r>
              <w:rPr>
                <w:sz w:val="24"/>
                <w:szCs w:val="24"/>
              </w:rPr>
              <w:t>– счетов расчетов с подотчетными лицами</w:t>
            </w:r>
          </w:p>
        </w:tc>
      </w:tr>
      <w:tr w:rsidR="00E55FDD" w14:paraId="05B697B3" w14:textId="77777777" w:rsidTr="00EE6C59">
        <w:trPr>
          <w:trHeight w:val="1279"/>
        </w:trPr>
        <w:tc>
          <w:tcPr>
            <w:tcW w:w="583" w:type="dxa"/>
          </w:tcPr>
          <w:p w14:paraId="265D0B9D" w14:textId="77777777" w:rsidR="00E55FDD" w:rsidRDefault="00D83642">
            <w:pPr>
              <w:jc w:val="center"/>
              <w:rPr>
                <w:sz w:val="24"/>
                <w:szCs w:val="24"/>
              </w:rPr>
            </w:pPr>
            <w:r>
              <w:rPr>
                <w:sz w:val="24"/>
                <w:szCs w:val="24"/>
              </w:rPr>
              <w:t>3.</w:t>
            </w:r>
          </w:p>
        </w:tc>
        <w:tc>
          <w:tcPr>
            <w:tcW w:w="2678" w:type="dxa"/>
          </w:tcPr>
          <w:p w14:paraId="5A9352D6" w14:textId="77777777" w:rsidR="00E55FDD" w:rsidRDefault="00D83642">
            <w:pPr>
              <w:rPr>
                <w:sz w:val="24"/>
                <w:szCs w:val="24"/>
              </w:rPr>
            </w:pPr>
            <w:r>
              <w:rPr>
                <w:sz w:val="24"/>
                <w:szCs w:val="24"/>
              </w:rPr>
              <w:t>Выписки из лицевых счетов (счетов) и прилагаемых к ним документы</w:t>
            </w:r>
          </w:p>
        </w:tc>
        <w:tc>
          <w:tcPr>
            <w:tcW w:w="3118" w:type="dxa"/>
          </w:tcPr>
          <w:p w14:paraId="60DDBC8C" w14:textId="77777777" w:rsidR="00E55FDD" w:rsidRDefault="00D83642">
            <w:pPr>
              <w:rPr>
                <w:sz w:val="24"/>
                <w:szCs w:val="24"/>
              </w:rPr>
            </w:pPr>
            <w:r>
              <w:rPr>
                <w:sz w:val="24"/>
                <w:szCs w:val="24"/>
              </w:rPr>
              <w:t>Журналы операций с безналичными денежными средствами</w:t>
            </w:r>
          </w:p>
        </w:tc>
        <w:tc>
          <w:tcPr>
            <w:tcW w:w="2977" w:type="dxa"/>
          </w:tcPr>
          <w:p w14:paraId="35973AC6" w14:textId="77777777" w:rsidR="00E55FDD" w:rsidRDefault="00D83642">
            <w:pPr>
              <w:rPr>
                <w:sz w:val="24"/>
                <w:szCs w:val="24"/>
              </w:rPr>
            </w:pPr>
            <w:r>
              <w:rPr>
                <w:sz w:val="24"/>
                <w:szCs w:val="24"/>
              </w:rPr>
              <w:t>В разрезе счетов учета в рублях и иностранной валюте (при отражении валютных операций)</w:t>
            </w:r>
          </w:p>
        </w:tc>
      </w:tr>
    </w:tbl>
    <w:p w14:paraId="48E6525E" w14:textId="77777777" w:rsidR="00E55FDD" w:rsidRDefault="00D83642" w:rsidP="00382EF8">
      <w:pPr>
        <w:spacing w:before="200"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регистров бухгалтерского учета осуществлять в  </w:t>
      </w:r>
      <w:r>
        <w:rPr>
          <w:rFonts w:ascii="Times New Roman" w:eastAsia="Times New Roman" w:hAnsi="Times New Roman" w:cs="Times New Roman"/>
          <w:sz w:val="28"/>
          <w:szCs w:val="28"/>
          <w:highlight w:val="green"/>
        </w:rPr>
        <w:t xml:space="preserve"> </w:t>
      </w:r>
      <w:r w:rsidR="009F5246">
        <w:rPr>
          <w:rFonts w:ascii="Times New Roman" w:eastAsia="Times New Roman" w:hAnsi="Times New Roman" w:cs="Times New Roman"/>
          <w:sz w:val="28"/>
          <w:szCs w:val="28"/>
        </w:rPr>
        <w:t>электронном виде:</w:t>
      </w:r>
    </w:p>
    <w:p w14:paraId="46F2BDA9" w14:textId="77777777" w:rsidR="00E55FDD" w:rsidRDefault="00D83642">
      <w:pPr>
        <w:numPr>
          <w:ilvl w:val="0"/>
          <w:numId w:val="4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регистрации приходных и расходных ордеров (ф.0310003) формируется ежемесячно в электронном виде и на бумажном носителе;</w:t>
      </w:r>
    </w:p>
    <w:p w14:paraId="6962CA3E" w14:textId="77777777" w:rsidR="00E55FDD" w:rsidRDefault="00D83642">
      <w:pPr>
        <w:numPr>
          <w:ilvl w:val="0"/>
          <w:numId w:val="4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w:t>
      </w:r>
    </w:p>
    <w:p w14:paraId="0DF5A22A" w14:textId="77777777" w:rsidR="00E55FDD" w:rsidRDefault="00D83642">
      <w:pPr>
        <w:numPr>
          <w:ilvl w:val="0"/>
          <w:numId w:val="4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инвентарная карточка группового учета нефинансовых активов (ф.0504032) оформляется при принятии объектов к учету, по мере внесения изменений и при выбытии; </w:t>
      </w:r>
    </w:p>
    <w:p w14:paraId="235ADF7B" w14:textId="77777777" w:rsidR="00E55FDD" w:rsidRDefault="00D83642">
      <w:pPr>
        <w:numPr>
          <w:ilvl w:val="0"/>
          <w:numId w:val="4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опись инвентарных карточек по учету нефинансовых активов (ф. 0504033), инвентарный список нефинансовых активов (ф. 0504034) формируются ежегодно в последний день года. Опись инвентарных карточек (ф. 0504033) составляется без включения информации об инвентарных объектах, выбывших до начала установленного периода; </w:t>
      </w:r>
    </w:p>
    <w:p w14:paraId="703C2A54" w14:textId="77777777" w:rsidR="00E55FDD" w:rsidRDefault="00D83642">
      <w:pPr>
        <w:numPr>
          <w:ilvl w:val="0"/>
          <w:numId w:val="4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книга учета бланков строгой (ф. 0504045) отчетности ведется вручную материально ответственным лицом в подразделении; </w:t>
      </w:r>
    </w:p>
    <w:p w14:paraId="4F30BEA4" w14:textId="77777777" w:rsidR="00E55FDD" w:rsidRDefault="00D83642">
      <w:pPr>
        <w:numPr>
          <w:ilvl w:val="0"/>
          <w:numId w:val="4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книга аналитического учета депонированной зарплаты и стипендий (ф. 0504048) формируется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ежемесячно; </w:t>
      </w:r>
    </w:p>
    <w:p w14:paraId="1C0E8999" w14:textId="77777777" w:rsidR="00E55FDD" w:rsidRDefault="00D83642">
      <w:pPr>
        <w:numPr>
          <w:ilvl w:val="0"/>
          <w:numId w:val="4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strike/>
          <w:color w:val="000000"/>
          <w:sz w:val="28"/>
          <w:szCs w:val="28"/>
        </w:rPr>
      </w:pPr>
      <w:r>
        <w:rPr>
          <w:rFonts w:ascii="Times New Roman" w:eastAsia="Times New Roman" w:hAnsi="Times New Roman" w:cs="Times New Roman"/>
          <w:color w:val="000000"/>
          <w:sz w:val="28"/>
          <w:szCs w:val="28"/>
        </w:rPr>
        <w:lastRenderedPageBreak/>
        <w:t xml:space="preserve">Журнал учета </w:t>
      </w:r>
      <w:proofErr w:type="spellStart"/>
      <w:r>
        <w:rPr>
          <w:rFonts w:ascii="Times New Roman" w:eastAsia="Times New Roman" w:hAnsi="Times New Roman" w:cs="Times New Roman"/>
          <w:color w:val="000000"/>
          <w:sz w:val="28"/>
          <w:szCs w:val="28"/>
        </w:rPr>
        <w:t>прекурсоров</w:t>
      </w:r>
      <w:proofErr w:type="spellEnd"/>
      <w:r>
        <w:rPr>
          <w:rFonts w:ascii="Times New Roman" w:eastAsia="Times New Roman" w:hAnsi="Times New Roman" w:cs="Times New Roman"/>
          <w:color w:val="000000"/>
          <w:sz w:val="28"/>
          <w:szCs w:val="28"/>
        </w:rPr>
        <w:t xml:space="preserve"> ведется вручную накопительным способом материально ответственным лицом в подразделении;</w:t>
      </w:r>
    </w:p>
    <w:p w14:paraId="74C17B42" w14:textId="77777777" w:rsidR="00E55FDD" w:rsidRDefault="00D83642">
      <w:pPr>
        <w:numPr>
          <w:ilvl w:val="0"/>
          <w:numId w:val="4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strike/>
          <w:color w:val="000000"/>
          <w:sz w:val="28"/>
          <w:szCs w:val="28"/>
        </w:rPr>
      </w:pPr>
      <w:r>
        <w:rPr>
          <w:rFonts w:ascii="Times New Roman" w:eastAsia="Times New Roman" w:hAnsi="Times New Roman" w:cs="Times New Roman"/>
          <w:color w:val="000000"/>
          <w:sz w:val="28"/>
          <w:szCs w:val="28"/>
        </w:rPr>
        <w:t>Журнал внутреннего финансового контроля ежеквартально;</w:t>
      </w:r>
    </w:p>
    <w:p w14:paraId="3DA29A86" w14:textId="77777777" w:rsidR="00E55FDD" w:rsidRDefault="00D83642">
      <w:pPr>
        <w:numPr>
          <w:ilvl w:val="0"/>
          <w:numId w:val="47"/>
        </w:numPr>
        <w:pBdr>
          <w:top w:val="nil"/>
          <w:left w:val="nil"/>
          <w:bottom w:val="nil"/>
          <w:right w:val="nil"/>
          <w:between w:val="nil"/>
        </w:pBdr>
        <w:tabs>
          <w:tab w:val="left" w:pos="709"/>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другие регистры, не указанные выше, заполняются по мере необходимости. </w:t>
      </w:r>
    </w:p>
    <w:p w14:paraId="220ED0C9" w14:textId="77777777" w:rsidR="00E55FDD" w:rsidRDefault="00D83642" w:rsidP="002A3BDC">
      <w:pPr>
        <w:tabs>
          <w:tab w:val="left" w:pos="993"/>
        </w:tabs>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11 Инструкции № 157н) </w:t>
      </w:r>
    </w:p>
    <w:p w14:paraId="2D6C7B26" w14:textId="096EFDC7" w:rsidR="00E55FDD" w:rsidRDefault="00D83642">
      <w:pPr>
        <w:tabs>
          <w:tab w:val="left" w:pos="993"/>
        </w:tabs>
        <w:spacing w:after="0" w:line="240" w:lineRule="auto"/>
        <w:ind w:firstLine="709"/>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 xml:space="preserve">1.21.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 1.11 настоящей учетной политики, </w:t>
      </w:r>
      <w:r w:rsidR="00607A16">
        <w:rPr>
          <w:rFonts w:ascii="Times New Roman" w:eastAsia="Times New Roman" w:hAnsi="Times New Roman" w:cs="Times New Roman"/>
          <w:sz w:val="28"/>
          <w:szCs w:val="28"/>
        </w:rPr>
        <w:t>сброшюровать</w:t>
      </w:r>
      <w:r>
        <w:rPr>
          <w:rFonts w:ascii="Times New Roman" w:eastAsia="Times New Roman" w:hAnsi="Times New Roman" w:cs="Times New Roman"/>
          <w:sz w:val="28"/>
          <w:szCs w:val="28"/>
        </w:rPr>
        <w:t xml:space="preserve"> в папку (дело). На обложке папки (дела) указывается:</w:t>
      </w:r>
    </w:p>
    <w:p w14:paraId="35BD2943" w14:textId="77777777" w:rsidR="00E55FDD" w:rsidRDefault="00D83642">
      <w:pPr>
        <w:numPr>
          <w:ilvl w:val="0"/>
          <w:numId w:val="4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организации (структурного подразделения);</w:t>
      </w:r>
    </w:p>
    <w:p w14:paraId="34E4BB9E" w14:textId="77777777" w:rsidR="00E55FDD" w:rsidRDefault="00D83642">
      <w:pPr>
        <w:numPr>
          <w:ilvl w:val="0"/>
          <w:numId w:val="4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и порядковый номер папки (дела);</w:t>
      </w:r>
    </w:p>
    <w:p w14:paraId="45FE72CA" w14:textId="77777777" w:rsidR="00E55FDD" w:rsidRDefault="00D83642">
      <w:pPr>
        <w:numPr>
          <w:ilvl w:val="0"/>
          <w:numId w:val="4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период (дата), за который сформирован регистр бухгалтерского учета (Журнал операций), с указанием года и месяца (числа);</w:t>
      </w:r>
    </w:p>
    <w:p w14:paraId="4D8699C8" w14:textId="77777777" w:rsidR="00E55FDD" w:rsidRDefault="00D83642">
      <w:pPr>
        <w:numPr>
          <w:ilvl w:val="0"/>
          <w:numId w:val="4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регистра бухгалтерского учета (Журнала операций) с указанием при наличии его номера;</w:t>
      </w:r>
    </w:p>
    <w:p w14:paraId="3FC664CC" w14:textId="77777777" w:rsidR="00E55FDD" w:rsidRDefault="00D83642">
      <w:pPr>
        <w:numPr>
          <w:ilvl w:val="0"/>
          <w:numId w:val="4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листов в папке (деле); </w:t>
      </w:r>
    </w:p>
    <w:p w14:paraId="3915C977" w14:textId="77777777" w:rsidR="00E55FDD" w:rsidRDefault="00D83642">
      <w:pPr>
        <w:numPr>
          <w:ilvl w:val="0"/>
          <w:numId w:val="4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хранения.</w:t>
      </w:r>
    </w:p>
    <w:p w14:paraId="13DEAE87" w14:textId="4A651348"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подбирать с учетом сроков их хранения. 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местного самоуправления и организациях, утв. приказом Минкультуры России от 31.03.2015 №</w:t>
      </w:r>
      <w:r w:rsidR="00BF28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526. Сроки хранения указанных документов определять согласно п.4.1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w:t>
      </w:r>
      <w:r w:rsidR="00BF28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BF28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558, но не менее 5 лет. </w:t>
      </w:r>
    </w:p>
    <w:p w14:paraId="60DA31C8"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пункты13, 33федерального стандарта «Концептуальные основы», пункты 11, 14, 19 Инструкции № 157н):</w:t>
      </w:r>
    </w:p>
    <w:p w14:paraId="2DB49D19" w14:textId="77777777" w:rsidR="00E55FDD" w:rsidRDefault="00D83642">
      <w:pPr>
        <w:tabs>
          <w:tab w:val="left" w:pos="1276"/>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годовая отчетность – постоянно;</w:t>
      </w:r>
    </w:p>
    <w:p w14:paraId="04FBA0F3" w14:textId="77777777" w:rsidR="00E55FDD" w:rsidRDefault="00D83642">
      <w:pPr>
        <w:tabs>
          <w:tab w:val="left" w:pos="851"/>
          <w:tab w:val="left" w:pos="993"/>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квартальная отчетность – не менее 5 лет;</w:t>
      </w:r>
    </w:p>
    <w:p w14:paraId="445A4E16" w14:textId="77777777" w:rsidR="00E55FDD" w:rsidRDefault="00D83642">
      <w:pPr>
        <w:tabs>
          <w:tab w:val="left" w:pos="851"/>
          <w:tab w:val="left" w:pos="993"/>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лицевой счет работника – не менее 75 лет; </w:t>
      </w:r>
    </w:p>
    <w:p w14:paraId="57728A97"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документы, подтверждающие исчисление и уплату страховых взносов – не менее 6 лет (Федеральный закон от 24.07.2009 № 212-ФЗ «О </w:t>
      </w:r>
      <w:r>
        <w:rPr>
          <w:rFonts w:ascii="Times New Roman" w:eastAsia="Times New Roman" w:hAnsi="Times New Roman" w:cs="Times New Roman"/>
          <w:sz w:val="28"/>
          <w:szCs w:val="28"/>
        </w:rPr>
        <w:lastRenderedPageBreak/>
        <w:t>страховых взносах в Пенсионный фонд Российской Федерации, в Фонд социального страховании Российской Федерации, Федеральный фонд обязательного медицинского страхования, в территориальные фонды обязательного медицинского страхования»);</w:t>
      </w:r>
    </w:p>
    <w:p w14:paraId="603BB292"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документы, подтверждающие поступление основных средств – не менее 5 лет;</w:t>
      </w:r>
    </w:p>
    <w:p w14:paraId="6D3E8492"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остальные документы – не менее 5 лет.</w:t>
      </w:r>
    </w:p>
    <w:p w14:paraId="1270C6B5"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1.22. Персональный состав комиссий, создаваемых в учреждении:</w:t>
      </w:r>
    </w:p>
    <w:p w14:paraId="0B83D65D" w14:textId="2116A828" w:rsidR="00E55FDD" w:rsidRDefault="00D83642">
      <w:pPr>
        <w:spacing w:after="120" w:line="240" w:lineRule="auto"/>
        <w:ind w:firstLine="709"/>
        <w:jc w:val="left"/>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 xml:space="preserve">– комиссия по поступлению и выбытию </w:t>
      </w:r>
      <w:r w:rsidR="009D19E7">
        <w:rPr>
          <w:rFonts w:ascii="Times New Roman" w:eastAsia="Times New Roman" w:hAnsi="Times New Roman" w:cs="Times New Roman"/>
          <w:color w:val="222222"/>
          <w:sz w:val="28"/>
          <w:szCs w:val="28"/>
          <w:highlight w:val="white"/>
        </w:rPr>
        <w:t xml:space="preserve">нефинансовых </w:t>
      </w:r>
      <w:r>
        <w:rPr>
          <w:rFonts w:ascii="Times New Roman" w:eastAsia="Times New Roman" w:hAnsi="Times New Roman" w:cs="Times New Roman"/>
          <w:color w:val="222222"/>
          <w:sz w:val="28"/>
          <w:szCs w:val="28"/>
          <w:highlight w:val="white"/>
        </w:rPr>
        <w:t>активов;</w:t>
      </w:r>
    </w:p>
    <w:p w14:paraId="5BC361A2" w14:textId="77777777" w:rsidR="00E55FDD" w:rsidRDefault="00D83642">
      <w:pPr>
        <w:spacing w:after="120" w:line="240" w:lineRule="auto"/>
        <w:ind w:firstLine="709"/>
        <w:jc w:val="left"/>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 инвентаризационная комиссия;</w:t>
      </w:r>
    </w:p>
    <w:p w14:paraId="7185785D"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 комиссия для проведения внезапной ревизии кассы.</w:t>
      </w:r>
    </w:p>
    <w:p w14:paraId="286772E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Ответственные должностные лица определяются отдельным приказом. </w:t>
      </w:r>
    </w:p>
    <w:p w14:paraId="23B10B13" w14:textId="77777777" w:rsidR="00E55FDD" w:rsidRDefault="00D83642" w:rsidP="002A3BDC">
      <w:pPr>
        <w:spacing w:before="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25, 34, 44, 46, 51, 60, 61, 63, 339, 377 Инструкции № 157н) </w:t>
      </w:r>
    </w:p>
    <w:p w14:paraId="5A029FFB" w14:textId="00855C30" w:rsidR="00E55FDD" w:rsidRDefault="00382EF8" w:rsidP="00382EF8">
      <w:pPr>
        <w:tabs>
          <w:tab w:val="left" w:pos="1276"/>
          <w:tab w:val="left" w:pos="1418"/>
        </w:tabs>
        <w:spacing w:after="0"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1.23.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 xml:space="preserve">В целях обеспечения достоверности данных бухгалтерского учета и годовой бухгалтерской отчетности проводить годовую инвентаризацию имущества и обязательств не ранее чем по состоянию на 1 октября отчетного года. Инвентаризации проводить согласно Положению о порядке проведения   инвентаризации </w:t>
      </w:r>
      <w:r w:rsidR="00D83642">
        <w:rPr>
          <w:rFonts w:ascii="Times New Roman" w:eastAsia="Times New Roman" w:hAnsi="Times New Roman" w:cs="Times New Roman"/>
          <w:color w:val="000000"/>
          <w:sz w:val="28"/>
          <w:szCs w:val="28"/>
        </w:rPr>
        <w:t xml:space="preserve">(Приложение № 10). </w:t>
      </w:r>
      <w:r w:rsidR="00D83642">
        <w:rPr>
          <w:rFonts w:ascii="Times New Roman" w:eastAsia="Times New Roman" w:hAnsi="Times New Roman" w:cs="Times New Roman"/>
          <w:sz w:val="28"/>
          <w:szCs w:val="28"/>
        </w:rPr>
        <w:t xml:space="preserve">Результаты проведенной инвентаризации оформлять Инвентаризационной описью (сличительной ведомостью) по объектам нефинансовых активов (ф. 0504087) и Актом о результатах инвентаризации (ф. 0504835). К Акту (ф. 0504835), составленному по результатам проведенной инвентаризации, помимо Ведомости расхождений по результатам инвентаризации (ф. 0504092), сформированной при </w:t>
      </w:r>
      <w:r w:rsidR="00D83642">
        <w:rPr>
          <w:rFonts w:ascii="Times New Roman" w:eastAsia="Times New Roman" w:hAnsi="Times New Roman" w:cs="Times New Roman"/>
          <w:color w:val="000000"/>
          <w:sz w:val="28"/>
          <w:szCs w:val="28"/>
        </w:rPr>
        <w:t>выявлении расхождений.</w:t>
      </w:r>
    </w:p>
    <w:p w14:paraId="31C05659" w14:textId="77777777" w:rsidR="00E55FDD" w:rsidRDefault="00D83642">
      <w:pPr>
        <w:spacing w:after="0" w:line="240" w:lineRule="auto"/>
        <w:ind w:firstLine="709"/>
        <w:rPr>
          <w:rFonts w:ascii="Times New Roman" w:eastAsia="Times New Roman" w:hAnsi="Times New Roman" w:cs="Times New Roman"/>
          <w:strike/>
          <w:color w:val="FF0000"/>
          <w:sz w:val="28"/>
          <w:szCs w:val="28"/>
        </w:rPr>
      </w:pPr>
      <w:r>
        <w:rPr>
          <w:rFonts w:ascii="Times New Roman" w:eastAsia="Times New Roman" w:hAnsi="Times New Roman" w:cs="Times New Roman"/>
          <w:sz w:val="28"/>
          <w:szCs w:val="28"/>
        </w:rPr>
        <w:t>Оценка соответствия объектов имущества понятию «Актив» проводить в рамках годовой инвентаризации, проводимой в целях составления годовой отчетности</w:t>
      </w:r>
      <w:r>
        <w:rPr>
          <w:rFonts w:ascii="Times New Roman" w:eastAsia="Times New Roman" w:hAnsi="Times New Roman" w:cs="Times New Roman"/>
          <w:color w:val="002060"/>
          <w:sz w:val="28"/>
          <w:szCs w:val="28"/>
        </w:rPr>
        <w:t>.</w:t>
      </w:r>
    </w:p>
    <w:p w14:paraId="3ABD58F8"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ч. 3 ст. 11 Закона №402-ФЗ, пункт 6 Инструкции №157н, п. 7 Инструкции №191н, п. 9 Инструкции № 33н, раздел VIII федерального стандарта «Концептуальные основы») </w:t>
      </w:r>
    </w:p>
    <w:p w14:paraId="0D0AE442" w14:textId="46D68B0E" w:rsidR="00E55FDD" w:rsidRDefault="00382EF8" w:rsidP="00382EF8">
      <w:pPr>
        <w:tabs>
          <w:tab w:val="left" w:pos="1418"/>
        </w:tabs>
        <w:spacing w:after="0"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1.24.</w:t>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формировать на бумажных носителях и в электронном виде с применением 1С: Предприятие 8.3 Бухгалтерия государственного учреждения.</w:t>
      </w:r>
    </w:p>
    <w:p w14:paraId="75E37A5C"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ч. 4 ст. 14 Закона № 402-ФЗ, п. 6 Инструкции № 33н, пункты 4, 5 Инструкции № 191н)</w:t>
      </w:r>
    </w:p>
    <w:p w14:paraId="32DA1914" w14:textId="25B78178" w:rsidR="00E55FDD" w:rsidRDefault="00382EF8" w:rsidP="009343C5">
      <w:pPr>
        <w:tabs>
          <w:tab w:val="left" w:pos="1134"/>
          <w:tab w:val="left" w:pos="1418"/>
        </w:tabs>
        <w:spacing w:beforeLines="20" w:before="48" w:afterLines="20" w:after="48"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1.25.</w:t>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 xml:space="preserve">События после отчетной даты отражать в учете и отчетности в соответствии с Приложением № 6 к учетной политике. </w:t>
      </w:r>
    </w:p>
    <w:p w14:paraId="7400DF44" w14:textId="77777777" w:rsidR="00E55FDD" w:rsidRDefault="00D83642" w:rsidP="009343C5">
      <w:pPr>
        <w:spacing w:beforeLines="20" w:before="48" w:afterLines="20" w:after="48"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6 Инструкции № 157н)</w:t>
      </w:r>
    </w:p>
    <w:p w14:paraId="60822D16" w14:textId="77777777" w:rsidR="00E55FDD" w:rsidRDefault="00D83642" w:rsidP="009343C5">
      <w:pPr>
        <w:spacing w:beforeLines="20" w:before="48" w:afterLines="20" w:after="48"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1.26. Внутренний контроль в учреждении осуществлять согласно Положению о внутреннем контроле (Приказ от 29.12.2018 № 0101-285/01 «Об утверждении Положения о внутреннем финансовом контроле»).</w:t>
      </w:r>
    </w:p>
    <w:p w14:paraId="7D0888B8" w14:textId="77777777" w:rsidR="00E55FDD" w:rsidRDefault="00D83642" w:rsidP="009343C5">
      <w:pPr>
        <w:spacing w:beforeLines="20" w:before="48" w:afterLines="20" w:after="48"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ч. 1 ст. 19 Закона № 402-ФЗ; п. 6 Инструкции № 157н) </w:t>
      </w:r>
    </w:p>
    <w:p w14:paraId="4B71F1F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1.27. Критерии существенности информации в учете и отчетности устанавливать для целей отражения прочей информации в отчетности (пояснительной записке): </w:t>
      </w:r>
    </w:p>
    <w:p w14:paraId="6D5CFCD4"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color w:val="222222"/>
          <w:sz w:val="28"/>
          <w:szCs w:val="28"/>
        </w:rPr>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w:t>
      </w:r>
      <w:r>
        <w:rPr>
          <w:rFonts w:ascii="Times New Roman" w:eastAsia="Times New Roman" w:hAnsi="Times New Roman" w:cs="Times New Roman"/>
          <w:sz w:val="28"/>
          <w:szCs w:val="28"/>
        </w:rPr>
        <w:t xml:space="preserve">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w:t>
      </w:r>
    </w:p>
    <w:p w14:paraId="235C3845" w14:textId="77777777" w:rsidR="00E55FDD" w:rsidRDefault="00D83642" w:rsidP="002A3BDC">
      <w:pPr>
        <w:spacing w:before="200" w:line="240" w:lineRule="auto"/>
        <w:ind w:firstLine="709"/>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(Основание: п. 15-17 СГС «Учетная политика, оценочные значения и</w:t>
      </w:r>
      <w:r>
        <w:rPr>
          <w:rFonts w:ascii="Times New Roman" w:eastAsia="Times New Roman" w:hAnsi="Times New Roman" w:cs="Times New Roman"/>
          <w:sz w:val="28"/>
          <w:szCs w:val="28"/>
        </w:rPr>
        <w:t> ошибки</w:t>
      </w:r>
      <w:r>
        <w:rPr>
          <w:rFonts w:ascii="Times New Roman" w:eastAsia="Times New Roman" w:hAnsi="Times New Roman" w:cs="Times New Roman"/>
          <w:sz w:val="28"/>
          <w:szCs w:val="28"/>
          <w:highlight w:val="white"/>
        </w:rPr>
        <w:t xml:space="preserve">») </w:t>
      </w:r>
    </w:p>
    <w:p w14:paraId="23E76E3C" w14:textId="24F6F2AD" w:rsidR="00E55FDD" w:rsidRDefault="00382EF8" w:rsidP="00382EF8">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 xml:space="preserve">Событие после отчетной даты (факт хозяйственной жизни) признавать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w:t>
      </w:r>
    </w:p>
    <w:p w14:paraId="007CABFF" w14:textId="77777777" w:rsidR="00E55FDD" w:rsidRDefault="00D83642">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Существенность события после отчетной даты определять </w:t>
      </w:r>
      <w:r>
        <w:rPr>
          <w:rFonts w:ascii="Times New Roman" w:eastAsia="Times New Roman" w:hAnsi="Times New Roman" w:cs="Times New Roman"/>
          <w:color w:val="000000"/>
          <w:sz w:val="28"/>
          <w:szCs w:val="28"/>
        </w:rPr>
        <w:t xml:space="preserve">исходя из величины и характера соответствующей статьи (статей) бухгалтерской </w:t>
      </w:r>
      <w:r>
        <w:rPr>
          <w:rFonts w:ascii="Times New Roman" w:eastAsia="Times New Roman" w:hAnsi="Times New Roman" w:cs="Times New Roman"/>
          <w:sz w:val="28"/>
          <w:szCs w:val="28"/>
        </w:rPr>
        <w:t xml:space="preserve">отчетности в каждом конкретном случае главным бухгалтером на основании </w:t>
      </w:r>
      <w:r>
        <w:rPr>
          <w:rFonts w:ascii="Times New Roman" w:eastAsia="Times New Roman" w:hAnsi="Times New Roman" w:cs="Times New Roman"/>
          <w:color w:val="000000"/>
          <w:sz w:val="28"/>
          <w:szCs w:val="28"/>
        </w:rPr>
        <w:t>письменного обоснования такого решения.</w:t>
      </w:r>
    </w:p>
    <w:p w14:paraId="49DF11F4" w14:textId="77777777" w:rsidR="00E55FDD" w:rsidRDefault="00D83642" w:rsidP="009343C5">
      <w:pPr>
        <w:spacing w:beforeLines="20" w:before="48" w:afterLines="20" w:after="48"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1.29. Отражать в бухгалтерском учете документы, составленные на иностранных языках, допускается только при наличии построчного перевода текста документа на русский язык. Перевод может быть сделан как работником университета за его личной подписью, так и третьим лицом (профессиональным переводчиком). </w:t>
      </w:r>
    </w:p>
    <w:p w14:paraId="0DC09FF3" w14:textId="77777777" w:rsidR="00E55FDD" w:rsidRDefault="00D83642" w:rsidP="007B763F">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31 Стандарта «Концептуальные основы», п. 13 Инструкции № 157н) </w:t>
      </w:r>
    </w:p>
    <w:p w14:paraId="31C4F835" w14:textId="7334E981"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1.30. В табеле учета использования рабочего времени (ф. 0504421) </w:t>
      </w:r>
      <w:r w:rsidR="00785F14">
        <w:rPr>
          <w:rFonts w:ascii="Times New Roman" w:eastAsia="Times New Roman" w:hAnsi="Times New Roman" w:cs="Times New Roman"/>
          <w:sz w:val="28"/>
          <w:szCs w:val="28"/>
        </w:rPr>
        <w:t>данные заполня</w:t>
      </w:r>
      <w:r>
        <w:rPr>
          <w:rFonts w:ascii="Times New Roman" w:eastAsia="Times New Roman" w:hAnsi="Times New Roman" w:cs="Times New Roman"/>
          <w:sz w:val="28"/>
          <w:szCs w:val="28"/>
        </w:rPr>
        <w:t xml:space="preserve">ть </w:t>
      </w:r>
      <w:r w:rsidR="00785F14">
        <w:rPr>
          <w:rFonts w:ascii="Times New Roman" w:eastAsia="Times New Roman" w:hAnsi="Times New Roman" w:cs="Times New Roman"/>
          <w:sz w:val="28"/>
          <w:szCs w:val="28"/>
        </w:rPr>
        <w:t>методом сплошной регистрации явок и неявок.</w:t>
      </w:r>
    </w:p>
    <w:p w14:paraId="26B9BF34" w14:textId="05924D8A" w:rsidR="009343C5" w:rsidRDefault="00D83642" w:rsidP="007B763F">
      <w:pPr>
        <w:spacing w:before="200" w:after="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Методические указания, утвержденными Приказом № 52н, письмо Минфина России от 02.06.2016 № 02-06-10/32007)</w:t>
      </w:r>
      <w:r w:rsidR="009343C5">
        <w:rPr>
          <w:rFonts w:ascii="Times New Roman" w:eastAsia="Times New Roman" w:hAnsi="Times New Roman" w:cs="Times New Roman"/>
          <w:sz w:val="28"/>
          <w:szCs w:val="28"/>
        </w:rPr>
        <w:t>.</w:t>
      </w:r>
    </w:p>
    <w:p w14:paraId="58B54CBF" w14:textId="77777777" w:rsidR="009343C5" w:rsidRDefault="009343C5" w:rsidP="009343C5">
      <w:pPr>
        <w:spacing w:before="20" w:after="20" w:line="240" w:lineRule="auto"/>
        <w:ind w:firstLine="539"/>
        <w:rPr>
          <w:rFonts w:ascii="Times New Roman" w:eastAsia="Times New Roman" w:hAnsi="Times New Roman" w:cs="Times New Roman"/>
          <w:sz w:val="28"/>
          <w:szCs w:val="28"/>
        </w:rPr>
      </w:pPr>
    </w:p>
    <w:p w14:paraId="465881AF" w14:textId="14414326" w:rsidR="009343C5" w:rsidRDefault="009343C5" w:rsidP="009343C5">
      <w:pPr>
        <w:spacing w:before="20" w:after="20" w:line="240" w:lineRule="auto"/>
        <w:ind w:firstLine="53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lastRenderedPageBreak/>
        <w:t>1.31.</w:t>
      </w:r>
      <w:r>
        <w:rPr>
          <w:rFonts w:ascii="Times New Roman" w:eastAsia="Times New Roman" w:hAnsi="Times New Roman" w:cs="Times New Roman"/>
          <w:sz w:val="28"/>
          <w:szCs w:val="28"/>
        </w:rPr>
        <w:tab/>
        <w:t>При п</w:t>
      </w:r>
      <w:r>
        <w:rPr>
          <w:rFonts w:ascii="Times New Roman" w:eastAsia="Times New Roman" w:hAnsi="Times New Roman" w:cs="Times New Roman"/>
          <w:sz w:val="28"/>
          <w:szCs w:val="28"/>
          <w:lang w:eastAsia="ar-SA"/>
        </w:rPr>
        <w:t>оряд</w:t>
      </w:r>
      <w:r w:rsidRPr="009343C5">
        <w:rPr>
          <w:rFonts w:ascii="Times New Roman" w:eastAsia="Times New Roman" w:hAnsi="Times New Roman" w:cs="Times New Roman"/>
          <w:sz w:val="28"/>
          <w:szCs w:val="28"/>
          <w:lang w:eastAsia="ar-SA"/>
        </w:rPr>
        <w:t>к</w:t>
      </w:r>
      <w:r>
        <w:rPr>
          <w:rFonts w:ascii="Times New Roman" w:eastAsia="Times New Roman" w:hAnsi="Times New Roman" w:cs="Times New Roman"/>
          <w:sz w:val="28"/>
          <w:szCs w:val="28"/>
          <w:lang w:eastAsia="ar-SA"/>
        </w:rPr>
        <w:t>е</w:t>
      </w:r>
      <w:r w:rsidRPr="009343C5">
        <w:rPr>
          <w:rFonts w:ascii="Times New Roman" w:eastAsia="Times New Roman" w:hAnsi="Times New Roman" w:cs="Times New Roman"/>
          <w:sz w:val="28"/>
          <w:szCs w:val="28"/>
          <w:lang w:eastAsia="ar-SA"/>
        </w:rPr>
        <w:t xml:space="preserve"> оплаты расходов при направлении обучающихся на учебную практику и </w:t>
      </w:r>
      <w:proofErr w:type="spellStart"/>
      <w:r w:rsidRPr="009343C5">
        <w:rPr>
          <w:rFonts w:ascii="Times New Roman" w:eastAsia="Times New Roman" w:hAnsi="Times New Roman" w:cs="Times New Roman"/>
          <w:sz w:val="28"/>
          <w:szCs w:val="28"/>
          <w:lang w:eastAsia="ar-SA"/>
        </w:rPr>
        <w:t>внеучебные</w:t>
      </w:r>
      <w:proofErr w:type="spellEnd"/>
      <w:r w:rsidRPr="009343C5">
        <w:rPr>
          <w:rFonts w:ascii="Times New Roman" w:eastAsia="Times New Roman" w:hAnsi="Times New Roman" w:cs="Times New Roman"/>
          <w:sz w:val="28"/>
          <w:szCs w:val="28"/>
          <w:lang w:eastAsia="ar-SA"/>
        </w:rPr>
        <w:t xml:space="preserve"> мероприятия</w:t>
      </w:r>
      <w:r>
        <w:rPr>
          <w:rFonts w:ascii="Times New Roman" w:eastAsia="Times New Roman" w:hAnsi="Times New Roman" w:cs="Times New Roman"/>
          <w:sz w:val="28"/>
          <w:szCs w:val="28"/>
          <w:lang w:eastAsia="ar-SA"/>
        </w:rPr>
        <w:t xml:space="preserve"> руководствоваться Приложением 18 </w:t>
      </w:r>
      <w:r>
        <w:rPr>
          <w:rFonts w:ascii="Times New Roman" w:eastAsia="Times New Roman" w:hAnsi="Times New Roman" w:cs="Times New Roman"/>
          <w:sz w:val="28"/>
          <w:szCs w:val="28"/>
        </w:rPr>
        <w:t>к учетной политике.</w:t>
      </w:r>
    </w:p>
    <w:p w14:paraId="07CE0343" w14:textId="77777777" w:rsidR="009343C5" w:rsidRPr="009343C5" w:rsidRDefault="009343C5" w:rsidP="009343C5">
      <w:pPr>
        <w:keepNext/>
        <w:tabs>
          <w:tab w:val="num" w:pos="0"/>
        </w:tabs>
        <w:suppressAutoHyphens/>
        <w:spacing w:after="0" w:line="240" w:lineRule="auto"/>
        <w:ind w:firstLine="539"/>
        <w:outlineLvl w:val="0"/>
        <w:rPr>
          <w:rFonts w:ascii="Times New Roman" w:eastAsia="Times New Roman" w:hAnsi="Times New Roman" w:cs="Times New Roman"/>
          <w:sz w:val="28"/>
          <w:szCs w:val="28"/>
          <w:lang w:eastAsia="ar-SA"/>
        </w:rPr>
      </w:pPr>
    </w:p>
    <w:p w14:paraId="498722A7" w14:textId="51C558F1" w:rsidR="009014FE" w:rsidRDefault="00D83642" w:rsidP="00695323">
      <w:pPr>
        <w:pStyle w:val="af3"/>
        <w:numPr>
          <w:ilvl w:val="0"/>
          <w:numId w:val="80"/>
        </w:numPr>
        <w:spacing w:after="240" w:line="240" w:lineRule="auto"/>
        <w:ind w:left="448" w:hanging="448"/>
        <w:jc w:val="center"/>
        <w:rPr>
          <w:rFonts w:ascii="Times New Roman" w:eastAsia="Times New Roman" w:hAnsi="Times New Roman" w:cs="Times New Roman"/>
          <w:b/>
          <w:sz w:val="28"/>
          <w:szCs w:val="28"/>
        </w:rPr>
      </w:pPr>
      <w:r w:rsidRPr="009014FE">
        <w:rPr>
          <w:rFonts w:ascii="Times New Roman" w:eastAsia="Times New Roman" w:hAnsi="Times New Roman" w:cs="Times New Roman"/>
          <w:b/>
          <w:sz w:val="28"/>
          <w:szCs w:val="28"/>
        </w:rPr>
        <w:t>Учет нефинансовых активов</w:t>
      </w:r>
    </w:p>
    <w:p w14:paraId="1AF1E953" w14:textId="77777777" w:rsidR="00695323" w:rsidRPr="00695323" w:rsidRDefault="00695323" w:rsidP="00695323">
      <w:pPr>
        <w:pStyle w:val="af3"/>
        <w:spacing w:before="240" w:after="240" w:line="240" w:lineRule="auto"/>
        <w:ind w:left="448"/>
        <w:rPr>
          <w:rFonts w:ascii="Times New Roman" w:eastAsia="Times New Roman" w:hAnsi="Times New Roman" w:cs="Times New Roman"/>
          <w:b/>
          <w:sz w:val="28"/>
          <w:szCs w:val="28"/>
        </w:rPr>
      </w:pPr>
    </w:p>
    <w:p w14:paraId="34A87739" w14:textId="6D0AB3FA" w:rsidR="009014FE" w:rsidRPr="009014FE" w:rsidRDefault="009014FE" w:rsidP="00695323">
      <w:pPr>
        <w:pStyle w:val="af3"/>
        <w:numPr>
          <w:ilvl w:val="1"/>
          <w:numId w:val="80"/>
        </w:numPr>
        <w:spacing w:before="240" w:after="0" w:line="240" w:lineRule="auto"/>
        <w:ind w:left="0" w:firstLine="709"/>
        <w:rPr>
          <w:rFonts w:ascii="Times New Roman" w:hAnsi="Times New Roman" w:cs="Times New Roman"/>
          <w:sz w:val="28"/>
          <w:szCs w:val="28"/>
        </w:rPr>
      </w:pPr>
      <w:r w:rsidRPr="00281FB4">
        <w:rPr>
          <w:rFonts w:ascii="Times New Roman" w:hAnsi="Times New Roman" w:cs="Times New Roman"/>
          <w:sz w:val="28"/>
          <w:szCs w:val="28"/>
        </w:rPr>
        <w:t>Выдачу доверенностей на получение товарно-материальных ценностей осуществлять в программе 1С: «Предприятие 8.3 Бухгалтерия государственного учреждения» материально ответственным лицам</w:t>
      </w:r>
      <w:r w:rsidRPr="00281FB4">
        <w:rPr>
          <w:rFonts w:ascii="Times New Roman" w:hAnsi="Times New Roman" w:cs="Times New Roman"/>
          <w:color w:val="7030A0"/>
          <w:sz w:val="28"/>
          <w:szCs w:val="28"/>
        </w:rPr>
        <w:t>.</w:t>
      </w:r>
      <w:r w:rsidRPr="00281FB4">
        <w:rPr>
          <w:rFonts w:ascii="Times New Roman" w:hAnsi="Times New Roman" w:cs="Times New Roman"/>
          <w:sz w:val="28"/>
          <w:szCs w:val="28"/>
        </w:rPr>
        <w:t xml:space="preserve"> Учет доверенностей вести в Журнале учета доверенностей. Срок выдачи доверенностей составляет 10 дней.</w:t>
      </w:r>
      <w:r>
        <w:rPr>
          <w:rFonts w:ascii="Times New Roman" w:hAnsi="Times New Roman" w:cs="Times New Roman"/>
          <w:sz w:val="28"/>
          <w:szCs w:val="28"/>
        </w:rPr>
        <w:t xml:space="preserve"> </w:t>
      </w:r>
    </w:p>
    <w:p w14:paraId="23CA8581" w14:textId="77777777" w:rsidR="00E55FDD" w:rsidRDefault="00D83642" w:rsidP="00637F9A">
      <w:pPr>
        <w:numPr>
          <w:ilvl w:val="1"/>
          <w:numId w:val="8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поступлении объектов нефинансовых активов, полученных в рамках необменных операций, в том числе: </w:t>
      </w:r>
    </w:p>
    <w:p w14:paraId="2B706554" w14:textId="77777777" w:rsidR="00E55FDD" w:rsidRDefault="00D83642">
      <w:pPr>
        <w:numPr>
          <w:ilvl w:val="0"/>
          <w:numId w:val="5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дарения, пожертвования, безвозмездного получения;</w:t>
      </w:r>
    </w:p>
    <w:p w14:paraId="11EC1B97" w14:textId="77777777" w:rsidR="00E55FDD" w:rsidRDefault="00D83642">
      <w:pPr>
        <w:numPr>
          <w:ilvl w:val="0"/>
          <w:numId w:val="5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принятия выморочного имущества;</w:t>
      </w:r>
    </w:p>
    <w:p w14:paraId="29EB1BB1" w14:textId="77777777" w:rsidR="00E55FDD" w:rsidRDefault="00D83642">
      <w:pPr>
        <w:numPr>
          <w:ilvl w:val="0"/>
          <w:numId w:val="5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получения объектов по распоряжению собственника без указания стоимостных оценок;</w:t>
      </w:r>
    </w:p>
    <w:p w14:paraId="3B9212BE" w14:textId="77777777" w:rsidR="00E55FDD" w:rsidRDefault="00D83642">
      <w:pPr>
        <w:numPr>
          <w:ilvl w:val="0"/>
          <w:numId w:val="5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выявлении объектов, созданных в рамках ремонтных работ; </w:t>
      </w:r>
    </w:p>
    <w:p w14:paraId="6DE5DAC3" w14:textId="312AE497" w:rsidR="00E55FDD" w:rsidRDefault="00D83642">
      <w:pPr>
        <w:numPr>
          <w:ilvl w:val="0"/>
          <w:numId w:val="5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выявлении в ходе инвентаризации неучтенных объектов, по которым утрачены приходные документы принимать к бухгалтерскому учету по справедливой стоимости. Справедливую стоимость объектов имущества определять комиссией по поступлению и списанию нефинансовых активов РГПУ им. А. И. Герцена (далее — Комиссия по НФА), назначенной приказом</w:t>
      </w:r>
      <w:r w:rsidR="009F5246">
        <w:rPr>
          <w:rFonts w:ascii="Times New Roman" w:eastAsia="Times New Roman" w:hAnsi="Times New Roman" w:cs="Times New Roman"/>
          <w:color w:val="000000"/>
          <w:sz w:val="28"/>
          <w:szCs w:val="28"/>
        </w:rPr>
        <w:t xml:space="preserve"> </w:t>
      </w:r>
      <w:r w:rsidR="009F5246" w:rsidRPr="004B4556">
        <w:rPr>
          <w:rFonts w:ascii="Times New Roman" w:eastAsia="Times New Roman" w:hAnsi="Times New Roman" w:cs="Times New Roman"/>
          <w:color w:val="000000"/>
          <w:sz w:val="28"/>
          <w:szCs w:val="28"/>
        </w:rPr>
        <w:t>ректора</w:t>
      </w:r>
      <w:r w:rsidR="004B4556" w:rsidRPr="004B455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Методом определения справедливой стоимости является метод сопоставимых рыночных цен. Метод сопоставимых рыночных цен применять с учетом положений п. 3.7 раздела III «Методических рекомендаций по применению методов определения начальной (максимальной) цены контракта, заключаемого с единственным поставщиком». Достоверность оценки справедливой стоимости может быть подтверждена данными из открытых источников в количестве </w:t>
      </w:r>
      <w:r>
        <w:rPr>
          <w:rFonts w:ascii="Times New Roman" w:eastAsia="Times New Roman" w:hAnsi="Times New Roman" w:cs="Times New Roman"/>
          <w:color w:val="000000"/>
          <w:sz w:val="28"/>
          <w:szCs w:val="28"/>
          <w:u w:val="single"/>
        </w:rPr>
        <w:t>не менее 3 предложений</w:t>
      </w:r>
      <w:r>
        <w:rPr>
          <w:rFonts w:ascii="Times New Roman" w:eastAsia="Times New Roman" w:hAnsi="Times New Roman" w:cs="Times New Roman"/>
          <w:color w:val="000000"/>
          <w:sz w:val="28"/>
          <w:szCs w:val="28"/>
        </w:rPr>
        <w:t xml:space="preserve"> (в частности, из интернета) или данных о недавних сделках с аналогичными или схожими активами (товарная накладная, универсальный передаточный документ, акт выполненных работ) (пункт 55 стандарта «Концептуальные основы»).  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нем свершившихся фактов хозяйственной деятельности текущую оценочную стоимость признавать в условной оценке, равной 1 руб. При этом указанные материальные ценности, соответствующие критериям актива, отражать субъектом учета на балансовых счетах в условной оценке: один объект – 1 руб. После получения данных о ценах на аналогичные либо схожие материальные ценности по объекту нефинансовых активов (материальной ценности), отраженных на дату признания в условной оценке, комиссия по НФА субъекта учета должна осуществлять пересмотр балансовой (справедливой) стоимости такого объекта. </w:t>
      </w:r>
    </w:p>
    <w:p w14:paraId="26065F94"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(Основание: пункты 25, 31, 106, 357 Инструкции № 157н, пункты 54, 59 стандарта «Концептуальные основы.», пункты 7, 22 стандарта «Основные средства») </w:t>
      </w:r>
    </w:p>
    <w:p w14:paraId="5D8D8A9A"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При частичной ликвидации (</w:t>
      </w:r>
      <w:proofErr w:type="spellStart"/>
      <w:r>
        <w:rPr>
          <w:rFonts w:ascii="Times New Roman" w:eastAsia="Times New Roman" w:hAnsi="Times New Roman" w:cs="Times New Roman"/>
          <w:color w:val="000000"/>
          <w:sz w:val="28"/>
          <w:szCs w:val="28"/>
        </w:rPr>
        <w:t>разукомплектации</w:t>
      </w:r>
      <w:proofErr w:type="spellEnd"/>
      <w:r>
        <w:rPr>
          <w:rFonts w:ascii="Times New Roman" w:eastAsia="Times New Roman" w:hAnsi="Times New Roman" w:cs="Times New Roman"/>
          <w:color w:val="000000"/>
          <w:sz w:val="28"/>
          <w:szCs w:val="28"/>
        </w:rPr>
        <w:t xml:space="preserve">) объекта нефинансовых активов расчет стоимости, ликвидируемой (выделяемой) части объекта осуществлять в процентном отношении к стоимости всего объекта. </w:t>
      </w:r>
    </w:p>
    <w:p w14:paraId="1A0B2DFC" w14:textId="77777777" w:rsidR="00E55FDD" w:rsidRDefault="00D83642" w:rsidP="002A3BDC">
      <w:pPr>
        <w:spacing w:before="20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(Основание: пункты 27, 51, 85 Инструкции № 157н) </w:t>
      </w:r>
    </w:p>
    <w:p w14:paraId="39EFCF93" w14:textId="77777777" w:rsidR="00E55FDD" w:rsidRDefault="00D83642" w:rsidP="00695323">
      <w:pPr>
        <w:numPr>
          <w:ilvl w:val="1"/>
          <w:numId w:val="26"/>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выводить из эксплуатации на основании акта инвентаризации, ведомости расхождений, списывать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учитывать за балансом на счете 02.3 «ОС непризнанные активом». </w:t>
      </w:r>
    </w:p>
    <w:p w14:paraId="3FFB08A1" w14:textId="77777777" w:rsidR="00E55FDD" w:rsidRDefault="00D83642" w:rsidP="00695323">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335 Инструкции № 157н) </w:t>
      </w:r>
    </w:p>
    <w:p w14:paraId="1C86D43E" w14:textId="77777777" w:rsidR="00E55FDD" w:rsidRDefault="00D83642" w:rsidP="00382EF8">
      <w:pPr>
        <w:numPr>
          <w:ilvl w:val="1"/>
          <w:numId w:val="26"/>
        </w:numPr>
        <w:pBdr>
          <w:top w:val="nil"/>
          <w:left w:val="nil"/>
          <w:bottom w:val="nil"/>
          <w:right w:val="nil"/>
          <w:between w:val="nil"/>
        </w:pBdr>
        <w:tabs>
          <w:tab w:val="left" w:pos="1418"/>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Нефинансовые активы, приобретенные (созданные) за счет средств   от приносящей доход деятельности, учитывать по коду вида деятельности 2 «Приносящая доход деятельность», независимо от порядка их дальнейшего использования. </w:t>
      </w:r>
    </w:p>
    <w:p w14:paraId="7B891A7F"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14:paraId="55CA8162" w14:textId="77777777" w:rsidR="00E55FDD" w:rsidRDefault="00D83642">
      <w:pPr>
        <w:numPr>
          <w:ilvl w:val="0"/>
          <w:numId w:val="52"/>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2060"/>
          <w:sz w:val="28"/>
          <w:szCs w:val="28"/>
        </w:rPr>
      </w:pPr>
      <w:r>
        <w:rPr>
          <w:rFonts w:ascii="Times New Roman" w:eastAsia="Times New Roman" w:hAnsi="Times New Roman" w:cs="Times New Roman"/>
          <w:color w:val="000000"/>
          <w:sz w:val="28"/>
          <w:szCs w:val="28"/>
        </w:rPr>
        <w:t>органом, осуществляющим функции и полномочия учредителя, принять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r>
        <w:rPr>
          <w:rFonts w:ascii="Times New Roman" w:eastAsia="Times New Roman" w:hAnsi="Times New Roman" w:cs="Times New Roman"/>
          <w:color w:val="002060"/>
          <w:sz w:val="28"/>
          <w:szCs w:val="28"/>
        </w:rPr>
        <w:t>.</w:t>
      </w:r>
    </w:p>
    <w:p w14:paraId="54D26132" w14:textId="77777777" w:rsidR="00E55FDD" w:rsidRDefault="00D83642">
      <w:pPr>
        <w:numPr>
          <w:ilvl w:val="1"/>
          <w:numId w:val="26"/>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определять комиссией по поступлению и выбытию как сумма денежных средств, которая необходима для восстановления указанных активов либо их замены. Указанную стоимость подтверждать документально, аналогично рыночной стоимости актива, или определяется экспертным путем с привлечением компетентных лиц из числа сотрудников РГПУ им. А. И. Герцена и оформлять протоколом заседания комиссией по поступлению и выбытию нефинансовых активов.</w:t>
      </w:r>
    </w:p>
    <w:p w14:paraId="25E797C7" w14:textId="77777777" w:rsidR="00E55FDD" w:rsidRDefault="00D83642" w:rsidP="002A3BD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 220 Инструкции № 157н) </w:t>
      </w:r>
    </w:p>
    <w:p w14:paraId="40B67440" w14:textId="64AEEA49" w:rsidR="00E55FDD" w:rsidRPr="00607A16" w:rsidRDefault="00D83642">
      <w:pPr>
        <w:numPr>
          <w:ilvl w:val="1"/>
          <w:numId w:val="24"/>
        </w:numPr>
        <w:pBdr>
          <w:top w:val="nil"/>
          <w:left w:val="nil"/>
          <w:bottom w:val="nil"/>
          <w:right w:val="nil"/>
          <w:between w:val="nil"/>
        </w:pBdr>
        <w:tabs>
          <w:tab w:val="left" w:pos="1418"/>
        </w:tabs>
        <w:spacing w:after="0" w:line="240" w:lineRule="auto"/>
        <w:ind w:left="0" w:firstLine="709"/>
        <w:rPr>
          <w:rFonts w:ascii="Times New Roman" w:eastAsia="Times New Roman" w:hAnsi="Times New Roman" w:cs="Times New Roman"/>
          <w:strike/>
          <w:color w:val="000000"/>
          <w:sz w:val="28"/>
          <w:szCs w:val="28"/>
        </w:rPr>
      </w:pPr>
      <w:r>
        <w:rPr>
          <w:rFonts w:ascii="Times New Roman" w:eastAsia="Times New Roman" w:hAnsi="Times New Roman" w:cs="Times New Roman"/>
          <w:color w:val="000000"/>
          <w:sz w:val="28"/>
          <w:szCs w:val="28"/>
        </w:rPr>
        <w:t xml:space="preserve">Поступление нефинансовых активов при их приобретении, (в том числе, при безвозмездном получении по договору пожертвования иди </w:t>
      </w:r>
      <w:r>
        <w:rPr>
          <w:rFonts w:ascii="Times New Roman" w:eastAsia="Times New Roman" w:hAnsi="Times New Roman" w:cs="Times New Roman"/>
          <w:color w:val="000000"/>
          <w:sz w:val="28"/>
          <w:szCs w:val="28"/>
        </w:rPr>
        <w:lastRenderedPageBreak/>
        <w:t xml:space="preserve">дарения) оформлять </w:t>
      </w:r>
      <w:sdt>
        <w:sdtPr>
          <w:tag w:val="goog_rdk_0"/>
          <w:id w:val="-624077441"/>
        </w:sdtPr>
        <w:sdtEndPr/>
        <w:sdtContent/>
      </w:sdt>
      <w:r>
        <w:rPr>
          <w:rFonts w:ascii="Times New Roman" w:eastAsia="Times New Roman" w:hAnsi="Times New Roman" w:cs="Times New Roman"/>
          <w:color w:val="000000"/>
          <w:sz w:val="28"/>
          <w:szCs w:val="28"/>
        </w:rPr>
        <w:t xml:space="preserve">актом о приеме-передаче объектов нефинансовых активов (ф. </w:t>
      </w:r>
      <w:r w:rsidRPr="00607A16">
        <w:rPr>
          <w:rFonts w:ascii="Times New Roman" w:eastAsia="Times New Roman" w:hAnsi="Times New Roman" w:cs="Times New Roman"/>
          <w:color w:val="000000"/>
          <w:sz w:val="28"/>
          <w:szCs w:val="28"/>
        </w:rPr>
        <w:t xml:space="preserve">0504101) </w:t>
      </w:r>
      <w:r w:rsidR="005B2807" w:rsidRPr="00607A16">
        <w:rPr>
          <w:rFonts w:ascii="Times New Roman" w:eastAsia="Times New Roman" w:hAnsi="Times New Roman" w:cs="Times New Roman"/>
          <w:color w:val="000000"/>
          <w:sz w:val="28"/>
          <w:szCs w:val="28"/>
        </w:rPr>
        <w:t xml:space="preserve">или </w:t>
      </w:r>
      <w:r w:rsidRPr="00607A16">
        <w:rPr>
          <w:rFonts w:ascii="Times New Roman" w:eastAsia="Times New Roman" w:hAnsi="Times New Roman" w:cs="Times New Roman"/>
          <w:color w:val="000000"/>
          <w:sz w:val="28"/>
          <w:szCs w:val="28"/>
        </w:rPr>
        <w:t>Приходным ордером на приемку материальных ценностей</w:t>
      </w:r>
      <w:r w:rsidR="00AE420D" w:rsidRPr="00AE420D">
        <w:rPr>
          <w:rFonts w:ascii="Times New Roman" w:eastAsia="Times New Roman" w:hAnsi="Times New Roman" w:cs="Times New Roman"/>
          <w:color w:val="000000"/>
          <w:sz w:val="28"/>
          <w:szCs w:val="28"/>
        </w:rPr>
        <w:t xml:space="preserve"> </w:t>
      </w:r>
      <w:r w:rsidRPr="00607A16">
        <w:rPr>
          <w:rFonts w:ascii="Times New Roman" w:eastAsia="Times New Roman" w:hAnsi="Times New Roman" w:cs="Times New Roman"/>
          <w:color w:val="000000"/>
          <w:sz w:val="28"/>
          <w:szCs w:val="28"/>
        </w:rPr>
        <w:t>(нефинансовых активов) (ф. 0504207).</w:t>
      </w:r>
      <w:r w:rsidRPr="00607A16">
        <w:rPr>
          <w:rFonts w:ascii="Times New Roman" w:eastAsia="Times New Roman" w:hAnsi="Times New Roman" w:cs="Times New Roman"/>
          <w:strike/>
          <w:color w:val="000000"/>
          <w:sz w:val="28"/>
          <w:szCs w:val="28"/>
        </w:rPr>
        <w:t xml:space="preserve"> </w:t>
      </w:r>
      <w:r w:rsidR="00443581" w:rsidRPr="00607A16">
        <w:rPr>
          <w:rFonts w:ascii="Times New Roman" w:eastAsia="Times New Roman" w:hAnsi="Times New Roman" w:cs="Times New Roman"/>
          <w:strike/>
          <w:color w:val="000000"/>
          <w:sz w:val="28"/>
          <w:szCs w:val="28"/>
        </w:rPr>
        <w:t xml:space="preserve">   </w:t>
      </w:r>
    </w:p>
    <w:p w14:paraId="01BC194F" w14:textId="3D7CE1DB" w:rsidR="00443581" w:rsidRDefault="00443581" w:rsidP="004744F6">
      <w:pPr>
        <w:pBdr>
          <w:top w:val="nil"/>
          <w:left w:val="nil"/>
          <w:bottom w:val="nil"/>
          <w:right w:val="nil"/>
          <w:between w:val="nil"/>
        </w:pBdr>
        <w:tabs>
          <w:tab w:val="left" w:pos="1418"/>
        </w:tabs>
        <w:spacing w:after="0" w:line="240" w:lineRule="auto"/>
        <w:ind w:firstLine="709"/>
        <w:rPr>
          <w:rFonts w:ascii="Times New Roman" w:eastAsia="Times New Roman" w:hAnsi="Times New Roman" w:cs="Times New Roman"/>
          <w:sz w:val="28"/>
          <w:szCs w:val="28"/>
        </w:rPr>
      </w:pPr>
      <w:r w:rsidRPr="00443581">
        <w:rPr>
          <w:rFonts w:ascii="Times New Roman" w:eastAsia="Times New Roman" w:hAnsi="Times New Roman" w:cs="Times New Roman"/>
          <w:color w:val="000000"/>
          <w:sz w:val="28"/>
          <w:szCs w:val="28"/>
        </w:rPr>
        <w:t xml:space="preserve">Оформлять приходный ордер (ф.0504207) </w:t>
      </w:r>
      <w:r w:rsidR="004B4556">
        <w:rPr>
          <w:rFonts w:ascii="Times New Roman" w:eastAsia="Times New Roman" w:hAnsi="Times New Roman" w:cs="Times New Roman"/>
          <w:color w:val="000000"/>
          <w:sz w:val="28"/>
          <w:szCs w:val="28"/>
        </w:rPr>
        <w:t xml:space="preserve">в случае </w:t>
      </w:r>
      <w:r w:rsidR="004B4556" w:rsidRPr="00443581">
        <w:rPr>
          <w:rFonts w:ascii="Times New Roman" w:eastAsia="Times New Roman" w:hAnsi="Times New Roman" w:cs="Times New Roman"/>
          <w:color w:val="000000"/>
          <w:sz w:val="28"/>
          <w:szCs w:val="28"/>
        </w:rPr>
        <w:t>поступления</w:t>
      </w:r>
      <w:r w:rsidR="004744F6">
        <w:rPr>
          <w:rFonts w:ascii="Times New Roman" w:eastAsia="Times New Roman" w:hAnsi="Times New Roman" w:cs="Times New Roman"/>
          <w:color w:val="000000"/>
          <w:sz w:val="28"/>
          <w:szCs w:val="28"/>
        </w:rPr>
        <w:t xml:space="preserve"> </w:t>
      </w:r>
      <w:r w:rsidRPr="00443581">
        <w:rPr>
          <w:rFonts w:ascii="Times New Roman" w:eastAsia="Times New Roman" w:hAnsi="Times New Roman" w:cs="Times New Roman"/>
          <w:color w:val="000000"/>
          <w:sz w:val="28"/>
          <w:szCs w:val="28"/>
        </w:rPr>
        <w:t xml:space="preserve">нефинансовых активов на основании </w:t>
      </w:r>
      <w:r w:rsidR="004B4556" w:rsidRPr="00443581">
        <w:rPr>
          <w:rFonts w:ascii="Times New Roman" w:eastAsia="Times New Roman" w:hAnsi="Times New Roman" w:cs="Times New Roman"/>
          <w:color w:val="000000"/>
          <w:sz w:val="28"/>
          <w:szCs w:val="28"/>
        </w:rPr>
        <w:t>первичных документов,</w:t>
      </w:r>
      <w:r w:rsidRPr="00443581">
        <w:rPr>
          <w:rFonts w:ascii="Times New Roman" w:eastAsia="Times New Roman" w:hAnsi="Times New Roman" w:cs="Times New Roman"/>
          <w:color w:val="000000"/>
          <w:sz w:val="28"/>
          <w:szCs w:val="28"/>
        </w:rPr>
        <w:t xml:space="preserve"> </w:t>
      </w:r>
      <w:r w:rsidR="004744F6">
        <w:rPr>
          <w:rFonts w:ascii="Times New Roman" w:eastAsia="Times New Roman" w:hAnsi="Times New Roman" w:cs="Times New Roman"/>
          <w:color w:val="000000"/>
          <w:sz w:val="28"/>
          <w:szCs w:val="28"/>
        </w:rPr>
        <w:t xml:space="preserve">оформленных </w:t>
      </w:r>
      <w:r w:rsidRPr="00443581">
        <w:rPr>
          <w:rFonts w:ascii="Times New Roman" w:eastAsia="Times New Roman" w:hAnsi="Times New Roman" w:cs="Times New Roman"/>
          <w:color w:val="000000"/>
          <w:sz w:val="28"/>
          <w:szCs w:val="28"/>
        </w:rPr>
        <w:t>не надлежащим образом.</w:t>
      </w:r>
      <w:r w:rsidRPr="00443581">
        <w:t xml:space="preserve"> </w:t>
      </w:r>
    </w:p>
    <w:p w14:paraId="3296959D" w14:textId="026BEEFD" w:rsidR="00E55FDD" w:rsidRPr="00C5454F" w:rsidRDefault="00D83642">
      <w:pPr>
        <w:spacing w:after="0" w:line="240" w:lineRule="auto"/>
        <w:ind w:firstLine="709"/>
        <w:rPr>
          <w:rFonts w:ascii="Times New Roman" w:eastAsia="Times New Roman" w:hAnsi="Times New Roman" w:cs="Times New Roman"/>
          <w:sz w:val="28"/>
          <w:szCs w:val="28"/>
        </w:rPr>
      </w:pPr>
      <w:r w:rsidRPr="00C5454F">
        <w:rPr>
          <w:rFonts w:ascii="Times New Roman" w:eastAsia="Times New Roman" w:hAnsi="Times New Roman" w:cs="Times New Roman"/>
          <w:sz w:val="28"/>
          <w:szCs w:val="28"/>
        </w:rPr>
        <w:t xml:space="preserve">В случае приобретения (покупки, дарения) нефинансовых активов поля передающей стороны не заполнять. </w:t>
      </w:r>
    </w:p>
    <w:p w14:paraId="55F6841F" w14:textId="77777777" w:rsidR="00E55FDD" w:rsidRPr="00C5454F" w:rsidRDefault="00D83642">
      <w:pPr>
        <w:spacing w:after="0" w:line="240" w:lineRule="auto"/>
        <w:ind w:firstLine="709"/>
        <w:rPr>
          <w:rFonts w:ascii="Times New Roman" w:eastAsia="Times New Roman" w:hAnsi="Times New Roman" w:cs="Times New Roman"/>
          <w:sz w:val="28"/>
          <w:szCs w:val="28"/>
        </w:rPr>
      </w:pPr>
      <w:r w:rsidRPr="00C5454F">
        <w:rPr>
          <w:rFonts w:ascii="Times New Roman" w:eastAsia="Times New Roman" w:hAnsi="Times New Roman" w:cs="Times New Roman"/>
          <w:sz w:val="28"/>
          <w:szCs w:val="28"/>
        </w:rPr>
        <w:t xml:space="preserve">Поступление нефинансовых активов в виде оприходования излишков после проведения инвентаризации оформлять Приходным ордером на приемку материальных ценностей (нефинансовых активов) (ф. 0504207). </w:t>
      </w:r>
    </w:p>
    <w:p w14:paraId="08062B23" w14:textId="77777777" w:rsidR="00E55FDD" w:rsidRDefault="00D83642">
      <w:pPr>
        <w:numPr>
          <w:ilvl w:val="1"/>
          <w:numId w:val="24"/>
        </w:numPr>
        <w:pBdr>
          <w:top w:val="nil"/>
          <w:left w:val="nil"/>
          <w:bottom w:val="nil"/>
          <w:right w:val="nil"/>
          <w:between w:val="nil"/>
        </w:pBdr>
        <w:tabs>
          <w:tab w:val="left" w:pos="1418"/>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приобретении (создании) нефинансовых активов за счет средств, полученных более чем по одному виду деятельности («2», «4», «5», «6»), суммы вложений, сформированные на счете 010600000, переводить с кодов вида деятельности «2», «5» и «6» на код вида деятельности «4». В случае приобретения (создания) нефинансовых активов за счет средств целевых субсидий и (или) субсидий на капитальные вложения суммы вложений, сформированные на счете 0 10600 000, переводить с кода вида деятельности «5» и (или) «6» на код вида деятельности «4». Отражение операций по переводу нефинансовых активов с одного кода вида деятельности на другой осуществлять с использованием счета 0 30406 000 «Расчеты с прочими кредиторами». (Основание: абзац 4 п. 146 Инструкции №174н; абзац 4 п. 174 Инструкции № 183н; письмо Минфина России от 18.09.2012 № 02-06-07/3798; письмо Минфина России и Федерального казначейства от 22.02.2013 №№ 02-14-05/5145, 42-7.4-05/5.1-11.) </w:t>
      </w:r>
    </w:p>
    <w:p w14:paraId="6FB19383" w14:textId="77777777" w:rsidR="00E55FDD" w:rsidRDefault="00D83642" w:rsidP="007D5671">
      <w:pPr>
        <w:numPr>
          <w:ilvl w:val="1"/>
          <w:numId w:val="24"/>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безвозмездном получении имущества, в том числе от организаций госсектора, поступившие нефинансовые активы отражать с указанием в 1-4 разрядах счета кодов раздела и подраздела классификации расходов, исходя из функций (услуг), в которых они должны использоваться. </w:t>
      </w:r>
    </w:p>
    <w:p w14:paraId="0A74F278" w14:textId="77777777" w:rsidR="00E55FDD" w:rsidRDefault="00D83642" w:rsidP="007D5671">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письма Минфина России от 02.11.2016 № 02-07-05/64116, от 08.07.2016 № 09-04-07/40283, от 17.10.2011 № 02-03-09/4607)</w:t>
      </w:r>
    </w:p>
    <w:p w14:paraId="43868C08" w14:textId="77777777" w:rsidR="00E55FDD" w:rsidRDefault="00D83642" w:rsidP="002D0CE5">
      <w:pPr>
        <w:numPr>
          <w:ilvl w:val="1"/>
          <w:numId w:val="24"/>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корреспондировать со счетом 0 40110 172 «Доходы от операций с активами».</w:t>
      </w:r>
    </w:p>
    <w:p w14:paraId="1BB6EFB7"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перемещение между группами и(или) видами имущества обусловлено необходимостью исправления ошибки прошлых лет, то использовать счета: </w:t>
      </w:r>
    </w:p>
    <w:p w14:paraId="54170D08" w14:textId="77777777" w:rsidR="00E55FDD" w:rsidRDefault="00D83642">
      <w:pPr>
        <w:numPr>
          <w:ilvl w:val="0"/>
          <w:numId w:val="5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 30486 000 «Иные расчеты года, предшествующего отчетному»;</w:t>
      </w:r>
    </w:p>
    <w:p w14:paraId="135BC5AC" w14:textId="77777777" w:rsidR="00E55FDD" w:rsidRDefault="00D83642">
      <w:pPr>
        <w:numPr>
          <w:ilvl w:val="0"/>
          <w:numId w:val="54"/>
        </w:numPr>
        <w:pBdr>
          <w:top w:val="nil"/>
          <w:left w:val="nil"/>
          <w:bottom w:val="nil"/>
          <w:right w:val="nil"/>
          <w:between w:val="nil"/>
        </w:pBdr>
        <w:tabs>
          <w:tab w:val="left" w:pos="1134"/>
        </w:tabs>
        <w:spacing w:after="12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30496 000 «Иные расчеты прошлых лет». </w:t>
      </w:r>
    </w:p>
    <w:p w14:paraId="42BB2230" w14:textId="2D85E5F8" w:rsidR="00E55FDD" w:rsidRDefault="00AE420D" w:rsidP="007D5671">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D83642">
        <w:rPr>
          <w:rFonts w:ascii="Times New Roman" w:eastAsia="Times New Roman" w:hAnsi="Times New Roman" w:cs="Times New Roman"/>
          <w:sz w:val="28"/>
          <w:szCs w:val="28"/>
        </w:rPr>
        <w:t>.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sidR="00D83642">
        <w:rPr>
          <w:rFonts w:ascii="Times New Roman" w:eastAsia="Times New Roman" w:hAnsi="Times New Roman" w:cs="Times New Roman"/>
          <w:sz w:val="28"/>
          <w:szCs w:val="28"/>
        </w:rPr>
        <w:t>реклассификация</w:t>
      </w:r>
      <w:proofErr w:type="spellEnd"/>
      <w:r w:rsidR="00D83642">
        <w:rPr>
          <w:rFonts w:ascii="Times New Roman" w:eastAsia="Times New Roman" w:hAnsi="Times New Roman" w:cs="Times New Roman"/>
          <w:sz w:val="28"/>
          <w:szCs w:val="28"/>
        </w:rPr>
        <w:t xml:space="preserve">) объектов основных </w:t>
      </w:r>
      <w:r w:rsidR="00D83642">
        <w:rPr>
          <w:rFonts w:ascii="Times New Roman" w:eastAsia="Times New Roman" w:hAnsi="Times New Roman" w:cs="Times New Roman"/>
          <w:sz w:val="28"/>
          <w:szCs w:val="28"/>
        </w:rPr>
        <w:lastRenderedPageBreak/>
        <w:t xml:space="preserve">средств как инвестиционной недвижимости осуществлять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«Основные средства», «Аренда», и Методическими рекомендациями, доведенными письмами Минфина России от 13.12.2017 № 02-07-07/83464, </w:t>
      </w:r>
      <w:r w:rsidR="00BF28B1">
        <w:rPr>
          <w:rFonts w:ascii="Times New Roman" w:eastAsia="Times New Roman" w:hAnsi="Times New Roman" w:cs="Times New Roman"/>
          <w:sz w:val="28"/>
          <w:szCs w:val="28"/>
        </w:rPr>
        <w:t xml:space="preserve">от 15.12.2017 № 02-07-07/84237. </w:t>
      </w:r>
      <w:r w:rsidR="00D83642">
        <w:rPr>
          <w:rFonts w:ascii="Times New Roman" w:eastAsia="Times New Roman" w:hAnsi="Times New Roman" w:cs="Times New Roman"/>
          <w:sz w:val="28"/>
          <w:szCs w:val="28"/>
        </w:rPr>
        <w:t>Профессиональное суждение оформлять согласно Приложению № 2.</w:t>
      </w:r>
    </w:p>
    <w:p w14:paraId="5C213244" w14:textId="77777777" w:rsidR="00AE420D" w:rsidRDefault="00D83642" w:rsidP="00695323">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31 стандарта «Основные средства», пункты 12-16 стандарта «а», п. 37 СГС «Представление бухгалте</w:t>
      </w:r>
      <w:r w:rsidR="005B2807">
        <w:rPr>
          <w:rFonts w:ascii="Times New Roman" w:eastAsia="Times New Roman" w:hAnsi="Times New Roman" w:cs="Times New Roman"/>
          <w:sz w:val="28"/>
          <w:szCs w:val="28"/>
        </w:rPr>
        <w:t>рской (финансовой) отчетности»).</w:t>
      </w:r>
    </w:p>
    <w:p w14:paraId="0B40BA79" w14:textId="63B5FE8A" w:rsidR="00217CEC" w:rsidRPr="002D0CE5" w:rsidRDefault="00EA706D" w:rsidP="007D5671">
      <w:pPr>
        <w:pStyle w:val="af3"/>
        <w:numPr>
          <w:ilvl w:val="1"/>
          <w:numId w:val="98"/>
        </w:numPr>
        <w:tabs>
          <w:tab w:val="left" w:pos="1418"/>
        </w:tabs>
        <w:spacing w:after="0" w:line="240" w:lineRule="auto"/>
        <w:ind w:left="0" w:firstLine="709"/>
        <w:rPr>
          <w:rFonts w:ascii="Times New Roman" w:eastAsia="Times New Roman" w:hAnsi="Times New Roman" w:cs="Times New Roman"/>
          <w:sz w:val="28"/>
          <w:szCs w:val="28"/>
        </w:rPr>
      </w:pPr>
      <w:r w:rsidRPr="00AE420D">
        <w:rPr>
          <w:rFonts w:ascii="Times New Roman" w:eastAsia="Times New Roman" w:hAnsi="Times New Roman" w:cs="Times New Roman"/>
          <w:color w:val="000000"/>
          <w:sz w:val="28"/>
          <w:szCs w:val="28"/>
        </w:rPr>
        <w:t>Выдачу доверенностей на получение товарно-материальных ценностей осуществлять в программе 1С: «Предприятие 8.3 Бухгалтерия государственного учреждения» материально ответственным лицам</w:t>
      </w:r>
      <w:r w:rsidRPr="00AE420D">
        <w:rPr>
          <w:rFonts w:ascii="Times New Roman" w:eastAsia="Times New Roman" w:hAnsi="Times New Roman" w:cs="Times New Roman"/>
          <w:color w:val="7030A0"/>
          <w:sz w:val="28"/>
          <w:szCs w:val="28"/>
        </w:rPr>
        <w:t>.</w:t>
      </w:r>
      <w:r w:rsidRPr="00AE420D">
        <w:rPr>
          <w:rFonts w:ascii="Times New Roman" w:eastAsia="Times New Roman" w:hAnsi="Times New Roman" w:cs="Times New Roman"/>
          <w:color w:val="000000"/>
          <w:sz w:val="28"/>
          <w:szCs w:val="28"/>
        </w:rPr>
        <w:t xml:space="preserve"> Учет доверенностей вести в Журнале учета доверенностей. Срок выдачи доверенностей составляет 10 дней. </w:t>
      </w:r>
    </w:p>
    <w:p w14:paraId="4CF607EC" w14:textId="35644C83" w:rsidR="00E55FDD" w:rsidRDefault="00D83642" w:rsidP="002D0CE5">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Учет основных средств</w:t>
      </w:r>
      <w:r w:rsidR="005B2807">
        <w:rPr>
          <w:rFonts w:ascii="Times New Roman" w:eastAsia="Times New Roman" w:hAnsi="Times New Roman" w:cs="Times New Roman"/>
          <w:b/>
          <w:sz w:val="28"/>
          <w:szCs w:val="28"/>
        </w:rPr>
        <w:t xml:space="preserve"> </w:t>
      </w:r>
      <w:r w:rsidR="005B2807" w:rsidRPr="005B2807">
        <w:rPr>
          <w:rFonts w:ascii="Times New Roman" w:eastAsia="Times New Roman" w:hAnsi="Times New Roman" w:cs="Times New Roman"/>
          <w:b/>
          <w:sz w:val="28"/>
          <w:szCs w:val="28"/>
        </w:rPr>
        <w:t xml:space="preserve">и </w:t>
      </w:r>
      <w:r w:rsidR="005B2807" w:rsidRPr="004B4556">
        <w:rPr>
          <w:rFonts w:ascii="Times New Roman" w:eastAsia="Times New Roman" w:hAnsi="Times New Roman" w:cs="Times New Roman"/>
          <w:b/>
          <w:sz w:val="28"/>
          <w:szCs w:val="28"/>
        </w:rPr>
        <w:t>нематериальных активов</w:t>
      </w:r>
    </w:p>
    <w:p w14:paraId="159AC7BF" w14:textId="77777777" w:rsidR="00E55FDD" w:rsidRDefault="00D83642">
      <w:pPr>
        <w:spacing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Порядок принятия объектов основных средств</w:t>
      </w:r>
      <w:r w:rsidR="005B2807">
        <w:rPr>
          <w:rFonts w:ascii="Times New Roman" w:eastAsia="Times New Roman" w:hAnsi="Times New Roman" w:cs="Times New Roman"/>
          <w:b/>
          <w:sz w:val="28"/>
          <w:szCs w:val="28"/>
        </w:rPr>
        <w:t xml:space="preserve"> и нематериальных активов к учету</w:t>
      </w:r>
      <w:r>
        <w:rPr>
          <w:rFonts w:ascii="Times New Roman" w:eastAsia="Times New Roman" w:hAnsi="Times New Roman" w:cs="Times New Roman"/>
          <w:b/>
          <w:sz w:val="28"/>
          <w:szCs w:val="28"/>
        </w:rPr>
        <w:t xml:space="preserve"> </w:t>
      </w:r>
    </w:p>
    <w:p w14:paraId="6DEDAA26" w14:textId="77777777" w:rsidR="00E55FDD" w:rsidRDefault="00D83642" w:rsidP="00637F9A">
      <w:pPr>
        <w:numPr>
          <w:ilvl w:val="2"/>
          <w:numId w:val="81"/>
        </w:numPr>
        <w:pBdr>
          <w:top w:val="nil"/>
          <w:left w:val="nil"/>
          <w:bottom w:val="nil"/>
          <w:right w:val="nil"/>
          <w:between w:val="nil"/>
        </w:pBdr>
        <w:tabs>
          <w:tab w:val="left" w:pos="1134"/>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средства и нематериальные активы учитывать по сумме фактических вложений, включающих все затраты университета на их приобретение, за исключением накладных и общехозяйственных расходов. В случае же, если информация о совершенных затратах, связанных с приобретением основных средств, появилась после их принятия к учету и ввода в эксплуатацию, сумму этих затрат учитывать на счетах расходов.</w:t>
      </w:r>
    </w:p>
    <w:p w14:paraId="51A563BF"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доставку, монтаж имущества, а также иные расходы, связанные с приведением объектов основных средств и нематериальных активов в состояние, пригодное для их использования включать в его первоначальную стоимость. Расходы на доставку, монтаж, иные расходы нескольких имущественных объектов учитывать в стоимости пропорционально стоимости каждого объекта.  </w:t>
      </w:r>
    </w:p>
    <w:p w14:paraId="50F07E9C" w14:textId="681C6D4C" w:rsidR="00E55FDD" w:rsidRDefault="00D83642">
      <w:pPr>
        <w:tabs>
          <w:tab w:val="left" w:pos="1418"/>
          <w:tab w:val="left" w:pos="1560"/>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При принятии к учету объектов основных средств </w:t>
      </w:r>
      <w:r w:rsidRPr="008354C6">
        <w:rPr>
          <w:rFonts w:ascii="Times New Roman" w:eastAsia="Times New Roman" w:hAnsi="Times New Roman" w:cs="Times New Roman"/>
          <w:sz w:val="28"/>
          <w:szCs w:val="28"/>
        </w:rPr>
        <w:t xml:space="preserve">комиссией по поступлению и выбытию </w:t>
      </w:r>
      <w:r w:rsidR="008354C6" w:rsidRPr="004B4556">
        <w:rPr>
          <w:rFonts w:ascii="Times New Roman" w:eastAsia="Times New Roman" w:hAnsi="Times New Roman" w:cs="Times New Roman"/>
          <w:sz w:val="28"/>
          <w:szCs w:val="28"/>
        </w:rPr>
        <w:t>нефинансовых</w:t>
      </w:r>
      <w:r w:rsidR="008354C6" w:rsidRPr="008354C6">
        <w:rPr>
          <w:rFonts w:ascii="Times New Roman" w:eastAsia="Times New Roman" w:hAnsi="Times New Roman" w:cs="Times New Roman"/>
          <w:sz w:val="28"/>
          <w:szCs w:val="28"/>
        </w:rPr>
        <w:t xml:space="preserve"> </w:t>
      </w:r>
      <w:r w:rsidRPr="008354C6">
        <w:rPr>
          <w:rFonts w:ascii="Times New Roman" w:eastAsia="Times New Roman" w:hAnsi="Times New Roman" w:cs="Times New Roman"/>
          <w:sz w:val="28"/>
          <w:szCs w:val="28"/>
        </w:rPr>
        <w:t>активов</w:t>
      </w:r>
      <w:r>
        <w:rPr>
          <w:rFonts w:ascii="Times New Roman" w:eastAsia="Times New Roman" w:hAnsi="Times New Roman" w:cs="Times New Roman"/>
          <w:sz w:val="28"/>
          <w:szCs w:val="28"/>
        </w:rPr>
        <w:t xml:space="preserve"> проверять наличие сопроводительных документов и технической документации, а также производить инвентаризацию приспособлений, принадлежностей, составных частей основного средства в соответствии данными указанных документов. </w:t>
      </w:r>
    </w:p>
    <w:p w14:paraId="353619EA" w14:textId="19D25380" w:rsidR="00E55FDD" w:rsidRDefault="00D83642">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отражать в актах приема-передачи нефинансовых активов и Инвентарных карточках. Если в сопроводительных документах и технической документации отсутствует </w:t>
      </w:r>
      <w:r>
        <w:rPr>
          <w:rFonts w:ascii="Times New Roman" w:eastAsia="Times New Roman" w:hAnsi="Times New Roman" w:cs="Times New Roman"/>
          <w:sz w:val="28"/>
          <w:szCs w:val="28"/>
        </w:rPr>
        <w:lastRenderedPageBreak/>
        <w:t>информация о содержании в объекте драгоценных материалов, но по данным комиссии по поступлению и выбытию</w:t>
      </w:r>
      <w:r w:rsidR="009D19E7" w:rsidRPr="009D19E7">
        <w:t xml:space="preserve"> </w:t>
      </w:r>
      <w:r w:rsidR="004B4556" w:rsidRPr="009D19E7">
        <w:rPr>
          <w:rFonts w:ascii="Times New Roman" w:eastAsia="Times New Roman" w:hAnsi="Times New Roman" w:cs="Times New Roman"/>
          <w:sz w:val="28"/>
          <w:szCs w:val="28"/>
        </w:rPr>
        <w:t>нефинансовых</w:t>
      </w:r>
      <w:r w:rsidR="004B4556">
        <w:rPr>
          <w:rFonts w:ascii="Times New Roman" w:eastAsia="Times New Roman" w:hAnsi="Times New Roman" w:cs="Times New Roman"/>
          <w:sz w:val="28"/>
          <w:szCs w:val="28"/>
        </w:rPr>
        <w:t xml:space="preserve"> активов</w:t>
      </w:r>
      <w:r>
        <w:rPr>
          <w:rFonts w:ascii="Times New Roman" w:eastAsia="Times New Roman" w:hAnsi="Times New Roman" w:cs="Times New Roman"/>
          <w:sz w:val="28"/>
          <w:szCs w:val="28"/>
        </w:rPr>
        <w:t xml:space="preserve"> они могут содержаться в этом основном средстве, то данные о наименовании, массе и количестве драгоценных материалов указывать по информации организаций – разработчиков, изготовителей или определять комиссией на основе аналогов, расчетов, специальных таблиц и справочников. Если определить количество драгоценных металлов, содержащихся в деталях, узлах оборудования, инструментов, приборов не представляется возможным, в первичных документах (актах, инвентаризационных описях) делать запись о том, что в данном оборудовании могут находиться драгоценные металлы, содержание которых будет определено после списания и утилизации.</w:t>
      </w:r>
    </w:p>
    <w:p w14:paraId="778CE76B" w14:textId="77777777" w:rsidR="00684610" w:rsidRPr="004B4556" w:rsidRDefault="00684610" w:rsidP="00695323">
      <w:pPr>
        <w:spacing w:after="0" w:line="240" w:lineRule="auto"/>
        <w:ind w:firstLine="709"/>
        <w:rPr>
          <w:rFonts w:ascii="Times New Roman" w:eastAsia="Times New Roman" w:hAnsi="Times New Roman" w:cs="Times New Roman"/>
          <w:sz w:val="28"/>
          <w:szCs w:val="28"/>
        </w:rPr>
      </w:pPr>
      <w:r w:rsidRPr="004B4556">
        <w:rPr>
          <w:rFonts w:ascii="Times New Roman" w:eastAsia="Times New Roman" w:hAnsi="Times New Roman" w:cs="Times New Roman"/>
          <w:sz w:val="28"/>
          <w:szCs w:val="28"/>
        </w:rPr>
        <w:tab/>
      </w:r>
      <w:r w:rsidR="00D83642" w:rsidRPr="004B4556">
        <w:rPr>
          <w:rFonts w:ascii="Times New Roman" w:eastAsia="Times New Roman" w:hAnsi="Times New Roman" w:cs="Times New Roman"/>
          <w:sz w:val="28"/>
          <w:szCs w:val="28"/>
        </w:rPr>
        <w:t>3.1.4.</w:t>
      </w:r>
      <w:r w:rsidRPr="004B4556">
        <w:rPr>
          <w:rFonts w:ascii="Times New Roman" w:eastAsia="Times New Roman" w:hAnsi="Times New Roman" w:cs="Times New Roman"/>
          <w:sz w:val="28"/>
          <w:szCs w:val="28"/>
        </w:rPr>
        <w:t xml:space="preserve">  В качестве единицы бухгалтерского учета основных средств и нематериальных активов принять инвентарный объект.</w:t>
      </w:r>
    </w:p>
    <w:p w14:paraId="7396E3A9" w14:textId="3FBEEF21" w:rsidR="00684610" w:rsidRPr="004B4556" w:rsidRDefault="00684610" w:rsidP="00695323">
      <w:pPr>
        <w:tabs>
          <w:tab w:val="num" w:pos="0"/>
        </w:tabs>
        <w:spacing w:after="0" w:line="240" w:lineRule="auto"/>
        <w:ind w:firstLine="709"/>
        <w:contextualSpacing/>
        <w:rPr>
          <w:rFonts w:ascii="Times New Roman" w:eastAsia="Times New Roman" w:hAnsi="Times New Roman" w:cs="Times New Roman"/>
          <w:color w:val="000000"/>
          <w:sz w:val="28"/>
          <w:szCs w:val="28"/>
        </w:rPr>
      </w:pPr>
      <w:r w:rsidRPr="004B4556">
        <w:rPr>
          <w:rFonts w:ascii="Times New Roman" w:eastAsia="Times New Roman" w:hAnsi="Times New Roman" w:cs="Times New Roman"/>
          <w:color w:val="000000"/>
          <w:sz w:val="28"/>
          <w:szCs w:val="28"/>
        </w:rPr>
        <w:t xml:space="preserve">Для организации учета и обеспечения контроля за сохранностью основных средств и нематериальных активов каждому инвентарному объекту, кроме библиотечных фондов и основных средств, стоимостью до 10 000 рублей включительно (за исключением объектов недвижимости), независимо от того, находится ли он в эксплуатации, в запасе или на консервации, присваивать инвентарный номер </w:t>
      </w:r>
      <w:r w:rsidRPr="004B4556">
        <w:rPr>
          <w:rFonts w:ascii="Times New Roman" w:eastAsia="Times New Roman" w:hAnsi="Times New Roman" w:cs="Times New Roman"/>
          <w:sz w:val="28"/>
          <w:szCs w:val="28"/>
        </w:rPr>
        <w:t xml:space="preserve">согласно </w:t>
      </w:r>
      <w:hyperlink w:anchor="_Положение_о_присвоении" w:history="1">
        <w:r w:rsidR="00607A16">
          <w:rPr>
            <w:rFonts w:ascii="Times New Roman" w:eastAsia="Times New Roman" w:hAnsi="Times New Roman" w:cs="Times New Roman"/>
            <w:sz w:val="28"/>
            <w:szCs w:val="28"/>
          </w:rPr>
          <w:t>П</w:t>
        </w:r>
        <w:r w:rsidRPr="00607A16">
          <w:rPr>
            <w:rFonts w:ascii="Times New Roman" w:eastAsia="Times New Roman" w:hAnsi="Times New Roman" w:cs="Times New Roman"/>
            <w:sz w:val="28"/>
            <w:szCs w:val="28"/>
          </w:rPr>
          <w:t xml:space="preserve">риложению № </w:t>
        </w:r>
      </w:hyperlink>
      <w:r w:rsidR="001B5282">
        <w:rPr>
          <w:rFonts w:ascii="Times New Roman" w:eastAsia="Times New Roman" w:hAnsi="Times New Roman" w:cs="Times New Roman"/>
          <w:sz w:val="28"/>
          <w:szCs w:val="28"/>
        </w:rPr>
        <w:t>15</w:t>
      </w:r>
      <w:r w:rsidRPr="00607A16">
        <w:rPr>
          <w:rFonts w:ascii="Times New Roman" w:eastAsia="Times New Roman" w:hAnsi="Times New Roman" w:cs="Times New Roman"/>
          <w:sz w:val="28"/>
          <w:szCs w:val="28"/>
        </w:rPr>
        <w:t>.</w:t>
      </w:r>
      <w:r w:rsidRPr="004B4556">
        <w:rPr>
          <w:rFonts w:ascii="Times New Roman" w:eastAsia="Times New Roman" w:hAnsi="Times New Roman" w:cs="Times New Roman"/>
          <w:sz w:val="28"/>
          <w:szCs w:val="28"/>
        </w:rPr>
        <w:t xml:space="preserve"> </w:t>
      </w:r>
      <w:r w:rsidRPr="004B4556">
        <w:rPr>
          <w:rFonts w:ascii="Times New Roman" w:eastAsia="Times New Roman" w:hAnsi="Times New Roman" w:cs="Times New Roman"/>
          <w:color w:val="000000"/>
          <w:sz w:val="28"/>
          <w:szCs w:val="28"/>
        </w:rPr>
        <w:t>При наличии в документах поставщика информации о стоимости составных ча</w:t>
      </w:r>
      <w:r w:rsidRPr="004B4556">
        <w:rPr>
          <w:rFonts w:ascii="Times New Roman" w:eastAsia="Times New Roman" w:hAnsi="Times New Roman" w:cs="Times New Roman"/>
          <w:color w:val="000000"/>
          <w:sz w:val="28"/>
          <w:szCs w:val="28"/>
        </w:rPr>
        <w:softHyphen/>
        <w:t>стей объекта основных средств ее необходимо отражать в инвентарной карточке нефинансовых активов (ф. 0504031) для осуществления модернизации, в дальнейшем, частичной ликвидации объекта, а также принятия к учету запасных частей, полученных в результате модернизации объекта.</w:t>
      </w:r>
    </w:p>
    <w:p w14:paraId="2C7CA0D0" w14:textId="7C2400C3" w:rsidR="00684610" w:rsidRPr="00AE420D" w:rsidRDefault="00684610" w:rsidP="00695323">
      <w:pPr>
        <w:tabs>
          <w:tab w:val="num" w:pos="0"/>
        </w:tabs>
        <w:spacing w:after="0" w:line="240" w:lineRule="auto"/>
        <w:ind w:firstLine="709"/>
        <w:contextualSpacing/>
        <w:rPr>
          <w:rFonts w:ascii="Times New Roman" w:eastAsia="Times New Roman" w:hAnsi="Times New Roman" w:cs="Times New Roman"/>
          <w:sz w:val="28"/>
          <w:szCs w:val="28"/>
        </w:rPr>
      </w:pPr>
      <w:r w:rsidRPr="004B4556">
        <w:rPr>
          <w:rFonts w:ascii="Times New Roman" w:eastAsia="Times New Roman" w:hAnsi="Times New Roman" w:cs="Times New Roman"/>
          <w:color w:val="000000"/>
          <w:sz w:val="28"/>
          <w:szCs w:val="28"/>
        </w:rPr>
        <w:t xml:space="preserve">Не признавать структурную часть объекта имущества как самостоятельную </w:t>
      </w:r>
      <w:r w:rsidRPr="004B4556">
        <w:rPr>
          <w:rFonts w:ascii="Times New Roman" w:eastAsia="Times New Roman" w:hAnsi="Times New Roman" w:cs="Times New Roman"/>
          <w:sz w:val="28"/>
          <w:szCs w:val="28"/>
        </w:rPr>
        <w:t>единицу учета основных средств.</w:t>
      </w:r>
    </w:p>
    <w:p w14:paraId="1A89825C" w14:textId="149DCEFF" w:rsidR="00E55FDD" w:rsidRDefault="00D83642">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81BF4">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Наименование основного средства в документах, оформляемых в организации, приводить на русском языке. Основные средства, подлежащие государственной регистрации (в том числе объекты недвижимости, транспортные средства), отражать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отражать в учете по следующим правилам: </w:t>
      </w:r>
    </w:p>
    <w:p w14:paraId="285ACF7A" w14:textId="77777777" w:rsidR="00E55FDD" w:rsidRDefault="00D83642">
      <w:pPr>
        <w:numPr>
          <w:ilvl w:val="0"/>
          <w:numId w:val="5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наименование объекта в учете составлять из наименования вида объекта и наименования марки (модели); </w:t>
      </w:r>
    </w:p>
    <w:p w14:paraId="3ED63CCF" w14:textId="77777777" w:rsidR="00E55FDD" w:rsidRDefault="00D83642">
      <w:pPr>
        <w:numPr>
          <w:ilvl w:val="0"/>
          <w:numId w:val="5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наименование вида объекта указывать полностью без сокращений на русском языке в соответствии с документами производителя (в соответствии с техническим паспортом); </w:t>
      </w:r>
    </w:p>
    <w:p w14:paraId="3BE7A199" w14:textId="77777777" w:rsidR="00E55FDD" w:rsidRDefault="00D83642">
      <w:pPr>
        <w:numPr>
          <w:ilvl w:val="0"/>
          <w:numId w:val="5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наименование марки (модели) указывать в соответствии с документами производителя (в соответствии с техническим паспортом) на соответствующем языке; </w:t>
      </w:r>
    </w:p>
    <w:p w14:paraId="402F409A" w14:textId="77777777" w:rsidR="00E55FDD" w:rsidRDefault="00D83642">
      <w:pPr>
        <w:numPr>
          <w:ilvl w:val="0"/>
          <w:numId w:val="5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Инвентарной карточке отражать полный состав объекта, серийный (заводской) номер объекта и всех его частей, имеющих индивидуальные </w:t>
      </w:r>
      <w:r>
        <w:rPr>
          <w:rFonts w:ascii="Times New Roman" w:eastAsia="Times New Roman" w:hAnsi="Times New Roman" w:cs="Times New Roman"/>
          <w:color w:val="000000"/>
          <w:sz w:val="28"/>
          <w:szCs w:val="28"/>
        </w:rPr>
        <w:lastRenderedPageBreak/>
        <w:t xml:space="preserve">заводские (серийные) номера, если иное не предусмотрено положениями данной учетной политики. </w:t>
      </w:r>
    </w:p>
    <w:p w14:paraId="6FCE1B80" w14:textId="04D42D5E" w:rsidR="00E55FDD" w:rsidRDefault="00D83642">
      <w:pPr>
        <w:tabs>
          <w:tab w:val="left" w:pos="1276"/>
          <w:tab w:val="left" w:pos="1418"/>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81BF4">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0B252F" w:rsidRPr="000B252F">
        <w:rPr>
          <w:rFonts w:ascii="Times New Roman" w:eastAsia="Times New Roman" w:hAnsi="Times New Roman" w:cs="Times New Roman"/>
          <w:sz w:val="28"/>
          <w:szCs w:val="28"/>
        </w:rPr>
        <w:t xml:space="preserve">Документы, подтверждающие факт государственной регистрации зданий, сооружений подлежат хранению в </w:t>
      </w:r>
      <w:r w:rsidR="0030177F">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правление по обеспечению управлением</w:t>
      </w:r>
      <w:r>
        <w:rPr>
          <w:rFonts w:ascii="Times New Roman" w:eastAsia="Times New Roman" w:hAnsi="Times New Roman" w:cs="Times New Roman"/>
          <w:sz w:val="28"/>
          <w:szCs w:val="28"/>
          <w:shd w:val="clear" w:color="auto" w:fill="F9F1EC"/>
        </w:rPr>
        <w:t xml:space="preserve"> </w:t>
      </w:r>
      <w:r>
        <w:rPr>
          <w:rFonts w:ascii="Times New Roman" w:eastAsia="Times New Roman" w:hAnsi="Times New Roman" w:cs="Times New Roman"/>
          <w:sz w:val="28"/>
          <w:szCs w:val="28"/>
        </w:rPr>
        <w:t>имущественным комплексом,</w:t>
      </w:r>
      <w:r w:rsidR="000B252F">
        <w:rPr>
          <w:rFonts w:ascii="Times New Roman" w:eastAsia="Times New Roman" w:hAnsi="Times New Roman" w:cs="Times New Roman"/>
          <w:sz w:val="28"/>
          <w:szCs w:val="28"/>
        </w:rPr>
        <w:t xml:space="preserve"> </w:t>
      </w:r>
      <w:r w:rsidR="0030177F" w:rsidRPr="0030177F">
        <w:rPr>
          <w:rFonts w:ascii="Times New Roman" w:eastAsia="Times New Roman" w:hAnsi="Times New Roman" w:cs="Times New Roman"/>
          <w:sz w:val="28"/>
          <w:szCs w:val="28"/>
        </w:rPr>
        <w:t>автотранспортных средств</w:t>
      </w:r>
      <w:r w:rsidR="0030177F">
        <w:rPr>
          <w:rFonts w:ascii="Times New Roman" w:eastAsia="Times New Roman" w:hAnsi="Times New Roman" w:cs="Times New Roman"/>
          <w:sz w:val="28"/>
          <w:szCs w:val="28"/>
        </w:rPr>
        <w:t xml:space="preserve"> </w:t>
      </w:r>
      <w:r w:rsidR="001B5282">
        <w:rPr>
          <w:rFonts w:ascii="Times New Roman" w:eastAsia="Times New Roman" w:hAnsi="Times New Roman" w:cs="Times New Roman"/>
          <w:sz w:val="28"/>
          <w:szCs w:val="28"/>
        </w:rPr>
        <w:t>в отделе</w:t>
      </w:r>
      <w:r>
        <w:rPr>
          <w:rFonts w:ascii="Times New Roman" w:eastAsia="Times New Roman" w:hAnsi="Times New Roman" w:cs="Times New Roman"/>
          <w:sz w:val="28"/>
          <w:szCs w:val="28"/>
        </w:rPr>
        <w:t xml:space="preserve"> транспортного обслуживания. Ответственные за сохранность документов – начальник </w:t>
      </w:r>
      <w:r w:rsidR="0030177F">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правления по</w:t>
      </w:r>
      <w:r>
        <w:rPr>
          <w:rFonts w:ascii="Times New Roman" w:eastAsia="Times New Roman" w:hAnsi="Times New Roman" w:cs="Times New Roman"/>
          <w:sz w:val="28"/>
          <w:szCs w:val="28"/>
          <w:shd w:val="clear" w:color="auto" w:fill="F9F1EC"/>
        </w:rPr>
        <w:t xml:space="preserve"> </w:t>
      </w:r>
      <w:r>
        <w:rPr>
          <w:rFonts w:ascii="Times New Roman" w:eastAsia="Times New Roman" w:hAnsi="Times New Roman" w:cs="Times New Roman"/>
          <w:sz w:val="28"/>
          <w:szCs w:val="28"/>
        </w:rPr>
        <w:t xml:space="preserve">обеспечению управлением имущественным комплексом, начальник </w:t>
      </w:r>
      <w:r w:rsidR="0030177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тдела транспортного обслуживания.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хранить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 </w:t>
      </w:r>
    </w:p>
    <w:p w14:paraId="5101E93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Обязательно хранить в составе технической документации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 хранить в первом отделе.</w:t>
      </w:r>
    </w:p>
    <w:p w14:paraId="515DF78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объектам основных средств, для которых производителем и (или) поставщиком предусмотрен гарантийный срок эксплуатации, сохранять гарантийные талоны, которые хранятся вместе с технической документацией. В Инвентарной карточке отражать срок действия гарантии производителя (поставщика). В случае осуществления ремонта в Инвентарной карточке отражать срок гарантии на ремонт. </w:t>
      </w:r>
    </w:p>
    <w:p w14:paraId="1CED76CB" w14:textId="785AE63C" w:rsidR="00E55FDD" w:rsidRDefault="00D83642">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81BF4">
        <w:rPr>
          <w:rFonts w:ascii="Times New Roman" w:eastAsia="Times New Roman" w:hAnsi="Times New Roman" w:cs="Times New Roman"/>
          <w:sz w:val="28"/>
          <w:szCs w:val="28"/>
        </w:rPr>
        <w:t>7</w:t>
      </w:r>
      <w:r>
        <w:rPr>
          <w:rFonts w:ascii="Times New Roman" w:eastAsia="Times New Roman" w:hAnsi="Times New Roman" w:cs="Times New Roman"/>
          <w:sz w:val="28"/>
          <w:szCs w:val="28"/>
        </w:rPr>
        <w:t>.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принимать к учету в составе тех же групп и видов имущества, что и у передающей стороны.</w:t>
      </w:r>
    </w:p>
    <w:p w14:paraId="5CF31C8A"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поступления объектов основных средств от иных организаций полученные материальные ценности принимать к учету в соответствии с нормами действующего законодательства и настоящей учетной политики. </w:t>
      </w:r>
    </w:p>
    <w:p w14:paraId="759ACF51" w14:textId="6A6C336F" w:rsidR="00E55FDD" w:rsidRDefault="00D83642">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81BF4">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По материальным ценностям, полученным безвозмездно от организаций государственного сектора в качестве основных средств, проверять их соответствие критериям учета в составе основных средств на основании действующего законодательства и настоящей учетной политики. </w:t>
      </w:r>
    </w:p>
    <w:p w14:paraId="4F1059ED"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по указанным основаниям полученные материальные ценности следует классифицировать как материальные запасы, они необходимо принять к учету в составе материальных запасов или перевести в категорию материальных запасов сразу же после принятия к учету. </w:t>
      </w:r>
    </w:p>
    <w:p w14:paraId="4156AA8C" w14:textId="77777777" w:rsidR="00E55FDD" w:rsidRDefault="00D83642" w:rsidP="00217CE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44, 45 Инструкции № 157н, п. 8 Стандарта «Основные средства») </w:t>
      </w:r>
    </w:p>
    <w:p w14:paraId="34D98158" w14:textId="3730E6AA"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r w:rsidR="00B81BF4">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уточнять код </w:t>
      </w:r>
      <w:r>
        <w:rPr>
          <w:rFonts w:ascii="Times New Roman" w:eastAsia="Times New Roman" w:hAnsi="Times New Roman" w:cs="Times New Roman"/>
          <w:b/>
          <w:sz w:val="28"/>
          <w:szCs w:val="28"/>
        </w:rPr>
        <w:t>ОКОФ</w:t>
      </w:r>
      <w:r>
        <w:rPr>
          <w:rFonts w:ascii="Times New Roman" w:eastAsia="Times New Roman" w:hAnsi="Times New Roman" w:cs="Times New Roman"/>
          <w:sz w:val="28"/>
          <w:szCs w:val="28"/>
        </w:rPr>
        <w:t xml:space="preserve">, счет учета, нормативный и оставшийся срок полезного использования. </w:t>
      </w:r>
    </w:p>
    <w:p w14:paraId="1743E78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принять к учету в соответствии с нормами законодательства или перевести на соответствующий счет учета.</w:t>
      </w:r>
    </w:p>
    <w:p w14:paraId="2317239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производить доначисление амортизации до 100</w:t>
      </w:r>
      <w:r>
        <w:rPr>
          <w:rFonts w:ascii="Times New Roman" w:eastAsia="Times New Roman" w:hAnsi="Times New Roman" w:cs="Times New Roman"/>
          <w:sz w:val="28"/>
          <w:szCs w:val="28"/>
        </w:rPr>
        <w:t>% в месяце, следующем за месяцем принятия основного средства к учету.</w:t>
      </w:r>
    </w:p>
    <w:p w14:paraId="49BCBB4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производить. </w:t>
      </w:r>
    </w:p>
    <w:p w14:paraId="686A97A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отсутствия на дату принятия объекта к учету информации о начислении амортизации пересчет амортизации не производить. При этом начисление амортизации осуществлять исходя из срока полезного использования, установленного с учетом срока фактической эксплуатации поступившего объекта. При отсутствии сведений о сроках эксплуатации   амортизацию начислять   в соответствии с действующим законодательством и настоящей учетной политикой.</w:t>
      </w:r>
    </w:p>
    <w:p w14:paraId="5C497062" w14:textId="77777777" w:rsidR="00E55FDD" w:rsidRDefault="00D83642" w:rsidP="00217CE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пункты 44, 45 Инструкции № 157н, п. 8 Стандарта «Основные средства»)</w:t>
      </w:r>
    </w:p>
    <w:p w14:paraId="086943B6" w14:textId="3DDFB668" w:rsidR="00E55FDD" w:rsidRPr="001B5282" w:rsidRDefault="003365AB" w:rsidP="00637F9A">
      <w:pPr>
        <w:pStyle w:val="af3"/>
        <w:numPr>
          <w:ilvl w:val="2"/>
          <w:numId w:val="92"/>
        </w:numPr>
        <w:pBdr>
          <w:top w:val="nil"/>
          <w:left w:val="nil"/>
          <w:bottom w:val="nil"/>
          <w:right w:val="nil"/>
          <w:between w:val="nil"/>
        </w:pBdr>
        <w:tabs>
          <w:tab w:val="left" w:pos="0"/>
          <w:tab w:val="left" w:pos="993"/>
          <w:tab w:val="left" w:pos="1701"/>
        </w:tabs>
        <w:spacing w:after="0" w:line="240" w:lineRule="auto"/>
        <w:ind w:left="0" w:firstLine="709"/>
        <w:rPr>
          <w:rFonts w:ascii="Times New Roman" w:eastAsia="Times New Roman" w:hAnsi="Times New Roman" w:cs="Times New Roman"/>
          <w:color w:val="000000"/>
          <w:sz w:val="28"/>
          <w:szCs w:val="28"/>
        </w:rPr>
      </w:pPr>
      <w:sdt>
        <w:sdtPr>
          <w:tag w:val="goog_rdk_4"/>
          <w:id w:val="1535541446"/>
        </w:sdtPr>
        <w:sdtEndPr/>
        <w:sdtContent/>
      </w:sdt>
      <w:r w:rsidR="00D83642" w:rsidRPr="001B5282">
        <w:rPr>
          <w:rFonts w:ascii="Times New Roman" w:eastAsia="Times New Roman" w:hAnsi="Times New Roman" w:cs="Times New Roman"/>
          <w:color w:val="000000"/>
          <w:sz w:val="28"/>
          <w:szCs w:val="28"/>
        </w:rPr>
        <w:t xml:space="preserve">Учитывать объекты имущества, полученные в возмездное и безвозмездное пользование на балансовом счете 111 00 «Права пользования активами»: в сумме арендных платежей за весь срок договора аренды, в сумме рыночной арендной платы, согласно произведенной оценки, за весь срок договора безвозмездного пользования. </w:t>
      </w:r>
    </w:p>
    <w:p w14:paraId="49574401" w14:textId="77777777" w:rsidR="00E55FDD" w:rsidRDefault="00D83642">
      <w:pPr>
        <w:pBdr>
          <w:top w:val="nil"/>
          <w:left w:val="nil"/>
          <w:bottom w:val="nil"/>
          <w:right w:val="nil"/>
          <w:between w:val="nil"/>
        </w:pBdr>
        <w:tabs>
          <w:tab w:val="left" w:pos="180"/>
          <w:tab w:val="left" w:pos="426"/>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отсутствия документального подтверждения рыночной арендной платы по объектам безвозмездного пользования, считать месячную арендную плату в условной оценке: один месяц – один рубль. Признавать для целей бухгалтерского учета срок бессрочных договоров безвозмездного пользования – 36 месяцев.</w:t>
      </w:r>
    </w:p>
    <w:p w14:paraId="33D8BE9E" w14:textId="2A6C6E66" w:rsidR="00E55FDD" w:rsidRPr="005E3638" w:rsidRDefault="00D83642" w:rsidP="005E3638">
      <w:pPr>
        <w:pBdr>
          <w:top w:val="nil"/>
          <w:left w:val="nil"/>
          <w:bottom w:val="nil"/>
          <w:right w:val="nil"/>
          <w:between w:val="nil"/>
        </w:pBdr>
        <w:tabs>
          <w:tab w:val="left" w:pos="180"/>
          <w:tab w:val="left" w:pos="426"/>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Ежемесячно начислять амортизацию по объектам возмездного и безвозмездного пользования в сумме арендных платежей, в случае особого порядка начисления амортизации – по актам оказанных услуг.</w:t>
      </w:r>
    </w:p>
    <w:p w14:paraId="1D158E97" w14:textId="7F880FCE" w:rsidR="003F65CE" w:rsidRPr="00B81BF4" w:rsidRDefault="00D83642" w:rsidP="00AE420D">
      <w:pPr>
        <w:spacing w:after="0" w:line="240" w:lineRule="auto"/>
        <w:ind w:firstLine="709"/>
        <w:rPr>
          <w:rFonts w:ascii="Times New Roman" w:eastAsia="Times New Roman" w:hAnsi="Times New Roman" w:cs="Times New Roman"/>
          <w:sz w:val="28"/>
          <w:szCs w:val="28"/>
        </w:rPr>
      </w:pPr>
      <w:r w:rsidRPr="00B81BF4">
        <w:rPr>
          <w:rFonts w:ascii="Times New Roman" w:eastAsia="Times New Roman" w:hAnsi="Times New Roman" w:cs="Times New Roman"/>
          <w:sz w:val="28"/>
          <w:szCs w:val="28"/>
        </w:rPr>
        <w:t>3.1.1</w:t>
      </w:r>
      <w:r w:rsidR="001B5282">
        <w:rPr>
          <w:rFonts w:ascii="Times New Roman" w:eastAsia="Times New Roman" w:hAnsi="Times New Roman" w:cs="Times New Roman"/>
          <w:sz w:val="28"/>
          <w:szCs w:val="28"/>
        </w:rPr>
        <w:t>1</w:t>
      </w:r>
      <w:r w:rsidRPr="00B81BF4">
        <w:rPr>
          <w:rFonts w:ascii="Times New Roman" w:eastAsia="Times New Roman" w:hAnsi="Times New Roman" w:cs="Times New Roman"/>
          <w:sz w:val="28"/>
          <w:szCs w:val="28"/>
        </w:rPr>
        <w:t xml:space="preserve">. </w:t>
      </w:r>
      <w:r w:rsidR="003F65CE" w:rsidRPr="00B81BF4">
        <w:rPr>
          <w:rFonts w:ascii="Times New Roman" w:eastAsia="Times New Roman" w:hAnsi="Times New Roman" w:cs="Times New Roman"/>
          <w:sz w:val="28"/>
          <w:szCs w:val="28"/>
        </w:rPr>
        <w:t xml:space="preserve"> В один инвентарный объект объединять объекты библиотечного фонда, признаваемые комплексом объектов основных средств, как объекты </w:t>
      </w:r>
      <w:r w:rsidR="003F65CE" w:rsidRPr="00B81BF4">
        <w:rPr>
          <w:rFonts w:ascii="Times New Roman" w:eastAsia="Times New Roman" w:hAnsi="Times New Roman" w:cs="Times New Roman"/>
          <w:sz w:val="28"/>
          <w:szCs w:val="28"/>
        </w:rPr>
        <w:lastRenderedPageBreak/>
        <w:t xml:space="preserve">имущества несущественной стоимости, имеющие одинаковые сроки полезного и ожидаемого использования. Не считается существенной стоимость до </w:t>
      </w:r>
      <w:r w:rsidR="00AB3BA7" w:rsidRPr="00B81BF4">
        <w:rPr>
          <w:rFonts w:ascii="Times New Roman" w:eastAsia="Times New Roman" w:hAnsi="Times New Roman" w:cs="Times New Roman"/>
          <w:sz w:val="28"/>
          <w:szCs w:val="28"/>
        </w:rPr>
        <w:t>5</w:t>
      </w:r>
      <w:r w:rsidR="003F65CE" w:rsidRPr="00B81BF4">
        <w:rPr>
          <w:rFonts w:ascii="Times New Roman" w:eastAsia="Times New Roman" w:hAnsi="Times New Roman" w:cs="Times New Roman"/>
          <w:sz w:val="28"/>
          <w:szCs w:val="28"/>
        </w:rPr>
        <w:t>0 000 рублей за один имущественный объект.</w:t>
      </w:r>
    </w:p>
    <w:p w14:paraId="5F0BEC81" w14:textId="35C44A2C" w:rsidR="003F65CE" w:rsidRDefault="003F65CE" w:rsidP="00AE420D">
      <w:pPr>
        <w:spacing w:after="0" w:line="240" w:lineRule="auto"/>
        <w:ind w:firstLine="709"/>
        <w:rPr>
          <w:rFonts w:ascii="Times New Roman" w:eastAsia="Times New Roman" w:hAnsi="Times New Roman" w:cs="Times New Roman"/>
          <w:sz w:val="28"/>
          <w:szCs w:val="28"/>
        </w:rPr>
      </w:pPr>
      <w:r w:rsidRPr="00B81BF4">
        <w:rPr>
          <w:rFonts w:ascii="Times New Roman" w:eastAsia="Times New Roman" w:hAnsi="Times New Roman" w:cs="Times New Roman"/>
          <w:sz w:val="28"/>
          <w:szCs w:val="28"/>
        </w:rPr>
        <w:t>Необходимость объединения иных объектов основных средств определяет комиссия по поступлению и выбытию</w:t>
      </w:r>
      <w:r w:rsidR="009D19E7" w:rsidRPr="00B81BF4">
        <w:t xml:space="preserve"> </w:t>
      </w:r>
      <w:r w:rsidR="00B81BF4" w:rsidRPr="00B81BF4">
        <w:rPr>
          <w:rFonts w:ascii="Times New Roman" w:eastAsia="Times New Roman" w:hAnsi="Times New Roman" w:cs="Times New Roman"/>
          <w:sz w:val="28"/>
          <w:szCs w:val="28"/>
        </w:rPr>
        <w:t>нефинансовых активов</w:t>
      </w:r>
      <w:r w:rsidRPr="00B81BF4">
        <w:rPr>
          <w:rFonts w:ascii="Times New Roman" w:eastAsia="Times New Roman" w:hAnsi="Times New Roman" w:cs="Times New Roman"/>
          <w:sz w:val="28"/>
          <w:szCs w:val="28"/>
        </w:rPr>
        <w:t>.</w:t>
      </w:r>
    </w:p>
    <w:p w14:paraId="52E446B8" w14:textId="43C57262"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1B528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Учет основных средств на соответствующих счетах единого рабочего плана счетов бухгалтерского учета вести с применением следующих классификаторов основных фондов (далее — ОКОФ): </w:t>
      </w:r>
    </w:p>
    <w:p w14:paraId="1A79DC09"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«ОК 013-94. Общероссийский классификатор основных фондов», утвержденный постановлением Госстандарта России от 26.12.1994 № 359;</w:t>
      </w:r>
    </w:p>
    <w:p w14:paraId="6C30B185" w14:textId="08A8C05A" w:rsidR="00BE52F2" w:rsidRPr="00217CEC" w:rsidRDefault="00D83642" w:rsidP="00217CEC">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 013-2014 (СНС 2008). Общероссийский классификатор основных фондов», утвержденный Приказом </w:t>
      </w:r>
      <w:proofErr w:type="spellStart"/>
      <w:r>
        <w:rPr>
          <w:rFonts w:ascii="Times New Roman" w:eastAsia="Times New Roman" w:hAnsi="Times New Roman" w:cs="Times New Roman"/>
          <w:sz w:val="28"/>
          <w:szCs w:val="28"/>
        </w:rPr>
        <w:t>Росстандарта</w:t>
      </w:r>
      <w:proofErr w:type="spellEnd"/>
      <w:r>
        <w:rPr>
          <w:rFonts w:ascii="Times New Roman" w:eastAsia="Times New Roman" w:hAnsi="Times New Roman" w:cs="Times New Roman"/>
          <w:sz w:val="28"/>
          <w:szCs w:val="28"/>
        </w:rPr>
        <w:t xml:space="preserve"> от 12.12.2014 № 2018-ст.</w:t>
      </w:r>
    </w:p>
    <w:p w14:paraId="4A17544F" w14:textId="5FD66875" w:rsidR="00BE52F2" w:rsidRPr="002D0CE5" w:rsidRDefault="00BE52F2" w:rsidP="002D0CE5">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1B528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BE52F2">
        <w:rPr>
          <w:rFonts w:ascii="Times New Roman" w:eastAsia="Times New Roman" w:hAnsi="Times New Roman" w:cs="Times New Roman"/>
          <w:sz w:val="28"/>
          <w:szCs w:val="28"/>
        </w:rPr>
        <w:t xml:space="preserve">Огнетушители (всех видов), жалюзи, шторы, гербовую печать, флаги, знамена, зарядные устройства для аккумуляторов, источники бесперебойного питания, </w:t>
      </w:r>
      <w:proofErr w:type="spellStart"/>
      <w:r>
        <w:rPr>
          <w:rFonts w:ascii="Times New Roman" w:eastAsia="Times New Roman" w:hAnsi="Times New Roman" w:cs="Times New Roman"/>
          <w:sz w:val="28"/>
          <w:szCs w:val="28"/>
        </w:rPr>
        <w:t>флеш</w:t>
      </w:r>
      <w:proofErr w:type="spellEnd"/>
      <w:r>
        <w:rPr>
          <w:rFonts w:ascii="Times New Roman" w:eastAsia="Times New Roman" w:hAnsi="Times New Roman" w:cs="Times New Roman"/>
          <w:sz w:val="28"/>
          <w:szCs w:val="28"/>
        </w:rPr>
        <w:t xml:space="preserve">-карты, </w:t>
      </w:r>
      <w:r w:rsidRPr="00BE52F2">
        <w:rPr>
          <w:rFonts w:ascii="Times New Roman" w:eastAsia="Times New Roman" w:hAnsi="Times New Roman" w:cs="Times New Roman"/>
          <w:sz w:val="28"/>
          <w:szCs w:val="28"/>
        </w:rPr>
        <w:t>наборы и комплекты инструментов принимать в состав основных средств</w:t>
      </w:r>
    </w:p>
    <w:p w14:paraId="7C0A38A8" w14:textId="77777777" w:rsidR="00E55FDD" w:rsidRDefault="00D83642" w:rsidP="002D0CE5">
      <w:pPr>
        <w:spacing w:after="24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Порядок учета при проведении ремонта, обслуживания, реконструкции, модернизации, дооборудования, монтажа объектов основных средств. </w:t>
      </w:r>
    </w:p>
    <w:p w14:paraId="2F2C7CB1" w14:textId="77777777" w:rsidR="00E55FDD" w:rsidRDefault="00D83642">
      <w:pPr>
        <w:tabs>
          <w:tab w:val="left" w:pos="1418"/>
          <w:tab w:val="left" w:pos="1701"/>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Работы, направленные на восстановление пользовательских характеристик основных средств, квалифицировать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понимать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 </w:t>
      </w:r>
    </w:p>
    <w:p w14:paraId="58B86F49" w14:textId="77777777" w:rsidR="00E55FDD" w:rsidRDefault="00D83642" w:rsidP="00695323">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27 Инструкции № 157н)</w:t>
      </w:r>
    </w:p>
    <w:p w14:paraId="36922D52" w14:textId="77777777" w:rsidR="00E55FDD" w:rsidRDefault="00D83642">
      <w:pPr>
        <w:tabs>
          <w:tab w:val="left" w:pos="851"/>
          <w:tab w:val="left" w:pos="1134"/>
          <w:tab w:val="left" w:pos="1276"/>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В качестве монтажных работ квалифицировать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учитывать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списывать на расходы (учитывать при формировании себестоимости продукции, работ, услуг). </w:t>
      </w:r>
    </w:p>
    <w:p w14:paraId="20E1688D" w14:textId="77777777" w:rsidR="00E55FDD" w:rsidRDefault="00D83642" w:rsidP="00217CE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23 Инструкции № 157н, п. 19 Стандарта «Основные средства») </w:t>
      </w:r>
    </w:p>
    <w:p w14:paraId="0274A0D3"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3.2.3. Затраты на модернизацию, дооборудование, реконструкцию, в том числе с элементами реставрации, объектов основных средств относить на увеличение балансовой стоимости этих основных средств после окончания </w:t>
      </w:r>
      <w:r>
        <w:rPr>
          <w:rFonts w:ascii="Times New Roman" w:eastAsia="Times New Roman" w:hAnsi="Times New Roman" w:cs="Times New Roman"/>
          <w:sz w:val="28"/>
          <w:szCs w:val="28"/>
        </w:rPr>
        <w:lastRenderedPageBreak/>
        <w:t>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уменьшать на стоимость изымаемых (замещаемых) частей (узлов, деталей), если она существенна. Существенной признавать стоимость 100 000,00 рублей.</w:t>
      </w:r>
    </w:p>
    <w:p w14:paraId="4F4A6996" w14:textId="71EA3C75" w:rsidR="00E55FDD" w:rsidRDefault="003365AB">
      <w:pPr>
        <w:spacing w:after="0" w:line="240" w:lineRule="auto"/>
        <w:ind w:firstLine="709"/>
        <w:rPr>
          <w:rFonts w:ascii="Times New Roman" w:eastAsia="Times New Roman" w:hAnsi="Times New Roman" w:cs="Times New Roman"/>
          <w:sz w:val="28"/>
          <w:szCs w:val="28"/>
        </w:rPr>
      </w:pPr>
      <w:sdt>
        <w:sdtPr>
          <w:tag w:val="goog_rdk_6"/>
          <w:id w:val="-2096005498"/>
          <w:showingPlcHdr/>
        </w:sdtPr>
        <w:sdtEndPr/>
        <w:sdtContent>
          <w:r w:rsidR="00A94899">
            <w:t xml:space="preserve">     </w:t>
          </w:r>
        </w:sdtContent>
      </w:sdt>
      <w:r w:rsidR="00D83642">
        <w:rPr>
          <w:rFonts w:ascii="Times New Roman" w:eastAsia="Times New Roman" w:hAnsi="Times New Roman" w:cs="Times New Roman"/>
          <w:sz w:val="28"/>
          <w:szCs w:val="28"/>
        </w:rP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оприходовать и включить в состав материальных запасов по  </w:t>
      </w:r>
      <w:r w:rsidR="00F4643D">
        <w:rPr>
          <w:rFonts w:ascii="Times New Roman" w:eastAsia="Times New Roman" w:hAnsi="Times New Roman" w:cs="Times New Roman"/>
          <w:sz w:val="28"/>
          <w:szCs w:val="28"/>
        </w:rPr>
        <w:t xml:space="preserve"> справедливой </w:t>
      </w:r>
      <w:r w:rsidR="00D83642">
        <w:rPr>
          <w:rFonts w:ascii="Times New Roman" w:eastAsia="Times New Roman" w:hAnsi="Times New Roman" w:cs="Times New Roman"/>
          <w:sz w:val="28"/>
          <w:szCs w:val="28"/>
        </w:rPr>
        <w:t>стоимости.</w:t>
      </w:r>
    </w:p>
    <w:p w14:paraId="74C17C67" w14:textId="77777777" w:rsidR="00E55FDD" w:rsidRDefault="00D83642" w:rsidP="00217CE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25, 27, 31, 106 Инструкции № 157н) </w:t>
      </w:r>
    </w:p>
    <w:p w14:paraId="3DCE7540" w14:textId="77777777" w:rsidR="00E55FDD" w:rsidRDefault="003365AB">
      <w:pPr>
        <w:spacing w:after="0" w:line="240" w:lineRule="auto"/>
        <w:ind w:firstLine="709"/>
        <w:rPr>
          <w:rFonts w:ascii="Times New Roman" w:eastAsia="Times New Roman" w:hAnsi="Times New Roman" w:cs="Times New Roman"/>
          <w:sz w:val="28"/>
          <w:szCs w:val="28"/>
        </w:rPr>
      </w:pPr>
      <w:sdt>
        <w:sdtPr>
          <w:tag w:val="goog_rdk_7"/>
          <w:id w:val="1217238627"/>
          <w:showingPlcHdr/>
        </w:sdtPr>
        <w:sdtEndPr/>
        <w:sdtContent>
          <w:r w:rsidR="00B92604">
            <w:t xml:space="preserve">     </w:t>
          </w:r>
        </w:sdtContent>
      </w:sdt>
      <w:r w:rsidR="00D83642">
        <w:rPr>
          <w:rFonts w:ascii="Times New Roman" w:eastAsia="Times New Roman" w:hAnsi="Times New Roman" w:cs="Times New Roman"/>
          <w:sz w:val="28"/>
          <w:szCs w:val="28"/>
        </w:rPr>
        <w:t xml:space="preserve">3.2.4. Затраты по замене отдельных составных частей объекта основных средств, в том числе при капитальном ремонте, включать в стоимость объекта, при условии, что стоимость заменяемых частей существенна. </w:t>
      </w:r>
    </w:p>
    <w:p w14:paraId="3474FF9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Существенной признавать стоимость свыше 300 000,00 рублей. </w:t>
      </w:r>
    </w:p>
    <w:p w14:paraId="077D96C1"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 его стоимость уменьшать на стоимость заменяемых (</w:t>
      </w:r>
      <w:proofErr w:type="spellStart"/>
      <w:r>
        <w:rPr>
          <w:rFonts w:ascii="Times New Roman" w:eastAsia="Times New Roman" w:hAnsi="Times New Roman" w:cs="Times New Roman"/>
          <w:sz w:val="28"/>
          <w:szCs w:val="28"/>
        </w:rPr>
        <w:t>выбываемых</w:t>
      </w:r>
      <w:proofErr w:type="spellEnd"/>
      <w:r>
        <w:rPr>
          <w:rFonts w:ascii="Times New Roman" w:eastAsia="Times New Roman" w:hAnsi="Times New Roman" w:cs="Times New Roman"/>
          <w:sz w:val="28"/>
          <w:szCs w:val="28"/>
        </w:rPr>
        <w:t>) составных частей, которая относится на текущие расходы.</w:t>
      </w:r>
    </w:p>
    <w:p w14:paraId="780D1040" w14:textId="77777777" w:rsidR="00E55FDD" w:rsidRDefault="00D83642">
      <w:pPr>
        <w:spacing w:after="0"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К таким объектам относить следующие группы основных средств:</w:t>
      </w:r>
    </w:p>
    <w:p w14:paraId="2835528D" w14:textId="77777777" w:rsidR="00E55FDD" w:rsidRDefault="00D83642">
      <w:pPr>
        <w:numPr>
          <w:ilvl w:val="0"/>
          <w:numId w:val="25"/>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машины и оборудование;</w:t>
      </w:r>
    </w:p>
    <w:p w14:paraId="20ACA2E6" w14:textId="77777777" w:rsidR="00E55FDD" w:rsidRDefault="00D83642">
      <w:pPr>
        <w:numPr>
          <w:ilvl w:val="0"/>
          <w:numId w:val="25"/>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транспортные средства.</w:t>
      </w:r>
    </w:p>
    <w:p w14:paraId="19F20376" w14:textId="77777777" w:rsidR="00E55FDD" w:rsidRDefault="00D83642" w:rsidP="00217CE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27 Стандарта «Основные средства»)</w:t>
      </w:r>
    </w:p>
    <w:p w14:paraId="747B784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3.2.5. </w:t>
      </w:r>
      <w:r>
        <w:rPr>
          <w:rFonts w:ascii="Times New Roman" w:eastAsia="Times New Roman" w:hAnsi="Times New Roman" w:cs="Times New Roman"/>
          <w:sz w:val="28"/>
          <w:szCs w:val="28"/>
        </w:rPr>
        <w:t>Су</w:t>
      </w:r>
      <w:r>
        <w:rPr>
          <w:rFonts w:ascii="Times New Roman" w:eastAsia="Times New Roman" w:hAnsi="Times New Roman" w:cs="Times New Roman"/>
          <w:color w:val="000000"/>
          <w:sz w:val="28"/>
          <w:szCs w:val="28"/>
        </w:rPr>
        <w:t xml:space="preserve">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увеличивать первоначальную (балансовую) стоимость этих объектов. Одновременно в текущие расходы списывать затраты на ранее проведенные ремонты и осмотры. Существенной признавать стоимость свыше </w:t>
      </w:r>
      <w:r>
        <w:rPr>
          <w:rFonts w:ascii="Times New Roman" w:eastAsia="Times New Roman" w:hAnsi="Times New Roman" w:cs="Times New Roman"/>
          <w:sz w:val="28"/>
          <w:szCs w:val="28"/>
        </w:rPr>
        <w:t xml:space="preserve">200 000 рублей. </w:t>
      </w:r>
    </w:p>
    <w:p w14:paraId="3FC2B874" w14:textId="77777777" w:rsidR="00E55FDD" w:rsidRDefault="00D83642">
      <w:pPr>
        <w:spacing w:after="0"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Эту норму применять к следующим объектам основных средств:</w:t>
      </w:r>
      <w:r>
        <w:rPr>
          <w:rFonts w:ascii="Times New Roman" w:eastAsia="Times New Roman" w:hAnsi="Times New Roman" w:cs="Times New Roman"/>
          <w:color w:val="FF0000"/>
          <w:sz w:val="28"/>
          <w:szCs w:val="28"/>
        </w:rPr>
        <w:t xml:space="preserve"> </w:t>
      </w:r>
    </w:p>
    <w:p w14:paraId="2C2B0080" w14:textId="77777777" w:rsidR="00E55FDD" w:rsidRDefault="00D83642">
      <w:pPr>
        <w:numPr>
          <w:ilvl w:val="2"/>
          <w:numId w:val="52"/>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транспортные средства. </w:t>
      </w:r>
    </w:p>
    <w:p w14:paraId="08BEF77C" w14:textId="77777777" w:rsidR="00E55FDD" w:rsidRDefault="00D83642" w:rsidP="00217CE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28 Стандарта «Основные средства»)</w:t>
      </w:r>
    </w:p>
    <w:p w14:paraId="21290061"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3.2.6. Ремонт, обслуживание, капитальный ремонт, модернизация, дооборудование объектов основных средств (кроме объектов недвижимого имущества) производить по распоряжению руководителя</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sz w:val="28"/>
          <w:szCs w:val="28"/>
        </w:rPr>
        <w:t xml:space="preserve">как собственными силами, так и на основании Заявки на закупку </w:t>
      </w:r>
      <w:r w:rsidRPr="007D34B7">
        <w:rPr>
          <w:rFonts w:ascii="Times New Roman" w:eastAsia="Times New Roman" w:hAnsi="Times New Roman" w:cs="Times New Roman"/>
          <w:sz w:val="28"/>
          <w:szCs w:val="28"/>
        </w:rPr>
        <w:t>(Приложение № 2)</w:t>
      </w:r>
      <w:r>
        <w:rPr>
          <w:rFonts w:ascii="Times New Roman" w:eastAsia="Times New Roman" w:hAnsi="Times New Roman" w:cs="Times New Roman"/>
          <w:sz w:val="28"/>
          <w:szCs w:val="28"/>
        </w:rPr>
        <w:t xml:space="preserve"> для привлечения сторонней организации. </w:t>
      </w:r>
    </w:p>
    <w:p w14:paraId="3D0042C9" w14:textId="77777777" w:rsidR="00E55FDD" w:rsidRDefault="00D83642" w:rsidP="00946382">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Созданные в результате капитального ремонта, текущего ремонта объекты имущества, отвечающие критериям отнесения</w:t>
      </w:r>
      <w:sdt>
        <w:sdtPr>
          <w:tag w:val="goog_rdk_8"/>
          <w:id w:val="-1558389864"/>
        </w:sdtPr>
        <w:sdtEndPr/>
        <w:sdtContent/>
      </w:sdt>
      <w:r>
        <w:rPr>
          <w:rFonts w:ascii="Times New Roman" w:eastAsia="Times New Roman" w:hAnsi="Times New Roman" w:cs="Times New Roman"/>
          <w:sz w:val="28"/>
          <w:szCs w:val="28"/>
        </w:rPr>
        <w:t xml:space="preserve"> к инвентарному объекту основных средств (например: ограждение, оконечные устройства единых функционирующих систем пожарной сигнализации, </w:t>
      </w:r>
      <w:r>
        <w:rPr>
          <w:rFonts w:ascii="Times New Roman" w:eastAsia="Times New Roman" w:hAnsi="Times New Roman" w:cs="Times New Roman"/>
          <w:sz w:val="28"/>
          <w:szCs w:val="28"/>
        </w:rPr>
        <w:lastRenderedPageBreak/>
        <w:t>видеонаблюдения и др.), принимать к учету в качестве самостоятельных объектов основных средств.</w:t>
      </w:r>
    </w:p>
    <w:p w14:paraId="4E0EDFAD" w14:textId="3B0F3FFD" w:rsidR="00E55FDD" w:rsidRDefault="00D83642" w:rsidP="002D0CE5">
      <w:pPr>
        <w:spacing w:after="24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
          <w:sz w:val="28"/>
          <w:szCs w:val="28"/>
        </w:rPr>
        <w:t>Разукомплектация</w:t>
      </w:r>
      <w:proofErr w:type="spellEnd"/>
      <w:r>
        <w:rPr>
          <w:rFonts w:ascii="Times New Roman" w:eastAsia="Times New Roman" w:hAnsi="Times New Roman" w:cs="Times New Roman"/>
          <w:b/>
          <w:sz w:val="28"/>
          <w:szCs w:val="28"/>
        </w:rPr>
        <w:t xml:space="preserve"> (частичная ликвидация) или объеди</w:t>
      </w:r>
      <w:r w:rsidR="007B763F">
        <w:rPr>
          <w:rFonts w:ascii="Times New Roman" w:eastAsia="Times New Roman" w:hAnsi="Times New Roman" w:cs="Times New Roman"/>
          <w:b/>
          <w:sz w:val="28"/>
          <w:szCs w:val="28"/>
        </w:rPr>
        <w:t>нение объектов основных средств.</w:t>
      </w:r>
    </w:p>
    <w:p w14:paraId="2BA7D4B4" w14:textId="77777777" w:rsidR="00E55FDD" w:rsidRDefault="00D83642" w:rsidP="002D0CE5">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w:t>
      </w:r>
      <w:proofErr w:type="spellStart"/>
      <w:r>
        <w:rPr>
          <w:rFonts w:ascii="Times New Roman" w:eastAsia="Times New Roman" w:hAnsi="Times New Roman" w:cs="Times New Roman"/>
          <w:sz w:val="28"/>
          <w:szCs w:val="28"/>
        </w:rPr>
        <w:t>Разукомплектацию</w:t>
      </w:r>
      <w:proofErr w:type="spellEnd"/>
      <w:r>
        <w:rPr>
          <w:rFonts w:ascii="Times New Roman" w:eastAsia="Times New Roman" w:hAnsi="Times New Roman" w:cs="Times New Roman"/>
          <w:sz w:val="28"/>
          <w:szCs w:val="28"/>
        </w:rPr>
        <w:t xml:space="preserve"> (частичная ликвидация) объектов основных средств оформлять актом о </w:t>
      </w:r>
      <w:proofErr w:type="spellStart"/>
      <w:r>
        <w:rPr>
          <w:rFonts w:ascii="Times New Roman" w:eastAsia="Times New Roman" w:hAnsi="Times New Roman" w:cs="Times New Roman"/>
          <w:sz w:val="28"/>
          <w:szCs w:val="28"/>
        </w:rPr>
        <w:t>разукомплектации</w:t>
      </w:r>
      <w:proofErr w:type="spellEnd"/>
      <w:r>
        <w:rPr>
          <w:rFonts w:ascii="Times New Roman" w:eastAsia="Times New Roman" w:hAnsi="Times New Roman" w:cs="Times New Roman"/>
          <w:sz w:val="28"/>
          <w:szCs w:val="28"/>
        </w:rPr>
        <w:t xml:space="preserve"> (частичной ликвидации) основного </w:t>
      </w:r>
      <w:r w:rsidRPr="007D34B7">
        <w:rPr>
          <w:rFonts w:ascii="Times New Roman" w:eastAsia="Times New Roman" w:hAnsi="Times New Roman" w:cs="Times New Roman"/>
          <w:sz w:val="28"/>
          <w:szCs w:val="28"/>
        </w:rPr>
        <w:t xml:space="preserve">средства </w:t>
      </w:r>
      <w:r w:rsidRPr="007D34B7">
        <w:rPr>
          <w:rFonts w:ascii="Times New Roman" w:eastAsia="Times New Roman" w:hAnsi="Times New Roman" w:cs="Times New Roman"/>
          <w:color w:val="000000"/>
          <w:sz w:val="28"/>
          <w:szCs w:val="28"/>
        </w:rPr>
        <w:t>(Приложение № 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на основании решения Комиссии по НФА по поступлению и выбытию нефинансовых активов. При </w:t>
      </w:r>
      <w:proofErr w:type="spellStart"/>
      <w:r>
        <w:rPr>
          <w:rFonts w:ascii="Times New Roman" w:eastAsia="Times New Roman" w:hAnsi="Times New Roman" w:cs="Times New Roman"/>
          <w:sz w:val="28"/>
          <w:szCs w:val="28"/>
        </w:rPr>
        <w:t>разукомплектации</w:t>
      </w:r>
      <w:proofErr w:type="spellEnd"/>
      <w:r>
        <w:rPr>
          <w:rFonts w:ascii="Times New Roman" w:eastAsia="Times New Roman" w:hAnsi="Times New Roman" w:cs="Times New Roman"/>
          <w:sz w:val="28"/>
          <w:szCs w:val="28"/>
        </w:rPr>
        <w:t xml:space="preserve"> объект основных средств списывать по первоначальной (балансовой) стоимости. Полученные при </w:t>
      </w:r>
      <w:proofErr w:type="spellStart"/>
      <w:r>
        <w:rPr>
          <w:rFonts w:ascii="Times New Roman" w:eastAsia="Times New Roman" w:hAnsi="Times New Roman" w:cs="Times New Roman"/>
          <w:sz w:val="28"/>
          <w:szCs w:val="28"/>
        </w:rPr>
        <w:t>разукомплектации</w:t>
      </w:r>
      <w:proofErr w:type="spellEnd"/>
      <w:r>
        <w:rPr>
          <w:rFonts w:ascii="Times New Roman" w:eastAsia="Times New Roman" w:hAnsi="Times New Roman" w:cs="Times New Roman"/>
          <w:sz w:val="28"/>
          <w:szCs w:val="28"/>
        </w:rPr>
        <w:t xml:space="preserve"> основные средства принимать к учету по стоимости, по которой они были учтены ранее до объединения (создания комплекса основных средств). Начисленную амортизацию и убытки от обесценения разукомплектованного основного средства распределять между полученными основными средствами исходя из их стоимости, что оформляется бухгалтерской справкой (ф. 0504833)</w:t>
      </w:r>
      <w:r>
        <w:rPr>
          <w:rFonts w:ascii="Times New Roman" w:eastAsia="Times New Roman" w:hAnsi="Times New Roman" w:cs="Times New Roman"/>
          <w:color w:val="7030A0"/>
          <w:sz w:val="28"/>
          <w:szCs w:val="28"/>
        </w:rPr>
        <w:t>.</w:t>
      </w:r>
    </w:p>
    <w:p w14:paraId="1CC3976C" w14:textId="48084D29" w:rsidR="00382EF8" w:rsidRDefault="00D83642" w:rsidP="002D0CE5">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3.3.2. При объединении инвентарных объектов в один стоимость вновь образованного инвентарного объекта определять</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путем суммирования балансовых стоимостей и сумм начисленной амортизации. </w:t>
      </w:r>
    </w:p>
    <w:p w14:paraId="3937A5FD" w14:textId="77777777" w:rsidR="00E55FDD" w:rsidRDefault="00D83642" w:rsidP="002D0CE5">
      <w:pPr>
        <w:spacing w:before="240" w:after="24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3.4. Порядок списания пришедших в негодность основных средств. </w:t>
      </w:r>
    </w:p>
    <w:p w14:paraId="26E7B9D9" w14:textId="36E3B5DD" w:rsidR="00E55FDD" w:rsidRDefault="00D83642" w:rsidP="00382EF8">
      <w:pPr>
        <w:tabs>
          <w:tab w:val="left" w:pos="1418"/>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 При списании основного средства в гарантийный период по </w:t>
      </w:r>
      <w:r w:rsidRPr="007D34B7">
        <w:rPr>
          <w:rFonts w:ascii="Times New Roman" w:eastAsia="Times New Roman" w:hAnsi="Times New Roman" w:cs="Times New Roman"/>
          <w:sz w:val="28"/>
          <w:szCs w:val="28"/>
        </w:rPr>
        <w:t xml:space="preserve">решению комиссии по поступлению и выбытию </w:t>
      </w:r>
      <w:r w:rsidR="008354C6" w:rsidRPr="007D34B7">
        <w:rPr>
          <w:rFonts w:ascii="Times New Roman" w:eastAsia="Times New Roman" w:hAnsi="Times New Roman" w:cs="Times New Roman"/>
          <w:sz w:val="28"/>
          <w:szCs w:val="28"/>
        </w:rPr>
        <w:t xml:space="preserve">нефинансовых </w:t>
      </w:r>
      <w:r w:rsidRPr="007D34B7">
        <w:rPr>
          <w:rFonts w:ascii="Times New Roman" w:eastAsia="Times New Roman" w:hAnsi="Times New Roman" w:cs="Times New Roman"/>
          <w:sz w:val="28"/>
          <w:szCs w:val="28"/>
        </w:rPr>
        <w:t>активов</w:t>
      </w:r>
      <w:r>
        <w:rPr>
          <w:rFonts w:ascii="Times New Roman" w:eastAsia="Times New Roman" w:hAnsi="Times New Roman" w:cs="Times New Roman"/>
          <w:sz w:val="28"/>
          <w:szCs w:val="28"/>
        </w:rPr>
        <w:t xml:space="preserve"> предпринимать меры по возврату денежных средств или его замене в порядке, установленном законодательством РФ. </w:t>
      </w:r>
    </w:p>
    <w:p w14:paraId="22D172A1" w14:textId="099C4D8E"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3.4.2. По истечении гарантийного периода при списании основного средства комиссией по поступлению и выбытию </w:t>
      </w:r>
      <w:r w:rsidR="008354C6" w:rsidRPr="008354C6">
        <w:rPr>
          <w:rFonts w:ascii="Times New Roman" w:eastAsia="Times New Roman" w:hAnsi="Times New Roman" w:cs="Times New Roman"/>
          <w:sz w:val="28"/>
          <w:szCs w:val="28"/>
        </w:rPr>
        <w:t xml:space="preserve">нефинансовых </w:t>
      </w:r>
      <w:r>
        <w:rPr>
          <w:rFonts w:ascii="Times New Roman" w:eastAsia="Times New Roman" w:hAnsi="Times New Roman" w:cs="Times New Roman"/>
          <w:sz w:val="28"/>
          <w:szCs w:val="28"/>
        </w:rPr>
        <w:t xml:space="preserve">активов устанавливать и документально подтверждать, что: </w:t>
      </w:r>
    </w:p>
    <w:p w14:paraId="58275830" w14:textId="77777777" w:rsidR="00E55FDD" w:rsidRDefault="00D83642">
      <w:pPr>
        <w:numPr>
          <w:ilvl w:val="0"/>
          <w:numId w:val="2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средство непригодно для дальнейшего использования; </w:t>
      </w:r>
    </w:p>
    <w:p w14:paraId="786F1123" w14:textId="77777777" w:rsidR="00E55FDD" w:rsidRDefault="00D83642">
      <w:pPr>
        <w:numPr>
          <w:ilvl w:val="0"/>
          <w:numId w:val="2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восстановление основного средства неэффективно. </w:t>
      </w:r>
    </w:p>
    <w:p w14:paraId="57F1548A" w14:textId="77777777" w:rsidR="00E55FDD" w:rsidRDefault="00D83642">
      <w:pPr>
        <w:tabs>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средство не продолжать использовать по прямому назначению после списания с балансового учета. </w:t>
      </w:r>
    </w:p>
    <w:p w14:paraId="60451077" w14:textId="77777777" w:rsidR="00E55FDD" w:rsidRDefault="00D83642" w:rsidP="00217CEC">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45 стандарта «Основные средства», п. 51 Инструкции № 157н)</w:t>
      </w:r>
    </w:p>
    <w:p w14:paraId="5495995E" w14:textId="08491B75" w:rsidR="00E55FDD" w:rsidRDefault="00382EF8" w:rsidP="002D0CE5">
      <w:pPr>
        <w:tabs>
          <w:tab w:val="left" w:pos="1560"/>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Списание объектов основных средств производить:</w:t>
      </w:r>
    </w:p>
    <w:p w14:paraId="0A2999D2" w14:textId="2EE75127" w:rsidR="00E55FDD" w:rsidRDefault="00B92604">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по инициативе материальн</w:t>
      </w:r>
      <w:r w:rsidR="00D83642">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о</w:t>
      </w:r>
      <w:r w:rsidR="00D83642">
        <w:rPr>
          <w:rFonts w:ascii="Times New Roman" w:eastAsia="Times New Roman" w:hAnsi="Times New Roman" w:cs="Times New Roman"/>
          <w:sz w:val="28"/>
          <w:szCs w:val="28"/>
        </w:rPr>
        <w:t xml:space="preserve">тветственного лица путем направления служебной записки в комиссию по поступлению и выбытию </w:t>
      </w:r>
      <w:r w:rsidR="001B5282" w:rsidRPr="000D308A">
        <w:rPr>
          <w:rFonts w:ascii="Times New Roman" w:eastAsia="Times New Roman" w:hAnsi="Times New Roman" w:cs="Times New Roman"/>
          <w:sz w:val="28"/>
          <w:szCs w:val="28"/>
        </w:rPr>
        <w:t xml:space="preserve">нефинансовых </w:t>
      </w:r>
      <w:r w:rsidR="001B5282">
        <w:rPr>
          <w:rFonts w:ascii="Times New Roman" w:eastAsia="Times New Roman" w:hAnsi="Times New Roman" w:cs="Times New Roman"/>
          <w:sz w:val="28"/>
          <w:szCs w:val="28"/>
        </w:rPr>
        <w:t>активов</w:t>
      </w:r>
      <w:r w:rsidR="00D83642">
        <w:rPr>
          <w:rFonts w:ascii="Times New Roman" w:eastAsia="Times New Roman" w:hAnsi="Times New Roman" w:cs="Times New Roman"/>
          <w:sz w:val="28"/>
          <w:szCs w:val="28"/>
        </w:rPr>
        <w:t>;</w:t>
      </w:r>
    </w:p>
    <w:p w14:paraId="78FECBA0" w14:textId="4126595F" w:rsidR="00E55FDD" w:rsidRDefault="00D83642">
      <w:pPr>
        <w:tabs>
          <w:tab w:val="left" w:pos="709"/>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инициативе самой комиссии. Решение комиссии по поступлению и выбытию </w:t>
      </w:r>
      <w:r w:rsidR="001B5282" w:rsidRPr="000D308A">
        <w:rPr>
          <w:rFonts w:ascii="Times New Roman" w:eastAsia="Times New Roman" w:hAnsi="Times New Roman" w:cs="Times New Roman"/>
          <w:sz w:val="28"/>
          <w:szCs w:val="28"/>
        </w:rPr>
        <w:t xml:space="preserve">нефинансовых </w:t>
      </w:r>
      <w:r w:rsidR="001B5282">
        <w:rPr>
          <w:rFonts w:ascii="Times New Roman" w:eastAsia="Times New Roman" w:hAnsi="Times New Roman" w:cs="Times New Roman"/>
          <w:sz w:val="28"/>
          <w:szCs w:val="28"/>
        </w:rPr>
        <w:t>активов</w:t>
      </w:r>
      <w:r>
        <w:rPr>
          <w:rFonts w:ascii="Times New Roman" w:eastAsia="Times New Roman" w:hAnsi="Times New Roman" w:cs="Times New Roman"/>
          <w:sz w:val="28"/>
          <w:szCs w:val="28"/>
        </w:rPr>
        <w:t xml:space="preserve"> по вопросу о нецелесообразности (невозможности) дальнейшего использования имущества оформлять </w:t>
      </w:r>
      <w:r>
        <w:rPr>
          <w:rFonts w:ascii="Times New Roman" w:eastAsia="Times New Roman" w:hAnsi="Times New Roman" w:cs="Times New Roman"/>
          <w:sz w:val="28"/>
          <w:szCs w:val="28"/>
        </w:rPr>
        <w:lastRenderedPageBreak/>
        <w:t xml:space="preserve">Протоколом заседания комиссии по поступлению и выбытию </w:t>
      </w:r>
      <w:r w:rsidR="009D19E7" w:rsidRPr="009D19E7">
        <w:rPr>
          <w:rFonts w:ascii="Times New Roman" w:eastAsia="Times New Roman" w:hAnsi="Times New Roman" w:cs="Times New Roman"/>
          <w:sz w:val="28"/>
          <w:szCs w:val="28"/>
        </w:rPr>
        <w:t>нефинансовых</w:t>
      </w:r>
      <w:r w:rsidR="009D19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активов;</w:t>
      </w:r>
    </w:p>
    <w:p w14:paraId="61D6BE1F" w14:textId="77777777" w:rsidR="00E55FDD" w:rsidRDefault="00D83642">
      <w:pPr>
        <w:tabs>
          <w:tab w:val="left" w:pos="1134"/>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по результатам плановой и внеплановой инвентаризации на основании акта о результатах инвентаризации, инвентаризационной описи (сличительной ведомости) по нефинансовым активам (ф. 0504087) и ведомости расхождений (ф.0504092) по результатам инвентаризации. В инвентаризационной описи и ведомости расхождений указывать количество и сумма объектов, не отвечающим критериям актива.</w:t>
      </w:r>
    </w:p>
    <w:p w14:paraId="064894FD" w14:textId="5E23464F" w:rsidR="00E55FDD" w:rsidRDefault="00382EF8" w:rsidP="00382EF8">
      <w:pPr>
        <w:tabs>
          <w:tab w:val="left" w:pos="1560"/>
        </w:tabs>
        <w:spacing w:after="0"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3.4.4.</w:t>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 xml:space="preserve">Решение комиссии по поступлению и выбытию </w:t>
      </w:r>
      <w:r w:rsidR="000D308A" w:rsidRPr="000D308A">
        <w:rPr>
          <w:rFonts w:ascii="Times New Roman" w:eastAsia="Times New Roman" w:hAnsi="Times New Roman" w:cs="Times New Roman"/>
          <w:sz w:val="28"/>
          <w:szCs w:val="28"/>
        </w:rPr>
        <w:t>нефинансовых</w:t>
      </w:r>
      <w:r w:rsidR="000D308A">
        <w:rPr>
          <w:rFonts w:ascii="Times New Roman" w:eastAsia="Times New Roman" w:hAnsi="Times New Roman" w:cs="Times New Roman"/>
          <w:sz w:val="28"/>
          <w:szCs w:val="28"/>
        </w:rPr>
        <w:t xml:space="preserve"> </w:t>
      </w:r>
      <w:r w:rsidR="00D83642">
        <w:rPr>
          <w:rFonts w:ascii="Times New Roman" w:eastAsia="Times New Roman" w:hAnsi="Times New Roman" w:cs="Times New Roman"/>
          <w:sz w:val="28"/>
          <w:szCs w:val="28"/>
        </w:rPr>
        <w:t>активов по вопросу о нецелесообразности (невозможности) дальнейшего использования имущества оформлять Протоколом заседания комиссии.</w:t>
      </w:r>
    </w:p>
    <w:p w14:paraId="29886CB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 непригодности основного средства для дальнейшего использования по причине неисправности или физического износа подтверждать путем указания: </w:t>
      </w:r>
    </w:p>
    <w:p w14:paraId="71BEF11B" w14:textId="77777777" w:rsidR="00E55FDD" w:rsidRDefault="00D83642">
      <w:pPr>
        <w:numPr>
          <w:ilvl w:val="0"/>
          <w:numId w:val="2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внешних признаков неисправности устройства; </w:t>
      </w:r>
    </w:p>
    <w:p w14:paraId="45349018" w14:textId="77777777" w:rsidR="00E55FDD" w:rsidRDefault="00D83642">
      <w:pPr>
        <w:numPr>
          <w:ilvl w:val="0"/>
          <w:numId w:val="2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наименований и заводских маркировок узлов, деталей и составных частей, вышедших из строя. </w:t>
      </w:r>
    </w:p>
    <w:p w14:paraId="0C88C928" w14:textId="77777777" w:rsidR="00E55FDD" w:rsidRDefault="00D83642">
      <w:pPr>
        <w:tabs>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решению комиссии прилагать: </w:t>
      </w:r>
    </w:p>
    <w:p w14:paraId="7699AE3D" w14:textId="77777777" w:rsidR="00E55FDD" w:rsidRDefault="00D83642">
      <w:pPr>
        <w:numPr>
          <w:ilvl w:val="0"/>
          <w:numId w:val="2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14:paraId="00BE4889" w14:textId="77777777" w:rsidR="00E55FDD" w:rsidRDefault="00D83642">
      <w:pPr>
        <w:numPr>
          <w:ilvl w:val="0"/>
          <w:numId w:val="2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14:paraId="1EF15250" w14:textId="77777777" w:rsidR="00E55FDD" w:rsidRDefault="00D83642">
      <w:pPr>
        <w:numPr>
          <w:ilvl w:val="0"/>
          <w:numId w:val="29"/>
        </w:numPr>
        <w:pBdr>
          <w:top w:val="nil"/>
          <w:left w:val="nil"/>
          <w:bottom w:val="nil"/>
          <w:right w:val="nil"/>
          <w:between w:val="nil"/>
        </w:pBdr>
        <w:tabs>
          <w:tab w:val="left" w:pos="993"/>
        </w:tabs>
        <w:spacing w:after="120" w:line="240" w:lineRule="auto"/>
        <w:ind w:left="0" w:firstLine="709"/>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фотофиксацию</w:t>
      </w:r>
      <w:proofErr w:type="spellEnd"/>
      <w:r>
        <w:rPr>
          <w:rFonts w:ascii="Times New Roman" w:eastAsia="Times New Roman" w:hAnsi="Times New Roman" w:cs="Times New Roman"/>
          <w:color w:val="000000"/>
          <w:sz w:val="28"/>
          <w:szCs w:val="28"/>
        </w:rPr>
        <w:t xml:space="preserve"> списываемого объекта с указанием инвентарного номера.</w:t>
      </w:r>
    </w:p>
    <w:p w14:paraId="2AEF96CA" w14:textId="0A4D2C7A" w:rsidR="00E55FDD" w:rsidRDefault="00D83642" w:rsidP="00382EF8">
      <w:pPr>
        <w:tabs>
          <w:tab w:val="left" w:pos="1418"/>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382E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Утилизацию объектов основных средств осуществлять силами организации, а при отсутствии соответствующих возможностей – с привлечением специализированных организаций. </w:t>
      </w:r>
      <w:r w:rsidR="00C519E8">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При заключении договора на утилизацию списанного имущества сторонняя специализированная организация перечисляет денежные средства на счет Университета за реализованный металлолом и драгоценные металлы в ломе и отходах (при их наличии) на основании предоставленных расчетных документов</w:t>
      </w:r>
      <w:r w:rsidR="00C519E8">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(паспортов). Поступившие денежные средства от реализованных вторичных отходов признавать внереализационными доходами Университета.</w:t>
      </w:r>
    </w:p>
    <w:p w14:paraId="44788C8D" w14:textId="6291ED36" w:rsidR="00E55FDD" w:rsidRDefault="00382EF8" w:rsidP="00382EF8">
      <w:pPr>
        <w:tabs>
          <w:tab w:val="left" w:pos="1418"/>
          <w:tab w:val="left" w:pos="1560"/>
        </w:tabs>
        <w:spacing w:after="0" w:line="240" w:lineRule="auto"/>
        <w:ind w:firstLine="709"/>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3.4.6.</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 xml:space="preserve">При ликвидации объекта силами организации составлять акт о списании основного средства. </w:t>
      </w:r>
    </w:p>
    <w:p w14:paraId="5EA7821B" w14:textId="1346182C" w:rsidR="00B54C76" w:rsidRPr="00084079" w:rsidRDefault="003365AB" w:rsidP="00382EF8">
      <w:pPr>
        <w:tabs>
          <w:tab w:val="left" w:pos="1560"/>
        </w:tabs>
        <w:spacing w:after="0" w:line="240" w:lineRule="auto"/>
        <w:ind w:firstLine="709"/>
        <w:rPr>
          <w:rFonts w:ascii="Times New Roman" w:eastAsia="Times New Roman" w:hAnsi="Times New Roman" w:cs="Times New Roman"/>
          <w:sz w:val="28"/>
          <w:szCs w:val="28"/>
        </w:rPr>
      </w:pPr>
      <w:sdt>
        <w:sdtPr>
          <w:tag w:val="goog_rdk_19"/>
          <w:id w:val="766111710"/>
        </w:sdtPr>
        <w:sdtEndPr/>
        <w:sdtContent/>
      </w:sdt>
      <w:r w:rsidR="00084079" w:rsidRPr="00084079">
        <w:rPr>
          <w:rFonts w:ascii="Times New Roman" w:hAnsi="Times New Roman" w:cs="Times New Roman"/>
          <w:sz w:val="28"/>
          <w:szCs w:val="28"/>
        </w:rPr>
        <w:t>3</w:t>
      </w:r>
      <w:r w:rsidR="00B54C76" w:rsidRPr="00084079">
        <w:rPr>
          <w:rFonts w:ascii="Times New Roman" w:eastAsia="Times New Roman" w:hAnsi="Times New Roman" w:cs="Times New Roman"/>
          <w:sz w:val="28"/>
          <w:szCs w:val="28"/>
        </w:rPr>
        <w:t>.</w:t>
      </w:r>
      <w:r w:rsidR="00084079" w:rsidRPr="00084079">
        <w:rPr>
          <w:rFonts w:ascii="Times New Roman" w:eastAsia="Times New Roman" w:hAnsi="Times New Roman" w:cs="Times New Roman"/>
          <w:sz w:val="28"/>
          <w:szCs w:val="28"/>
        </w:rPr>
        <w:t>4.7</w:t>
      </w:r>
      <w:r w:rsidR="00B54C76" w:rsidRPr="00084079">
        <w:rPr>
          <w:rFonts w:ascii="Times New Roman" w:eastAsia="Times New Roman" w:hAnsi="Times New Roman" w:cs="Times New Roman"/>
          <w:sz w:val="28"/>
          <w:szCs w:val="28"/>
        </w:rPr>
        <w:t xml:space="preserve">. </w:t>
      </w:r>
      <w:r w:rsidR="00382EF8">
        <w:rPr>
          <w:rFonts w:ascii="Times New Roman" w:eastAsia="Times New Roman" w:hAnsi="Times New Roman" w:cs="Times New Roman"/>
          <w:sz w:val="28"/>
          <w:szCs w:val="28"/>
        </w:rPr>
        <w:tab/>
      </w:r>
      <w:r w:rsidR="00B54C76" w:rsidRPr="00084079">
        <w:rPr>
          <w:rFonts w:ascii="Times New Roman" w:eastAsia="Times New Roman" w:hAnsi="Times New Roman" w:cs="Times New Roman"/>
          <w:sz w:val="28"/>
          <w:szCs w:val="28"/>
        </w:rPr>
        <w:t xml:space="preserve">Для отражения в бухгалтерском учете объектов основных средств, переданных (полученных) для проведения ремонта, оформлять акт приема-сдачи отремонтированных, реконструированных и модернизированных объектов основных средств (ф. 0504103). По результатам достройки, дооборудования, реконструкции, модернизации объекта основных средств профильной комиссией госучреждения могут приниматься решения: </w:t>
      </w:r>
    </w:p>
    <w:p w14:paraId="5B373659" w14:textId="1092D5FF" w:rsidR="00B54C76" w:rsidRPr="00084079" w:rsidRDefault="00DC730E" w:rsidP="00B54C7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ab/>
      </w:r>
      <w:r w:rsidR="00B54C76" w:rsidRPr="00084079">
        <w:rPr>
          <w:rFonts w:ascii="Times New Roman" w:eastAsia="Times New Roman" w:hAnsi="Times New Roman" w:cs="Times New Roman"/>
          <w:sz w:val="28"/>
          <w:szCs w:val="28"/>
        </w:rPr>
        <w:t xml:space="preserve">о пересмотре срока полезного и с пользования объекта в связи с изменением первоначально принятых нормативных показателей его функционирования; </w:t>
      </w:r>
    </w:p>
    <w:p w14:paraId="325F4B88" w14:textId="6154E384" w:rsidR="00B54C76" w:rsidRPr="00084079" w:rsidRDefault="00DC730E" w:rsidP="002D0CE5">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B54C76" w:rsidRPr="00084079">
        <w:rPr>
          <w:rFonts w:ascii="Times New Roman" w:eastAsia="Times New Roman" w:hAnsi="Times New Roman" w:cs="Times New Roman"/>
          <w:sz w:val="28"/>
          <w:szCs w:val="28"/>
        </w:rPr>
        <w:t>об отсутствии оснований для пересмотра срока по</w:t>
      </w:r>
      <w:r w:rsidR="002D0CE5">
        <w:rPr>
          <w:rFonts w:ascii="Times New Roman" w:eastAsia="Times New Roman" w:hAnsi="Times New Roman" w:cs="Times New Roman"/>
          <w:sz w:val="28"/>
          <w:szCs w:val="28"/>
        </w:rPr>
        <w:t xml:space="preserve">лезного использования объекта. </w:t>
      </w:r>
    </w:p>
    <w:p w14:paraId="5FB4D227" w14:textId="77777777" w:rsidR="00E55FDD" w:rsidRPr="007D34B7" w:rsidRDefault="00D83642">
      <w:pPr>
        <w:spacing w:line="240" w:lineRule="auto"/>
        <w:ind w:firstLine="709"/>
        <w:rPr>
          <w:rFonts w:ascii="Times New Roman" w:eastAsia="Times New Roman" w:hAnsi="Times New Roman" w:cs="Times New Roman"/>
          <w:b/>
          <w:sz w:val="28"/>
          <w:szCs w:val="28"/>
        </w:rPr>
      </w:pPr>
      <w:r w:rsidRPr="007D34B7">
        <w:rPr>
          <w:rFonts w:ascii="Times New Roman" w:eastAsia="Times New Roman" w:hAnsi="Times New Roman" w:cs="Times New Roman"/>
          <w:b/>
          <w:sz w:val="28"/>
          <w:szCs w:val="28"/>
        </w:rPr>
        <w:t>3.5. Особенности учета приспособлений и принадлежностей к основным средствам.</w:t>
      </w:r>
    </w:p>
    <w:p w14:paraId="36EF0AEB" w14:textId="77777777" w:rsidR="00E55FDD" w:rsidRPr="007D34B7" w:rsidRDefault="00D83642">
      <w:pPr>
        <w:spacing w:after="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 xml:space="preserve">3.5.1. Объектом основных средств является объект со всеми приспособлениями и принадлежностями. Приспособления и принадлежности приобретать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отражать. При наличии в документах поставщика информации о стоимости приспособлений (принадлежностей) отражать в Инвентарной карточке – в дальнейшем такую информацию использовать в целях отражения в учете операций по модернизации, </w:t>
      </w:r>
      <w:proofErr w:type="spellStart"/>
      <w:r w:rsidRPr="007D34B7">
        <w:rPr>
          <w:rFonts w:ascii="Times New Roman" w:eastAsia="Times New Roman" w:hAnsi="Times New Roman" w:cs="Times New Roman"/>
          <w:sz w:val="28"/>
          <w:szCs w:val="28"/>
        </w:rPr>
        <w:t>разукомплектации</w:t>
      </w:r>
      <w:proofErr w:type="spellEnd"/>
      <w:r w:rsidRPr="007D34B7">
        <w:rPr>
          <w:rFonts w:ascii="Times New Roman" w:eastAsia="Times New Roman" w:hAnsi="Times New Roman" w:cs="Times New Roman"/>
          <w:sz w:val="28"/>
          <w:szCs w:val="28"/>
        </w:rPr>
        <w:t xml:space="preserve"> (частичной ликвидации) и т.п. </w:t>
      </w:r>
    </w:p>
    <w:p w14:paraId="0B82B0AB" w14:textId="77777777" w:rsidR="00E55FDD" w:rsidRPr="007D34B7" w:rsidRDefault="00D83642" w:rsidP="00217CEC">
      <w:pPr>
        <w:spacing w:before="20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(Основание: п. 45 Инструкции № 157н, п. 10 Стандарта «Основные средства»)</w:t>
      </w:r>
    </w:p>
    <w:p w14:paraId="2FC034B0" w14:textId="77777777" w:rsidR="00E55FDD" w:rsidRPr="007D34B7" w:rsidRDefault="00D83642">
      <w:pPr>
        <w:spacing w:after="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 xml:space="preserve"> 3.5.2. Приспособления и принадлежности, закрепленные за объектом основных средств, учитывать в соответствующей Инвентарной карточке. При наличии необходимости на каждое приспособление (принадлежность) наносить инвентарный номер соответствующего основного средства. </w:t>
      </w:r>
    </w:p>
    <w:p w14:paraId="7BB20FFD" w14:textId="77777777" w:rsidR="00E55FDD" w:rsidRPr="007D34B7" w:rsidRDefault="00D83642" w:rsidP="00217CEC">
      <w:pPr>
        <w:spacing w:before="20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 xml:space="preserve">(Основание: п. 46 Инструкции № 157н) </w:t>
      </w:r>
    </w:p>
    <w:p w14:paraId="791C44C2" w14:textId="77777777" w:rsidR="00E55FDD" w:rsidRPr="007D34B7" w:rsidRDefault="00D83642">
      <w:pPr>
        <w:spacing w:after="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 xml:space="preserve">3.5.3. Если принадлежности приобретаются для комплектации нового основного средства, их стоимость учитывать при формировании первоначальной стоимости соответствующего основного средства. </w:t>
      </w:r>
    </w:p>
    <w:p w14:paraId="4C86BD63" w14:textId="77777777" w:rsidR="00E55FDD" w:rsidRPr="007D34B7" w:rsidRDefault="00D83642" w:rsidP="00634B61">
      <w:pPr>
        <w:spacing w:before="20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(Основание: п. 23 Инструкции № 157н, п. 15 Стандарта «Основные средства»)</w:t>
      </w:r>
    </w:p>
    <w:p w14:paraId="681C62FE" w14:textId="77777777" w:rsidR="00E55FDD" w:rsidRPr="007D34B7" w:rsidRDefault="00D83642">
      <w:pPr>
        <w:tabs>
          <w:tab w:val="left" w:pos="709"/>
        </w:tabs>
        <w:spacing w:after="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 xml:space="preserve">3.5.4. Балансовую стоимость основного средства увеличивать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комиссии по поступлению и выбытию активов. </w:t>
      </w:r>
    </w:p>
    <w:p w14:paraId="240E96EC" w14:textId="77777777" w:rsidR="00E55FDD" w:rsidRPr="007D34B7" w:rsidRDefault="00D83642">
      <w:pPr>
        <w:spacing w:after="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 xml:space="preserve">3.5.5. В случае замены закрепленной за объектом основных средств принадлежности, которая пришла в негодность, на новую, стоимость этой принадлежности списывать на себестоимость (финансовый результат). Факт замены принадлежности отражать в Инвентарной карточке. </w:t>
      </w:r>
    </w:p>
    <w:p w14:paraId="5EC09DBF" w14:textId="77777777" w:rsidR="00E55FDD" w:rsidRPr="007D34B7" w:rsidRDefault="00D83642" w:rsidP="00634B61">
      <w:pPr>
        <w:spacing w:before="20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(Основание: п. 27 Инструкции № 157н)</w:t>
      </w:r>
    </w:p>
    <w:p w14:paraId="1E708334" w14:textId="6A2876C1" w:rsidR="00E55FDD" w:rsidRPr="007D34B7" w:rsidRDefault="00D83642">
      <w:pPr>
        <w:spacing w:after="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lastRenderedPageBreak/>
        <w:t xml:space="preserve">3.5.6. При выводе исправной принадлежности из состава объекта основных средств принадлежность принимать к учету в составе материальных запасов по </w:t>
      </w:r>
      <w:r w:rsidR="007D34B7">
        <w:rPr>
          <w:rFonts w:ascii="Times New Roman" w:eastAsia="Times New Roman" w:hAnsi="Times New Roman" w:cs="Times New Roman"/>
          <w:sz w:val="28"/>
          <w:szCs w:val="28"/>
        </w:rPr>
        <w:t>справедливой</w:t>
      </w:r>
      <w:r w:rsidRPr="007D34B7">
        <w:rPr>
          <w:rFonts w:ascii="Times New Roman" w:eastAsia="Times New Roman" w:hAnsi="Times New Roman" w:cs="Times New Roman"/>
          <w:sz w:val="28"/>
          <w:szCs w:val="28"/>
        </w:rPr>
        <w:t xml:space="preserve"> стоимости. Балансовую стоимость объекта основных средств уменьшать путем отражения в учете </w:t>
      </w:r>
      <w:proofErr w:type="spellStart"/>
      <w:r w:rsidRPr="007D34B7">
        <w:rPr>
          <w:rFonts w:ascii="Times New Roman" w:eastAsia="Times New Roman" w:hAnsi="Times New Roman" w:cs="Times New Roman"/>
          <w:sz w:val="28"/>
          <w:szCs w:val="28"/>
        </w:rPr>
        <w:t>разукомплектации</w:t>
      </w:r>
      <w:proofErr w:type="spellEnd"/>
      <w:r w:rsidRPr="007D34B7">
        <w:rPr>
          <w:rFonts w:ascii="Times New Roman" w:eastAsia="Times New Roman" w:hAnsi="Times New Roman" w:cs="Times New Roman"/>
          <w:sz w:val="28"/>
          <w:szCs w:val="28"/>
        </w:rPr>
        <w:t>. Факт выбытия принадлежности отражать в Инвентарной карточке.</w:t>
      </w:r>
    </w:p>
    <w:p w14:paraId="5D661B0F" w14:textId="77777777" w:rsidR="00E55FDD" w:rsidRPr="007D34B7" w:rsidRDefault="00D83642">
      <w:pPr>
        <w:spacing w:after="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3.5.7.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отражать в балансовом учете. Изменение состава принадлежностей обоих объектов основных средств отражать в Инвентарной карточке.</w:t>
      </w:r>
    </w:p>
    <w:p w14:paraId="230EFD05" w14:textId="5E201CB3" w:rsidR="00946382" w:rsidRPr="002D0CE5" w:rsidRDefault="00D83642" w:rsidP="002D0CE5">
      <w:pPr>
        <w:spacing w:after="0" w:line="240" w:lineRule="auto"/>
        <w:ind w:firstLine="709"/>
        <w:rPr>
          <w:rFonts w:ascii="Times New Roman" w:eastAsia="Times New Roman" w:hAnsi="Times New Roman" w:cs="Times New Roman"/>
          <w:sz w:val="28"/>
          <w:szCs w:val="28"/>
        </w:rPr>
      </w:pPr>
      <w:r w:rsidRPr="007D34B7">
        <w:rPr>
          <w:rFonts w:ascii="Times New Roman" w:eastAsia="Times New Roman" w:hAnsi="Times New Roman" w:cs="Times New Roman"/>
          <w:sz w:val="28"/>
          <w:szCs w:val="28"/>
        </w:rPr>
        <w:t>3.5.8. Инвентаризацию (проверку наличия) приспособлений и принадлежностей, числящихся в составе основного средства, производить при передаче основных средств между материально ответственными лицами.</w:t>
      </w:r>
    </w:p>
    <w:p w14:paraId="68FEE5D8" w14:textId="77777777" w:rsidR="00E55FDD" w:rsidRPr="007D34B7" w:rsidRDefault="003365AB" w:rsidP="002D0CE5">
      <w:pPr>
        <w:spacing w:before="240" w:after="240" w:line="240" w:lineRule="auto"/>
        <w:ind w:firstLine="709"/>
        <w:rPr>
          <w:rFonts w:ascii="Times New Roman" w:eastAsia="Times New Roman" w:hAnsi="Times New Roman" w:cs="Times New Roman"/>
          <w:b/>
          <w:sz w:val="28"/>
          <w:szCs w:val="28"/>
        </w:rPr>
      </w:pPr>
      <w:sdt>
        <w:sdtPr>
          <w:tag w:val="goog_rdk_10"/>
          <w:id w:val="-46229755"/>
          <w:showingPlcHdr/>
        </w:sdtPr>
        <w:sdtEndPr/>
        <w:sdtContent>
          <w:r w:rsidR="005E3638" w:rsidRPr="007D34B7">
            <w:t xml:space="preserve">     </w:t>
          </w:r>
        </w:sdtContent>
      </w:sdt>
      <w:r w:rsidR="00D83642" w:rsidRPr="007D34B7">
        <w:rPr>
          <w:rFonts w:ascii="Times New Roman" w:eastAsia="Times New Roman" w:hAnsi="Times New Roman" w:cs="Times New Roman"/>
          <w:b/>
          <w:sz w:val="28"/>
          <w:szCs w:val="28"/>
        </w:rPr>
        <w:t>3.6.</w:t>
      </w:r>
      <w:r w:rsidR="00D83642" w:rsidRPr="007D34B7">
        <w:rPr>
          <w:rFonts w:ascii="Times New Roman" w:eastAsia="Times New Roman" w:hAnsi="Times New Roman" w:cs="Times New Roman"/>
          <w:sz w:val="28"/>
          <w:szCs w:val="28"/>
        </w:rPr>
        <w:t xml:space="preserve"> </w:t>
      </w:r>
      <w:r w:rsidR="00D83642" w:rsidRPr="007D34B7">
        <w:rPr>
          <w:rFonts w:ascii="Times New Roman" w:eastAsia="Times New Roman" w:hAnsi="Times New Roman" w:cs="Times New Roman"/>
          <w:b/>
          <w:sz w:val="28"/>
          <w:szCs w:val="28"/>
        </w:rPr>
        <w:t xml:space="preserve">Особенности учета персональных компьютеров и иной вычислительной техники. </w:t>
      </w:r>
    </w:p>
    <w:p w14:paraId="2ECEA1EB" w14:textId="474F949C" w:rsidR="00E55FDD" w:rsidRPr="002D0CE5" w:rsidRDefault="003365AB" w:rsidP="002D0CE5">
      <w:pPr>
        <w:spacing w:after="0" w:line="240" w:lineRule="auto"/>
        <w:ind w:firstLine="709"/>
        <w:rPr>
          <w:rFonts w:ascii="Times New Roman" w:eastAsia="Times New Roman" w:hAnsi="Times New Roman" w:cs="Times New Roman"/>
          <w:b/>
          <w:sz w:val="28"/>
          <w:szCs w:val="28"/>
        </w:rPr>
      </w:pPr>
      <w:sdt>
        <w:sdtPr>
          <w:tag w:val="goog_rdk_11"/>
          <w:id w:val="-291752212"/>
        </w:sdtPr>
        <w:sdtEndPr/>
        <w:sdtContent/>
      </w:sdt>
      <w:r w:rsidR="00D83642" w:rsidRPr="007D34B7">
        <w:rPr>
          <w:rFonts w:ascii="Times New Roman" w:eastAsia="Times New Roman" w:hAnsi="Times New Roman" w:cs="Times New Roman"/>
          <w:sz w:val="28"/>
          <w:szCs w:val="28"/>
        </w:rPr>
        <w:t>Системные блоки и мониторы, принимать как отдельные инвентарные объекты. При этом клавиатуру и мышь учитывать, как материальные запасы.</w:t>
      </w:r>
    </w:p>
    <w:p w14:paraId="48268A2A" w14:textId="77777777" w:rsidR="00E55FDD" w:rsidRDefault="00D83642" w:rsidP="002D0CE5">
      <w:pPr>
        <w:spacing w:before="240"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3.7. Особенности учета единых функционирующих систем.</w:t>
      </w:r>
      <w:r>
        <w:rPr>
          <w:rFonts w:ascii="Times New Roman" w:eastAsia="Times New Roman" w:hAnsi="Times New Roman" w:cs="Times New Roman"/>
          <w:sz w:val="28"/>
          <w:szCs w:val="28"/>
        </w:rPr>
        <w:t xml:space="preserve"> </w:t>
      </w:r>
    </w:p>
    <w:p w14:paraId="098F4647" w14:textId="2BE1ED0B" w:rsidR="00E55FDD" w:rsidRPr="007D5671" w:rsidRDefault="00943852" w:rsidP="007D5671">
      <w:pPr>
        <w:pStyle w:val="af3"/>
        <w:spacing w:after="120" w:line="240" w:lineRule="auto"/>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3.7.1.</w:t>
      </w:r>
      <w:r w:rsidRPr="007D5671">
        <w:rPr>
          <w:rFonts w:ascii="Times New Roman" w:eastAsia="Times New Roman" w:hAnsi="Times New Roman" w:cs="Times New Roman"/>
          <w:sz w:val="28"/>
          <w:szCs w:val="28"/>
        </w:rPr>
        <w:tab/>
      </w:r>
      <w:r w:rsidR="00D83642" w:rsidRPr="007D5671">
        <w:rPr>
          <w:rFonts w:ascii="Times New Roman" w:eastAsia="Times New Roman" w:hAnsi="Times New Roman" w:cs="Times New Roman"/>
          <w:sz w:val="28"/>
          <w:szCs w:val="28"/>
        </w:rPr>
        <w:t>К единым функционирующим системам относить:</w:t>
      </w:r>
    </w:p>
    <w:p w14:paraId="5887BD2D" w14:textId="77CA501A" w:rsidR="00E55FDD" w:rsidRPr="007D5671" w:rsidRDefault="00D83642" w:rsidP="00632983">
      <w:pPr>
        <w:pStyle w:val="af3"/>
        <w:numPr>
          <w:ilvl w:val="0"/>
          <w:numId w:val="116"/>
        </w:numPr>
        <w:tabs>
          <w:tab w:val="left" w:pos="1276"/>
        </w:tabs>
        <w:spacing w:after="120" w:line="240" w:lineRule="auto"/>
        <w:ind w:left="0" w:firstLine="709"/>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 xml:space="preserve">систему отопления, включая котельную установку для отопления (если последняя находится в самом здании); </w:t>
      </w:r>
    </w:p>
    <w:p w14:paraId="6A7147B4" w14:textId="528C6AB5" w:rsidR="00E55FDD" w:rsidRPr="007D5671" w:rsidRDefault="00D83642" w:rsidP="00632983">
      <w:pPr>
        <w:pStyle w:val="af3"/>
        <w:numPr>
          <w:ilvl w:val="0"/>
          <w:numId w:val="116"/>
        </w:numPr>
        <w:tabs>
          <w:tab w:val="left" w:pos="1276"/>
        </w:tabs>
        <w:spacing w:line="240" w:lineRule="auto"/>
        <w:ind w:left="0" w:firstLine="698"/>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внутренняя сеть водопровода, газопровода и канализации со всеми устройствами;</w:t>
      </w:r>
    </w:p>
    <w:p w14:paraId="16D8B4DC" w14:textId="5B33F56C" w:rsidR="00E55FDD" w:rsidRPr="007D5671" w:rsidRDefault="00D83642" w:rsidP="00632983">
      <w:pPr>
        <w:pStyle w:val="af3"/>
        <w:numPr>
          <w:ilvl w:val="0"/>
          <w:numId w:val="116"/>
        </w:numPr>
        <w:tabs>
          <w:tab w:val="left" w:pos="1276"/>
        </w:tabs>
        <w:spacing w:after="120" w:line="240" w:lineRule="auto"/>
        <w:ind w:left="0" w:firstLine="709"/>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 xml:space="preserve">внутреннюю сеть силовой и осветительной электропроводки со всей осветительной арматурой; </w:t>
      </w:r>
    </w:p>
    <w:p w14:paraId="129F280D" w14:textId="2AA212CB" w:rsidR="00E55FDD" w:rsidRPr="007D5671" w:rsidRDefault="00D83642" w:rsidP="00632983">
      <w:pPr>
        <w:pStyle w:val="af3"/>
        <w:numPr>
          <w:ilvl w:val="0"/>
          <w:numId w:val="116"/>
        </w:numPr>
        <w:tabs>
          <w:tab w:val="left" w:pos="1276"/>
        </w:tabs>
        <w:spacing w:after="120" w:line="240" w:lineRule="auto"/>
        <w:ind w:left="0" w:firstLine="709"/>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внутренние слаботочные, в том числе телефонные и сигнализационные сети;</w:t>
      </w:r>
    </w:p>
    <w:p w14:paraId="7ED0432D" w14:textId="6EBAD254" w:rsidR="00E55FDD" w:rsidRPr="007D5671" w:rsidRDefault="00D83642" w:rsidP="00632983">
      <w:pPr>
        <w:pStyle w:val="af3"/>
        <w:numPr>
          <w:ilvl w:val="0"/>
          <w:numId w:val="116"/>
        </w:numPr>
        <w:tabs>
          <w:tab w:val="left" w:pos="1276"/>
        </w:tabs>
        <w:spacing w:after="120" w:line="240" w:lineRule="auto"/>
        <w:ind w:left="0" w:firstLine="709"/>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 xml:space="preserve">внутренние вентиляционные устройства </w:t>
      </w:r>
      <w:proofErr w:type="spellStart"/>
      <w:r w:rsidRPr="007D5671">
        <w:rPr>
          <w:rFonts w:ascii="Times New Roman" w:eastAsia="Times New Roman" w:hAnsi="Times New Roman" w:cs="Times New Roman"/>
          <w:sz w:val="28"/>
          <w:szCs w:val="28"/>
        </w:rPr>
        <w:t>общесанитарного</w:t>
      </w:r>
      <w:proofErr w:type="spellEnd"/>
      <w:r w:rsidRPr="007D5671">
        <w:rPr>
          <w:rFonts w:ascii="Times New Roman" w:eastAsia="Times New Roman" w:hAnsi="Times New Roman" w:cs="Times New Roman"/>
          <w:sz w:val="28"/>
          <w:szCs w:val="28"/>
        </w:rPr>
        <w:t xml:space="preserve"> назначения, системы механической вентиляции и кондиционирования;</w:t>
      </w:r>
    </w:p>
    <w:p w14:paraId="16AE07FE" w14:textId="2056E06E" w:rsidR="00E55FDD" w:rsidRPr="007D5671" w:rsidRDefault="00D83642" w:rsidP="00632983">
      <w:pPr>
        <w:pStyle w:val="af3"/>
        <w:numPr>
          <w:ilvl w:val="0"/>
          <w:numId w:val="116"/>
        </w:numPr>
        <w:tabs>
          <w:tab w:val="left" w:pos="1276"/>
        </w:tabs>
        <w:spacing w:after="120" w:line="240" w:lineRule="auto"/>
        <w:ind w:hanging="11"/>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системы охраны;</w:t>
      </w:r>
    </w:p>
    <w:p w14:paraId="2D754B74" w14:textId="5DF089EC" w:rsidR="00E55FDD" w:rsidRPr="007D5671" w:rsidRDefault="00D83642" w:rsidP="00632983">
      <w:pPr>
        <w:pStyle w:val="af3"/>
        <w:numPr>
          <w:ilvl w:val="0"/>
          <w:numId w:val="116"/>
        </w:numPr>
        <w:tabs>
          <w:tab w:val="left" w:pos="1276"/>
        </w:tabs>
        <w:spacing w:after="120" w:line="240" w:lineRule="auto"/>
        <w:ind w:hanging="11"/>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системы пожарной безопасности;</w:t>
      </w:r>
    </w:p>
    <w:p w14:paraId="07DC731E" w14:textId="1886403D" w:rsidR="00E55FDD" w:rsidRPr="007D5671" w:rsidRDefault="00D83642" w:rsidP="00632983">
      <w:pPr>
        <w:pStyle w:val="af3"/>
        <w:numPr>
          <w:ilvl w:val="0"/>
          <w:numId w:val="116"/>
        </w:numPr>
        <w:tabs>
          <w:tab w:val="left" w:pos="1276"/>
        </w:tabs>
        <w:spacing w:after="120" w:line="240" w:lineRule="auto"/>
        <w:ind w:hanging="11"/>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системы видеонаблюдения;</w:t>
      </w:r>
    </w:p>
    <w:p w14:paraId="2F38EE70" w14:textId="74B17CD2" w:rsidR="00E55FDD" w:rsidRPr="007D5671" w:rsidRDefault="00D83642" w:rsidP="00632983">
      <w:pPr>
        <w:pStyle w:val="af3"/>
        <w:numPr>
          <w:ilvl w:val="0"/>
          <w:numId w:val="116"/>
        </w:numPr>
        <w:tabs>
          <w:tab w:val="left" w:pos="1276"/>
        </w:tabs>
        <w:spacing w:after="120" w:line="240" w:lineRule="auto"/>
        <w:ind w:hanging="11"/>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системы контроля доступом;</w:t>
      </w:r>
    </w:p>
    <w:p w14:paraId="361FFC6E" w14:textId="5F98F491" w:rsidR="00E55FDD" w:rsidRPr="007D5671" w:rsidRDefault="00D83642" w:rsidP="00632983">
      <w:pPr>
        <w:pStyle w:val="af3"/>
        <w:numPr>
          <w:ilvl w:val="0"/>
          <w:numId w:val="116"/>
        </w:numPr>
        <w:tabs>
          <w:tab w:val="left" w:pos="1276"/>
        </w:tabs>
        <w:spacing w:after="120" w:line="240" w:lineRule="auto"/>
        <w:ind w:hanging="11"/>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подъемники и лифты.</w:t>
      </w:r>
    </w:p>
    <w:p w14:paraId="0423D537" w14:textId="3CCEEF9E" w:rsidR="00E55FDD" w:rsidRPr="007D5671" w:rsidRDefault="00D83642" w:rsidP="00632983">
      <w:pPr>
        <w:pStyle w:val="af3"/>
        <w:numPr>
          <w:ilvl w:val="0"/>
          <w:numId w:val="116"/>
        </w:numPr>
        <w:tabs>
          <w:tab w:val="left" w:pos="1276"/>
        </w:tabs>
        <w:spacing w:after="120" w:line="240" w:lineRule="auto"/>
        <w:ind w:hanging="11"/>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кабельную систему локальной вычислительной сети;</w:t>
      </w:r>
    </w:p>
    <w:p w14:paraId="6DB75CDE" w14:textId="2850A86C" w:rsidR="00E55FDD" w:rsidRPr="007D5671" w:rsidRDefault="00D83642" w:rsidP="00632983">
      <w:pPr>
        <w:pStyle w:val="af3"/>
        <w:numPr>
          <w:ilvl w:val="0"/>
          <w:numId w:val="116"/>
        </w:numPr>
        <w:tabs>
          <w:tab w:val="left" w:pos="1276"/>
        </w:tabs>
        <w:spacing w:after="120" w:line="240" w:lineRule="auto"/>
        <w:ind w:hanging="11"/>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 xml:space="preserve">«тревожная кнопка»; </w:t>
      </w:r>
    </w:p>
    <w:p w14:paraId="2E72B233" w14:textId="170CF01C" w:rsidR="00E55FDD" w:rsidRPr="007D5671" w:rsidRDefault="00D83642" w:rsidP="00632983">
      <w:pPr>
        <w:pStyle w:val="af3"/>
        <w:numPr>
          <w:ilvl w:val="0"/>
          <w:numId w:val="116"/>
        </w:numPr>
        <w:tabs>
          <w:tab w:val="left" w:pos="1276"/>
        </w:tabs>
        <w:spacing w:line="240" w:lineRule="auto"/>
        <w:ind w:hanging="11"/>
        <w:rPr>
          <w:rFonts w:ascii="Times New Roman" w:eastAsia="Times New Roman" w:hAnsi="Times New Roman" w:cs="Times New Roman"/>
          <w:sz w:val="28"/>
          <w:szCs w:val="28"/>
        </w:rPr>
      </w:pPr>
      <w:r w:rsidRPr="007D5671">
        <w:rPr>
          <w:rFonts w:ascii="Times New Roman" w:eastAsia="Times New Roman" w:hAnsi="Times New Roman" w:cs="Times New Roman"/>
          <w:sz w:val="28"/>
          <w:szCs w:val="28"/>
        </w:rPr>
        <w:t>другие аналогичные системы.</w:t>
      </w:r>
    </w:p>
    <w:p w14:paraId="012B2A9E"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45 Инструкции № 157н, п. 10 Стандарта «Основные средства»)</w:t>
      </w:r>
    </w:p>
    <w:p w14:paraId="700EABF0" w14:textId="2153D1FE" w:rsidR="00E55FDD" w:rsidRDefault="003365AB" w:rsidP="00943852">
      <w:pPr>
        <w:tabs>
          <w:tab w:val="left" w:pos="1276"/>
          <w:tab w:val="left" w:pos="1560"/>
        </w:tabs>
        <w:spacing w:before="120" w:after="0" w:line="240" w:lineRule="auto"/>
        <w:ind w:firstLine="709"/>
        <w:rPr>
          <w:rFonts w:ascii="Times New Roman" w:eastAsia="Times New Roman" w:hAnsi="Times New Roman" w:cs="Times New Roman"/>
          <w:sz w:val="28"/>
          <w:szCs w:val="28"/>
        </w:rPr>
      </w:pPr>
      <w:sdt>
        <w:sdtPr>
          <w:tag w:val="goog_rdk_12"/>
          <w:id w:val="1504712923"/>
        </w:sdtPr>
        <w:sdtEndPr/>
        <w:sdtContent/>
      </w:sdt>
      <w:r w:rsidR="00943852">
        <w:rPr>
          <w:rFonts w:ascii="Times New Roman" w:eastAsia="Times New Roman" w:hAnsi="Times New Roman" w:cs="Times New Roman"/>
          <w:sz w:val="28"/>
          <w:szCs w:val="28"/>
        </w:rPr>
        <w:t>3.7.2.</w:t>
      </w:r>
      <w:r w:rsidR="00943852">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Единые функционирующие системы не должны являться отдельными объектами основных средств.  Расходы на установку и расширение систем (включая приведение в состояние, пригодное к эксплуатации) не должны относиться на увеличение стоимости каких-либо основных средств. Информацию о смонтированной системе отражать с указанием даты ввода в эксплуатацию и конкретных помещений, оборудованных системой в Инвентарной карточке учета нефинансовых активов (ф.0504031) соответствующего здания (сооружения), учитываемого в балансовом учете, в разделе «Индивидуальные характеристики».</w:t>
      </w:r>
    </w:p>
    <w:p w14:paraId="7DE70D65" w14:textId="4472FA85"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3.7.3. Отдельные элементы единых функционирующих систем учитывать в составе основных средств согласно решению комиссии по поступлению и выбытию</w:t>
      </w:r>
      <w:r w:rsidR="009D19E7" w:rsidRPr="009D19E7">
        <w:t xml:space="preserve"> </w:t>
      </w:r>
      <w:r w:rsidR="009D19E7" w:rsidRPr="009D19E7">
        <w:rPr>
          <w:rFonts w:ascii="Times New Roman" w:eastAsia="Times New Roman" w:hAnsi="Times New Roman" w:cs="Times New Roman"/>
          <w:sz w:val="28"/>
          <w:szCs w:val="28"/>
        </w:rPr>
        <w:t>нефинансовых</w:t>
      </w:r>
      <w:r>
        <w:rPr>
          <w:rFonts w:ascii="Times New Roman" w:eastAsia="Times New Roman" w:hAnsi="Times New Roman" w:cs="Times New Roman"/>
          <w:sz w:val="28"/>
          <w:szCs w:val="28"/>
        </w:rPr>
        <w:t xml:space="preserve"> активов: </w:t>
      </w:r>
    </w:p>
    <w:p w14:paraId="23F9E723" w14:textId="52E9C2BE" w:rsidR="00E55FDD" w:rsidRPr="004E481A" w:rsidRDefault="00D83642" w:rsidP="00632983">
      <w:pPr>
        <w:pStyle w:val="af3"/>
        <w:numPr>
          <w:ilvl w:val="0"/>
          <w:numId w:val="117"/>
        </w:numPr>
        <w:tabs>
          <w:tab w:val="left" w:pos="993"/>
        </w:tabs>
        <w:spacing w:after="120" w:line="240" w:lineRule="auto"/>
        <w:ind w:left="1134" w:hanging="425"/>
        <w:rPr>
          <w:rFonts w:ascii="Times New Roman" w:eastAsia="Times New Roman" w:hAnsi="Times New Roman" w:cs="Times New Roman"/>
          <w:sz w:val="28"/>
          <w:szCs w:val="28"/>
        </w:rPr>
      </w:pPr>
      <w:r w:rsidRPr="004E481A">
        <w:rPr>
          <w:rFonts w:ascii="Times New Roman" w:eastAsia="Times New Roman" w:hAnsi="Times New Roman" w:cs="Times New Roman"/>
          <w:sz w:val="28"/>
          <w:szCs w:val="28"/>
        </w:rPr>
        <w:tab/>
        <w:t>наружные тепловые сети;</w:t>
      </w:r>
    </w:p>
    <w:p w14:paraId="4524DE8A" w14:textId="593171E7" w:rsidR="00E55FDD" w:rsidRPr="004E481A" w:rsidRDefault="00D83642" w:rsidP="00632983">
      <w:pPr>
        <w:pStyle w:val="af3"/>
        <w:numPr>
          <w:ilvl w:val="0"/>
          <w:numId w:val="117"/>
        </w:numPr>
        <w:tabs>
          <w:tab w:val="left" w:pos="993"/>
        </w:tabs>
        <w:spacing w:after="120" w:line="240" w:lineRule="auto"/>
        <w:ind w:left="1134" w:hanging="425"/>
        <w:rPr>
          <w:rFonts w:ascii="Times New Roman" w:eastAsia="Times New Roman" w:hAnsi="Times New Roman" w:cs="Times New Roman"/>
          <w:sz w:val="28"/>
          <w:szCs w:val="28"/>
        </w:rPr>
      </w:pPr>
      <w:r w:rsidRPr="004E481A">
        <w:rPr>
          <w:rFonts w:ascii="Times New Roman" w:eastAsia="Times New Roman" w:hAnsi="Times New Roman" w:cs="Times New Roman"/>
          <w:sz w:val="28"/>
          <w:szCs w:val="28"/>
        </w:rPr>
        <w:tab/>
        <w:t>наружные сети электроснабжения;</w:t>
      </w:r>
    </w:p>
    <w:p w14:paraId="327A3025" w14:textId="0A08568A" w:rsidR="00E55FDD" w:rsidRPr="004E481A" w:rsidRDefault="00D83642" w:rsidP="00632983">
      <w:pPr>
        <w:pStyle w:val="af3"/>
        <w:numPr>
          <w:ilvl w:val="0"/>
          <w:numId w:val="117"/>
        </w:numPr>
        <w:tabs>
          <w:tab w:val="left" w:pos="993"/>
        </w:tabs>
        <w:spacing w:after="120" w:line="240" w:lineRule="auto"/>
        <w:ind w:left="1134" w:hanging="425"/>
        <w:rPr>
          <w:rFonts w:ascii="Times New Roman" w:eastAsia="Times New Roman" w:hAnsi="Times New Roman" w:cs="Times New Roman"/>
          <w:sz w:val="28"/>
          <w:szCs w:val="28"/>
        </w:rPr>
      </w:pPr>
      <w:r w:rsidRPr="004E481A">
        <w:rPr>
          <w:rFonts w:ascii="Times New Roman" w:eastAsia="Times New Roman" w:hAnsi="Times New Roman" w:cs="Times New Roman"/>
          <w:sz w:val="28"/>
          <w:szCs w:val="28"/>
        </w:rPr>
        <w:tab/>
        <w:t>индивидуальный тепловой пункт в комплекте;</w:t>
      </w:r>
    </w:p>
    <w:p w14:paraId="1495D762" w14:textId="42B059D1" w:rsidR="00E55FDD" w:rsidRPr="004E481A" w:rsidRDefault="00D83642" w:rsidP="00632983">
      <w:pPr>
        <w:pStyle w:val="af3"/>
        <w:numPr>
          <w:ilvl w:val="0"/>
          <w:numId w:val="117"/>
        </w:numPr>
        <w:tabs>
          <w:tab w:val="left" w:pos="993"/>
        </w:tabs>
        <w:spacing w:after="120" w:line="240" w:lineRule="auto"/>
        <w:ind w:left="1134" w:hanging="425"/>
        <w:rPr>
          <w:rFonts w:ascii="Times New Roman" w:eastAsia="Times New Roman" w:hAnsi="Times New Roman" w:cs="Times New Roman"/>
          <w:sz w:val="28"/>
          <w:szCs w:val="28"/>
        </w:rPr>
      </w:pPr>
      <w:r w:rsidRPr="004E481A">
        <w:rPr>
          <w:rFonts w:ascii="Times New Roman" w:eastAsia="Times New Roman" w:hAnsi="Times New Roman" w:cs="Times New Roman"/>
          <w:sz w:val="28"/>
          <w:szCs w:val="28"/>
        </w:rPr>
        <w:tab/>
        <w:t>главный распределительный щит в комплекте;</w:t>
      </w:r>
    </w:p>
    <w:p w14:paraId="53747935" w14:textId="651C5A50" w:rsidR="00E55FDD" w:rsidRPr="004E481A" w:rsidRDefault="00D83642" w:rsidP="00632983">
      <w:pPr>
        <w:pStyle w:val="af3"/>
        <w:numPr>
          <w:ilvl w:val="0"/>
          <w:numId w:val="117"/>
        </w:numPr>
        <w:tabs>
          <w:tab w:val="left" w:pos="993"/>
        </w:tabs>
        <w:spacing w:line="240" w:lineRule="auto"/>
        <w:ind w:left="1134" w:hanging="425"/>
        <w:rPr>
          <w:rFonts w:ascii="Times New Roman" w:eastAsia="Times New Roman" w:hAnsi="Times New Roman" w:cs="Times New Roman"/>
          <w:sz w:val="28"/>
          <w:szCs w:val="28"/>
        </w:rPr>
      </w:pPr>
      <w:r w:rsidRPr="004E481A">
        <w:rPr>
          <w:rFonts w:ascii="Times New Roman" w:eastAsia="Times New Roman" w:hAnsi="Times New Roman" w:cs="Times New Roman"/>
          <w:sz w:val="28"/>
          <w:szCs w:val="28"/>
        </w:rPr>
        <w:tab/>
        <w:t>водомерный узел в комплекте.</w:t>
      </w:r>
    </w:p>
    <w:p w14:paraId="365ABF58" w14:textId="19880EC0" w:rsidR="00E55FDD" w:rsidRPr="00987699" w:rsidRDefault="00D8364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Единицы учета оборудования в виде отдельных элементов указанных систем (например, оконечные аппараты, приборы, устройства средства измерения, управления; средства преобразования, принятия, передачи, хранения информации; средства вычислительной техники и оргтехники; средства визуального и акустического отображения информации, театрально-сценическое оборудование) могут функционировать как самостоятельные объекты и требуют постановки на бухгалтерский учет отдельными инвентарными объектами на основании</w:t>
      </w:r>
      <w:r w:rsidRPr="00987699">
        <w:rPr>
          <w:rFonts w:ascii="Times New Roman" w:eastAsia="Times New Roman" w:hAnsi="Times New Roman" w:cs="Times New Roman"/>
          <w:sz w:val="28"/>
          <w:szCs w:val="28"/>
        </w:rPr>
        <w:t xml:space="preserve"> Акта о приеме-передаче объектов нефинансовых активов (ф. 0504101), оформленного должным образом для каждого инвентарного объекта.</w:t>
      </w:r>
    </w:p>
    <w:p w14:paraId="526B6BAF" w14:textId="77777777" w:rsidR="00E55FDD" w:rsidRPr="00987699" w:rsidRDefault="00D83642" w:rsidP="00634B61">
      <w:pPr>
        <w:spacing w:before="200" w:line="240" w:lineRule="auto"/>
        <w:ind w:firstLine="709"/>
        <w:rPr>
          <w:rFonts w:ascii="Times New Roman" w:eastAsia="Times New Roman" w:hAnsi="Times New Roman" w:cs="Times New Roman"/>
          <w:sz w:val="28"/>
          <w:szCs w:val="28"/>
        </w:rPr>
      </w:pPr>
      <w:r w:rsidRPr="00987699">
        <w:rPr>
          <w:rFonts w:ascii="Times New Roman" w:eastAsia="Times New Roman" w:hAnsi="Times New Roman" w:cs="Times New Roman"/>
          <w:sz w:val="28"/>
          <w:szCs w:val="28"/>
        </w:rPr>
        <w:t xml:space="preserve">(Основание: п. 45 Инструкции № 157н, п. 10 Стандарта «Основные средства») </w:t>
      </w:r>
    </w:p>
    <w:p w14:paraId="7E0EF4CF" w14:textId="77777777" w:rsidR="00E55FDD" w:rsidRDefault="00D83642">
      <w:pPr>
        <w:spacing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Организация учета основных средств. </w:t>
      </w:r>
    </w:p>
    <w:p w14:paraId="22693243" w14:textId="1101E821" w:rsidR="00E45E11" w:rsidRPr="00E45E11" w:rsidRDefault="00D83642" w:rsidP="00943852">
      <w:pPr>
        <w:tabs>
          <w:tab w:val="left" w:pos="1701"/>
        </w:tabs>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3.8.1. </w:t>
      </w:r>
      <w:r w:rsidR="00943852">
        <w:rPr>
          <w:rFonts w:ascii="Times New Roman" w:eastAsia="Times New Roman" w:hAnsi="Times New Roman" w:cs="Times New Roman"/>
          <w:sz w:val="28"/>
          <w:szCs w:val="28"/>
        </w:rPr>
        <w:tab/>
      </w:r>
      <w:r w:rsidR="00E45E11" w:rsidRPr="00E45E11">
        <w:rPr>
          <w:rFonts w:ascii="Times New Roman" w:eastAsia="Times New Roman" w:hAnsi="Times New Roman" w:cs="Times New Roman"/>
          <w:sz w:val="28"/>
          <w:szCs w:val="28"/>
        </w:rPr>
        <w:t xml:space="preserve">Организовать учет, выданных в эксплуатацию объектов основных средств стоимостью до 10 000 рублей, на </w:t>
      </w:r>
      <w:proofErr w:type="spellStart"/>
      <w:r w:rsidR="00E45E11" w:rsidRPr="00E45E11">
        <w:rPr>
          <w:rFonts w:ascii="Times New Roman" w:eastAsia="Times New Roman" w:hAnsi="Times New Roman" w:cs="Times New Roman"/>
          <w:sz w:val="28"/>
          <w:szCs w:val="28"/>
        </w:rPr>
        <w:t>забалансовом</w:t>
      </w:r>
      <w:proofErr w:type="spellEnd"/>
      <w:r w:rsidR="00E45E11" w:rsidRPr="00E45E11">
        <w:rPr>
          <w:rFonts w:ascii="Times New Roman" w:eastAsia="Times New Roman" w:hAnsi="Times New Roman" w:cs="Times New Roman"/>
          <w:sz w:val="28"/>
          <w:szCs w:val="28"/>
        </w:rPr>
        <w:t xml:space="preserve"> счете 21 «Основные средства в эксплуатации»:</w:t>
      </w:r>
    </w:p>
    <w:p w14:paraId="38B9EAAA" w14:textId="09C48703" w:rsidR="00E45E11" w:rsidRPr="00E45E11" w:rsidRDefault="00067569" w:rsidP="00E45E11">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45E11" w:rsidRPr="00E45E11">
        <w:rPr>
          <w:rFonts w:ascii="Times New Roman" w:eastAsia="Times New Roman" w:hAnsi="Times New Roman" w:cs="Times New Roman"/>
          <w:sz w:val="28"/>
          <w:szCs w:val="28"/>
        </w:rPr>
        <w:t xml:space="preserve"> по наименованиям;</w:t>
      </w:r>
    </w:p>
    <w:p w14:paraId="4F6C49AF" w14:textId="5FE7E970" w:rsidR="00E45E11" w:rsidRPr="00E45E11" w:rsidRDefault="00067569" w:rsidP="00E45E11">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45E11" w:rsidRPr="00E45E11">
        <w:rPr>
          <w:rFonts w:ascii="Times New Roman" w:eastAsia="Times New Roman" w:hAnsi="Times New Roman" w:cs="Times New Roman"/>
          <w:sz w:val="28"/>
          <w:szCs w:val="28"/>
        </w:rPr>
        <w:t xml:space="preserve"> по материально ответственным лицам;</w:t>
      </w:r>
    </w:p>
    <w:p w14:paraId="5EF9B9B0" w14:textId="3A810460" w:rsidR="00E45E11" w:rsidRDefault="00067569" w:rsidP="00E45E11">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45E11" w:rsidRPr="00E45E11">
        <w:rPr>
          <w:rFonts w:ascii="Times New Roman" w:eastAsia="Times New Roman" w:hAnsi="Times New Roman" w:cs="Times New Roman"/>
          <w:sz w:val="28"/>
          <w:szCs w:val="28"/>
        </w:rPr>
        <w:t xml:space="preserve"> по единице учета;</w:t>
      </w:r>
    </w:p>
    <w:p w14:paraId="6DF0A701" w14:textId="6EB6341A" w:rsidR="00EC5A13" w:rsidRDefault="00D83642" w:rsidP="00E45E11">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 объектов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счете 21 «Основные средства в эксплуатации» вести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по балансовой стоимости введенного в эксплуатацию объекта. </w:t>
      </w:r>
    </w:p>
    <w:p w14:paraId="28C88DE7" w14:textId="43AFE3D4" w:rsidR="00E55FDD" w:rsidRPr="00B54C76" w:rsidRDefault="00D83642" w:rsidP="00634B61">
      <w:pPr>
        <w:spacing w:before="200" w:line="240" w:lineRule="auto"/>
        <w:ind w:firstLine="709"/>
        <w:rPr>
          <w:rFonts w:ascii="Times New Roman" w:eastAsia="Times New Roman" w:hAnsi="Times New Roman" w:cs="Times New Roman"/>
          <w:sz w:val="28"/>
          <w:szCs w:val="28"/>
        </w:rPr>
      </w:pPr>
      <w:r w:rsidRPr="00B54C76">
        <w:rPr>
          <w:rFonts w:ascii="Times New Roman" w:eastAsia="Times New Roman" w:hAnsi="Times New Roman" w:cs="Times New Roman"/>
          <w:sz w:val="28"/>
          <w:szCs w:val="28"/>
        </w:rPr>
        <w:lastRenderedPageBreak/>
        <w:t>(Основание: пункты 373,</w:t>
      </w:r>
      <w:r w:rsidR="00DC730E">
        <w:rPr>
          <w:rFonts w:ascii="Times New Roman" w:eastAsia="Times New Roman" w:hAnsi="Times New Roman" w:cs="Times New Roman"/>
          <w:sz w:val="28"/>
          <w:szCs w:val="28"/>
        </w:rPr>
        <w:t xml:space="preserve"> </w:t>
      </w:r>
      <w:r w:rsidRPr="00B54C76">
        <w:rPr>
          <w:rFonts w:ascii="Times New Roman" w:eastAsia="Times New Roman" w:hAnsi="Times New Roman" w:cs="Times New Roman"/>
          <w:sz w:val="28"/>
          <w:szCs w:val="28"/>
        </w:rPr>
        <w:t>385 Инструкции №</w:t>
      </w:r>
      <w:r w:rsidR="00DC730E">
        <w:rPr>
          <w:rFonts w:ascii="Times New Roman" w:eastAsia="Times New Roman" w:hAnsi="Times New Roman" w:cs="Times New Roman"/>
          <w:sz w:val="28"/>
          <w:szCs w:val="28"/>
        </w:rPr>
        <w:t xml:space="preserve"> </w:t>
      </w:r>
      <w:r w:rsidRPr="00B54C76">
        <w:rPr>
          <w:rFonts w:ascii="Times New Roman" w:eastAsia="Times New Roman" w:hAnsi="Times New Roman" w:cs="Times New Roman"/>
          <w:sz w:val="28"/>
          <w:szCs w:val="28"/>
        </w:rPr>
        <w:t>157н, п. п. «б» п. 39 Стандарта «Основные средства»)</w:t>
      </w:r>
    </w:p>
    <w:p w14:paraId="39AE48F9" w14:textId="4C144FDB" w:rsidR="00E45E11" w:rsidRDefault="00D83642" w:rsidP="00943852">
      <w:pPr>
        <w:tabs>
          <w:tab w:val="left" w:pos="2127"/>
        </w:tabs>
        <w:spacing w:after="0" w:line="240" w:lineRule="auto"/>
        <w:ind w:firstLine="709"/>
        <w:rPr>
          <w:rFonts w:ascii="Times New Roman" w:eastAsia="Times New Roman" w:hAnsi="Times New Roman" w:cs="Times New Roman"/>
          <w:sz w:val="28"/>
          <w:szCs w:val="28"/>
        </w:rPr>
      </w:pPr>
      <w:r w:rsidRPr="00B54C76">
        <w:rPr>
          <w:rFonts w:ascii="Times New Roman" w:eastAsia="Times New Roman" w:hAnsi="Times New Roman" w:cs="Times New Roman"/>
          <w:sz w:val="28"/>
          <w:szCs w:val="28"/>
        </w:rPr>
        <w:t>3.8.2</w:t>
      </w:r>
      <w:r w:rsidRPr="00B54C76">
        <w:rPr>
          <w:rFonts w:ascii="Times New Roman" w:eastAsia="Times New Roman" w:hAnsi="Times New Roman" w:cs="Times New Roman"/>
          <w:color w:val="7030A0"/>
          <w:sz w:val="28"/>
          <w:szCs w:val="28"/>
        </w:rPr>
        <w:t xml:space="preserve">. </w:t>
      </w:r>
      <w:r w:rsidR="00943852">
        <w:rPr>
          <w:rFonts w:ascii="Times New Roman" w:eastAsia="Times New Roman" w:hAnsi="Times New Roman" w:cs="Times New Roman"/>
          <w:color w:val="7030A0"/>
          <w:sz w:val="28"/>
          <w:szCs w:val="28"/>
        </w:rPr>
        <w:t xml:space="preserve"> </w:t>
      </w:r>
      <w:r w:rsidR="00E45E11" w:rsidRPr="00B54C76">
        <w:rPr>
          <w:rFonts w:ascii="Times New Roman" w:eastAsia="Times New Roman" w:hAnsi="Times New Roman" w:cs="Times New Roman"/>
          <w:sz w:val="28"/>
          <w:szCs w:val="28"/>
        </w:rPr>
        <w:t xml:space="preserve">Выдачу в пользование основных средств (ноутбука, сотового телефона и т.д.) оформлять карточкой учета имущества, выданного в пользование (ф. 0504206). Не отражать на </w:t>
      </w:r>
      <w:proofErr w:type="spellStart"/>
      <w:r w:rsidR="00E45E11" w:rsidRPr="00B54C76">
        <w:rPr>
          <w:rFonts w:ascii="Times New Roman" w:eastAsia="Times New Roman" w:hAnsi="Times New Roman" w:cs="Times New Roman"/>
          <w:sz w:val="28"/>
          <w:szCs w:val="28"/>
        </w:rPr>
        <w:t>забалансовом</w:t>
      </w:r>
      <w:proofErr w:type="spellEnd"/>
      <w:r w:rsidR="00E45E11" w:rsidRPr="00B54C76">
        <w:rPr>
          <w:rFonts w:ascii="Times New Roman" w:eastAsia="Times New Roman" w:hAnsi="Times New Roman" w:cs="Times New Roman"/>
          <w:sz w:val="28"/>
          <w:szCs w:val="28"/>
        </w:rPr>
        <w:t xml:space="preserve"> счете 27 объекты основных средств, выданные в личное пользование работникам. Карточки подлежат обязательному хранению материально ответственными лицами, до</w:t>
      </w:r>
      <w:r w:rsidR="00E45E11" w:rsidRPr="00E45E11">
        <w:rPr>
          <w:rFonts w:ascii="Times New Roman" w:eastAsia="Times New Roman" w:hAnsi="Times New Roman" w:cs="Times New Roman"/>
          <w:sz w:val="28"/>
          <w:szCs w:val="28"/>
        </w:rPr>
        <w:t xml:space="preserve"> возврата имущества.</w:t>
      </w:r>
    </w:p>
    <w:p w14:paraId="4CA5368C" w14:textId="42485DF3"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3.8.3.</w:t>
      </w:r>
      <w:r>
        <w:rPr>
          <w:rFonts w:ascii="Times New Roman" w:eastAsia="Times New Roman" w:hAnsi="Times New Roman" w:cs="Times New Roman"/>
          <w:sz w:val="28"/>
          <w:szCs w:val="28"/>
        </w:rPr>
        <w:tab/>
      </w:r>
      <w:r w:rsidR="009438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Порядок организации и ведения учета библиотечного фонда регулировать Приказом Минкультуры России от 08.10.2012 № 1077 «Об утверждении Порядка учета документов, входящих в состав библиотечного фонда», Федерального закона от 2912,</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Федеральным законом от 29.12.1994 № 78-ФЗ «О библиотечном деле»,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СГС «Концептуальные основы бухгалтерского учета и отчетности организаций государственного сектора».</w:t>
      </w:r>
    </w:p>
    <w:p w14:paraId="792A8846" w14:textId="77777777" w:rsidR="00E55FDD" w:rsidRDefault="00D83642">
      <w:pPr>
        <w:tabs>
          <w:tab w:val="left" w:pos="709"/>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учета библиотечного фонда являются книжные издания и прочая печатная продукция, поступающие в библиотеку и выбывающие из нее, независимо от вида книжного издания и печатной продукции.</w:t>
      </w:r>
    </w:p>
    <w:p w14:paraId="6FBAE973" w14:textId="77777777" w:rsidR="00E55FDD" w:rsidRDefault="00D83642">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Книжную или иную печатную продукцию, не предназначенную для библиотечного фонда, учитывать в составе прочих материальных запасов (</w:t>
      </w:r>
      <w:hyperlink r:id="rId10">
        <w:r>
          <w:rPr>
            <w:rFonts w:ascii="Times New Roman" w:eastAsia="Times New Roman" w:hAnsi="Times New Roman" w:cs="Times New Roman"/>
            <w:sz w:val="28"/>
            <w:szCs w:val="28"/>
            <w:u w:val="single"/>
          </w:rPr>
          <w:t>п. 118</w:t>
        </w:r>
      </w:hyperlink>
      <w:r>
        <w:rPr>
          <w:rFonts w:ascii="Times New Roman" w:eastAsia="Times New Roman" w:hAnsi="Times New Roman" w:cs="Times New Roman"/>
          <w:sz w:val="28"/>
          <w:szCs w:val="28"/>
        </w:rPr>
        <w:t xml:space="preserve"> Инструкции № 157н).</w:t>
      </w:r>
    </w:p>
    <w:p w14:paraId="709AE313" w14:textId="77777777" w:rsidR="00E55FDD" w:rsidRDefault="00D83642">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Учет объектов библиотечного фонда вести в Инвентарной карточке группового учета основных средств (ф. 0504032). Учет в ней вести в количественно-денежном выражении общей суммой (</w:t>
      </w:r>
      <w:hyperlink r:id="rId11">
        <w:r>
          <w:rPr>
            <w:rFonts w:ascii="Times New Roman" w:eastAsia="Times New Roman" w:hAnsi="Times New Roman" w:cs="Times New Roman"/>
            <w:sz w:val="28"/>
            <w:szCs w:val="28"/>
            <w:u w:val="single"/>
          </w:rPr>
          <w:t>п. 54</w:t>
        </w:r>
      </w:hyperlink>
      <w:r>
        <w:rPr>
          <w:rFonts w:ascii="Times New Roman" w:eastAsia="Times New Roman" w:hAnsi="Times New Roman" w:cs="Times New Roman"/>
          <w:sz w:val="28"/>
          <w:szCs w:val="28"/>
        </w:rPr>
        <w:t xml:space="preserve"> Инструкции № 157н, </w:t>
      </w:r>
      <w:hyperlink r:id="rId12">
        <w:r>
          <w:rPr>
            <w:rFonts w:ascii="Times New Roman" w:eastAsia="Times New Roman" w:hAnsi="Times New Roman" w:cs="Times New Roman"/>
            <w:sz w:val="28"/>
            <w:szCs w:val="28"/>
            <w:u w:val="single"/>
          </w:rPr>
          <w:t>Приказ</w:t>
        </w:r>
      </w:hyperlink>
      <w:r>
        <w:rPr>
          <w:rFonts w:ascii="Times New Roman" w:eastAsia="Times New Roman" w:hAnsi="Times New Roman" w:cs="Times New Roman"/>
          <w:sz w:val="28"/>
          <w:szCs w:val="28"/>
        </w:rPr>
        <w:t xml:space="preserve"> Минфина РФ № 52н </w:t>
      </w:r>
      <w:hyperlink r:id="rId13">
        <w:r>
          <w:rPr>
            <w:rFonts w:ascii="Times New Roman" w:eastAsia="Times New Roman" w:hAnsi="Times New Roman" w:cs="Times New Roman"/>
            <w:sz w:val="28"/>
            <w:szCs w:val="28"/>
            <w:u w:val="single"/>
          </w:rPr>
          <w:t>&lt;5&gt;</w:t>
        </w:r>
      </w:hyperlink>
      <w:r>
        <w:rPr>
          <w:rFonts w:ascii="Times New Roman" w:eastAsia="Times New Roman" w:hAnsi="Times New Roman" w:cs="Times New Roman"/>
          <w:sz w:val="28"/>
          <w:szCs w:val="28"/>
        </w:rPr>
        <w:t xml:space="preserve">) на основании акта о приеме-передаче объектов нефинансовых активов </w:t>
      </w:r>
      <w:hyperlink r:id="rId14">
        <w:r>
          <w:rPr>
            <w:rFonts w:ascii="Times New Roman" w:eastAsia="Times New Roman" w:hAnsi="Times New Roman" w:cs="Times New Roman"/>
            <w:sz w:val="28"/>
            <w:szCs w:val="28"/>
            <w:u w:val="single"/>
          </w:rPr>
          <w:t>(ф. 0504101)</w:t>
        </w:r>
      </w:hyperlink>
      <w:r>
        <w:rPr>
          <w:rFonts w:ascii="Times New Roman" w:eastAsia="Times New Roman" w:hAnsi="Times New Roman" w:cs="Times New Roman"/>
          <w:sz w:val="28"/>
          <w:szCs w:val="28"/>
        </w:rPr>
        <w:t>.</w:t>
      </w:r>
    </w:p>
    <w:p w14:paraId="01064B50" w14:textId="77777777" w:rsidR="00E55FDD" w:rsidRDefault="00D836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8"/>
          <w:szCs w:val="28"/>
        </w:rPr>
        <w:t>На каждый объект библиотечного фонда стоимостью свыше 100 000 руб. открывать отдельную Инвентарную карточку учета основных средств (ф. 0504031).</w:t>
      </w:r>
      <w:r>
        <w:rPr>
          <w:rFonts w:ascii="Times New Roman" w:eastAsia="Times New Roman" w:hAnsi="Times New Roman" w:cs="Times New Roman"/>
          <w:sz w:val="24"/>
          <w:szCs w:val="24"/>
        </w:rPr>
        <w:t xml:space="preserve"> </w:t>
      </w:r>
    </w:p>
    <w:p w14:paraId="6983F5D4" w14:textId="77777777" w:rsidR="00E55FDD" w:rsidRDefault="00D83642">
      <w:pPr>
        <w:spacing w:after="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Списание с учета библиотечного фонда</w:t>
      </w:r>
      <w:sdt>
        <w:sdtPr>
          <w:tag w:val="goog_rdk_16"/>
          <w:id w:val="-751042279"/>
        </w:sdtPr>
        <w:sdtEndPr/>
        <w:sdtContent/>
      </w:sdt>
      <w:r w:rsidRPr="008377FA">
        <w:rPr>
          <w:rFonts w:ascii="Times New Roman" w:eastAsia="Times New Roman" w:hAnsi="Times New Roman" w:cs="Times New Roman"/>
          <w:strike/>
          <w:sz w:val="28"/>
          <w:szCs w:val="28"/>
        </w:rPr>
        <w:t xml:space="preserve"> </w:t>
      </w:r>
      <w:r w:rsidR="00C519E8" w:rsidRPr="00C519E8">
        <w:rPr>
          <w:rFonts w:ascii="Times New Roman" w:eastAsia="Times New Roman" w:hAnsi="Times New Roman" w:cs="Times New Roman"/>
          <w:sz w:val="28"/>
          <w:szCs w:val="28"/>
        </w:rPr>
        <w:t>РГПУ Герцена</w:t>
      </w:r>
      <w:r>
        <w:rPr>
          <w:rFonts w:ascii="Times New Roman" w:eastAsia="Times New Roman" w:hAnsi="Times New Roman" w:cs="Times New Roman"/>
          <w:sz w:val="28"/>
          <w:szCs w:val="28"/>
        </w:rPr>
        <w:t xml:space="preserve"> осуществлять на основании акта о списании исключенной из библиотеки литературы (ф.0504144).</w:t>
      </w:r>
    </w:p>
    <w:p w14:paraId="067AC7F2" w14:textId="77777777" w:rsidR="00E55FDD" w:rsidRDefault="00D836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Периодические издания (газеты, журналы и т.п.) учитывать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w:t>
      </w:r>
      <w:hyperlink r:id="rId15">
        <w:r>
          <w:rPr>
            <w:rFonts w:ascii="Times New Roman" w:eastAsia="Times New Roman" w:hAnsi="Times New Roman" w:cs="Times New Roman"/>
            <w:sz w:val="28"/>
            <w:szCs w:val="28"/>
          </w:rPr>
          <w:t>счете 23</w:t>
        </w:r>
      </w:hyperlink>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sz w:val="28"/>
            <w:szCs w:val="28"/>
          </w:rPr>
          <w:t>п. 377</w:t>
        </w:r>
      </w:hyperlink>
      <w:r>
        <w:rPr>
          <w:rFonts w:ascii="Times New Roman" w:eastAsia="Times New Roman" w:hAnsi="Times New Roman" w:cs="Times New Roman"/>
          <w:sz w:val="28"/>
          <w:szCs w:val="28"/>
        </w:rPr>
        <w:t xml:space="preserve"> Инструкции № 157н).</w:t>
      </w:r>
    </w:p>
    <w:p w14:paraId="2F554C82" w14:textId="13CED810"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3.8.4. Перевод объектов основных средств на консервацию осуществлять на основании приказа руководителя учреждения. Под консервацией понимать прекращение эксплуатации объекта на какой-либо срок с возможностью возобновления использования. Приказом устанавливать срок консервации и необходимые мероприятия. К приказу прилагать обоснование экономической целесообразности консервации. После осуществления предусмотренных приказом мероприятий комиссии по поступлению и </w:t>
      </w:r>
      <w:r w:rsidR="005C4B58">
        <w:rPr>
          <w:rFonts w:ascii="Times New Roman" w:eastAsia="Times New Roman" w:hAnsi="Times New Roman" w:cs="Times New Roman"/>
          <w:sz w:val="28"/>
          <w:szCs w:val="28"/>
        </w:rPr>
        <w:t>выбытию нефинансовых</w:t>
      </w:r>
      <w:r w:rsidR="00C8134D" w:rsidRPr="00C813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активов учреждения подписывать акт о консервации объекта основных средств (Приложение № 2).  В акте указывать наименование, инвентарный номер объекта, его первоначальную (балансовую) стоимость, сумму начисленной амортизации, а также сведения о </w:t>
      </w:r>
      <w:r>
        <w:rPr>
          <w:rFonts w:ascii="Times New Roman" w:eastAsia="Times New Roman" w:hAnsi="Times New Roman" w:cs="Times New Roman"/>
          <w:sz w:val="28"/>
          <w:szCs w:val="28"/>
        </w:rPr>
        <w:lastRenderedPageBreak/>
        <w:t>причинах консервации сроке консервации. Акт утверждать руководителем учреждения. Начисление амортизации не приостанавливать.</w:t>
      </w:r>
    </w:p>
    <w:p w14:paraId="7664D68A" w14:textId="720BCE44"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3.8.5.</w:t>
      </w:r>
      <w:r>
        <w:rPr>
          <w:rFonts w:ascii="Times New Roman" w:eastAsia="Times New Roman" w:hAnsi="Times New Roman" w:cs="Times New Roman"/>
          <w:sz w:val="28"/>
          <w:szCs w:val="28"/>
        </w:rPr>
        <w:tab/>
        <w:t xml:space="preserve">Не обесценивать нефинансовые активы, имеющие нулевую </w:t>
      </w:r>
      <w:r w:rsidR="007B763F">
        <w:rPr>
          <w:rFonts w:ascii="Times New Roman" w:eastAsia="Times New Roman" w:hAnsi="Times New Roman" w:cs="Times New Roman"/>
          <w:sz w:val="28"/>
          <w:szCs w:val="28"/>
        </w:rPr>
        <w:t>остаточную стоимость. Первичную информацию о признаках возможного обесценения</w:t>
      </w:r>
      <w:r>
        <w:rPr>
          <w:rFonts w:ascii="Times New Roman" w:eastAsia="Times New Roman" w:hAnsi="Times New Roman" w:cs="Times New Roman"/>
          <w:sz w:val="28"/>
          <w:szCs w:val="28"/>
        </w:rPr>
        <w:t xml:space="preserve"> актива </w:t>
      </w:r>
      <w:r w:rsidR="007B763F">
        <w:rPr>
          <w:rFonts w:ascii="Times New Roman" w:eastAsia="Times New Roman" w:hAnsi="Times New Roman" w:cs="Times New Roman"/>
          <w:sz w:val="28"/>
          <w:szCs w:val="28"/>
        </w:rPr>
        <w:t xml:space="preserve">(снижения убытка), выявленных в </w:t>
      </w:r>
      <w:r>
        <w:rPr>
          <w:rFonts w:ascii="Times New Roman" w:eastAsia="Times New Roman" w:hAnsi="Times New Roman" w:cs="Times New Roman"/>
          <w:sz w:val="28"/>
          <w:szCs w:val="28"/>
        </w:rPr>
        <w:t>ра</w:t>
      </w:r>
      <w:r w:rsidR="007B763F">
        <w:rPr>
          <w:rFonts w:ascii="Times New Roman" w:eastAsia="Times New Roman" w:hAnsi="Times New Roman" w:cs="Times New Roman"/>
          <w:sz w:val="28"/>
          <w:szCs w:val="28"/>
        </w:rPr>
        <w:t>мках инвентаризации, отражать в</w:t>
      </w:r>
      <w:r>
        <w:rPr>
          <w:rFonts w:ascii="Times New Roman" w:eastAsia="Times New Roman" w:hAnsi="Times New Roman" w:cs="Times New Roman"/>
          <w:sz w:val="28"/>
          <w:szCs w:val="28"/>
        </w:rPr>
        <w:t xml:space="preserve"> инвентаризационной    </w:t>
      </w:r>
      <w:r w:rsidR="007B763F">
        <w:rPr>
          <w:rFonts w:ascii="Times New Roman" w:eastAsia="Times New Roman" w:hAnsi="Times New Roman" w:cs="Times New Roman"/>
          <w:sz w:val="28"/>
          <w:szCs w:val="28"/>
        </w:rPr>
        <w:t xml:space="preserve">описи (сличительной   ведомости) по   объектам нефинансовых </w:t>
      </w:r>
      <w:r>
        <w:rPr>
          <w:rFonts w:ascii="Times New Roman" w:eastAsia="Times New Roman" w:hAnsi="Times New Roman" w:cs="Times New Roman"/>
          <w:sz w:val="28"/>
          <w:szCs w:val="28"/>
        </w:rPr>
        <w:t xml:space="preserve">активов </w:t>
      </w:r>
      <w:hyperlink r:id="rId17">
        <w:r>
          <w:rPr>
            <w:rFonts w:ascii="Times New Roman" w:eastAsia="Times New Roman" w:hAnsi="Times New Roman" w:cs="Times New Roman"/>
            <w:sz w:val="28"/>
            <w:szCs w:val="28"/>
          </w:rPr>
          <w:t>(ф. 0504087)</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перед составлением годовой бухгалтерской (финансовой) отчетности</w:t>
      </w:r>
      <w:r>
        <w:rPr>
          <w:rFonts w:ascii="Times New Roman" w:eastAsia="Times New Roman" w:hAnsi="Times New Roman" w:cs="Times New Roman"/>
          <w:sz w:val="28"/>
          <w:szCs w:val="28"/>
        </w:rPr>
        <w:t>. В отношении таких объектов имущества дополнительно проводить тест на выявление указанных признаков.  Полномочия   по   выявлению признаков обесценения, определению справедливой стоимости актива, расчету размера убытка от обесценения актива, а также по принятию управленческих решений по дальнейшему использованию данного актива возложить на комиссию по НФА. Результаты теста оформлять протоколом комиссии по НФА.  В части имущества, распоряжаться которым учреждение самостоятельно не имеет права, признание убытка осуществлять только по соглас</w:t>
      </w:r>
      <w:r w:rsidR="007B763F">
        <w:rPr>
          <w:rFonts w:ascii="Times New Roman" w:eastAsia="Times New Roman" w:hAnsi="Times New Roman" w:cs="Times New Roman"/>
          <w:sz w:val="28"/>
          <w:szCs w:val="28"/>
        </w:rPr>
        <w:t>ованию с собственником. Убыток от обесценения актива</w:t>
      </w:r>
      <w:r>
        <w:rPr>
          <w:rFonts w:ascii="Times New Roman" w:eastAsia="Times New Roman" w:hAnsi="Times New Roman" w:cs="Times New Roman"/>
          <w:sz w:val="28"/>
          <w:szCs w:val="28"/>
        </w:rPr>
        <w:t xml:space="preserve"> признавать в б</w:t>
      </w:r>
      <w:r w:rsidR="007B763F">
        <w:rPr>
          <w:rFonts w:ascii="Times New Roman" w:eastAsia="Times New Roman" w:hAnsi="Times New Roman" w:cs="Times New Roman"/>
          <w:sz w:val="28"/>
          <w:szCs w:val="28"/>
        </w:rPr>
        <w:t xml:space="preserve">ухгалтерском учете на основании бухгалтерской справки </w:t>
      </w:r>
      <w:hyperlink r:id="rId18">
        <w:r>
          <w:rPr>
            <w:rFonts w:ascii="Times New Roman" w:eastAsia="Times New Roman" w:hAnsi="Times New Roman" w:cs="Times New Roman"/>
            <w:sz w:val="28"/>
            <w:szCs w:val="28"/>
          </w:rPr>
          <w:t>(ф.  0504833)</w:t>
        </w:r>
      </w:hyperlink>
      <w:r w:rsidR="007B763F">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приказа руководителя. При выявлении признаков снижения ранее начисленного убытка от обесценения актива сумму убытка не восстанавливать, если с момента его признания метод определения справедливой стоимости актива не изменялся.  В этом случае руководитель учреждения по представлению комиссии по НФА может принять решение о корректировке оставшегося срока полезного использования актива.</w:t>
      </w:r>
    </w:p>
    <w:p w14:paraId="158758A2"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3.8.6.</w:t>
      </w:r>
      <w:r>
        <w:rPr>
          <w:rFonts w:ascii="Times New Roman" w:eastAsia="Times New Roman" w:hAnsi="Times New Roman" w:cs="Times New Roman"/>
          <w:sz w:val="28"/>
          <w:szCs w:val="28"/>
        </w:rPr>
        <w:tab/>
        <w:t>Переоценка стоимости объектов имущества и капитальных вложений в нефинансовые активы производить по состоянию на начало текущего года в сроки и в порядке, устанавливаемые Правительством Российской Федерации. Результаты переоценки оформлять актом, форма которого разрабатывается и доводится Минфином РФ, и утверждать руководителем учреждения или уполномоченным им должностным лицом.</w:t>
      </w:r>
    </w:p>
    <w:p w14:paraId="045FF2EE" w14:textId="04C216DB"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3.8.7.</w:t>
      </w:r>
      <w:r>
        <w:rPr>
          <w:rFonts w:ascii="Times New Roman" w:eastAsia="Times New Roman" w:hAnsi="Times New Roman" w:cs="Times New Roman"/>
          <w:sz w:val="28"/>
          <w:szCs w:val="28"/>
        </w:rPr>
        <w:tab/>
        <w:t>При продаже объектов основных средств производить его переоценку по справедливой стоимости (</w:t>
      </w:r>
      <w:hyperlink r:id="rId19">
        <w:r>
          <w:rPr>
            <w:rFonts w:ascii="Times New Roman" w:eastAsia="Times New Roman" w:hAnsi="Times New Roman" w:cs="Times New Roman"/>
            <w:sz w:val="28"/>
            <w:szCs w:val="28"/>
          </w:rPr>
          <w:t>п. п. 29</w:t>
        </w:r>
      </w:hyperlink>
      <w:r>
        <w:rPr>
          <w:rFonts w:ascii="Times New Roman" w:eastAsia="Times New Roman" w:hAnsi="Times New Roman" w:cs="Times New Roman"/>
          <w:sz w:val="28"/>
          <w:szCs w:val="28"/>
        </w:rPr>
        <w:t xml:space="preserve">, </w:t>
      </w:r>
      <w:hyperlink r:id="rId20">
        <w:r>
          <w:rPr>
            <w:rFonts w:ascii="Times New Roman" w:eastAsia="Times New Roman" w:hAnsi="Times New Roman" w:cs="Times New Roman"/>
            <w:sz w:val="28"/>
            <w:szCs w:val="28"/>
          </w:rPr>
          <w:t>30</w:t>
        </w:r>
      </w:hyperlink>
      <w:r>
        <w:rPr>
          <w:rFonts w:ascii="Times New Roman" w:eastAsia="Times New Roman" w:hAnsi="Times New Roman" w:cs="Times New Roman"/>
          <w:sz w:val="28"/>
          <w:szCs w:val="28"/>
        </w:rPr>
        <w:t xml:space="preserve"> Федерального стандарта № 257н).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Переоцененную </w:t>
      </w:r>
      <w:r w:rsidR="007B763F">
        <w:rPr>
          <w:rFonts w:ascii="Times New Roman" w:eastAsia="Times New Roman" w:hAnsi="Times New Roman" w:cs="Times New Roman"/>
          <w:sz w:val="28"/>
          <w:szCs w:val="28"/>
        </w:rPr>
        <w:t xml:space="preserve">стоимость объекта рассчитывать </w:t>
      </w:r>
      <w:r>
        <w:rPr>
          <w:rFonts w:ascii="Times New Roman" w:eastAsia="Times New Roman" w:hAnsi="Times New Roman" w:cs="Times New Roman"/>
          <w:sz w:val="28"/>
          <w:szCs w:val="28"/>
        </w:rPr>
        <w:t>по формуле (</w:t>
      </w:r>
      <w:hyperlink r:id="rId21">
        <w:r>
          <w:rPr>
            <w:rFonts w:ascii="Times New Roman" w:eastAsia="Times New Roman" w:hAnsi="Times New Roman" w:cs="Times New Roman"/>
            <w:sz w:val="28"/>
            <w:szCs w:val="28"/>
          </w:rPr>
          <w:t>п. 7</w:t>
        </w:r>
      </w:hyperlink>
      <w:r>
        <w:rPr>
          <w:rFonts w:ascii="Times New Roman" w:eastAsia="Times New Roman" w:hAnsi="Times New Roman" w:cs="Times New Roman"/>
          <w:sz w:val="28"/>
          <w:szCs w:val="28"/>
        </w:rPr>
        <w:t xml:space="preserve"> Федерального стандарта № 257н):</w:t>
      </w:r>
    </w:p>
    <w:p w14:paraId="6FF75126" w14:textId="77777777" w:rsidR="00E55FDD" w:rsidRDefault="00E55FDD">
      <w:pPr>
        <w:spacing w:after="0" w:line="240" w:lineRule="auto"/>
        <w:ind w:firstLine="709"/>
        <w:rPr>
          <w:rFonts w:ascii="Times New Roman" w:eastAsia="Times New Roman" w:hAnsi="Times New Roman" w:cs="Times New Roman"/>
          <w:sz w:val="28"/>
          <w:szCs w:val="28"/>
        </w:rPr>
      </w:pPr>
    </w:p>
    <w:p w14:paraId="7DF123F3" w14:textId="77777777" w:rsidR="00E55FDD" w:rsidRDefault="00D836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46"/>
          <w:szCs w:val="46"/>
          <w:vertAlign w:val="subscript"/>
        </w:rPr>
        <w:drawing>
          <wp:inline distT="0" distB="0" distL="0" distR="0" wp14:anchorId="62FEAAA1" wp14:editId="5EE4BBE0">
            <wp:extent cx="5943600" cy="77152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943600" cy="771525"/>
                    </a:xfrm>
                    <a:prstGeom prst="rect">
                      <a:avLst/>
                    </a:prstGeom>
                    <a:ln/>
                  </pic:spPr>
                </pic:pic>
              </a:graphicData>
            </a:graphic>
          </wp:inline>
        </w:drawing>
      </w:r>
    </w:p>
    <w:p w14:paraId="26FD18F1" w14:textId="77777777" w:rsidR="00E55FDD" w:rsidRDefault="00E55FDD">
      <w:pPr>
        <w:spacing w:after="0" w:line="240" w:lineRule="auto"/>
        <w:ind w:firstLine="709"/>
        <w:rPr>
          <w:rFonts w:ascii="Times New Roman" w:eastAsia="Times New Roman" w:hAnsi="Times New Roman" w:cs="Times New Roman"/>
          <w:sz w:val="28"/>
          <w:szCs w:val="28"/>
        </w:rPr>
      </w:pPr>
    </w:p>
    <w:p w14:paraId="56B28C2C"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переоценке объекта сумму накопленной амортизации исчислять на дату его переоценки и учитывать ее следующим способом:</w:t>
      </w:r>
    </w:p>
    <w:p w14:paraId="1AB85DC9" w14:textId="77777777" w:rsidR="00E55FDD" w:rsidRDefault="00D83642">
      <w:pPr>
        <w:tabs>
          <w:tab w:val="left" w:pos="54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вычитанием из балансовой стоимости основного средства суммы накопленной амортизации, исчисленной на дату переоценки. После этого остаточную стоимость пересчитать до переоцененной стоимости актива.</w:t>
      </w:r>
    </w:p>
    <w:p w14:paraId="2DF2ADC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Остаточную стоимость объекта рассчитывать по формуле (</w:t>
      </w:r>
      <w:hyperlink r:id="rId23">
        <w:r>
          <w:rPr>
            <w:rFonts w:ascii="Times New Roman" w:eastAsia="Times New Roman" w:hAnsi="Times New Roman" w:cs="Times New Roman"/>
            <w:sz w:val="28"/>
            <w:szCs w:val="28"/>
          </w:rPr>
          <w:t>п. 7</w:t>
        </w:r>
      </w:hyperlink>
      <w:r>
        <w:rPr>
          <w:rFonts w:ascii="Times New Roman" w:eastAsia="Times New Roman" w:hAnsi="Times New Roman" w:cs="Times New Roman"/>
          <w:sz w:val="28"/>
          <w:szCs w:val="28"/>
        </w:rPr>
        <w:t xml:space="preserve"> Федерального стандарта № 257н, </w:t>
      </w:r>
      <w:hyperlink r:id="rId24">
        <w:r>
          <w:rPr>
            <w:rFonts w:ascii="Times New Roman" w:eastAsia="Times New Roman" w:hAnsi="Times New Roman" w:cs="Times New Roman"/>
            <w:sz w:val="28"/>
            <w:szCs w:val="28"/>
          </w:rPr>
          <w:t>п. 85</w:t>
        </w:r>
      </w:hyperlink>
      <w:r>
        <w:rPr>
          <w:rFonts w:ascii="Times New Roman" w:eastAsia="Times New Roman" w:hAnsi="Times New Roman" w:cs="Times New Roman"/>
          <w:sz w:val="28"/>
          <w:szCs w:val="28"/>
        </w:rPr>
        <w:t xml:space="preserve"> Инструкции № 157н):</w:t>
      </w:r>
    </w:p>
    <w:p w14:paraId="52018941" w14:textId="77777777" w:rsidR="00E55FDD" w:rsidRDefault="00E55FDD">
      <w:pPr>
        <w:spacing w:after="0" w:line="240" w:lineRule="auto"/>
        <w:ind w:firstLine="709"/>
        <w:rPr>
          <w:rFonts w:ascii="Times New Roman" w:eastAsia="Times New Roman" w:hAnsi="Times New Roman" w:cs="Times New Roman"/>
          <w:sz w:val="28"/>
          <w:szCs w:val="28"/>
        </w:rPr>
      </w:pPr>
    </w:p>
    <w:p w14:paraId="1FFB53EA" w14:textId="77777777" w:rsidR="00E55FDD" w:rsidRDefault="00D836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46"/>
          <w:szCs w:val="46"/>
          <w:vertAlign w:val="subscript"/>
        </w:rPr>
        <w:drawing>
          <wp:inline distT="0" distB="0" distL="0" distR="0" wp14:anchorId="080874F8" wp14:editId="477BF37C">
            <wp:extent cx="5943600" cy="7715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5943600" cy="771525"/>
                    </a:xfrm>
                    <a:prstGeom prst="rect">
                      <a:avLst/>
                    </a:prstGeom>
                    <a:ln/>
                  </pic:spPr>
                </pic:pic>
              </a:graphicData>
            </a:graphic>
          </wp:inline>
        </w:drawing>
      </w:r>
    </w:p>
    <w:p w14:paraId="07CEEE8F" w14:textId="77777777" w:rsidR="00E55FDD" w:rsidRDefault="00E55FDD">
      <w:pPr>
        <w:spacing w:after="0" w:line="240" w:lineRule="auto"/>
        <w:ind w:firstLine="709"/>
        <w:rPr>
          <w:rFonts w:ascii="Times New Roman" w:eastAsia="Times New Roman" w:hAnsi="Times New Roman" w:cs="Times New Roman"/>
          <w:sz w:val="28"/>
          <w:szCs w:val="28"/>
        </w:rPr>
      </w:pPr>
    </w:p>
    <w:p w14:paraId="28A2A06B" w14:textId="77777777" w:rsidR="00E55FDD" w:rsidRDefault="00D83642" w:rsidP="00946382">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переоценки объектов основных средств при продаже оформлять протоколом заседания комиссии по НФА.</w:t>
      </w:r>
    </w:p>
    <w:p w14:paraId="139D8D57" w14:textId="7F4F0E2B" w:rsidR="00E55FDD" w:rsidRDefault="00D83642" w:rsidP="004F1545">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Учет нематериальных активов</w:t>
      </w:r>
    </w:p>
    <w:p w14:paraId="1E43F111"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К нематериальным активам относить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пункте 56 Инструкции №157н. </w:t>
      </w:r>
    </w:p>
    <w:p w14:paraId="2F83D4F8"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4.2. Материальные объекты (материальные носители), в которых выражены результаты интеллектуальной деятельности, приравненные к ним средства индивидуализации, не относить к нематериальным активам, принимаемым к бухгалтерскому учету. К таким объектам (носителям) относить, в частности, CD и DVD диски, флэш-накопители, документы на бумажных носителях (книги, брошюры), схемы, макеты.</w:t>
      </w:r>
    </w:p>
    <w:p w14:paraId="6F8E05FB" w14:textId="77777777" w:rsidR="00E55FDD" w:rsidRDefault="00D83642" w:rsidP="00946382">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Материальные носители нематериальных активов принимать к учету в составе материальных запасов и списывать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 </w:t>
      </w:r>
    </w:p>
    <w:p w14:paraId="368870DC" w14:textId="77777777" w:rsidR="00E55FDD" w:rsidRDefault="00D83642" w:rsidP="00C47CC4">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Амортизация</w:t>
      </w:r>
    </w:p>
    <w:p w14:paraId="6262F5FF" w14:textId="160F6E2B" w:rsidR="00E55FDD" w:rsidRPr="00DC730E" w:rsidRDefault="00D83642">
      <w:pPr>
        <w:spacing w:after="0" w:line="240" w:lineRule="auto"/>
        <w:ind w:firstLine="709"/>
        <w:rPr>
          <w:rFonts w:ascii="Times New Roman" w:eastAsia="Times New Roman" w:hAnsi="Times New Roman" w:cs="Times New Roman"/>
          <w:sz w:val="28"/>
          <w:szCs w:val="28"/>
        </w:rPr>
      </w:pPr>
      <w:r w:rsidRPr="00B54C76">
        <w:rPr>
          <w:rFonts w:ascii="Times New Roman" w:eastAsia="Times New Roman" w:hAnsi="Times New Roman" w:cs="Times New Roman"/>
          <w:color w:val="000000"/>
          <w:sz w:val="28"/>
          <w:szCs w:val="28"/>
        </w:rPr>
        <w:t xml:space="preserve"> </w:t>
      </w:r>
      <w:r w:rsidRPr="00B54C76">
        <w:rPr>
          <w:rFonts w:ascii="Times New Roman" w:eastAsia="Times New Roman" w:hAnsi="Times New Roman" w:cs="Times New Roman"/>
          <w:sz w:val="28"/>
          <w:szCs w:val="28"/>
        </w:rPr>
        <w:t>5.1</w:t>
      </w:r>
      <w:r w:rsidR="00B54C76" w:rsidRPr="00B54C76">
        <w:rPr>
          <w:rFonts w:ascii="Times New Roman" w:eastAsia="Times New Roman" w:hAnsi="Times New Roman" w:cs="Times New Roman"/>
          <w:sz w:val="28"/>
          <w:szCs w:val="28"/>
        </w:rPr>
        <w:t xml:space="preserve"> </w:t>
      </w:r>
      <w:r w:rsidRPr="00B54C76">
        <w:rPr>
          <w:rFonts w:ascii="Times New Roman" w:eastAsia="Times New Roman" w:hAnsi="Times New Roman" w:cs="Times New Roman"/>
          <w:color w:val="000000"/>
          <w:sz w:val="28"/>
          <w:szCs w:val="28"/>
        </w:rPr>
        <w:t xml:space="preserve">Начисление амортизации </w:t>
      </w:r>
      <w:r w:rsidRPr="00B54C76">
        <w:rPr>
          <w:rFonts w:ascii="Times New Roman" w:eastAsia="Times New Roman" w:hAnsi="Times New Roman" w:cs="Times New Roman"/>
          <w:sz w:val="28"/>
          <w:szCs w:val="28"/>
        </w:rPr>
        <w:t>осуществлять линейным методом.</w:t>
      </w:r>
    </w:p>
    <w:p w14:paraId="0984123B" w14:textId="25BCB2D8" w:rsidR="00E55FDD" w:rsidRPr="00B54C76" w:rsidRDefault="00D83642">
      <w:pPr>
        <w:spacing w:after="0" w:line="240" w:lineRule="auto"/>
        <w:ind w:firstLine="709"/>
        <w:rPr>
          <w:rFonts w:ascii="Times New Roman" w:eastAsia="Times New Roman" w:hAnsi="Times New Roman" w:cs="Times New Roman"/>
          <w:sz w:val="28"/>
          <w:szCs w:val="28"/>
        </w:rPr>
      </w:pPr>
      <w:r w:rsidRPr="00B54C76">
        <w:rPr>
          <w:rFonts w:ascii="Times New Roman" w:eastAsia="Times New Roman" w:hAnsi="Times New Roman" w:cs="Times New Roman"/>
          <w:color w:val="FF0000"/>
          <w:sz w:val="28"/>
          <w:szCs w:val="28"/>
        </w:rPr>
        <w:t xml:space="preserve"> </w:t>
      </w:r>
      <w:r w:rsidRPr="00B54C76">
        <w:rPr>
          <w:rFonts w:ascii="Times New Roman" w:eastAsia="Times New Roman" w:hAnsi="Times New Roman" w:cs="Times New Roman"/>
          <w:sz w:val="28"/>
          <w:szCs w:val="28"/>
        </w:rPr>
        <w:t xml:space="preserve">Начисление амортизации </w:t>
      </w:r>
      <w:sdt>
        <w:sdtPr>
          <w:tag w:val="goog_rdk_17"/>
          <w:id w:val="1989978044"/>
        </w:sdtPr>
        <w:sdtEndPr/>
        <w:sdtContent/>
      </w:sdt>
      <w:r w:rsidRPr="00B54C76">
        <w:rPr>
          <w:rFonts w:ascii="Times New Roman" w:eastAsia="Times New Roman" w:hAnsi="Times New Roman" w:cs="Times New Roman"/>
          <w:sz w:val="28"/>
          <w:szCs w:val="28"/>
        </w:rPr>
        <w:t xml:space="preserve">основных средств </w:t>
      </w:r>
      <w:r w:rsidR="00B54C76">
        <w:rPr>
          <w:rFonts w:ascii="Times New Roman" w:eastAsia="Times New Roman" w:hAnsi="Times New Roman" w:cs="Times New Roman"/>
          <w:sz w:val="28"/>
          <w:szCs w:val="28"/>
        </w:rPr>
        <w:t xml:space="preserve">и нематериальных активов </w:t>
      </w:r>
      <w:r w:rsidRPr="00B54C76">
        <w:rPr>
          <w:rFonts w:ascii="Times New Roman" w:eastAsia="Times New Roman" w:hAnsi="Times New Roman" w:cs="Times New Roman"/>
          <w:sz w:val="28"/>
          <w:szCs w:val="28"/>
        </w:rPr>
        <w:t xml:space="preserve">в полных рублях с копейками производить в соответствии с классификацией объектов основных средств, включаемых в амортизационные группы, установленной Постановлением Правительства РФ от 01.01.2002 № 1 и Письмом Минфина России от </w:t>
      </w:r>
      <w:r w:rsidR="00DC730E">
        <w:rPr>
          <w:rFonts w:ascii="Times New Roman" w:eastAsia="Times New Roman" w:hAnsi="Times New Roman" w:cs="Times New Roman"/>
          <w:sz w:val="28"/>
          <w:szCs w:val="28"/>
        </w:rPr>
        <w:t>13.04.2005 № 02-14-10а/721.</w:t>
      </w:r>
    </w:p>
    <w:p w14:paraId="2ABC05B3" w14:textId="77777777" w:rsidR="00E55FDD" w:rsidRPr="00B54C76" w:rsidRDefault="00D83642">
      <w:pPr>
        <w:spacing w:after="0" w:line="240" w:lineRule="auto"/>
        <w:ind w:firstLine="709"/>
        <w:rPr>
          <w:rFonts w:ascii="Times New Roman" w:eastAsia="Times New Roman" w:hAnsi="Times New Roman" w:cs="Times New Roman"/>
          <w:sz w:val="28"/>
          <w:szCs w:val="28"/>
        </w:rPr>
      </w:pPr>
      <w:r w:rsidRPr="00B54C76">
        <w:rPr>
          <w:rFonts w:ascii="Times New Roman" w:eastAsia="Times New Roman" w:hAnsi="Times New Roman" w:cs="Times New Roman"/>
          <w:sz w:val="28"/>
          <w:szCs w:val="28"/>
        </w:rPr>
        <w:t>Начисление амортизации осуществлять следующим образом:</w:t>
      </w:r>
    </w:p>
    <w:p w14:paraId="0A337A93" w14:textId="77777777" w:rsidR="00E55FDD" w:rsidRPr="00B54C76" w:rsidRDefault="00D83642">
      <w:pPr>
        <w:numPr>
          <w:ilvl w:val="0"/>
          <w:numId w:val="2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sidRPr="00B54C76">
        <w:rPr>
          <w:rFonts w:ascii="Times New Roman" w:eastAsia="Times New Roman" w:hAnsi="Times New Roman" w:cs="Times New Roman"/>
          <w:color w:val="000000"/>
          <w:sz w:val="28"/>
          <w:szCs w:val="28"/>
        </w:rPr>
        <w:t xml:space="preserve">По основным средствам стоимостью до 10 000 рублей включительно, за исключением объектов библиотечного фонда, амортизацию не начислять. </w:t>
      </w:r>
    </w:p>
    <w:p w14:paraId="73F20502" w14:textId="77777777" w:rsidR="00E55FDD" w:rsidRPr="00B54C76" w:rsidRDefault="00D83642">
      <w:pPr>
        <w:numPr>
          <w:ilvl w:val="0"/>
          <w:numId w:val="2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sidRPr="00B54C76">
        <w:rPr>
          <w:rFonts w:ascii="Times New Roman" w:eastAsia="Times New Roman" w:hAnsi="Times New Roman" w:cs="Times New Roman"/>
          <w:color w:val="000000"/>
          <w:sz w:val="28"/>
          <w:szCs w:val="28"/>
        </w:rPr>
        <w:t>По основным средствам стоимостью от 10 000 до 100 000 рублей включительно амортизацию начислять в размере 100% первоначальной стоимости при выдаче в эксплуатацию.</w:t>
      </w:r>
    </w:p>
    <w:p w14:paraId="26B712FE" w14:textId="77777777" w:rsidR="00E55FDD" w:rsidRPr="00B54C76" w:rsidRDefault="00D83642">
      <w:pPr>
        <w:numPr>
          <w:ilvl w:val="0"/>
          <w:numId w:val="2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sidRPr="00B54C76">
        <w:rPr>
          <w:rFonts w:ascii="Times New Roman" w:eastAsia="Times New Roman" w:hAnsi="Times New Roman" w:cs="Times New Roman"/>
          <w:color w:val="000000"/>
          <w:sz w:val="28"/>
          <w:szCs w:val="28"/>
        </w:rPr>
        <w:t>На объект библиотечного фонда стоимостью до 100 000 рублей включительно амортизацию начислять в размере 100% первоначальной стоимости при выдаче в эксплуатацию.</w:t>
      </w:r>
    </w:p>
    <w:p w14:paraId="58605817" w14:textId="77777777" w:rsidR="00E55FDD" w:rsidRPr="00B54C76" w:rsidRDefault="00D83642">
      <w:pPr>
        <w:numPr>
          <w:ilvl w:val="0"/>
          <w:numId w:val="2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sidRPr="00B54C76">
        <w:rPr>
          <w:rFonts w:ascii="Times New Roman" w:eastAsia="Times New Roman" w:hAnsi="Times New Roman" w:cs="Times New Roman"/>
          <w:color w:val="000000"/>
          <w:sz w:val="28"/>
          <w:szCs w:val="28"/>
        </w:rPr>
        <w:lastRenderedPageBreak/>
        <w:t xml:space="preserve">По иным основным средствам стоимостью свыше 100 000 рублей применять линейный способ начисления амортизации – ежемесячно в размере 1/12 годовой суммы первоначальной (восстановительной) стоимости и нормы амортизации, исчисленной исходя из срока полезного использования объекта. </w:t>
      </w:r>
    </w:p>
    <w:p w14:paraId="03203E94" w14:textId="77777777" w:rsidR="00E55FDD" w:rsidRPr="00B54C76" w:rsidRDefault="00D83642" w:rsidP="00634B61">
      <w:pPr>
        <w:spacing w:before="200" w:line="240" w:lineRule="auto"/>
        <w:ind w:firstLine="709"/>
        <w:rPr>
          <w:rFonts w:ascii="Times New Roman" w:eastAsia="Times New Roman" w:hAnsi="Times New Roman" w:cs="Times New Roman"/>
          <w:sz w:val="28"/>
          <w:szCs w:val="28"/>
        </w:rPr>
      </w:pPr>
      <w:r w:rsidRPr="00B54C76">
        <w:rPr>
          <w:rFonts w:ascii="Times New Roman" w:eastAsia="Times New Roman" w:hAnsi="Times New Roman" w:cs="Times New Roman"/>
          <w:sz w:val="28"/>
          <w:szCs w:val="28"/>
        </w:rPr>
        <w:t xml:space="preserve">(Основание: пункт 85 Инструкции к Единому плану счетов № 157н, пункты 36, 37 Стандарта «Основные средства») </w:t>
      </w:r>
    </w:p>
    <w:p w14:paraId="070D6D8A" w14:textId="77777777" w:rsidR="00E55FDD" w:rsidRPr="00B54C76" w:rsidRDefault="00D83642">
      <w:pPr>
        <w:spacing w:after="0" w:line="240" w:lineRule="auto"/>
        <w:ind w:firstLine="709"/>
        <w:rPr>
          <w:rFonts w:ascii="Times New Roman" w:eastAsia="Times New Roman" w:hAnsi="Times New Roman" w:cs="Times New Roman"/>
          <w:sz w:val="28"/>
          <w:szCs w:val="28"/>
        </w:rPr>
      </w:pPr>
      <w:r w:rsidRPr="00B54C76">
        <w:rPr>
          <w:rFonts w:ascii="Times New Roman" w:eastAsia="Times New Roman" w:hAnsi="Times New Roman" w:cs="Times New Roman"/>
          <w:sz w:val="28"/>
          <w:szCs w:val="28"/>
        </w:rPr>
        <w:t>5.2. Начисление амортизации по основным средствам ежемесячно отражать в Ведомости начисления амортизации (формируется автоматически в 1С: Предприятие).</w:t>
      </w:r>
    </w:p>
    <w:p w14:paraId="30F0385D" w14:textId="2A870268" w:rsidR="00E55FDD" w:rsidRPr="00B54C76" w:rsidRDefault="00067569">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D83642" w:rsidRPr="00B54C76">
        <w:rPr>
          <w:rFonts w:ascii="Times New Roman" w:eastAsia="Times New Roman" w:hAnsi="Times New Roman" w:cs="Times New Roman"/>
          <w:sz w:val="28"/>
          <w:szCs w:val="28"/>
        </w:rPr>
        <w:t xml:space="preserve">.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учитывать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10600 000 «Вложения в нефинансовые активы» и кредиту счета 0 10400 000 «Амортизация»). </w:t>
      </w:r>
    </w:p>
    <w:p w14:paraId="0AAF1D2B" w14:textId="3F37DB63" w:rsidR="00E55FDD" w:rsidRPr="00B54C76" w:rsidRDefault="00067569">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D83642" w:rsidRPr="00B54C76">
        <w:rPr>
          <w:rFonts w:ascii="Times New Roman" w:eastAsia="Times New Roman" w:hAnsi="Times New Roman" w:cs="Times New Roman"/>
          <w:sz w:val="28"/>
          <w:szCs w:val="28"/>
        </w:rPr>
        <w:t>. В дебет счета 0 40120 271 «Расходы на амортизацию основных средств и нематериальных активов» списывать суммы амортизации, начисленные:</w:t>
      </w:r>
    </w:p>
    <w:p w14:paraId="7AFEC07D" w14:textId="77777777" w:rsidR="00E55FDD" w:rsidRPr="00C94565" w:rsidRDefault="00D83642">
      <w:pPr>
        <w:numPr>
          <w:ilvl w:val="0"/>
          <w:numId w:val="3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sidRPr="00C94565">
        <w:rPr>
          <w:rFonts w:ascii="Times New Roman" w:eastAsia="Times New Roman" w:hAnsi="Times New Roman" w:cs="Times New Roman"/>
          <w:color w:val="000000"/>
          <w:sz w:val="28"/>
          <w:szCs w:val="28"/>
        </w:rPr>
        <w:t xml:space="preserve">Амортизация основных средств, приобретенных за счет целевых средств, Грантов; </w:t>
      </w:r>
    </w:p>
    <w:p w14:paraId="1A2B7702" w14:textId="77777777" w:rsidR="00E55FDD" w:rsidRPr="00C94565" w:rsidRDefault="00D83642">
      <w:pPr>
        <w:numPr>
          <w:ilvl w:val="0"/>
          <w:numId w:val="3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sidRPr="00C94565">
        <w:rPr>
          <w:rFonts w:ascii="Times New Roman" w:eastAsia="Times New Roman" w:hAnsi="Times New Roman" w:cs="Times New Roman"/>
          <w:color w:val="000000"/>
          <w:sz w:val="28"/>
          <w:szCs w:val="28"/>
        </w:rPr>
        <w:t xml:space="preserve"> Амортизация основных средств, полученных безвозмездно, в том числе по договорам пожертвования и дарения.</w:t>
      </w:r>
    </w:p>
    <w:p w14:paraId="20B2CFC9" w14:textId="10528496"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пересмотра срока полезного использования начисление амортизации отражать в бухгалтерском учете в общеустановленном порядке с учетом требований п. 85 Инструкции № 157н, на основании протокола заседания постоянно </w:t>
      </w:r>
      <w:r w:rsidRPr="00B54C76">
        <w:rPr>
          <w:rFonts w:ascii="Times New Roman" w:eastAsia="Times New Roman" w:hAnsi="Times New Roman" w:cs="Times New Roman"/>
          <w:sz w:val="28"/>
          <w:szCs w:val="28"/>
        </w:rPr>
        <w:t>действующей комиссии по поступлению и выбытию нефинансовых активов РГПУ им. А. И. Герцена</w:t>
      </w:r>
      <w:r w:rsidR="00B54C76">
        <w:rPr>
          <w:rFonts w:ascii="Times New Roman" w:eastAsia="Times New Roman" w:hAnsi="Times New Roman" w:cs="Times New Roman"/>
          <w:sz w:val="28"/>
          <w:szCs w:val="28"/>
        </w:rPr>
        <w:t>.</w:t>
      </w:r>
    </w:p>
    <w:p w14:paraId="06DA0A4B" w14:textId="77777777" w:rsidR="00E55FDD" w:rsidRDefault="00D83642" w:rsidP="00C47CC4">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производить исходя из оставшегося срока полезного использования. </w:t>
      </w:r>
    </w:p>
    <w:p w14:paraId="7F25EB00" w14:textId="01518CA5" w:rsidR="00634B61" w:rsidRDefault="00067569" w:rsidP="00C47CC4">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D83642">
        <w:rPr>
          <w:rFonts w:ascii="Times New Roman" w:eastAsia="Times New Roman" w:hAnsi="Times New Roman" w:cs="Times New Roman"/>
          <w:sz w:val="28"/>
          <w:szCs w:val="28"/>
        </w:rPr>
        <w:t xml:space="preserve">. При переоценке основных средств, в том числе предназначенных для продажи или передачи организациям негосударственного сектора, накопленную амортизацию, исчисленную на дату переоценки, вычитать из балансовой стоимости объекта основных средств, после чего остаточную стоимость пересчитывать до переоцененной (справедливой) стоимости актива. При этом в бухгалтерском учете накопленную амортизацию, исчисленную до проведения переоценки, относить на уменьшение балансовой стоимости объекта по кредиту соответствующего балансового счета учета основных средств. По дебету этого счета учета основных средств отражать </w:t>
      </w:r>
      <w:r w:rsidR="00D83642">
        <w:rPr>
          <w:rFonts w:ascii="Times New Roman" w:eastAsia="Times New Roman" w:hAnsi="Times New Roman" w:cs="Times New Roman"/>
          <w:sz w:val="28"/>
          <w:szCs w:val="28"/>
        </w:rPr>
        <w:lastRenderedPageBreak/>
        <w:t xml:space="preserve">увеличение остаточной стоимости объекта основных средств на суммы </w:t>
      </w:r>
      <w:proofErr w:type="spellStart"/>
      <w:r w:rsidR="00D83642">
        <w:rPr>
          <w:rFonts w:ascii="Times New Roman" w:eastAsia="Times New Roman" w:hAnsi="Times New Roman" w:cs="Times New Roman"/>
          <w:sz w:val="28"/>
          <w:szCs w:val="28"/>
        </w:rPr>
        <w:t>дооценки</w:t>
      </w:r>
      <w:proofErr w:type="spellEnd"/>
      <w:r w:rsidR="00D83642">
        <w:rPr>
          <w:rFonts w:ascii="Times New Roman" w:eastAsia="Times New Roman" w:hAnsi="Times New Roman" w:cs="Times New Roman"/>
          <w:sz w:val="28"/>
          <w:szCs w:val="28"/>
        </w:rPr>
        <w:t xml:space="preserve"> ее до справедливой стоимости.</w:t>
      </w:r>
    </w:p>
    <w:p w14:paraId="7BFA0AEC" w14:textId="6E91F4B2" w:rsidR="00946382" w:rsidRDefault="00D83642" w:rsidP="004F1545">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Учет материальных запасов</w:t>
      </w:r>
    </w:p>
    <w:p w14:paraId="70219BDD"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6.1. </w:t>
      </w:r>
      <w:r>
        <w:rPr>
          <w:rFonts w:ascii="Times New Roman" w:eastAsia="Times New Roman" w:hAnsi="Times New Roman" w:cs="Times New Roman"/>
          <w:color w:val="222222"/>
          <w:sz w:val="28"/>
          <w:szCs w:val="28"/>
          <w:highlight w:val="white"/>
        </w:rPr>
        <w:t>К</w:t>
      </w:r>
      <w:r>
        <w:rPr>
          <w:rFonts w:ascii="Times New Roman" w:eastAsia="Times New Roman" w:hAnsi="Times New Roman" w:cs="Times New Roman"/>
          <w:color w:val="222222"/>
          <w:sz w:val="28"/>
          <w:szCs w:val="28"/>
        </w:rPr>
        <w:t xml:space="preserve"> материальным запасам относить предметы, используемые в деятельности учреждения в течение периода, не превышающего 12 месяцев, независимо от их стоимости.</w:t>
      </w:r>
    </w:p>
    <w:p w14:paraId="5465737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Материальные запасы, отнесенные к одинаковой номенклатуре, но имеющие в 1-17 разрядах номера счета разные аналитические коды, учитывать, как самостоятельные группы объектов имущества. </w:t>
      </w:r>
    </w:p>
    <w:p w14:paraId="530C1BC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Pr>
          <w:rFonts w:ascii="Times New Roman" w:eastAsia="Times New Roman" w:hAnsi="Times New Roman" w:cs="Times New Roman"/>
          <w:sz w:val="28"/>
          <w:szCs w:val="28"/>
        </w:rPr>
        <w:tab/>
        <w:t>Канцелярские товары и хозяйственные принадлежности принимать к учету по каждой позиции (ручка шариковая, карандаш, мыло, туалетная бумага).</w:t>
      </w:r>
    </w:p>
    <w:p w14:paraId="1293C425"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101 Инструкции № 157н, письмо Минфина России от 17.05.2016 № 02-07- 10/28328)</w:t>
      </w:r>
    </w:p>
    <w:p w14:paraId="49D8812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Предметы мягкого инвентаря маркировать при получении со склада специальным штампом несмываемой краской без порчи внешнего вида предмета, с указанием наименования учреждения, года и месяца выдачи в эксплуатацию. Маркировочные штампы хранить у заведующего складом, заведующих общежитиями, кастелянш. </w:t>
      </w:r>
    </w:p>
    <w:p w14:paraId="11DF9A79" w14:textId="592217ED"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6.4. В бухгалтерском учете отражать штампы, таблички, дорож</w:t>
      </w:r>
      <w:r w:rsidR="007B763F">
        <w:rPr>
          <w:rFonts w:ascii="Times New Roman" w:eastAsia="Times New Roman" w:hAnsi="Times New Roman" w:cs="Times New Roman"/>
          <w:sz w:val="28"/>
          <w:szCs w:val="28"/>
        </w:rPr>
        <w:t xml:space="preserve">ные знаки, дыроколы, </w:t>
      </w:r>
      <w:proofErr w:type="spellStart"/>
      <w:r w:rsidR="007B763F">
        <w:rPr>
          <w:rFonts w:ascii="Times New Roman" w:eastAsia="Times New Roman" w:hAnsi="Times New Roman" w:cs="Times New Roman"/>
          <w:sz w:val="28"/>
          <w:szCs w:val="28"/>
        </w:rPr>
        <w:t>степлеры</w:t>
      </w:r>
      <w:proofErr w:type="spellEnd"/>
      <w:r w:rsidR="007B76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карты памяти, сетевые фильтры и удлинители, столярный и </w:t>
      </w:r>
      <w:sdt>
        <w:sdtPr>
          <w:tag w:val="goog_rdk_21"/>
          <w:id w:val="226808605"/>
        </w:sdtPr>
        <w:sdtEndPr/>
        <w:sdtContent/>
      </w:sdt>
      <w:r>
        <w:rPr>
          <w:rFonts w:ascii="Times New Roman" w:eastAsia="Times New Roman" w:hAnsi="Times New Roman" w:cs="Times New Roman"/>
          <w:sz w:val="28"/>
          <w:szCs w:val="28"/>
        </w:rPr>
        <w:t>слесарный инструмент, комнатные растения и кашпо к ним, резиновые коврики в составе материальных запасов.</w:t>
      </w:r>
    </w:p>
    <w:p w14:paraId="4A35DD9C"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6.5. Выбытие (отпуск) материальных запасов осуществлять по средней фактической стоимости. По фактической стоимости каждой единицы списывать:</w:t>
      </w:r>
    </w:p>
    <w:p w14:paraId="0F8398B8" w14:textId="77777777" w:rsidR="00E55FDD" w:rsidRDefault="00D83642">
      <w:pPr>
        <w:numPr>
          <w:ilvl w:val="0"/>
          <w:numId w:val="6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специальные инструменты и специальные приспособления;</w:t>
      </w:r>
    </w:p>
    <w:p w14:paraId="468685AA" w14:textId="77777777" w:rsidR="00E55FDD" w:rsidRDefault="00D83642">
      <w:pPr>
        <w:numPr>
          <w:ilvl w:val="0"/>
          <w:numId w:val="6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оборудование, требующее монтажа и предназначенное для установки;</w:t>
      </w:r>
    </w:p>
    <w:p w14:paraId="31C294CA" w14:textId="77777777" w:rsidR="00E55FDD" w:rsidRDefault="00D83642">
      <w:pPr>
        <w:numPr>
          <w:ilvl w:val="0"/>
          <w:numId w:val="6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shd w:val="clear" w:color="auto" w:fill="FFFFCC"/>
        </w:rPr>
      </w:pPr>
      <w:r>
        <w:rPr>
          <w:rFonts w:ascii="Times New Roman" w:eastAsia="Times New Roman" w:hAnsi="Times New Roman" w:cs="Times New Roman"/>
          <w:color w:val="000000"/>
          <w:sz w:val="28"/>
          <w:szCs w:val="28"/>
        </w:rPr>
        <w:t>спецоборудование для научно-исследовательских и опытно-</w:t>
      </w:r>
      <w:r>
        <w:rPr>
          <w:rFonts w:ascii="Times New Roman" w:eastAsia="Times New Roman" w:hAnsi="Times New Roman" w:cs="Times New Roman"/>
          <w:color w:val="000000"/>
          <w:sz w:val="28"/>
          <w:szCs w:val="28"/>
          <w:highlight w:val="white"/>
        </w:rPr>
        <w:t>конструкторских</w:t>
      </w:r>
      <w:r>
        <w:rPr>
          <w:rFonts w:ascii="Times New Roman" w:eastAsia="Times New Roman" w:hAnsi="Times New Roman" w:cs="Times New Roman"/>
          <w:color w:val="000000"/>
          <w:sz w:val="28"/>
          <w:szCs w:val="28"/>
        </w:rPr>
        <w:t xml:space="preserve"> работ, приобретенное по договорам с заказчиками;</w:t>
      </w:r>
    </w:p>
    <w:p w14:paraId="10D2CE8B" w14:textId="77777777" w:rsidR="00E55FDD" w:rsidRDefault="00D83642">
      <w:pPr>
        <w:numPr>
          <w:ilvl w:val="0"/>
          <w:numId w:val="6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shd w:val="clear" w:color="auto" w:fill="FFFFCC"/>
        </w:rPr>
      </w:pPr>
      <w:r>
        <w:rPr>
          <w:rFonts w:ascii="Times New Roman" w:eastAsia="Times New Roman" w:hAnsi="Times New Roman" w:cs="Times New Roman"/>
          <w:color w:val="000000"/>
          <w:sz w:val="28"/>
          <w:szCs w:val="28"/>
        </w:rPr>
        <w:t>запчасти и другие материалы, предназначенные для изготовления; </w:t>
      </w:r>
    </w:p>
    <w:p w14:paraId="024A7714" w14:textId="77777777" w:rsidR="00E55FDD" w:rsidRPr="00DC730E" w:rsidRDefault="00D83642">
      <w:pPr>
        <w:numPr>
          <w:ilvl w:val="0"/>
          <w:numId w:val="6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других </w:t>
      </w:r>
      <w:r w:rsidRPr="00DC730E">
        <w:rPr>
          <w:rFonts w:ascii="Times New Roman" w:eastAsia="Times New Roman" w:hAnsi="Times New Roman" w:cs="Times New Roman"/>
          <w:sz w:val="28"/>
          <w:szCs w:val="28"/>
        </w:rPr>
        <w:t>материальных запасов и основных средств (книги);</w:t>
      </w:r>
    </w:p>
    <w:p w14:paraId="7DC6DFCD" w14:textId="77777777" w:rsidR="00E55FDD" w:rsidRPr="00DC730E" w:rsidRDefault="00D83642">
      <w:pPr>
        <w:numPr>
          <w:ilvl w:val="0"/>
          <w:numId w:val="6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sz w:val="28"/>
          <w:szCs w:val="28"/>
        </w:rPr>
      </w:pPr>
      <w:r w:rsidRPr="00DC730E">
        <w:rPr>
          <w:rFonts w:ascii="Times New Roman" w:eastAsia="Times New Roman" w:hAnsi="Times New Roman" w:cs="Times New Roman"/>
          <w:sz w:val="28"/>
          <w:szCs w:val="28"/>
        </w:rPr>
        <w:t>мягкого инвентаря и посуды</w:t>
      </w:r>
    </w:p>
    <w:p w14:paraId="5184BBC0" w14:textId="77777777" w:rsidR="00E55FDD" w:rsidRDefault="00D83642" w:rsidP="00634B61">
      <w:pPr>
        <w:spacing w:before="200" w:line="240" w:lineRule="auto"/>
        <w:ind w:firstLine="709"/>
        <w:rPr>
          <w:rFonts w:ascii="Times New Roman" w:eastAsia="Times New Roman" w:hAnsi="Times New Roman" w:cs="Times New Roman"/>
          <w:sz w:val="28"/>
          <w:szCs w:val="28"/>
        </w:rPr>
      </w:pPr>
      <w:r w:rsidRPr="00DC730E">
        <w:rPr>
          <w:rFonts w:ascii="Times New Roman" w:eastAsia="Times New Roman" w:hAnsi="Times New Roman" w:cs="Times New Roman"/>
          <w:sz w:val="28"/>
          <w:szCs w:val="28"/>
        </w:rPr>
        <w:t>(Основание: п. 108 Инструкции № 157н</w:t>
      </w:r>
      <w:r>
        <w:rPr>
          <w:rFonts w:ascii="Times New Roman" w:eastAsia="Times New Roman" w:hAnsi="Times New Roman" w:cs="Times New Roman"/>
          <w:sz w:val="28"/>
          <w:szCs w:val="28"/>
        </w:rPr>
        <w:t xml:space="preserve">) </w:t>
      </w:r>
    </w:p>
    <w:p w14:paraId="6C23A477" w14:textId="4520C1A4"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6.6. В учреждении применять </w:t>
      </w:r>
      <w:r w:rsidR="00987330">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ормы списания горюче-смазочных </w:t>
      </w:r>
      <w:r>
        <w:rPr>
          <w:rFonts w:ascii="Times New Roman" w:eastAsia="Times New Roman" w:hAnsi="Times New Roman" w:cs="Times New Roman"/>
          <w:sz w:val="28"/>
          <w:szCs w:val="28"/>
        </w:rPr>
        <w:t xml:space="preserve">материалов (ГСМ): </w:t>
      </w:r>
    </w:p>
    <w:p w14:paraId="2E6962C4" w14:textId="554CC8DB" w:rsidR="00E55FDD" w:rsidRDefault="00D83642">
      <w:pPr>
        <w:numPr>
          <w:ilvl w:val="0"/>
          <w:numId w:val="42"/>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утвержденные приказом проректора по административно-хозяйственной и социальной работе «Об утверждении норм расхода топлива» от 29.12.2019 № 0108/62/01. Нормы разработаны с учетом </w:t>
      </w:r>
      <w:r w:rsidR="009873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Норм расхода топлив и смазочных материалов на автомобильном транспорте</w:t>
      </w:r>
      <w:r w:rsidR="009873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утвержденных распоряжением Минтранса России от 14.03.2008 № АМ-23-р;</w:t>
      </w:r>
    </w:p>
    <w:p w14:paraId="1BFEC4A9" w14:textId="77777777" w:rsidR="00E55FDD" w:rsidRDefault="00D83642">
      <w:pPr>
        <w:spacing w:after="0" w:line="240" w:lineRule="auto"/>
        <w:ind w:firstLine="709"/>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lastRenderedPageBreak/>
        <w:t xml:space="preserve">Стоимость фактически израсходованных объемов топлива отражать в учете по кредиту счета </w:t>
      </w:r>
      <w:r>
        <w:rPr>
          <w:rFonts w:ascii="Times New Roman" w:eastAsia="Times New Roman" w:hAnsi="Times New Roman" w:cs="Times New Roman"/>
          <w:color w:val="000000"/>
          <w:sz w:val="28"/>
          <w:szCs w:val="28"/>
        </w:rPr>
        <w:t xml:space="preserve">10500 </w:t>
      </w:r>
      <w:r>
        <w:rPr>
          <w:rFonts w:ascii="Times New Roman" w:eastAsia="Times New Roman" w:hAnsi="Times New Roman" w:cs="Times New Roman"/>
          <w:sz w:val="28"/>
          <w:szCs w:val="28"/>
        </w:rPr>
        <w:t>«Материальные запасы» в полном объеме. Топливо</w:t>
      </w:r>
      <w:r>
        <w:rPr>
          <w:rFonts w:ascii="Times New Roman" w:eastAsia="Times New Roman" w:hAnsi="Times New Roman" w:cs="Times New Roman"/>
          <w:color w:val="222222"/>
          <w:sz w:val="28"/>
          <w:szCs w:val="28"/>
          <w:highlight w:val="white"/>
        </w:rPr>
        <w:t xml:space="preserve"> списывать на расходы по фактическому расходу на основании путевых листов, но не выше норм, установленных приказом проректора.</w:t>
      </w:r>
    </w:p>
    <w:p w14:paraId="17CB3780" w14:textId="29A5F612"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Списание смазочных материалов в расходы производить на основании </w:t>
      </w:r>
      <w:r w:rsidR="003E016C">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орм расхода топлив и смазочных материалов на автомобильном транспорте, утвержденных распоряжением Минтранса России от 14.03.2008 № АМ-23-р;   </w:t>
      </w:r>
    </w:p>
    <w:p w14:paraId="6A1CF480"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превышении норм проводить разбирательство (расследование), по результатам которого устанавливать: </w:t>
      </w:r>
    </w:p>
    <w:p w14:paraId="73DCCBE2" w14:textId="77777777" w:rsidR="00E55FDD" w:rsidRDefault="00D83642">
      <w:pPr>
        <w:numPr>
          <w:ilvl w:val="0"/>
          <w:numId w:val="43"/>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 </w:t>
      </w:r>
    </w:p>
    <w:p w14:paraId="788680D4" w14:textId="77777777" w:rsidR="00E55FDD" w:rsidRDefault="00D83642">
      <w:pPr>
        <w:numPr>
          <w:ilvl w:val="0"/>
          <w:numId w:val="43"/>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виновных лиц (например, перерасход ГСМ может быть обусловлен ненадлежащей эксплуатацией автомобиля водителем).</w:t>
      </w:r>
    </w:p>
    <w:p w14:paraId="5B093C3A" w14:textId="77777777" w:rsidR="00E55FDD" w:rsidRDefault="00D83642">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При отсутствии виновных лиц по результатам проверки планировать мероприятия, направленные на недопущение перерасходов ГСМ в будущем </w:t>
      </w:r>
      <w:r>
        <w:rPr>
          <w:rFonts w:ascii="Times New Roman" w:eastAsia="Times New Roman" w:hAnsi="Times New Roman" w:cs="Times New Roman"/>
          <w:color w:val="000000"/>
          <w:sz w:val="28"/>
          <w:szCs w:val="28"/>
        </w:rPr>
        <w:t xml:space="preserve">(неисправная техника направляется на ремонт, вводится запрет на эксплуатацию определенных моделей в сложных условиях и т.д.). </w:t>
      </w:r>
    </w:p>
    <w:p w14:paraId="0C58569D"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наличии виновных лиц стоимость топлива, израсходованного сверх установленных норм, взыскивать с таких лиц в установленном порядке. При этом в бухгалтерском учете делать запись по дебету счета 0 20974 000 «Расчеты по ущербу материальных запасов» и кредиту счета 0 40110 172 «Доходы от операций с активами».</w:t>
      </w:r>
    </w:p>
    <w:p w14:paraId="33FF7AD6"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учета и контроля работы транспортных средств и водителей применять путевые листы, содержащие обязательные реквизиты, утвержденные Разделом II приказа Минтранса России от 18.09.2008 № 152, по форме согласно Приложению № 2. В путевом листе ежедневно ставить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 </w:t>
      </w:r>
    </w:p>
    <w:p w14:paraId="6B182740"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112 Инструкции № 157н,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xml:space="preserve">. 2.5 п. 2 Приложения 2 к приказу Минтранса России от 15.01.2014 № 7) </w:t>
      </w:r>
    </w:p>
    <w:p w14:paraId="18A6B558" w14:textId="77777777" w:rsidR="00E55FDD" w:rsidRDefault="00D83642">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6.7. Передачу материальных запасов в качестве сырья для производства готовой продукции </w:t>
      </w:r>
      <w:r>
        <w:rPr>
          <w:rFonts w:ascii="Times New Roman" w:eastAsia="Times New Roman" w:hAnsi="Times New Roman" w:cs="Times New Roman"/>
          <w:sz w:val="28"/>
          <w:szCs w:val="28"/>
        </w:rPr>
        <w:t>отражать</w:t>
      </w:r>
      <w:r>
        <w:rPr>
          <w:rFonts w:ascii="Times New Roman" w:eastAsia="Times New Roman" w:hAnsi="Times New Roman" w:cs="Times New Roman"/>
          <w:color w:val="000000"/>
          <w:sz w:val="28"/>
          <w:szCs w:val="28"/>
        </w:rPr>
        <w:t xml:space="preserve"> как внутреннее перемещение материальных запасов на основании Требования-накладной (ф. 0504204). </w:t>
      </w:r>
    </w:p>
    <w:p w14:paraId="4E87A472"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6.8. Реализацию товаров осуществлять</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по розничной цене с обособленным учетом торговой наценки (торговой скидки). </w:t>
      </w:r>
    </w:p>
    <w:p w14:paraId="44BC7B16" w14:textId="77777777" w:rsidR="00E55FDD" w:rsidRDefault="00D83642">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6.9. Незавершенное производство готовой продукции издательства, договоров на выполнение научно-исследовательских работ и иных работ отражать в бухгалтерском учете по фактической себестоимости прямых затрат. </w:t>
      </w:r>
    </w:p>
    <w:p w14:paraId="0DCAD463"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6.10. </w:t>
      </w:r>
      <w:r>
        <w:rPr>
          <w:rFonts w:ascii="Times New Roman" w:eastAsia="Times New Roman" w:hAnsi="Times New Roman" w:cs="Times New Roman"/>
          <w:sz w:val="28"/>
          <w:szCs w:val="28"/>
        </w:rPr>
        <w:t xml:space="preserve">Методику формирования и расчет себестоимости готовой продукции утверждать отдельным локальным актом Университета. </w:t>
      </w:r>
    </w:p>
    <w:p w14:paraId="394281D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6.11. Продукцию, изготовленную для отпуска в розницу сторонним заказчикам учитывать в количественном и суммовом измерении. В момент продажи передавать товары в розничную неавтоматизированную торговую точку и осуществлять учет по продажным ценам в суммовом выражении. Оформлять проводками: </w:t>
      </w:r>
    </w:p>
    <w:p w14:paraId="477B6DC5" w14:textId="77777777" w:rsidR="00E55FDD" w:rsidRDefault="00D83642">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Д105.Г8 К105.38 – перемещение покупных товаров в НТТ; </w:t>
      </w:r>
    </w:p>
    <w:p w14:paraId="652EEA8B" w14:textId="77777777" w:rsidR="00E55FDD" w:rsidRDefault="00D83642">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Д105.Г8 К105.37 – перемещение собственной продукции в НТТ.</w:t>
      </w:r>
    </w:p>
    <w:p w14:paraId="53E8B761" w14:textId="77777777" w:rsidR="00E55FDD" w:rsidRDefault="00D83642">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Д105.Г8 К105.39 – учет наценки.</w:t>
      </w:r>
    </w:p>
    <w:p w14:paraId="21CFD8C2" w14:textId="77777777" w:rsidR="00E55FDD" w:rsidRDefault="00D83642">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розничных продажах поступление выручки отражать без использования счета 205 «Расчеты по доходам».</w:t>
      </w:r>
    </w:p>
    <w:p w14:paraId="3DBB601F"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385 Инструкции № 157н)</w:t>
      </w:r>
    </w:p>
    <w:p w14:paraId="58635057"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6.12. Принимать к учету материальные запасы, полученные безвозмездно по договору дарения (пожертвования) или остающихся от ликвидации, разборки, ремонта основных средств и другого имущества по справедливой стоимости на дату принятия к бухгалтерскому учету, увеличенную на стоимость услуг, связанных с их доставкой, регистрацией и приведением их в состояние, пригодное для использования на основании приходного ордера (ф. 0504207).</w:t>
      </w:r>
    </w:p>
    <w:p w14:paraId="750DF397"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106 Инструкции № 157н) </w:t>
      </w:r>
    </w:p>
    <w:p w14:paraId="3346EDD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6.13. Для списания материальных запасов, кроме Акта о списании материальных запасов (ф. 0504230), в порядке, предусмотренном Графиком документооборота (Приложение № 5), для соответствующих групп (видов) материальных запасов применять: </w:t>
      </w:r>
    </w:p>
    <w:p w14:paraId="431EAF2A" w14:textId="77777777" w:rsidR="00E55FDD" w:rsidRDefault="00D83642">
      <w:pPr>
        <w:numPr>
          <w:ilvl w:val="0"/>
          <w:numId w:val="4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Ведомость выдачи материальных ценностей на нужды учреждения (ф. 0504210); </w:t>
      </w:r>
    </w:p>
    <w:p w14:paraId="0B32AD3C" w14:textId="77777777" w:rsidR="00E55FDD" w:rsidRDefault="00D83642">
      <w:pPr>
        <w:numPr>
          <w:ilvl w:val="0"/>
          <w:numId w:val="4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Меню-требование на выдачу продуктов питания (ф. 0504202); </w:t>
      </w:r>
    </w:p>
    <w:p w14:paraId="322C9B82" w14:textId="77777777" w:rsidR="00E55FDD" w:rsidRDefault="00D83642">
      <w:pPr>
        <w:numPr>
          <w:ilvl w:val="0"/>
          <w:numId w:val="4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Путевой лист, маршрутный лист (Приложение № 2);</w:t>
      </w:r>
    </w:p>
    <w:p w14:paraId="7456935B" w14:textId="77777777" w:rsidR="00E55FDD" w:rsidRDefault="00D83642">
      <w:pPr>
        <w:numPr>
          <w:ilvl w:val="0"/>
          <w:numId w:val="4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 о списании мягкого и хозяйственного инвентаря (ф. 0504143); </w:t>
      </w:r>
    </w:p>
    <w:p w14:paraId="385FEEB0" w14:textId="77777777" w:rsidR="00E55FDD" w:rsidRDefault="00D83642">
      <w:pPr>
        <w:numPr>
          <w:ilvl w:val="0"/>
          <w:numId w:val="4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Книга регистрации боя посуды (ф.0504044);</w:t>
      </w:r>
    </w:p>
    <w:p w14:paraId="5354ADAD" w14:textId="77777777" w:rsidR="00E55FDD" w:rsidRDefault="00D83642">
      <w:pPr>
        <w:numPr>
          <w:ilvl w:val="0"/>
          <w:numId w:val="4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Сводный отчет о движении ГСМ и ведомость о расходе ГСМ (Приложение № 2);</w:t>
      </w:r>
    </w:p>
    <w:p w14:paraId="7297BA95" w14:textId="77777777" w:rsidR="00E55FDD" w:rsidRDefault="00D83642">
      <w:pPr>
        <w:numPr>
          <w:ilvl w:val="0"/>
          <w:numId w:val="4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Акт-отчет о списании спирта (Приложение № 2).</w:t>
      </w:r>
    </w:p>
    <w:p w14:paraId="78D45CE2" w14:textId="5E12A89B" w:rsidR="00E55FDD" w:rsidRPr="00C47CC4" w:rsidRDefault="00D83642" w:rsidP="00C47CC4">
      <w:pPr>
        <w:numPr>
          <w:ilvl w:val="1"/>
          <w:numId w:val="78"/>
        </w:numPr>
        <w:pBdr>
          <w:top w:val="nil"/>
          <w:left w:val="nil"/>
          <w:bottom w:val="nil"/>
          <w:right w:val="nil"/>
          <w:between w:val="nil"/>
        </w:pBdr>
        <w:spacing w:after="24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Аналитический учет материальных запасов формировать в карточках количественно-суммового учета материальных ценностей по наименованиям, количеству, материально ответственным лицам один раз в год, хранить </w:t>
      </w:r>
      <w:proofErr w:type="spellStart"/>
      <w:r>
        <w:rPr>
          <w:rFonts w:ascii="Times New Roman" w:eastAsia="Times New Roman" w:hAnsi="Times New Roman" w:cs="Times New Roman"/>
          <w:color w:val="000000"/>
          <w:sz w:val="28"/>
          <w:szCs w:val="28"/>
        </w:rPr>
        <w:t>электронно</w:t>
      </w:r>
      <w:proofErr w:type="spellEnd"/>
      <w:r>
        <w:rPr>
          <w:rFonts w:ascii="Times New Roman" w:eastAsia="Times New Roman" w:hAnsi="Times New Roman" w:cs="Times New Roman"/>
          <w:color w:val="000000"/>
          <w:sz w:val="28"/>
          <w:szCs w:val="28"/>
        </w:rPr>
        <w:t xml:space="preserve"> на сервере.</w:t>
      </w:r>
    </w:p>
    <w:p w14:paraId="05FC32B5" w14:textId="77777777" w:rsidR="00E55FDD" w:rsidRDefault="00D83642" w:rsidP="00C47CC4">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7. Формирование себестоимости готовой продукции (работ, услуг</w:t>
      </w:r>
      <w:r>
        <w:rPr>
          <w:rFonts w:ascii="Times New Roman" w:eastAsia="Times New Roman" w:hAnsi="Times New Roman" w:cs="Times New Roman"/>
          <w:sz w:val="28"/>
          <w:szCs w:val="28"/>
        </w:rPr>
        <w:t>)</w:t>
      </w:r>
    </w:p>
    <w:p w14:paraId="3731ECB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Учет операций по формированию себестоимости готовой продукции, выполняемых работ, оказываемых услуг осуществлять на счете 010900000 «Затраты на изготовление готовой продукции, выполнение работ, услуг». Данный счет применять для формирования себестоимости готовой </w:t>
      </w:r>
      <w:r>
        <w:rPr>
          <w:rFonts w:ascii="Times New Roman" w:eastAsia="Times New Roman" w:hAnsi="Times New Roman" w:cs="Times New Roman"/>
          <w:sz w:val="28"/>
          <w:szCs w:val="28"/>
        </w:rPr>
        <w:lastRenderedPageBreak/>
        <w:t xml:space="preserve">продукции (работ, услуг) в рамках всех видов деятельности, осуществляемых учреждением. </w:t>
      </w:r>
    </w:p>
    <w:p w14:paraId="11542E8F"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134 Инструкции № 157н) </w:t>
      </w:r>
    </w:p>
    <w:p w14:paraId="658AEF40" w14:textId="77777777" w:rsidR="00E55FDD" w:rsidRDefault="00D83642">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7.2. </w:t>
      </w:r>
      <w:r>
        <w:rPr>
          <w:rFonts w:ascii="Times New Roman" w:eastAsia="Times New Roman" w:hAnsi="Times New Roman" w:cs="Times New Roman"/>
          <w:color w:val="000000"/>
          <w:sz w:val="28"/>
          <w:szCs w:val="28"/>
          <w:highlight w:val="white"/>
        </w:rPr>
        <w:t>Затраты на оказание услуг (изготовление готовой продукции) делить на прямые и накладные.</w:t>
      </w:r>
    </w:p>
    <w:p w14:paraId="1E095925" w14:textId="77777777" w:rsidR="00E55FDD" w:rsidRDefault="00D83642">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К прямым расходам относить затраты, непосредственно связанные с выпуском конкретного вида готовой продукции, оказанием конкретного вида услуг, выполнением конкретного вида работ в рамках одного вида деятельности. Прямые расходы относятся в дебет счета 0 10960 000 «Себестоимость готовой продукции, работ, услуг». </w:t>
      </w:r>
    </w:p>
    <w:p w14:paraId="67ADB3A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 прямым расходам относить:</w:t>
      </w:r>
    </w:p>
    <w:p w14:paraId="0DD33936" w14:textId="77777777" w:rsidR="00E55FDD" w:rsidRDefault="00D83642" w:rsidP="00637F9A">
      <w:pPr>
        <w:numPr>
          <w:ilvl w:val="0"/>
          <w:numId w:val="7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highlight w:val="white"/>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7B469106" w14:textId="77777777" w:rsidR="00E55FDD" w:rsidRDefault="00D83642">
      <w:pPr>
        <w:numPr>
          <w:ilvl w:val="0"/>
          <w:numId w:val="4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фактическая стоимость использованных материальных запасов, а также балансовая стоимость введенных в эксплуатацию основных средств стоимостью до 10 000 рублей включительно; </w:t>
      </w:r>
    </w:p>
    <w:p w14:paraId="5D368D29" w14:textId="77777777" w:rsidR="00E55FDD" w:rsidRDefault="00D83642">
      <w:pPr>
        <w:numPr>
          <w:ilvl w:val="0"/>
          <w:numId w:val="4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по содержанию и эксплуатации оборудования;</w:t>
      </w:r>
    </w:p>
    <w:p w14:paraId="10D25303" w14:textId="77777777" w:rsidR="00E55FDD" w:rsidRDefault="00D83642">
      <w:pPr>
        <w:numPr>
          <w:ilvl w:val="0"/>
          <w:numId w:val="4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амортизацию оборудования и затраты на ремонт основных средств и иного имущества; </w:t>
      </w:r>
    </w:p>
    <w:p w14:paraId="6FC749E4" w14:textId="77777777" w:rsidR="00E55FDD" w:rsidRDefault="00D83642">
      <w:pPr>
        <w:numPr>
          <w:ilvl w:val="0"/>
          <w:numId w:val="4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по страхованию имущества; </w:t>
      </w:r>
    </w:p>
    <w:p w14:paraId="4B6AABAF" w14:textId="77777777" w:rsidR="00E55FDD" w:rsidRDefault="00D83642">
      <w:pPr>
        <w:numPr>
          <w:ilvl w:val="0"/>
          <w:numId w:val="4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арендная плата за помещения, оборудование и иное имущество; n расходы на содержание персонала (рабочих). </w:t>
      </w:r>
    </w:p>
    <w:p w14:paraId="56493C27"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134, 138 Инструкции № 157н, СГС «Основные средства».) </w:t>
      </w:r>
    </w:p>
    <w:p w14:paraId="52958D5E"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Списание прямых расходов на финансовый результат осуществлять</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ежемесячно.</w:t>
      </w:r>
    </w:p>
    <w:p w14:paraId="4E5D29E3"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К накладным расходам относить затраты, непосредственно связанные с выпуском готовой продукции, оказанием услуг, выполнением работ, если они не могут быть соотнесены с конкретным видом готовой продукции (услуг, работ), производимой (оказываемых, выполняемых) в рамках одного вида деятельности. </w:t>
      </w:r>
    </w:p>
    <w:p w14:paraId="671CC20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накладным расходам относить: </w:t>
      </w:r>
    </w:p>
    <w:p w14:paraId="554C7B35" w14:textId="77777777" w:rsidR="00E55FDD" w:rsidRPr="00DC730E" w:rsidRDefault="00D83642" w:rsidP="00637F9A">
      <w:pPr>
        <w:numPr>
          <w:ilvl w:val="0"/>
          <w:numId w:val="9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 xml:space="preserve">затраты на оплату труда и начисления на выплаты по оплате труда сотрудников учреждения, </w:t>
      </w:r>
      <w:r w:rsidRPr="00DC730E">
        <w:rPr>
          <w:rFonts w:ascii="Times New Roman" w:eastAsia="Times New Roman" w:hAnsi="Times New Roman" w:cs="Times New Roman"/>
          <w:sz w:val="28"/>
          <w:szCs w:val="28"/>
          <w:highlight w:val="white"/>
        </w:rPr>
        <w:t>участвующих в оказании нескольких видов услуг (изготовлении продукции);</w:t>
      </w:r>
    </w:p>
    <w:p w14:paraId="721F72F9" w14:textId="77777777" w:rsidR="00E55FDD" w:rsidRDefault="00D83642">
      <w:pPr>
        <w:numPr>
          <w:ilvl w:val="0"/>
          <w:numId w:val="45"/>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фактическая стоимость использованных материальных запасов, а также балансовая стоимость введенных в эксплуатацию основных средств стоимостью до 10 000 рублей включительно; </w:t>
      </w:r>
    </w:p>
    <w:p w14:paraId="3B8AA8AD" w14:textId="77777777" w:rsidR="00E55FDD" w:rsidRDefault="00D83642">
      <w:pPr>
        <w:numPr>
          <w:ilvl w:val="0"/>
          <w:numId w:val="45"/>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по содержанию и эксплуатации оборудования; </w:t>
      </w:r>
    </w:p>
    <w:p w14:paraId="5175D62E" w14:textId="77777777" w:rsidR="00E55FDD" w:rsidRDefault="00D83642">
      <w:pPr>
        <w:numPr>
          <w:ilvl w:val="0"/>
          <w:numId w:val="45"/>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амортизацию оборудования и затраты на ремонт основных средств и иного имущества;</w:t>
      </w:r>
    </w:p>
    <w:p w14:paraId="30A67AAE" w14:textId="77777777" w:rsidR="00E55FDD" w:rsidRDefault="00D83642">
      <w:pPr>
        <w:numPr>
          <w:ilvl w:val="0"/>
          <w:numId w:val="45"/>
        </w:numPr>
        <w:pBdr>
          <w:top w:val="nil"/>
          <w:left w:val="nil"/>
          <w:bottom w:val="nil"/>
          <w:right w:val="nil"/>
          <w:between w:val="nil"/>
        </w:pBdr>
        <w:tabs>
          <w:tab w:val="left" w:pos="993"/>
        </w:tabs>
        <w:spacing w:after="6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иные виды расходов. </w:t>
      </w:r>
    </w:p>
    <w:p w14:paraId="7DBD2220"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Накладные расходы распределять по видам продукции, услуг, работ (деятельности) пропорционально прямым затратам по оплате труда. </w:t>
      </w:r>
    </w:p>
    <w:p w14:paraId="5BD31950"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Распределение накладных расходов осуществлять ежемесячно. </w:t>
      </w:r>
    </w:p>
    <w:p w14:paraId="4C7EFD49"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Накладные расходы учитывать по дебету счета 0 10970 000 «Накладные расходы производства готовой продукции, работ, услуг», а при распределении списывать в дебет счета 0 10960 000 «Себестоимость готовой продукции, работ, услуг». </w:t>
      </w:r>
    </w:p>
    <w:p w14:paraId="3EC7B096"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134, 138 Инструкции № 157н) </w:t>
      </w:r>
    </w:p>
    <w:p w14:paraId="0DCE46E2"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К общехозяйственным расходам относить затраты на нужды управления, не связанные непосредственно с производственным процессом (процессом оказания услуг, выполнения работ). Общехозяйственные расходы относить в дебет счета 0 10980 000 «Общехозяйственные расходы». </w:t>
      </w:r>
    </w:p>
    <w:p w14:paraId="3D81FE27" w14:textId="77777777" w:rsidR="00E55FDD" w:rsidRDefault="00D83642">
      <w:pPr>
        <w:spacing w:after="0" w:line="240" w:lineRule="auto"/>
        <w:ind w:firstLine="425"/>
        <w:rPr>
          <w:rFonts w:ascii="Times New Roman" w:eastAsia="Times New Roman" w:hAnsi="Times New Roman" w:cs="Times New Roman"/>
          <w:sz w:val="28"/>
          <w:szCs w:val="28"/>
        </w:rPr>
      </w:pPr>
      <w:r>
        <w:rPr>
          <w:rFonts w:ascii="Times New Roman" w:eastAsia="Times New Roman" w:hAnsi="Times New Roman" w:cs="Times New Roman"/>
          <w:sz w:val="28"/>
          <w:szCs w:val="28"/>
        </w:rPr>
        <w:t>К общехозяйственным расходам относить:</w:t>
      </w:r>
    </w:p>
    <w:p w14:paraId="3F0004E5" w14:textId="77777777" w:rsidR="00E55FDD" w:rsidRDefault="00D83642">
      <w:pPr>
        <w:numPr>
          <w:ilvl w:val="0"/>
          <w:numId w:val="5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административно-управленческие расходы (в том числе стоимость использованных в соответствующих целях материальных запасов, веденных в эксплуатацию основных средств стоимостью до 10 000 рублей); </w:t>
      </w:r>
    </w:p>
    <w:p w14:paraId="7EC8A027"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содержание общехозяйственного персонала, не связанного с производственным процессом; </w:t>
      </w:r>
    </w:p>
    <w:p w14:paraId="71B4E5A3"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амортизацию и затраты на ремонт основных средств управленческого и общехозяйственного назначения;</w:t>
      </w:r>
    </w:p>
    <w:p w14:paraId="43DA8697"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арендная плата за помещения общехозяйственного назначения; </w:t>
      </w:r>
    </w:p>
    <w:p w14:paraId="316A29BF"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по оплате информационных, аудиторских, консультационных и тому подобных услуг;</w:t>
      </w:r>
    </w:p>
    <w:p w14:paraId="50D04486"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коммунальные расходы;</w:t>
      </w:r>
    </w:p>
    <w:p w14:paraId="60E1B519"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услуги связи;</w:t>
      </w:r>
    </w:p>
    <w:p w14:paraId="4DED79EA"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транспортные услуги;</w:t>
      </w:r>
    </w:p>
    <w:p w14:paraId="2A6AED30"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содержание транспорта, зданий, сооружений и инвентаря общехозяйственного назначения;</w:t>
      </w:r>
    </w:p>
    <w:p w14:paraId="631A027B" w14:textId="77777777" w:rsidR="00E55FDD" w:rsidRDefault="00D83642">
      <w:pPr>
        <w:numPr>
          <w:ilvl w:val="0"/>
          <w:numId w:val="46"/>
        </w:numPr>
        <w:pBdr>
          <w:top w:val="nil"/>
          <w:left w:val="nil"/>
          <w:bottom w:val="nil"/>
          <w:right w:val="nil"/>
          <w:between w:val="nil"/>
        </w:pBdr>
        <w:tabs>
          <w:tab w:val="left" w:pos="993"/>
        </w:tabs>
        <w:spacing w:after="0" w:line="240" w:lineRule="auto"/>
        <w:ind w:left="0" w:firstLine="709"/>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охрану учреждения;</w:t>
      </w:r>
    </w:p>
    <w:p w14:paraId="77DE23CA" w14:textId="77777777" w:rsidR="00E55FDD" w:rsidRPr="00DC730E" w:rsidRDefault="00D83642">
      <w:pPr>
        <w:numPr>
          <w:ilvl w:val="0"/>
          <w:numId w:val="4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прочие работы и услуги на общехозяйственные </w:t>
      </w:r>
      <w:r w:rsidRPr="00DC730E">
        <w:rPr>
          <w:rFonts w:ascii="Times New Roman" w:eastAsia="Times New Roman" w:hAnsi="Times New Roman" w:cs="Times New Roman"/>
          <w:sz w:val="28"/>
          <w:szCs w:val="28"/>
        </w:rPr>
        <w:t>нужды.</w:t>
      </w:r>
    </w:p>
    <w:p w14:paraId="200FE6EF" w14:textId="77777777" w:rsidR="00E55FDD" w:rsidRPr="00DC730E" w:rsidRDefault="00D83642">
      <w:pPr>
        <w:pBdr>
          <w:top w:val="nil"/>
          <w:left w:val="nil"/>
          <w:bottom w:val="nil"/>
          <w:right w:val="nil"/>
          <w:between w:val="nil"/>
        </w:pBdr>
        <w:spacing w:after="0" w:line="240" w:lineRule="auto"/>
        <w:ind w:firstLine="709"/>
        <w:rPr>
          <w:rFonts w:ascii="Times New Roman" w:eastAsia="Times New Roman" w:hAnsi="Times New Roman" w:cs="Times New Roman"/>
          <w:sz w:val="28"/>
          <w:szCs w:val="28"/>
        </w:rPr>
      </w:pPr>
      <w:r w:rsidRPr="00DC730E">
        <w:rPr>
          <w:rFonts w:ascii="Times New Roman" w:eastAsia="Times New Roman" w:hAnsi="Times New Roman" w:cs="Times New Roman"/>
          <w:sz w:val="28"/>
          <w:szCs w:val="28"/>
        </w:rPr>
        <w:t xml:space="preserve">По истечении каждого месяца общехозяйственные расходы распределять на себестоимость готовой продукции, работ, услуг (списываются в дебет счета 0 10960 000 «Себестоимость готовой продукции, </w:t>
      </w:r>
      <w:r>
        <w:rPr>
          <w:rFonts w:ascii="Times New Roman" w:eastAsia="Times New Roman" w:hAnsi="Times New Roman" w:cs="Times New Roman"/>
          <w:color w:val="000000"/>
          <w:sz w:val="28"/>
          <w:szCs w:val="28"/>
        </w:rPr>
        <w:t>работ, услуг») пропорционально</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объему </w:t>
      </w:r>
      <w:r w:rsidRPr="00DC730E">
        <w:rPr>
          <w:rFonts w:ascii="Times New Roman" w:eastAsia="Times New Roman" w:hAnsi="Times New Roman" w:cs="Times New Roman"/>
          <w:sz w:val="28"/>
          <w:szCs w:val="28"/>
        </w:rPr>
        <w:t>доходов.</w:t>
      </w:r>
    </w:p>
    <w:p w14:paraId="1D1B1DB1" w14:textId="77777777" w:rsidR="00E55FDD" w:rsidRPr="00DC730E" w:rsidRDefault="00D83642">
      <w:pPr>
        <w:spacing w:after="60" w:line="240" w:lineRule="auto"/>
        <w:ind w:firstLine="709"/>
        <w:rPr>
          <w:rFonts w:ascii="Times New Roman" w:eastAsia="Times New Roman" w:hAnsi="Times New Roman" w:cs="Times New Roman"/>
          <w:sz w:val="28"/>
          <w:szCs w:val="28"/>
        </w:rPr>
      </w:pPr>
      <w:r w:rsidRPr="00DC730E">
        <w:rPr>
          <w:rFonts w:ascii="Times New Roman" w:eastAsia="Times New Roman" w:hAnsi="Times New Roman" w:cs="Times New Roman"/>
          <w:sz w:val="28"/>
          <w:szCs w:val="28"/>
        </w:rPr>
        <w:t xml:space="preserve">На увеличение расходов текущего финансового года (в дебет счета 0 40120 000 «Расходы текущего финансового года») списывать следующие виды общехозяйственных расходов: </w:t>
      </w:r>
    </w:p>
    <w:p w14:paraId="344ED1FD"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  расходы на социальное обеспечение населения;</w:t>
      </w:r>
    </w:p>
    <w:p w14:paraId="4EDAA3B6" w14:textId="77777777" w:rsidR="00E55FDD" w:rsidRDefault="00D83642">
      <w:pPr>
        <w:spacing w:after="0" w:line="240" w:lineRule="auto"/>
        <w:ind w:firstLine="709"/>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затраты на выплату налогов, в качестве объектов налогообложения по которым признается недвижимое и особо ценное движимое имущество, закрепленное за</w:t>
      </w:r>
      <w:r>
        <w:rPr>
          <w:rFonts w:ascii="Times New Roman" w:eastAsia="Times New Roman" w:hAnsi="Times New Roman" w:cs="Times New Roman"/>
          <w:color w:val="222222"/>
          <w:sz w:val="28"/>
          <w:szCs w:val="28"/>
        </w:rPr>
        <w:t> учреждением</w:t>
      </w:r>
      <w:r>
        <w:rPr>
          <w:rFonts w:ascii="Times New Roman" w:eastAsia="Times New Roman" w:hAnsi="Times New Roman" w:cs="Times New Roman"/>
          <w:color w:val="222222"/>
          <w:sz w:val="28"/>
          <w:szCs w:val="28"/>
          <w:highlight w:val="white"/>
        </w:rPr>
        <w:t> или приобретенное</w:t>
      </w:r>
      <w:r>
        <w:rPr>
          <w:rFonts w:ascii="Times New Roman" w:eastAsia="Times New Roman" w:hAnsi="Times New Roman" w:cs="Times New Roman"/>
          <w:color w:val="222222"/>
          <w:sz w:val="28"/>
          <w:szCs w:val="28"/>
        </w:rPr>
        <w:t> учреждением</w:t>
      </w:r>
      <w:r>
        <w:rPr>
          <w:rFonts w:ascii="Times New Roman" w:eastAsia="Times New Roman" w:hAnsi="Times New Roman" w:cs="Times New Roman"/>
          <w:color w:val="222222"/>
          <w:sz w:val="28"/>
          <w:szCs w:val="28"/>
          <w:highlight w:val="white"/>
        </w:rPr>
        <w:t> за счет средств, выделенных учредителем;</w:t>
      </w:r>
    </w:p>
    <w:p w14:paraId="34C75DED" w14:textId="77777777" w:rsidR="00E55FDD" w:rsidRDefault="00D83642">
      <w:pPr>
        <w:spacing w:after="0" w:line="240" w:lineRule="auto"/>
        <w:ind w:firstLine="709"/>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lastRenderedPageBreak/>
        <w:t>– амортизация, начисленная по этому имуществу;</w:t>
      </w:r>
    </w:p>
    <w:p w14:paraId="5F6B1AA6"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штрафы и пени по налогам, штрафы, пени, неустойки за нарушение условий договоров.</w:t>
      </w:r>
    </w:p>
    <w:p w14:paraId="2AEA2C12" w14:textId="77777777" w:rsidR="00E55FDD" w:rsidRDefault="00D83642">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135, 138 Инструкции № 157н) </w:t>
      </w:r>
    </w:p>
    <w:p w14:paraId="74A9793D"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К незавершенному производству относить продукцию и работы, не прошедшие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Расчет стоимости незавершенного производства осуществлять по фактической себестоимости прямых затрат. Стоимость незавершенного производства уменьшает величину затрат, которые по итогам отчетного периода (месяца) формируют фактическую себестоимость изготовленной за этот период готовой продукции или оказанных услуг (выполненных работ). </w:t>
      </w:r>
    </w:p>
    <w:p w14:paraId="249D1D09"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137 Инструкции № 157н) </w:t>
      </w:r>
    </w:p>
    <w:p w14:paraId="3A6FB01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7.7. В дебет счета 410900 000 «Затраты на изготовление готовой продукции, выполнение работ, услуг» относить расходы, которые связаны с оказанием государственных (муниципальных) услуг (выполнением работ):</w:t>
      </w:r>
    </w:p>
    <w:p w14:paraId="69C46489" w14:textId="77777777" w:rsidR="00E55FDD" w:rsidRDefault="00D83642">
      <w:pPr>
        <w:numPr>
          <w:ilvl w:val="0"/>
          <w:numId w:val="53"/>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которые прямо могут быть соотнесены с конкретным видом услуг (работ) или направлением деятельности;</w:t>
      </w:r>
    </w:p>
    <w:p w14:paraId="2E51BC5A" w14:textId="77777777" w:rsidR="00E55FDD" w:rsidRDefault="00D83642">
      <w:pPr>
        <w:numPr>
          <w:ilvl w:val="0"/>
          <w:numId w:val="53"/>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затраты на нужды управления, не связанные непосредственно с процессом оказания услуг, выполнения работ (общехозяйственные расходы). </w:t>
      </w:r>
    </w:p>
    <w:p w14:paraId="10B3A7B5" w14:textId="77777777" w:rsidR="00E55FDD" w:rsidRDefault="00D83642">
      <w:pPr>
        <w:tabs>
          <w:tab w:val="left" w:pos="993"/>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7.8. Суммы, учтенные на счете 010960000, списывать в уменьшение соответствующего дохода по дебету соответствующих счетов аналитического учета счета 0 40110 100 «Доходы экономического субъекта» (по виду доходов).</w:t>
      </w:r>
    </w:p>
    <w:p w14:paraId="57358A84" w14:textId="77777777" w:rsidR="00E55FDD" w:rsidRDefault="00D83642">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 </w:t>
      </w:r>
      <w:proofErr w:type="spellStart"/>
      <w:r>
        <w:rPr>
          <w:rFonts w:ascii="Times New Roman" w:eastAsia="Times New Roman" w:hAnsi="Times New Roman" w:cs="Times New Roman"/>
          <w:sz w:val="28"/>
          <w:szCs w:val="28"/>
        </w:rPr>
        <w:t>абз</w:t>
      </w:r>
      <w:proofErr w:type="spellEnd"/>
      <w:r>
        <w:rPr>
          <w:rFonts w:ascii="Times New Roman" w:eastAsia="Times New Roman" w:hAnsi="Times New Roman" w:cs="Times New Roman"/>
          <w:sz w:val="28"/>
          <w:szCs w:val="28"/>
        </w:rPr>
        <w:t xml:space="preserve">. 5 п. 152 Инструкции №174 н, п. 66, п. 67, </w:t>
      </w:r>
      <w:proofErr w:type="spellStart"/>
      <w:r>
        <w:rPr>
          <w:rFonts w:ascii="Times New Roman" w:eastAsia="Times New Roman" w:hAnsi="Times New Roman" w:cs="Times New Roman"/>
          <w:sz w:val="28"/>
          <w:szCs w:val="28"/>
        </w:rPr>
        <w:t>абз</w:t>
      </w:r>
      <w:proofErr w:type="spellEnd"/>
      <w:r>
        <w:rPr>
          <w:rFonts w:ascii="Times New Roman" w:eastAsia="Times New Roman" w:hAnsi="Times New Roman" w:cs="Times New Roman"/>
          <w:sz w:val="28"/>
          <w:szCs w:val="28"/>
        </w:rPr>
        <w:t xml:space="preserve">. 5 п. 180 Инструкции №183н, раздел V Указаний № 65н) </w:t>
      </w:r>
    </w:p>
    <w:p w14:paraId="3C0FD9E6"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7.9. 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производить </w:t>
      </w:r>
      <w:r>
        <w:rPr>
          <w:rFonts w:ascii="Times New Roman" w:eastAsia="Times New Roman" w:hAnsi="Times New Roman" w:cs="Times New Roman"/>
          <w:sz w:val="28"/>
          <w:szCs w:val="28"/>
        </w:rPr>
        <w:t xml:space="preserve">пропорционально доходам по конкретному виду деятельности. </w:t>
      </w:r>
    </w:p>
    <w:p w14:paraId="47270E44" w14:textId="77777777" w:rsidR="00E55FDD" w:rsidRDefault="00D83642" w:rsidP="0016758E">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осуществленные за счет КФО «2», по оплате обязательств, принятых в рамках КФО «4», и не планируемые к восстановлению, списывать в дебет счета 2 401 20 000 </w:t>
      </w:r>
      <w:proofErr w:type="spellStart"/>
      <w:r>
        <w:rPr>
          <w:rFonts w:ascii="Times New Roman" w:eastAsia="Times New Roman" w:hAnsi="Times New Roman" w:cs="Times New Roman"/>
          <w:sz w:val="28"/>
          <w:szCs w:val="28"/>
        </w:rPr>
        <w:t>субсчет</w:t>
      </w:r>
      <w:proofErr w:type="spellEnd"/>
      <w:r>
        <w:rPr>
          <w:rFonts w:ascii="Times New Roman" w:eastAsia="Times New Roman" w:hAnsi="Times New Roman" w:cs="Times New Roman"/>
          <w:sz w:val="28"/>
          <w:szCs w:val="28"/>
        </w:rPr>
        <w:t xml:space="preserve"> «Себестоимость государственных (муниципальных) услуг». </w:t>
      </w:r>
    </w:p>
    <w:p w14:paraId="405B2C02" w14:textId="77777777" w:rsidR="00E55FDD" w:rsidRDefault="00D83642" w:rsidP="0016758E">
      <w:pPr>
        <w:spacing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Учет денежных средств</w:t>
      </w:r>
    </w:p>
    <w:p w14:paraId="04B41263"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8.1. Операции с денежными средствами осуществлять с использованием следующих счетов:</w:t>
      </w:r>
    </w:p>
    <w:tbl>
      <w:tblPr>
        <w:tblStyle w:val="afff3"/>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3325"/>
        <w:gridCol w:w="3380"/>
      </w:tblGrid>
      <w:tr w:rsidR="00E55FDD" w14:paraId="0C372661" w14:textId="77777777">
        <w:trPr>
          <w:trHeight w:val="1975"/>
        </w:trPr>
        <w:tc>
          <w:tcPr>
            <w:tcW w:w="3360" w:type="dxa"/>
          </w:tcPr>
          <w:p w14:paraId="0B320249" w14:textId="77777777" w:rsidR="00E55FDD" w:rsidRDefault="00D83642">
            <w:pPr>
              <w:jc w:val="center"/>
              <w:rPr>
                <w:sz w:val="24"/>
                <w:szCs w:val="24"/>
              </w:rPr>
            </w:pPr>
            <w:r>
              <w:rPr>
                <w:sz w:val="24"/>
                <w:szCs w:val="24"/>
              </w:rPr>
              <w:lastRenderedPageBreak/>
              <w:t>Наименование территориального органа Федерального казначейства (финансового органа субъекта РФ, муниципального образования), кредитной организации</w:t>
            </w:r>
          </w:p>
        </w:tc>
        <w:tc>
          <w:tcPr>
            <w:tcW w:w="3325" w:type="dxa"/>
          </w:tcPr>
          <w:p w14:paraId="188E6557" w14:textId="77777777" w:rsidR="00E55FDD" w:rsidRDefault="00D83642">
            <w:pPr>
              <w:jc w:val="center"/>
              <w:rPr>
                <w:sz w:val="24"/>
                <w:szCs w:val="24"/>
              </w:rPr>
            </w:pPr>
            <w:r>
              <w:rPr>
                <w:sz w:val="24"/>
                <w:szCs w:val="24"/>
              </w:rPr>
              <w:t>Номер лицевого счета, счета в кредитной организации</w:t>
            </w:r>
          </w:p>
        </w:tc>
        <w:tc>
          <w:tcPr>
            <w:tcW w:w="3380" w:type="dxa"/>
          </w:tcPr>
          <w:p w14:paraId="29D284A3" w14:textId="77777777" w:rsidR="00E55FDD" w:rsidRDefault="00D83642">
            <w:pPr>
              <w:jc w:val="center"/>
              <w:rPr>
                <w:sz w:val="24"/>
                <w:szCs w:val="24"/>
              </w:rPr>
            </w:pPr>
            <w:r>
              <w:rPr>
                <w:sz w:val="24"/>
                <w:szCs w:val="24"/>
              </w:rPr>
              <w:t>Операции, осуществляемые с использованием лицевого счета, счета в кредитной организации</w:t>
            </w:r>
          </w:p>
        </w:tc>
      </w:tr>
      <w:tr w:rsidR="00E55FDD" w14:paraId="1F87D919" w14:textId="77777777">
        <w:trPr>
          <w:trHeight w:val="982"/>
        </w:trPr>
        <w:tc>
          <w:tcPr>
            <w:tcW w:w="3360" w:type="dxa"/>
          </w:tcPr>
          <w:p w14:paraId="3AC7FD74" w14:textId="77777777" w:rsidR="00E55FDD" w:rsidRDefault="00D83642">
            <w:pPr>
              <w:ind w:firstLine="315"/>
              <w:rPr>
                <w:sz w:val="24"/>
                <w:szCs w:val="24"/>
              </w:rPr>
            </w:pPr>
            <w:r>
              <w:rPr>
                <w:sz w:val="24"/>
                <w:szCs w:val="24"/>
              </w:rPr>
              <w:t>Управление Федерального казначейства по г. Санкт-Петербургу (ТОФК обслуживания – Отдел № 14 Управления Федерального казначейства по г. Санкт-Петербургу)</w:t>
            </w:r>
          </w:p>
        </w:tc>
        <w:tc>
          <w:tcPr>
            <w:tcW w:w="3325" w:type="dxa"/>
          </w:tcPr>
          <w:p w14:paraId="2553170C" w14:textId="77777777" w:rsidR="00E55FDD" w:rsidRDefault="00E55FDD">
            <w:pPr>
              <w:jc w:val="center"/>
              <w:rPr>
                <w:sz w:val="24"/>
                <w:szCs w:val="24"/>
              </w:rPr>
            </w:pPr>
          </w:p>
          <w:p w14:paraId="7FA7DAE8" w14:textId="77777777" w:rsidR="00E55FDD" w:rsidRDefault="00E55FDD">
            <w:pPr>
              <w:jc w:val="center"/>
              <w:rPr>
                <w:sz w:val="24"/>
                <w:szCs w:val="24"/>
              </w:rPr>
            </w:pPr>
          </w:p>
          <w:p w14:paraId="6585F548" w14:textId="77777777" w:rsidR="00E55FDD" w:rsidRDefault="00E55FDD">
            <w:pPr>
              <w:jc w:val="center"/>
              <w:rPr>
                <w:sz w:val="24"/>
                <w:szCs w:val="24"/>
              </w:rPr>
            </w:pPr>
          </w:p>
          <w:p w14:paraId="5F1FC6DC" w14:textId="77777777" w:rsidR="00E55FDD" w:rsidRDefault="00E55FDD">
            <w:pPr>
              <w:jc w:val="center"/>
              <w:rPr>
                <w:sz w:val="24"/>
                <w:szCs w:val="24"/>
              </w:rPr>
            </w:pPr>
          </w:p>
          <w:p w14:paraId="611CE1DA" w14:textId="77777777" w:rsidR="00E55FDD" w:rsidRDefault="00E55FDD">
            <w:pPr>
              <w:jc w:val="center"/>
              <w:rPr>
                <w:sz w:val="24"/>
                <w:szCs w:val="24"/>
              </w:rPr>
            </w:pPr>
          </w:p>
          <w:p w14:paraId="2C1152AC" w14:textId="77777777" w:rsidR="00E55FDD" w:rsidRDefault="00D83642">
            <w:pPr>
              <w:jc w:val="center"/>
              <w:rPr>
                <w:sz w:val="24"/>
                <w:szCs w:val="24"/>
              </w:rPr>
            </w:pPr>
            <w:r>
              <w:rPr>
                <w:sz w:val="24"/>
                <w:szCs w:val="24"/>
              </w:rPr>
              <w:t>20726U76910</w:t>
            </w:r>
          </w:p>
          <w:p w14:paraId="2F9D483B" w14:textId="77777777" w:rsidR="00E55FDD" w:rsidRDefault="00E55FDD">
            <w:pPr>
              <w:ind w:firstLine="709"/>
              <w:jc w:val="center"/>
              <w:rPr>
                <w:b/>
                <w:sz w:val="24"/>
                <w:szCs w:val="24"/>
              </w:rPr>
            </w:pPr>
          </w:p>
          <w:p w14:paraId="3FE8DEAB" w14:textId="77777777" w:rsidR="00E55FDD" w:rsidRDefault="00E55FDD">
            <w:pPr>
              <w:ind w:firstLine="709"/>
              <w:jc w:val="center"/>
              <w:rPr>
                <w:b/>
                <w:sz w:val="24"/>
                <w:szCs w:val="24"/>
              </w:rPr>
            </w:pPr>
          </w:p>
          <w:p w14:paraId="63B31ACA" w14:textId="77777777" w:rsidR="00E55FDD" w:rsidRDefault="00E55FDD">
            <w:pPr>
              <w:ind w:firstLine="709"/>
              <w:jc w:val="center"/>
              <w:rPr>
                <w:b/>
                <w:sz w:val="24"/>
                <w:szCs w:val="24"/>
              </w:rPr>
            </w:pPr>
          </w:p>
          <w:p w14:paraId="69179AF6" w14:textId="77777777" w:rsidR="00E55FDD" w:rsidRDefault="00E55FDD">
            <w:pPr>
              <w:ind w:firstLine="709"/>
              <w:jc w:val="center"/>
              <w:rPr>
                <w:sz w:val="24"/>
                <w:szCs w:val="24"/>
              </w:rPr>
            </w:pPr>
          </w:p>
          <w:p w14:paraId="49A0B891" w14:textId="77777777" w:rsidR="00E55FDD" w:rsidRDefault="00E55FDD">
            <w:pPr>
              <w:ind w:firstLine="709"/>
              <w:jc w:val="center"/>
              <w:rPr>
                <w:sz w:val="24"/>
                <w:szCs w:val="24"/>
              </w:rPr>
            </w:pPr>
          </w:p>
          <w:p w14:paraId="35D56D6A" w14:textId="77777777" w:rsidR="00E55FDD" w:rsidRDefault="00E55FDD">
            <w:pPr>
              <w:jc w:val="center"/>
              <w:rPr>
                <w:sz w:val="24"/>
                <w:szCs w:val="24"/>
              </w:rPr>
            </w:pPr>
          </w:p>
          <w:p w14:paraId="57D35412" w14:textId="77777777" w:rsidR="00E55FDD" w:rsidRDefault="00E55FDD">
            <w:pPr>
              <w:jc w:val="center"/>
              <w:rPr>
                <w:sz w:val="24"/>
                <w:szCs w:val="24"/>
              </w:rPr>
            </w:pPr>
          </w:p>
          <w:p w14:paraId="614D2B33" w14:textId="77777777" w:rsidR="00E55FDD" w:rsidRDefault="00E55FDD">
            <w:pPr>
              <w:rPr>
                <w:sz w:val="24"/>
                <w:szCs w:val="24"/>
              </w:rPr>
            </w:pPr>
          </w:p>
          <w:p w14:paraId="687F3C9C" w14:textId="77777777" w:rsidR="00E55FDD" w:rsidRDefault="00D83642">
            <w:pPr>
              <w:jc w:val="center"/>
              <w:rPr>
                <w:sz w:val="24"/>
                <w:szCs w:val="24"/>
              </w:rPr>
            </w:pPr>
            <w:r>
              <w:rPr>
                <w:sz w:val="24"/>
                <w:szCs w:val="24"/>
              </w:rPr>
              <w:t>21726U76910</w:t>
            </w:r>
          </w:p>
          <w:p w14:paraId="74451AE3" w14:textId="77777777" w:rsidR="00E55FDD" w:rsidRDefault="00E55FDD">
            <w:pPr>
              <w:ind w:firstLine="709"/>
              <w:jc w:val="center"/>
              <w:rPr>
                <w:b/>
                <w:sz w:val="24"/>
                <w:szCs w:val="24"/>
              </w:rPr>
            </w:pPr>
          </w:p>
          <w:p w14:paraId="1A257E16" w14:textId="77777777" w:rsidR="00E55FDD" w:rsidRDefault="00E55FDD">
            <w:pPr>
              <w:ind w:firstLine="709"/>
              <w:jc w:val="center"/>
              <w:rPr>
                <w:b/>
                <w:sz w:val="24"/>
                <w:szCs w:val="24"/>
              </w:rPr>
            </w:pPr>
          </w:p>
          <w:p w14:paraId="2B62E324" w14:textId="77777777" w:rsidR="00E55FDD" w:rsidRDefault="00E55FDD">
            <w:pPr>
              <w:ind w:firstLine="709"/>
              <w:jc w:val="center"/>
              <w:rPr>
                <w:b/>
                <w:sz w:val="24"/>
                <w:szCs w:val="24"/>
              </w:rPr>
            </w:pPr>
          </w:p>
          <w:p w14:paraId="0BB0AB0E" w14:textId="77777777" w:rsidR="00E55FDD" w:rsidRDefault="00E55FDD">
            <w:pPr>
              <w:ind w:firstLine="709"/>
              <w:jc w:val="center"/>
              <w:rPr>
                <w:b/>
                <w:sz w:val="24"/>
                <w:szCs w:val="24"/>
              </w:rPr>
            </w:pPr>
          </w:p>
          <w:p w14:paraId="139EFCCC" w14:textId="77777777" w:rsidR="00E55FDD" w:rsidRDefault="00E55FDD">
            <w:pPr>
              <w:ind w:firstLine="709"/>
              <w:rPr>
                <w:b/>
                <w:sz w:val="24"/>
                <w:szCs w:val="24"/>
              </w:rPr>
            </w:pPr>
          </w:p>
          <w:p w14:paraId="5554E73D" w14:textId="77777777" w:rsidR="00E55FDD" w:rsidRDefault="00E55FDD">
            <w:pPr>
              <w:ind w:firstLine="709"/>
              <w:rPr>
                <w:b/>
                <w:sz w:val="24"/>
                <w:szCs w:val="24"/>
              </w:rPr>
            </w:pPr>
          </w:p>
          <w:p w14:paraId="3537F3CA" w14:textId="77777777" w:rsidR="00E55FDD" w:rsidRDefault="00E55FDD">
            <w:pPr>
              <w:ind w:firstLine="709"/>
              <w:rPr>
                <w:b/>
                <w:sz w:val="24"/>
                <w:szCs w:val="24"/>
              </w:rPr>
            </w:pPr>
          </w:p>
          <w:p w14:paraId="3E90640D" w14:textId="77777777" w:rsidR="00E55FDD" w:rsidRDefault="00E55FDD">
            <w:pPr>
              <w:ind w:firstLine="709"/>
              <w:rPr>
                <w:b/>
                <w:sz w:val="24"/>
                <w:szCs w:val="24"/>
              </w:rPr>
            </w:pPr>
          </w:p>
          <w:p w14:paraId="445B0E21" w14:textId="77777777" w:rsidR="00E55FDD" w:rsidRDefault="00D83642">
            <w:pPr>
              <w:jc w:val="center"/>
              <w:rPr>
                <w:b/>
                <w:sz w:val="24"/>
                <w:szCs w:val="24"/>
              </w:rPr>
            </w:pPr>
            <w:r>
              <w:rPr>
                <w:sz w:val="24"/>
                <w:szCs w:val="24"/>
              </w:rPr>
              <w:t>14721001751</w:t>
            </w:r>
          </w:p>
          <w:p w14:paraId="7439E5CC" w14:textId="77777777" w:rsidR="00E55FDD" w:rsidRDefault="00E55FDD">
            <w:pPr>
              <w:ind w:firstLine="709"/>
              <w:jc w:val="center"/>
              <w:rPr>
                <w:b/>
                <w:sz w:val="24"/>
                <w:szCs w:val="24"/>
              </w:rPr>
            </w:pPr>
          </w:p>
        </w:tc>
        <w:tc>
          <w:tcPr>
            <w:tcW w:w="3380" w:type="dxa"/>
          </w:tcPr>
          <w:p w14:paraId="6C31ACD5" w14:textId="77777777" w:rsidR="00E55FDD" w:rsidRDefault="00D83642">
            <w:pPr>
              <w:spacing w:after="120"/>
              <w:ind w:firstLine="306"/>
              <w:rPr>
                <w:sz w:val="24"/>
                <w:szCs w:val="24"/>
              </w:rPr>
            </w:pPr>
            <w:r>
              <w:rPr>
                <w:sz w:val="24"/>
                <w:szCs w:val="24"/>
              </w:rPr>
              <w:t>Операции по кассовым поступлениям и выплатам со средствами бюджетного учреждения, предоставленных бюджетному учреждению из федерального бюджета Российской Федерации (за исключением субсидий на иные цели), а также со средствами от приносящей доход деятельности</w:t>
            </w:r>
          </w:p>
          <w:p w14:paraId="48C04C9B" w14:textId="77777777" w:rsidR="00E55FDD" w:rsidRDefault="00D83642">
            <w:pPr>
              <w:spacing w:after="120"/>
              <w:ind w:firstLine="306"/>
              <w:rPr>
                <w:sz w:val="24"/>
                <w:szCs w:val="24"/>
              </w:rPr>
            </w:pPr>
            <w:r>
              <w:rPr>
                <w:sz w:val="24"/>
                <w:szCs w:val="24"/>
              </w:rPr>
              <w:t>Операции со средствами, предоставленными бюджетному учреждению из федерального бюджета Российской Федерации в виде субсидий на иные цели</w:t>
            </w:r>
          </w:p>
          <w:p w14:paraId="1447BF70" w14:textId="77777777" w:rsidR="00E55FDD" w:rsidRDefault="00D83642">
            <w:pPr>
              <w:ind w:firstLine="304"/>
              <w:rPr>
                <w:b/>
                <w:sz w:val="24"/>
                <w:szCs w:val="24"/>
              </w:rPr>
            </w:pPr>
            <w:r>
              <w:rPr>
                <w:sz w:val="24"/>
                <w:szCs w:val="24"/>
              </w:rPr>
              <w:t>Операции</w:t>
            </w:r>
            <w:r>
              <w:rPr>
                <w:b/>
                <w:sz w:val="24"/>
                <w:szCs w:val="24"/>
              </w:rPr>
              <w:t xml:space="preserve"> </w:t>
            </w:r>
            <w:r>
              <w:rPr>
                <w:sz w:val="24"/>
                <w:szCs w:val="24"/>
              </w:rPr>
              <w:t xml:space="preserve">получателя бюджетных средств, принявшего бюджетные полномочия в соответствии с переданными бюджетными полномочиями получателя бюджетных средств: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w:t>
            </w:r>
            <w:bookmarkStart w:id="0" w:name="bookmark=id.gjdgxs" w:colFirst="0" w:colLast="0"/>
            <w:bookmarkEnd w:id="0"/>
            <w:r>
              <w:rPr>
                <w:sz w:val="24"/>
                <w:szCs w:val="24"/>
              </w:rPr>
              <w:t>государственных образовательных учреждениях высшего профессионального образования; предоставление ежегодного пособия аспирантам и докторантам на приобретение научной литературы;</w:t>
            </w:r>
          </w:p>
        </w:tc>
      </w:tr>
      <w:tr w:rsidR="00E55FDD" w14:paraId="498A8EDC" w14:textId="77777777">
        <w:tc>
          <w:tcPr>
            <w:tcW w:w="3360" w:type="dxa"/>
          </w:tcPr>
          <w:p w14:paraId="39A04A68" w14:textId="77777777" w:rsidR="00E55FDD" w:rsidRDefault="00D83642">
            <w:pPr>
              <w:jc w:val="center"/>
              <w:rPr>
                <w:sz w:val="24"/>
                <w:szCs w:val="24"/>
              </w:rPr>
            </w:pPr>
            <w:r>
              <w:rPr>
                <w:b/>
                <w:sz w:val="24"/>
                <w:szCs w:val="24"/>
              </w:rPr>
              <w:t>СЕВЕРО-ЗАПАДНЫЙ БАНК ПАО СБЕРБАНК</w:t>
            </w:r>
          </w:p>
        </w:tc>
        <w:tc>
          <w:tcPr>
            <w:tcW w:w="3325" w:type="dxa"/>
          </w:tcPr>
          <w:p w14:paraId="555345B5" w14:textId="77777777" w:rsidR="00E55FDD" w:rsidRDefault="00D83642">
            <w:pPr>
              <w:ind w:firstLine="709"/>
              <w:rPr>
                <w:sz w:val="24"/>
                <w:szCs w:val="24"/>
              </w:rPr>
            </w:pPr>
            <w:r>
              <w:rPr>
                <w:sz w:val="24"/>
                <w:szCs w:val="24"/>
              </w:rPr>
              <w:t xml:space="preserve">Транзитный счет </w:t>
            </w:r>
            <w:proofErr w:type="gramStart"/>
            <w:r>
              <w:rPr>
                <w:sz w:val="24"/>
                <w:szCs w:val="24"/>
              </w:rPr>
              <w:t>ЕВРО:  40503978555230201063</w:t>
            </w:r>
            <w:proofErr w:type="gramEnd"/>
          </w:p>
          <w:p w14:paraId="76A606FE" w14:textId="77777777" w:rsidR="00E55FDD" w:rsidRDefault="00D83642">
            <w:pPr>
              <w:ind w:firstLine="709"/>
              <w:rPr>
                <w:color w:val="000000"/>
                <w:sz w:val="24"/>
                <w:szCs w:val="24"/>
                <w:highlight w:val="white"/>
              </w:rPr>
            </w:pPr>
            <w:r>
              <w:rPr>
                <w:sz w:val="24"/>
                <w:szCs w:val="24"/>
              </w:rPr>
              <w:t>Текущий счет ЕВРО:</w:t>
            </w:r>
            <w:r>
              <w:rPr>
                <w:color w:val="000000"/>
                <w:sz w:val="24"/>
                <w:szCs w:val="24"/>
                <w:highlight w:val="white"/>
              </w:rPr>
              <w:t xml:space="preserve"> 40503978655230101063</w:t>
            </w:r>
          </w:p>
          <w:p w14:paraId="5A674119" w14:textId="77777777" w:rsidR="00E55FDD" w:rsidRDefault="00D83642">
            <w:pPr>
              <w:ind w:firstLine="709"/>
              <w:rPr>
                <w:sz w:val="24"/>
                <w:szCs w:val="24"/>
              </w:rPr>
            </w:pPr>
            <w:r>
              <w:rPr>
                <w:sz w:val="24"/>
                <w:szCs w:val="24"/>
              </w:rPr>
              <w:lastRenderedPageBreak/>
              <w:t>Транзитный счет ДОЛЛАР: 40503840555230200749</w:t>
            </w:r>
          </w:p>
          <w:p w14:paraId="46393B9E" w14:textId="77777777" w:rsidR="00E55FDD" w:rsidRDefault="00D83642">
            <w:pPr>
              <w:ind w:firstLine="709"/>
              <w:rPr>
                <w:sz w:val="24"/>
                <w:szCs w:val="24"/>
              </w:rPr>
            </w:pPr>
            <w:r>
              <w:rPr>
                <w:sz w:val="24"/>
                <w:szCs w:val="24"/>
              </w:rPr>
              <w:t xml:space="preserve">Текущий счет ДОЛЛАР: </w:t>
            </w:r>
            <w:r>
              <w:rPr>
                <w:color w:val="000000"/>
                <w:sz w:val="24"/>
                <w:szCs w:val="24"/>
                <w:highlight w:val="white"/>
              </w:rPr>
              <w:t>40503840655230100749</w:t>
            </w:r>
          </w:p>
        </w:tc>
        <w:tc>
          <w:tcPr>
            <w:tcW w:w="3380" w:type="dxa"/>
          </w:tcPr>
          <w:p w14:paraId="1CB0E694" w14:textId="77777777" w:rsidR="00E55FDD" w:rsidRDefault="00D83642">
            <w:pPr>
              <w:ind w:firstLine="445"/>
              <w:rPr>
                <w:sz w:val="24"/>
                <w:szCs w:val="24"/>
              </w:rPr>
            </w:pPr>
            <w:r>
              <w:rPr>
                <w:sz w:val="24"/>
                <w:szCs w:val="24"/>
              </w:rPr>
              <w:lastRenderedPageBreak/>
              <w:t>Операции с иностранной валютой</w:t>
            </w:r>
          </w:p>
        </w:tc>
      </w:tr>
      <w:tr w:rsidR="00E55FDD" w14:paraId="729A3814" w14:textId="77777777">
        <w:tc>
          <w:tcPr>
            <w:tcW w:w="3360" w:type="dxa"/>
          </w:tcPr>
          <w:p w14:paraId="6397789E" w14:textId="77777777" w:rsidR="00E55FDD" w:rsidRDefault="00D83642">
            <w:pPr>
              <w:jc w:val="center"/>
              <w:rPr>
                <w:b/>
                <w:sz w:val="24"/>
                <w:szCs w:val="24"/>
              </w:rPr>
            </w:pPr>
            <w:r>
              <w:rPr>
                <w:b/>
                <w:sz w:val="24"/>
                <w:szCs w:val="24"/>
              </w:rPr>
              <w:lastRenderedPageBreak/>
              <w:t xml:space="preserve">ПАО БАНК </w:t>
            </w:r>
          </w:p>
          <w:p w14:paraId="44FB386A" w14:textId="77777777" w:rsidR="00E55FDD" w:rsidRDefault="00D83642">
            <w:pPr>
              <w:jc w:val="center"/>
              <w:rPr>
                <w:b/>
                <w:sz w:val="24"/>
                <w:szCs w:val="24"/>
              </w:rPr>
            </w:pPr>
            <w:r>
              <w:rPr>
                <w:b/>
                <w:sz w:val="24"/>
                <w:szCs w:val="24"/>
              </w:rPr>
              <w:t>САНКТ-ПЕТЕРБУРГ</w:t>
            </w:r>
          </w:p>
        </w:tc>
        <w:tc>
          <w:tcPr>
            <w:tcW w:w="3325" w:type="dxa"/>
          </w:tcPr>
          <w:p w14:paraId="74B00D60" w14:textId="77777777" w:rsidR="00E55FDD" w:rsidRDefault="00D83642">
            <w:pPr>
              <w:ind w:firstLine="709"/>
              <w:rPr>
                <w:sz w:val="24"/>
                <w:szCs w:val="24"/>
              </w:rPr>
            </w:pPr>
            <w:r>
              <w:rPr>
                <w:sz w:val="24"/>
                <w:szCs w:val="24"/>
              </w:rPr>
              <w:t xml:space="preserve">Транзитный счет </w:t>
            </w:r>
            <w:proofErr w:type="gramStart"/>
            <w:r>
              <w:rPr>
                <w:sz w:val="24"/>
                <w:szCs w:val="24"/>
              </w:rPr>
              <w:t>ЕВРО:  40501978790320200001</w:t>
            </w:r>
            <w:proofErr w:type="gramEnd"/>
          </w:p>
          <w:p w14:paraId="20FE1809" w14:textId="77777777" w:rsidR="00E55FDD" w:rsidRDefault="00D83642">
            <w:pPr>
              <w:ind w:firstLine="709"/>
              <w:rPr>
                <w:sz w:val="24"/>
                <w:szCs w:val="24"/>
              </w:rPr>
            </w:pPr>
            <w:r>
              <w:rPr>
                <w:sz w:val="24"/>
                <w:szCs w:val="24"/>
              </w:rPr>
              <w:t>Текущий счет ЕВРО:</w:t>
            </w:r>
            <w:r>
              <w:rPr>
                <w:color w:val="000000"/>
                <w:sz w:val="24"/>
                <w:szCs w:val="24"/>
                <w:highlight w:val="white"/>
              </w:rPr>
              <w:t xml:space="preserve"> </w:t>
            </w:r>
            <w:r>
              <w:rPr>
                <w:sz w:val="24"/>
                <w:szCs w:val="24"/>
              </w:rPr>
              <w:t>40501978788903201</w:t>
            </w:r>
          </w:p>
          <w:p w14:paraId="4EECC3FF" w14:textId="77777777" w:rsidR="00E55FDD" w:rsidRDefault="00D83642">
            <w:pPr>
              <w:ind w:firstLine="709"/>
              <w:rPr>
                <w:sz w:val="24"/>
                <w:szCs w:val="24"/>
              </w:rPr>
            </w:pPr>
            <w:r>
              <w:rPr>
                <w:sz w:val="24"/>
                <w:szCs w:val="24"/>
              </w:rPr>
              <w:t>Транзитный счет ДОЛЛАР: 40501840190320200001</w:t>
            </w:r>
          </w:p>
          <w:p w14:paraId="6C27E659" w14:textId="77777777" w:rsidR="00E55FDD" w:rsidRDefault="00D83642">
            <w:pPr>
              <w:ind w:firstLine="709"/>
              <w:rPr>
                <w:color w:val="000000"/>
                <w:sz w:val="24"/>
                <w:szCs w:val="24"/>
                <w:highlight w:val="white"/>
              </w:rPr>
            </w:pPr>
            <w:r>
              <w:rPr>
                <w:sz w:val="24"/>
                <w:szCs w:val="24"/>
              </w:rPr>
              <w:t xml:space="preserve">Текущий счет ДОЛЛАР: </w:t>
            </w:r>
            <w:r>
              <w:rPr>
                <w:color w:val="000000"/>
                <w:sz w:val="24"/>
                <w:szCs w:val="24"/>
                <w:highlight w:val="white"/>
              </w:rPr>
              <w:t>40501840290320100001</w:t>
            </w:r>
          </w:p>
          <w:p w14:paraId="51BCE6EE" w14:textId="77777777" w:rsidR="00E55FDD" w:rsidRDefault="00D83642">
            <w:pPr>
              <w:ind w:firstLine="709"/>
              <w:rPr>
                <w:sz w:val="24"/>
                <w:szCs w:val="24"/>
              </w:rPr>
            </w:pPr>
            <w:r>
              <w:rPr>
                <w:sz w:val="24"/>
                <w:szCs w:val="24"/>
              </w:rPr>
              <w:t>Транзитный счет ЮАНЬ:</w:t>
            </w:r>
          </w:p>
          <w:p w14:paraId="56F42960" w14:textId="77777777" w:rsidR="00E55FDD" w:rsidRDefault="00D83642">
            <w:pPr>
              <w:ind w:firstLine="709"/>
              <w:rPr>
                <w:sz w:val="24"/>
                <w:szCs w:val="24"/>
              </w:rPr>
            </w:pPr>
            <w:r>
              <w:rPr>
                <w:sz w:val="24"/>
                <w:szCs w:val="24"/>
              </w:rPr>
              <w:t>40501156790320200001</w:t>
            </w:r>
          </w:p>
          <w:p w14:paraId="6FE43DCF" w14:textId="77777777" w:rsidR="00E55FDD" w:rsidRDefault="00D83642">
            <w:pPr>
              <w:ind w:firstLine="709"/>
              <w:rPr>
                <w:sz w:val="24"/>
                <w:szCs w:val="24"/>
              </w:rPr>
            </w:pPr>
            <w:r>
              <w:rPr>
                <w:sz w:val="24"/>
                <w:szCs w:val="24"/>
              </w:rPr>
              <w:t>Текущий счет ЮАНЬ:</w:t>
            </w:r>
          </w:p>
          <w:p w14:paraId="22242AA8" w14:textId="77777777" w:rsidR="00E55FDD" w:rsidRDefault="00D83642">
            <w:pPr>
              <w:ind w:firstLine="709"/>
              <w:rPr>
                <w:sz w:val="24"/>
                <w:szCs w:val="24"/>
              </w:rPr>
            </w:pPr>
            <w:r>
              <w:rPr>
                <w:sz w:val="24"/>
                <w:szCs w:val="24"/>
              </w:rPr>
              <w:t>40501156890320100001</w:t>
            </w:r>
          </w:p>
        </w:tc>
        <w:tc>
          <w:tcPr>
            <w:tcW w:w="3380" w:type="dxa"/>
          </w:tcPr>
          <w:p w14:paraId="60853DA1" w14:textId="77777777" w:rsidR="00E55FDD" w:rsidRDefault="00D83642">
            <w:pPr>
              <w:ind w:firstLine="445"/>
              <w:rPr>
                <w:sz w:val="24"/>
                <w:szCs w:val="24"/>
              </w:rPr>
            </w:pPr>
            <w:r>
              <w:rPr>
                <w:sz w:val="24"/>
                <w:szCs w:val="24"/>
              </w:rPr>
              <w:t>Операции с иностранной валютой</w:t>
            </w:r>
          </w:p>
        </w:tc>
      </w:tr>
    </w:tbl>
    <w:p w14:paraId="21665B5E" w14:textId="77777777" w:rsidR="00E55FDD" w:rsidRDefault="00D83642">
      <w:pPr>
        <w:spacing w:before="200"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8.2. Расчеты с юридическими, физическими лицами при приеме наличных денежных средств осуществлять с применением контрольно-кассовой техники. Контрольно-кассовую технику (далее — ККТ) устанавливать в центральной и операционных кассах РГПУ (Приложение № 9).</w:t>
      </w:r>
    </w:p>
    <w:p w14:paraId="6ECBE19D"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В учреждении вести одну Кассовую книгу (ф. 0504514). Поступление и выбытие наличных денежных средств в валюте Российской Федерации, в иностранной валюте, а также денежных документов отражать на отдельных листах Кассовой книги по каждому виду валюты, а также по денежным документам. Оформление отдельных листов Кассовой книги осуществлять последовательно, согласно датам совершения операций. </w:t>
      </w:r>
    </w:p>
    <w:p w14:paraId="1E9B3448" w14:textId="77777777" w:rsidR="00E55FDD" w:rsidRDefault="00D83642" w:rsidP="00634B61">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167 Инструкции № 157н) </w:t>
      </w:r>
    </w:p>
    <w:p w14:paraId="4331658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В Журнале регистрации приходных и расходных кассовых документов (ф. 0310003) отдельно регистрировать приходные и расходные кассовые ордера, оформляющие операции: </w:t>
      </w:r>
    </w:p>
    <w:p w14:paraId="5910CECC" w14:textId="77777777" w:rsidR="00E55FDD" w:rsidRDefault="00D83642">
      <w:pPr>
        <w:numPr>
          <w:ilvl w:val="0"/>
          <w:numId w:val="3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денежными средствами;</w:t>
      </w:r>
    </w:p>
    <w:p w14:paraId="74DA5161" w14:textId="77777777" w:rsidR="00E55FDD" w:rsidRDefault="00D83642">
      <w:pPr>
        <w:numPr>
          <w:ilvl w:val="0"/>
          <w:numId w:val="3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денежными документами (ордера с записью «Фондовый»).</w:t>
      </w:r>
    </w:p>
    <w:p w14:paraId="7670FE4E" w14:textId="77777777" w:rsidR="00E55FDD" w:rsidRDefault="00D83642" w:rsidP="00634B61">
      <w:pPr>
        <w:tabs>
          <w:tab w:val="left" w:pos="993"/>
        </w:tabs>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170 Инструкции № 157н) </w:t>
      </w:r>
    </w:p>
    <w:p w14:paraId="67D8F12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 </w:t>
      </w:r>
      <w:r>
        <w:rPr>
          <w:rFonts w:ascii="Times New Roman" w:eastAsia="Times New Roman" w:hAnsi="Times New Roman" w:cs="Times New Roman"/>
          <w:sz w:val="28"/>
          <w:szCs w:val="28"/>
        </w:rPr>
        <w:tab/>
        <w:t xml:space="preserve">Непрерывный внутренний финансовый контроль за осуществлением кассовых операций осуществлять путем: </w:t>
      </w:r>
    </w:p>
    <w:p w14:paraId="08A7E732" w14:textId="77777777" w:rsidR="00E55FDD" w:rsidRDefault="00D83642">
      <w:pPr>
        <w:numPr>
          <w:ilvl w:val="0"/>
          <w:numId w:val="3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14:paraId="2C5D18F8" w14:textId="77777777" w:rsidR="00E55FDD" w:rsidRDefault="00D83642">
      <w:pPr>
        <w:numPr>
          <w:ilvl w:val="0"/>
          <w:numId w:val="3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проведения внезапных ревизий кассы; ежедневного составления Справок о фактическом наличии денежных средств, хранящихся в кассе (с </w:t>
      </w:r>
      <w:proofErr w:type="spellStart"/>
      <w:r>
        <w:rPr>
          <w:rFonts w:ascii="Times New Roman" w:eastAsia="Times New Roman" w:hAnsi="Times New Roman" w:cs="Times New Roman"/>
          <w:color w:val="000000"/>
          <w:sz w:val="28"/>
          <w:szCs w:val="28"/>
        </w:rPr>
        <w:t>покупюрной</w:t>
      </w:r>
      <w:proofErr w:type="spellEnd"/>
      <w:r>
        <w:rPr>
          <w:rFonts w:ascii="Times New Roman" w:eastAsia="Times New Roman" w:hAnsi="Times New Roman" w:cs="Times New Roman"/>
          <w:color w:val="000000"/>
          <w:sz w:val="28"/>
          <w:szCs w:val="28"/>
        </w:rPr>
        <w:t xml:space="preserve"> разбивкой). </w:t>
      </w:r>
    </w:p>
    <w:p w14:paraId="0A93B797" w14:textId="77777777" w:rsidR="00E55FDD" w:rsidRDefault="00D83642">
      <w:pPr>
        <w:tabs>
          <w:tab w:val="left" w:pos="993"/>
          <w:tab w:val="left" w:pos="1276"/>
          <w:tab w:val="left" w:pos="1418"/>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Внезапные ревизии кассы проводить комиссией, которая</w:t>
      </w:r>
      <w:r>
        <w:rPr>
          <w:rFonts w:ascii="Times New Roman" w:eastAsia="Times New Roman" w:hAnsi="Times New Roman" w:cs="Times New Roman"/>
          <w:sz w:val="28"/>
          <w:szCs w:val="28"/>
        </w:rPr>
        <w:t xml:space="preserve"> утверждается отдельным приказом.</w:t>
      </w:r>
    </w:p>
    <w:p w14:paraId="5FF6D8FF" w14:textId="77777777" w:rsidR="00E55FDD" w:rsidRDefault="00D83642">
      <w:pPr>
        <w:tabs>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 </w:t>
      </w:r>
      <w:r>
        <w:rPr>
          <w:rFonts w:ascii="Times New Roman" w:eastAsia="Times New Roman" w:hAnsi="Times New Roman" w:cs="Times New Roman"/>
          <w:sz w:val="28"/>
          <w:szCs w:val="28"/>
        </w:rPr>
        <w:tab/>
        <w:t xml:space="preserve">Справка о фактическом наличии денежных средств, хранящихся в кассе (с </w:t>
      </w:r>
      <w:proofErr w:type="spellStart"/>
      <w:r>
        <w:rPr>
          <w:rFonts w:ascii="Times New Roman" w:eastAsia="Times New Roman" w:hAnsi="Times New Roman" w:cs="Times New Roman"/>
          <w:sz w:val="28"/>
          <w:szCs w:val="28"/>
        </w:rPr>
        <w:t>покупюрной</w:t>
      </w:r>
      <w:proofErr w:type="spellEnd"/>
      <w:r>
        <w:rPr>
          <w:rFonts w:ascii="Times New Roman" w:eastAsia="Times New Roman" w:hAnsi="Times New Roman" w:cs="Times New Roman"/>
          <w:sz w:val="28"/>
          <w:szCs w:val="28"/>
        </w:rPr>
        <w:t xml:space="preserve"> разбивкой) (Приложение№ 2) является дополнительным инструментом внутреннего контроля за фактическим наличием денежных средств в кассе. </w:t>
      </w:r>
    </w:p>
    <w:p w14:paraId="1BEF90DF"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Справка составляется кассиром при проведении инвентаризаций и внезапных ревизий кассы. Оформленные справки подшиваются кассиром в отдельное Дело (папку).</w:t>
      </w:r>
    </w:p>
    <w:p w14:paraId="50957382"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w:t>
      </w:r>
      <w:r>
        <w:rPr>
          <w:rFonts w:ascii="Times New Roman" w:eastAsia="Times New Roman" w:hAnsi="Times New Roman" w:cs="Times New Roman"/>
          <w:sz w:val="28"/>
          <w:szCs w:val="28"/>
        </w:rPr>
        <w:tab/>
        <w:t xml:space="preserve">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отражать в учете на основании Бухгалтерской справки (ф. 0504833), заверенной подписями кассира и главного бухгалтера. </w:t>
      </w:r>
    </w:p>
    <w:p w14:paraId="107D1A6C"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8.9. </w:t>
      </w:r>
      <w:r>
        <w:rPr>
          <w:rFonts w:ascii="Times New Roman" w:eastAsia="Times New Roman" w:hAnsi="Times New Roman" w:cs="Times New Roman"/>
          <w:sz w:val="28"/>
          <w:szCs w:val="28"/>
        </w:rPr>
        <w:tab/>
        <w:t xml:space="preserve">Операции на счете 21003 отражаются в случае, когда средства зачисляются на банковский счет казначейства 40116 «Средства для выдачи внесения наличных денег и осуществления расчетов по отдельным операциям». </w:t>
      </w:r>
    </w:p>
    <w:p w14:paraId="21363C31" w14:textId="70556A5A" w:rsidR="00634B61" w:rsidRDefault="00D83642" w:rsidP="002D0CE5">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Операции отражаются на счете 20123 в том случае, когда средства не поступили в казначейскую систему (на счет № 40116), в том числе при передаче денежных средств из кассы инкассаторам для по следующего внесения насчет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поступление оплаты от клиентов через платежный терминал.</w:t>
      </w:r>
    </w:p>
    <w:p w14:paraId="0C002B7A" w14:textId="77777777" w:rsidR="00E55FDD" w:rsidRDefault="00D83642" w:rsidP="002D0CE5">
      <w:pPr>
        <w:spacing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Учет расчетов с подотчетными лицами</w:t>
      </w:r>
    </w:p>
    <w:p w14:paraId="7D908D9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9.1.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 Выдачу наличных денег под отчет производить при условии полного отчета и отсутствия задолженности конкретного подотчетного лица по ранее выданному ему авансу, по которому на момент выдачи очередного аванса наступил срок предоставления авансового отчета, на основании Заявления на выдачу аванса под отчет. (Приложение № 2).</w:t>
      </w:r>
    </w:p>
    <w:p w14:paraId="2D956C8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Выдача средств под отчет на хозяйственные и представительские расходы (Приложение № 7) производить работникам РГПУ в соответствии с распорядительной резолюцией ректора РГПУ или уполномоченного им должностного лица РГПУ на заявке работника или в соответствии с </w:t>
      </w:r>
      <w:r>
        <w:rPr>
          <w:rFonts w:ascii="Times New Roman" w:eastAsia="Times New Roman" w:hAnsi="Times New Roman" w:cs="Times New Roman"/>
          <w:sz w:val="28"/>
          <w:szCs w:val="28"/>
        </w:rPr>
        <w:lastRenderedPageBreak/>
        <w:t>письменным распоряжением (указанием) ректора РГПУ (уполномоченного им должностного лица РГПУ).</w:t>
      </w:r>
    </w:p>
    <w:p w14:paraId="5871E670"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авансового отчета не может быть ранее самой поздней даты, указанной в прилагаемых к отчету документах о произведенных расходах. </w:t>
      </w:r>
    </w:p>
    <w:p w14:paraId="24A23DA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Нумерация авансовых отчетов сквозная по всем источникам финансового обеспечения; </w:t>
      </w:r>
    </w:p>
    <w:p w14:paraId="7F23861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14:paraId="10DBB4BD" w14:textId="77777777" w:rsidR="00E55FDD" w:rsidRDefault="00D83642" w:rsidP="0016758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учитывать на счете </w:t>
      </w:r>
      <w:r>
        <w:rPr>
          <w:rFonts w:ascii="Times New Roman" w:eastAsia="Times New Roman" w:hAnsi="Times New Roman" w:cs="Times New Roman"/>
          <w:color w:val="000000"/>
          <w:sz w:val="28"/>
          <w:szCs w:val="28"/>
        </w:rPr>
        <w:t xml:space="preserve">0 20800 000 </w:t>
      </w:r>
      <w:r>
        <w:rPr>
          <w:rFonts w:ascii="Times New Roman" w:eastAsia="Times New Roman" w:hAnsi="Times New Roman" w:cs="Times New Roman"/>
          <w:sz w:val="28"/>
          <w:szCs w:val="28"/>
        </w:rPr>
        <w:t>«Расчеты с подотчетными лицами».</w:t>
      </w:r>
    </w:p>
    <w:p w14:paraId="57B179B8" w14:textId="77777777" w:rsidR="00E55FDD" w:rsidRDefault="00D83642" w:rsidP="0016758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вести претензионную работу, а задолженность учитывать на счете 0 20930 000. </w:t>
      </w:r>
    </w:p>
    <w:p w14:paraId="4E97777D" w14:textId="77777777" w:rsidR="00E55FDD" w:rsidRDefault="00D83642" w:rsidP="0016758E">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пункты 212, 213, 216 Инструкции № 157н)</w:t>
      </w:r>
    </w:p>
    <w:p w14:paraId="23CFC29D"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На </w:t>
      </w:r>
      <w:r>
        <w:rPr>
          <w:rFonts w:ascii="Times New Roman" w:eastAsia="Times New Roman" w:hAnsi="Times New Roman" w:cs="Times New Roman"/>
          <w:color w:val="000000"/>
          <w:sz w:val="28"/>
          <w:szCs w:val="28"/>
        </w:rPr>
        <w:t xml:space="preserve">счете 20800 </w:t>
      </w:r>
      <w:r>
        <w:rPr>
          <w:rFonts w:ascii="Times New Roman" w:eastAsia="Times New Roman" w:hAnsi="Times New Roman" w:cs="Times New Roman"/>
          <w:sz w:val="28"/>
          <w:szCs w:val="28"/>
        </w:rPr>
        <w:t>«Расчеты с подотчетными лицами» отражать только расчеты с работниками учреждения. Авансовый отчет формировать автоматизированным способом или вручную. В случае формирования автоматизированным способом заполнение раздела «Сведения о внесении остатка, выдаче перерасхода» необязательно.</w:t>
      </w:r>
    </w:p>
    <w:p w14:paraId="7469D075" w14:textId="77777777" w:rsidR="00E55FDD" w:rsidRDefault="00D83642">
      <w:pPr>
        <w:widowControl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9.4. При направлении работников в служебные командировки расходы, связанные со служебными командировками на территории Российской Федерации и за ее пределами, возмещать в соответствии с Положением о направлении в служебные командировки работников федерального государственного бюджетного образовательного учреждения высшего образования «Российский государственный университет им. А. И. Герцена», утвержденным приказом от 29.12.18 № 0110-12/01.</w:t>
      </w:r>
    </w:p>
    <w:p w14:paraId="71BC2289" w14:textId="06319918" w:rsidR="00634B61" w:rsidRPr="00634B61" w:rsidRDefault="00D83642" w:rsidP="0016758E">
      <w:pPr>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9.5. На лицевой стороне Авансового отчета (ф. 0504505) в графах «Бухгалтерская запись» указывать корреспонденции по отражению выдачи (перечислению) денежных средств.</w:t>
      </w:r>
    </w:p>
    <w:p w14:paraId="306D4806" w14:textId="77777777" w:rsidR="00E55FDD" w:rsidRDefault="00D83642" w:rsidP="0016758E">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Учет расчетов с учредителем</w:t>
      </w:r>
    </w:p>
    <w:p w14:paraId="6B70D5A9"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По кредиту счета 0 21006 000 «Расчеты с учредителем» в корреспонденции с дебетом счета 0 40110 172 «Доходы от операций с активами» учитывать балансовую стоимость имущества, которому согласно действующему законодательству учреждение: </w:t>
      </w:r>
    </w:p>
    <w:p w14:paraId="62C1992C" w14:textId="77777777" w:rsidR="00E55FDD" w:rsidRDefault="00D83642">
      <w:pPr>
        <w:numPr>
          <w:ilvl w:val="0"/>
          <w:numId w:val="3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может распоряжаться только по согласованию с собственником; </w:t>
      </w:r>
    </w:p>
    <w:p w14:paraId="381E12AA" w14:textId="77777777" w:rsidR="00E55FDD" w:rsidRDefault="00D83642">
      <w:pPr>
        <w:numPr>
          <w:ilvl w:val="0"/>
          <w:numId w:val="38"/>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отвечать по своим обязательствам. </w:t>
      </w:r>
    </w:p>
    <w:p w14:paraId="74BEC9E3" w14:textId="77777777" w:rsidR="00E55FDD" w:rsidRDefault="00D83642" w:rsidP="0016758E">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238 Инструкции № 157н) </w:t>
      </w:r>
    </w:p>
    <w:p w14:paraId="56540A44"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отражать (в части балансовой стоимости объектов): </w:t>
      </w:r>
    </w:p>
    <w:p w14:paraId="711AB5D5" w14:textId="77777777" w:rsidR="00E55FDD" w:rsidRDefault="00D83642">
      <w:pPr>
        <w:numPr>
          <w:ilvl w:val="0"/>
          <w:numId w:val="3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поступлении имущества: по дебету соответствующих аналитических счетов счета 010000000 «Нефинансовые активы» и кредиту счета 040110189 «Иные доходы»; в сумме начисленной амортизации по основным средствам: дебет счета 040110189 «Иные доходы» кредит счета 0 10400 000 «Амортизация»;</w:t>
      </w:r>
    </w:p>
    <w:p w14:paraId="28BE9222" w14:textId="77777777" w:rsidR="00E55FDD" w:rsidRDefault="00D83642">
      <w:pPr>
        <w:numPr>
          <w:ilvl w:val="0"/>
          <w:numId w:val="39"/>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выбытии имущества: по дебету счета 0 40120 241 «Расходы на безвозмездные перечисления государственным и муниципальным организациям» и кредиту соответствующих аналитических счетов счета 0 10000 000 «Нефинансовые активы». В сумме начисленной амортизации по основным средствам: по дебету счета 0 10400 000 «Амортизация» и кредиту счета 0 40120 241 «Расходы на безвозмездные перечисления государственным и муниципальным организациям». </w:t>
      </w:r>
    </w:p>
    <w:p w14:paraId="31F8EF9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10.3. Изменение (корректировку) показателя счета 021006000 «Расчеты с учредителем» осуществлять в корреспонденции со счетом 040110 172 «Доходы от операций с активами</w:t>
      </w:r>
      <w:r>
        <w:rPr>
          <w:rFonts w:ascii="Times New Roman" w:eastAsia="Times New Roman" w:hAnsi="Times New Roman" w:cs="Times New Roman"/>
          <w:sz w:val="28"/>
          <w:szCs w:val="28"/>
        </w:rPr>
        <w:t xml:space="preserve">» один раз в год (перед составлением годовой отчетности). </w:t>
      </w:r>
    </w:p>
    <w:p w14:paraId="360CCB33" w14:textId="58E10C54"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суммы изменений показателя счета 0 21006 000 «Расчеты с учредителем» учреждение должно направить учредителю Извещения </w:t>
      </w:r>
      <w:r w:rsidR="00946382">
        <w:rPr>
          <w:rFonts w:ascii="Times New Roman" w:eastAsia="Times New Roman" w:hAnsi="Times New Roman" w:cs="Times New Roman"/>
          <w:sz w:val="28"/>
          <w:szCs w:val="28"/>
        </w:rPr>
        <w:t xml:space="preserve">                      </w:t>
      </w:r>
      <w:proofErr w:type="gramStart"/>
      <w:r w:rsidR="009463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ф. 0504805). </w:t>
      </w:r>
    </w:p>
    <w:p w14:paraId="4D92EE2F" w14:textId="58AF6411" w:rsidR="004F1545" w:rsidRPr="002D0CE5" w:rsidRDefault="00D83642" w:rsidP="0016758E">
      <w:pPr>
        <w:spacing w:before="200"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116 Инструкции № 174н, п. 119 Инструкции № 183н)</w:t>
      </w:r>
    </w:p>
    <w:p w14:paraId="772493B5" w14:textId="3A00D909" w:rsidR="00E55FDD" w:rsidRDefault="00D83642" w:rsidP="0016758E">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Учет расчетов по налогам и взносам</w:t>
      </w:r>
    </w:p>
    <w:p w14:paraId="51438216"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Операции по уплате НДС и налога на прибыль организации отражать по статье классификации операций сектора государственного управления 189 «Иные доходы». </w:t>
      </w:r>
    </w:p>
    <w:p w14:paraId="25E25F3C"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11.2. Любые пени, штрафы и иные санкции, перечисляемые в бюджеты, в том числе по страховым взносам, учитывать на счете 30305 «Расчеты по прочим платежам в бюджет».</w:t>
      </w:r>
    </w:p>
    <w:p w14:paraId="786C4115"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Суммы НДС, предъявленные учреждению контрагентами, учитывать на аналитическом счете 21012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учреждением в качестве налогового агента, отражать на счете 21012. Для обеспечения раздельного учета сумм НДС, </w:t>
      </w:r>
      <w:r>
        <w:rPr>
          <w:rFonts w:ascii="Times New Roman" w:eastAsia="Times New Roman" w:hAnsi="Times New Roman" w:cs="Times New Roman"/>
          <w:sz w:val="28"/>
          <w:szCs w:val="28"/>
        </w:rPr>
        <w:lastRenderedPageBreak/>
        <w:t xml:space="preserve">принимаемых к вычету в полном объеме или частично, применять дополнительные аналитические счета к счету 21012. </w:t>
      </w:r>
    </w:p>
    <w:p w14:paraId="6C09BCFC"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согласно нормам НК РФ сумма НДС, предъявленная учреждению контрагентом (уплаченная в качестве налогового агента), не может быть принята к налоговому вычету, она подлежит: </w:t>
      </w:r>
    </w:p>
    <w:p w14:paraId="4CA40136" w14:textId="77777777" w:rsidR="00E55FDD" w:rsidRDefault="00D83642">
      <w:pPr>
        <w:numPr>
          <w:ilvl w:val="0"/>
          <w:numId w:val="4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учету при формировании первоначальной (фактической) стоимости объекта нефинансовых активов и списанию в дебет счетов 10600 «Вложения в нефинансовые активы», 10500 «Материальные запасы»; </w:t>
      </w:r>
    </w:p>
    <w:p w14:paraId="4ACF6396" w14:textId="77777777" w:rsidR="00E55FDD" w:rsidRDefault="00D83642">
      <w:pPr>
        <w:numPr>
          <w:ilvl w:val="0"/>
          <w:numId w:val="40"/>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списанию в дебет счетов 40120 «Расходы текущего финансового года», 10900 «Затраты на изготовление готовой продукции, выполнение работ, услуг» (при оплате работ или услуг). </w:t>
      </w:r>
    </w:p>
    <w:p w14:paraId="112C4BB6" w14:textId="77777777" w:rsidR="00E55FDD" w:rsidRDefault="00D83642">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224 Инструкции № 157н, п. 113 Инструкции № 174н, п. 115 Инструкции № 183н) </w:t>
      </w:r>
    </w:p>
    <w:p w14:paraId="6B612CE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 Восстановление сумм НДС, принятых ранее к вычету в установленном порядке, отражать   по дебету счета 0 21012 000 «Расчеты по НДС по приобретенным материальным ценностям, работам, услугам» и кредиту счета 0 30304 000 «Расчеты по налогу на добавленную стоимость». </w:t>
      </w:r>
    </w:p>
    <w:p w14:paraId="0A048512" w14:textId="77777777" w:rsidR="00E55FDD" w:rsidRDefault="00D83642">
      <w:pPr>
        <w:spacing w:after="0"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11.5. Начисление налогов (авансовых платежей по налогам) за налоговый (отчетный) период отражать в учете</w:t>
      </w:r>
      <w:r>
        <w:rPr>
          <w:rFonts w:ascii="Times New Roman" w:eastAsia="Times New Roman" w:hAnsi="Times New Roman" w:cs="Times New Roman"/>
          <w:color w:val="002060"/>
          <w:sz w:val="28"/>
          <w:szCs w:val="28"/>
        </w:rPr>
        <w:t>:</w:t>
      </w:r>
      <w:r>
        <w:rPr>
          <w:rFonts w:ascii="Times New Roman" w:eastAsia="Times New Roman" w:hAnsi="Times New Roman" w:cs="Times New Roman"/>
          <w:color w:val="FF0000"/>
          <w:sz w:val="28"/>
          <w:szCs w:val="28"/>
        </w:rPr>
        <w:t xml:space="preserve"> </w:t>
      </w:r>
    </w:p>
    <w:p w14:paraId="6A71AD6C" w14:textId="77777777" w:rsidR="00E55FDD" w:rsidRDefault="00D83642">
      <w:pPr>
        <w:numPr>
          <w:ilvl w:val="0"/>
          <w:numId w:val="55"/>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последним днем налогового (отчетного) периода – земельный, транспортный и водный налог;</w:t>
      </w:r>
    </w:p>
    <w:p w14:paraId="54EF1981" w14:textId="0D8B49FF" w:rsidR="00946382" w:rsidRPr="00F04F35" w:rsidRDefault="00D83642" w:rsidP="0016758E">
      <w:pPr>
        <w:numPr>
          <w:ilvl w:val="0"/>
          <w:numId w:val="55"/>
        </w:numPr>
        <w:pBdr>
          <w:top w:val="nil"/>
          <w:left w:val="nil"/>
          <w:bottom w:val="nil"/>
          <w:right w:val="nil"/>
          <w:between w:val="nil"/>
        </w:pBdr>
        <w:tabs>
          <w:tab w:val="left" w:pos="993"/>
        </w:tabs>
        <w:spacing w:after="24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первым днем месяца, следующего за отчетным периодом – налог на прибыль, налог на имущество.</w:t>
      </w:r>
    </w:p>
    <w:p w14:paraId="2384D4BA" w14:textId="103824F9" w:rsidR="00E55FDD" w:rsidRDefault="00D83642" w:rsidP="0016758E">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Учет расчетов с различными дебиторами и кредиторами</w:t>
      </w:r>
    </w:p>
    <w:p w14:paraId="39E1A5BC"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 Учет расчетов с физическими лицами (в том числе с сотрудниками учреждения) в рамках заключенных с ними гражданско-правовых договоров осуществлять с использованием счетов бухгалтерского учета 020600000 «Расчеты по выданным авансам», 030200000 «Расчеты по принятым обязательствам». </w:t>
      </w:r>
    </w:p>
    <w:p w14:paraId="209FDFB0"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применять счет 0 20611 000.</w:t>
      </w:r>
    </w:p>
    <w:p w14:paraId="305513DE" w14:textId="77777777" w:rsidR="00E55FDD" w:rsidRDefault="00D83642" w:rsidP="0016758E">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202, 204, 254 Инструкции № 157н) </w:t>
      </w:r>
    </w:p>
    <w:p w14:paraId="4AE7F694" w14:textId="0EE312B2" w:rsidR="00E55FDD" w:rsidRDefault="00D83642" w:rsidP="009E4361">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Поступление сумм оплаты, частичной оплаты в счет предстоящей реализации объектов нефинансовых активов, работ или услуг отражать по кредиту отдельного аналитического счета 0 20500 000 «Расчеты по доходам» – «Авансы полученные». Зачет предварительной оплаты отражать по дебету счета 0 20500 000 «Расчеты по доходам» (аналитический </w:t>
      </w:r>
      <w:r>
        <w:rPr>
          <w:rFonts w:ascii="Times New Roman" w:eastAsia="Times New Roman" w:hAnsi="Times New Roman" w:cs="Times New Roman"/>
          <w:sz w:val="28"/>
          <w:szCs w:val="28"/>
        </w:rPr>
        <w:lastRenderedPageBreak/>
        <w:t>счет «Авансы полученные») и кредиту счета 0 20500 000 «Расчеты по доходам».</w:t>
      </w:r>
    </w:p>
    <w:p w14:paraId="3FEB57D1" w14:textId="77777777" w:rsidR="00E55FDD" w:rsidRDefault="00D83642" w:rsidP="0016758E">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197, 199 Инструкции № 157н) </w:t>
      </w:r>
    </w:p>
    <w:p w14:paraId="4294D4C7" w14:textId="787D19B2" w:rsidR="00E55FDD" w:rsidRDefault="00D83642" w:rsidP="009E4361">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12.3.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Счет 0 21005 000 «Расчеты с прочими дебиторами» применять для учета следующих операций: по агентским договорам (Приложение № 14), обеспечение исполнения контракта. </w:t>
      </w:r>
    </w:p>
    <w:p w14:paraId="62B3A6B0" w14:textId="64528E5F" w:rsidR="00E55FDD" w:rsidRDefault="00D83642" w:rsidP="0016758E">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235, 236 Инструкции № 157н) </w:t>
      </w:r>
    </w:p>
    <w:p w14:paraId="210EAA52" w14:textId="751C3E7F" w:rsidR="00E55FDD" w:rsidRDefault="00D83642" w:rsidP="009E4361">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12.4.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Отражение операций по переводу активов (обязательств) с одного вида финансового обеспечения (деятельности) на другой осуществлять с использованием счета 030406000 «Расчеты с прочими кредиторами». </w:t>
      </w:r>
    </w:p>
    <w:p w14:paraId="4AA8D358" w14:textId="077D2608" w:rsidR="00E55FDD" w:rsidRDefault="00D83642" w:rsidP="009E4361">
      <w:pPr>
        <w:tabs>
          <w:tab w:val="left" w:pos="1276"/>
          <w:tab w:val="left" w:pos="1560"/>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12.5.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Счет 0 30406 000 «Расчеты с прочими кредиторами» применять также для учета </w:t>
      </w:r>
      <w:proofErr w:type="spellStart"/>
      <w:r>
        <w:rPr>
          <w:rFonts w:ascii="Times New Roman" w:eastAsia="Times New Roman" w:hAnsi="Times New Roman" w:cs="Times New Roman"/>
          <w:sz w:val="28"/>
          <w:szCs w:val="28"/>
        </w:rPr>
        <w:t>неденежных</w:t>
      </w:r>
      <w:proofErr w:type="spellEnd"/>
      <w:r>
        <w:rPr>
          <w:rFonts w:ascii="Times New Roman" w:eastAsia="Times New Roman" w:hAnsi="Times New Roman" w:cs="Times New Roman"/>
          <w:sz w:val="28"/>
          <w:szCs w:val="28"/>
        </w:rPr>
        <w:t xml:space="preserve"> операций. </w:t>
      </w:r>
    </w:p>
    <w:p w14:paraId="49C0C2B7" w14:textId="77777777" w:rsidR="00E55FDD" w:rsidRDefault="00D83642" w:rsidP="004F1545">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 пункты 281, 282 Инструкции № 157н)</w:t>
      </w:r>
    </w:p>
    <w:p w14:paraId="02FAC7F7" w14:textId="50A7BF20" w:rsidR="00E55FDD" w:rsidRDefault="009E4361" w:rsidP="009E4361">
      <w:pPr>
        <w:tabs>
          <w:tab w:val="left" w:pos="1418"/>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D83642">
        <w:rPr>
          <w:rFonts w:ascii="Times New Roman" w:eastAsia="Times New Roman" w:hAnsi="Times New Roman" w:cs="Times New Roman"/>
          <w:sz w:val="28"/>
          <w:szCs w:val="28"/>
        </w:rPr>
        <w:t>При участии учреждения в конкурентных процедурах перечисление средств в целях обеспечения заявок, обеспечений исполнения контракта (договора), иных залоговых платежей, задатков расчеты по данным средствам учитывать на счете 21005 «Расчеты с прочими дебиторами».</w:t>
      </w:r>
    </w:p>
    <w:p w14:paraId="69D60E44" w14:textId="6EAB1479" w:rsidR="00E55FDD" w:rsidRDefault="00D83642" w:rsidP="004F1545">
      <w:pPr>
        <w:spacing w:before="240"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235 Инструкции № 157н)</w:t>
      </w:r>
    </w:p>
    <w:p w14:paraId="53EE481B" w14:textId="3A3CB1CB" w:rsidR="00E55FDD" w:rsidRDefault="00D83642" w:rsidP="009E4361">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12.7.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Доходы, полученные в результате осуществления некассовых операций, отражать обособленно с использованием дополнительных аналитических счетов, открываемых к счетам </w:t>
      </w:r>
      <w:r>
        <w:rPr>
          <w:rFonts w:ascii="Times New Roman" w:eastAsia="Times New Roman" w:hAnsi="Times New Roman" w:cs="Times New Roman"/>
          <w:color w:val="000000"/>
          <w:sz w:val="28"/>
          <w:szCs w:val="28"/>
        </w:rPr>
        <w:t xml:space="preserve">0 20500 000, 0 20900 000. </w:t>
      </w:r>
    </w:p>
    <w:p w14:paraId="775118E2" w14:textId="77777777" w:rsidR="00E55FDD" w:rsidRDefault="00D83642" w:rsidP="004F1545">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199, 221 Инструкции № 157н) </w:t>
      </w:r>
    </w:p>
    <w:p w14:paraId="7D349793" w14:textId="77777777" w:rsidR="00E55FDD" w:rsidRDefault="00D83642" w:rsidP="009E4361">
      <w:pPr>
        <w:tabs>
          <w:tab w:val="left" w:pos="1418"/>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12.8.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учитывать на счете 0 20930 000 в момент возникновения требований к их плательщикам (начала претензионной работы). </w:t>
      </w:r>
    </w:p>
    <w:p w14:paraId="65A7DDCF" w14:textId="3B4D820F"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12.9. </w:t>
      </w:r>
      <w:r w:rsidR="009E4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Возмещение в денежной форме виновными лицами ущерба, причиненного нефинансовым активам, отражать по коду вида деятельности «2» – приносящая доход деятельность.</w:t>
      </w:r>
    </w:p>
    <w:p w14:paraId="73F52E54" w14:textId="28C9B2E2"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Возмещение ущерба, причиненного нефинансовым активам, в натуральной форме отражать по тому же коду вида финансового обеспечения (деятельности), по которому осуществлялся их учет. </w:t>
      </w:r>
    </w:p>
    <w:p w14:paraId="1FFF4E72"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Поступление денежных средств от виновных лиц в возмещение ущерба, причиненного финансовым активам, отражать по тому же коду вида </w:t>
      </w:r>
      <w:r>
        <w:rPr>
          <w:rFonts w:ascii="Times New Roman" w:eastAsia="Times New Roman" w:hAnsi="Times New Roman" w:cs="Times New Roman"/>
          <w:sz w:val="28"/>
          <w:szCs w:val="28"/>
        </w:rPr>
        <w:lastRenderedPageBreak/>
        <w:t xml:space="preserve">финансового обеспечения (деятельности), по которому осуществлялся их учет. </w:t>
      </w:r>
    </w:p>
    <w:p w14:paraId="20711DB1" w14:textId="2783511E" w:rsidR="00E55FDD" w:rsidRDefault="00D83642" w:rsidP="009E4361">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12.10.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отражать как начисление дохода по дебету счета 0 20934 000 «Расчеты по доходам от компенсации затрат» в корреспонденции со счетом 0 40110 134 «Доходы от компенсации затрат». </w:t>
      </w:r>
    </w:p>
    <w:p w14:paraId="45CAA0AF" w14:textId="670C2711" w:rsidR="00692E39" w:rsidRPr="004F1545" w:rsidRDefault="009E4361" w:rsidP="0016758E">
      <w:pPr>
        <w:tabs>
          <w:tab w:val="left" w:pos="1560"/>
        </w:tabs>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12.11.</w:t>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В бухгалтерском учете и отчетности возврат дебиторской задолженности прошлых лет отражать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отражать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14:paraId="648ECCEF" w14:textId="1C1D7522" w:rsidR="00E55FDD" w:rsidRDefault="00D83642" w:rsidP="0016758E">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Учет доходов и расходов</w:t>
      </w:r>
    </w:p>
    <w:p w14:paraId="5558CF94" w14:textId="77777777" w:rsidR="00E55FDD" w:rsidRDefault="00D83642" w:rsidP="009E4361">
      <w:pPr>
        <w:numPr>
          <w:ilvl w:val="1"/>
          <w:numId w:val="23"/>
        </w:numPr>
        <w:pBdr>
          <w:top w:val="nil"/>
          <w:left w:val="nil"/>
          <w:bottom w:val="nil"/>
          <w:right w:val="nil"/>
          <w:between w:val="nil"/>
        </w:pBdr>
        <w:tabs>
          <w:tab w:val="left" w:pos="1560"/>
        </w:tabs>
        <w:spacing w:after="0" w:line="240" w:lineRule="auto"/>
        <w:ind w:left="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раздельного учета по видам доходов (расходов) на счетах финансового результата текущего финансового года осуществлять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(Приложение № 1). </w:t>
      </w:r>
    </w:p>
    <w:p w14:paraId="4B204A0A" w14:textId="77777777" w:rsidR="00E55FDD" w:rsidRDefault="00D83642" w:rsidP="0016758E">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299 Инструкции № 157н) </w:t>
      </w:r>
    </w:p>
    <w:p w14:paraId="30C54357" w14:textId="77777777" w:rsidR="00E55FDD" w:rsidRDefault="00D83642" w:rsidP="00637F9A">
      <w:pPr>
        <w:numPr>
          <w:ilvl w:val="1"/>
          <w:numId w:val="77"/>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оказании долгосрочных образовательных услуг использовать равномерное отнесение доходов и расходов на финансовый результат деятельности университета, или их списание на расходы.  </w:t>
      </w:r>
    </w:p>
    <w:p w14:paraId="1AB5350D" w14:textId="077045D0" w:rsidR="00E55FDD" w:rsidRDefault="00D83642" w:rsidP="009E4361">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13.3.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Все полученные в рамках деятельности со средствами любых бюджетных субсидий доходы в денежной и натуральной формах должны поступать в самостоятельное распоряжение учреждения и отражаться по коду вида деятельности «2» «Приносящая доход деятельность». В аналогичном порядке отражать доходы, полученные в рамках деятельности с иными целевыми средствами (в том числе со средствами ОМС), если иное не предусмотрено стороной, предоставляющей целевые средства. К таким доходам относить: </w:t>
      </w:r>
    </w:p>
    <w:p w14:paraId="34C10266" w14:textId="77777777" w:rsidR="00E55FDD" w:rsidRDefault="00D83642">
      <w:pPr>
        <w:numPr>
          <w:ilvl w:val="0"/>
          <w:numId w:val="7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«2», «4», «5», «6»;</w:t>
      </w:r>
    </w:p>
    <w:p w14:paraId="6B85D240" w14:textId="77777777" w:rsidR="00E55FDD" w:rsidRDefault="00D83642">
      <w:pPr>
        <w:numPr>
          <w:ilvl w:val="0"/>
          <w:numId w:val="4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14:paraId="07DFE13B" w14:textId="77777777" w:rsidR="00E55FDD" w:rsidRDefault="00D83642">
      <w:pPr>
        <w:numPr>
          <w:ilvl w:val="0"/>
          <w:numId w:val="4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суммы выявленных недостач (хищений, потерь) нефинансовых активов, учитываемых в рамках видов деятельности «2», «4», «5», «6»; </w:t>
      </w:r>
    </w:p>
    <w:p w14:paraId="32D05134" w14:textId="77777777" w:rsidR="00E55FDD" w:rsidRDefault="00D83642">
      <w:pPr>
        <w:numPr>
          <w:ilvl w:val="0"/>
          <w:numId w:val="4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доходы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Pr>
          <w:rFonts w:ascii="Times New Roman" w:eastAsia="Times New Roman" w:hAnsi="Times New Roman" w:cs="Times New Roman"/>
          <w:color w:val="000000"/>
          <w:sz w:val="28"/>
          <w:szCs w:val="28"/>
        </w:rPr>
        <w:t>разукомплектации</w:t>
      </w:r>
      <w:proofErr w:type="spellEnd"/>
      <w:r>
        <w:rPr>
          <w:rFonts w:ascii="Times New Roman" w:eastAsia="Times New Roman" w:hAnsi="Times New Roman" w:cs="Times New Roman"/>
          <w:color w:val="000000"/>
          <w:sz w:val="28"/>
          <w:szCs w:val="28"/>
        </w:rPr>
        <w:t xml:space="preserve"> объектов нефинансовых активов, </w:t>
      </w:r>
      <w:proofErr w:type="spellStart"/>
      <w:r>
        <w:rPr>
          <w:rFonts w:ascii="Times New Roman" w:eastAsia="Times New Roman" w:hAnsi="Times New Roman" w:cs="Times New Roman"/>
          <w:color w:val="000000"/>
          <w:sz w:val="28"/>
          <w:szCs w:val="28"/>
        </w:rPr>
        <w:t>учитывавшихся</w:t>
      </w:r>
      <w:proofErr w:type="spellEnd"/>
      <w:r>
        <w:rPr>
          <w:rFonts w:ascii="Times New Roman" w:eastAsia="Times New Roman" w:hAnsi="Times New Roman" w:cs="Times New Roman"/>
          <w:color w:val="000000"/>
          <w:sz w:val="28"/>
          <w:szCs w:val="28"/>
        </w:rPr>
        <w:t xml:space="preserve"> в рамках видов деятельности «2», «4», «5», «6»; </w:t>
      </w:r>
    </w:p>
    <w:p w14:paraId="7CC7F747" w14:textId="77777777" w:rsidR="00E55FDD" w:rsidRDefault="00D83642">
      <w:pPr>
        <w:numPr>
          <w:ilvl w:val="0"/>
          <w:numId w:val="4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доходы от реализации нефинансовых активов, </w:t>
      </w:r>
      <w:proofErr w:type="spellStart"/>
      <w:r>
        <w:rPr>
          <w:rFonts w:ascii="Times New Roman" w:eastAsia="Times New Roman" w:hAnsi="Times New Roman" w:cs="Times New Roman"/>
          <w:color w:val="000000"/>
          <w:sz w:val="28"/>
          <w:szCs w:val="28"/>
        </w:rPr>
        <w:t>учитывавшихся</w:t>
      </w:r>
      <w:proofErr w:type="spellEnd"/>
      <w:r>
        <w:rPr>
          <w:rFonts w:ascii="Times New Roman" w:eastAsia="Times New Roman" w:hAnsi="Times New Roman" w:cs="Times New Roman"/>
          <w:color w:val="000000"/>
          <w:sz w:val="28"/>
          <w:szCs w:val="28"/>
        </w:rPr>
        <w:t xml:space="preserve"> в рамках видов деятельности «2», «4», «5», «6». </w:t>
      </w:r>
    </w:p>
    <w:p w14:paraId="1E665243" w14:textId="77777777" w:rsidR="00E55FDD" w:rsidRDefault="00D83642">
      <w:pPr>
        <w:tabs>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Операции по получению от собственника (учредителя) любых объектов имущества отражать по коду вида деятельности (финансового обеспечения) «4» «Субсидии на выполнение государственного (муниципального) задания». </w:t>
      </w:r>
    </w:p>
    <w:p w14:paraId="566E845E" w14:textId="7FF57CC7" w:rsidR="00E55FDD" w:rsidRPr="00067569" w:rsidRDefault="00D83642" w:rsidP="00637F9A">
      <w:pPr>
        <w:pStyle w:val="af3"/>
        <w:numPr>
          <w:ilvl w:val="1"/>
          <w:numId w:val="99"/>
        </w:numPr>
        <w:pBdr>
          <w:top w:val="nil"/>
          <w:left w:val="nil"/>
          <w:bottom w:val="nil"/>
          <w:right w:val="nil"/>
          <w:between w:val="nil"/>
        </w:pBdr>
        <w:tabs>
          <w:tab w:val="left" w:pos="993"/>
          <w:tab w:val="left" w:pos="1560"/>
        </w:tabs>
        <w:spacing w:after="0" w:line="240" w:lineRule="auto"/>
        <w:ind w:left="0" w:firstLine="709"/>
        <w:rPr>
          <w:rFonts w:ascii="Times New Roman" w:eastAsia="Times New Roman" w:hAnsi="Times New Roman" w:cs="Times New Roman"/>
          <w:color w:val="000000"/>
          <w:sz w:val="28"/>
          <w:szCs w:val="28"/>
        </w:rPr>
      </w:pPr>
      <w:r w:rsidRPr="00067569">
        <w:rPr>
          <w:rFonts w:ascii="Times New Roman" w:eastAsia="Times New Roman" w:hAnsi="Times New Roman" w:cs="Times New Roman"/>
          <w:color w:val="000000"/>
          <w:sz w:val="28"/>
          <w:szCs w:val="28"/>
        </w:rPr>
        <w:t>В составе доходов будущих периодов на счете 40140 «Доходы будущих периодов» учитывать:</w:t>
      </w:r>
    </w:p>
    <w:p w14:paraId="68D8F48B" w14:textId="77777777" w:rsidR="00E55FDD" w:rsidRDefault="00D83642">
      <w:pPr>
        <w:numPr>
          <w:ilvl w:val="0"/>
          <w:numId w:val="67"/>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доходы, начисленные за выполненные и сданные заказчикам отдельные этапы работ, услуг, не относящиеся к доходам текущего отчетного периода; </w:t>
      </w:r>
    </w:p>
    <w:p w14:paraId="662A7600" w14:textId="77777777" w:rsidR="00E55FDD" w:rsidRDefault="00D83642">
      <w:pPr>
        <w:numPr>
          <w:ilvl w:val="0"/>
          <w:numId w:val="63"/>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доходы по операциям реализации имущества, если договором предусмотрена рассрочка платежа на условиях перехода права собственности на объект после завершения расчетов;</w:t>
      </w:r>
    </w:p>
    <w:p w14:paraId="05FDC15C" w14:textId="77777777" w:rsidR="00E55FDD" w:rsidRDefault="00D83642">
      <w:pPr>
        <w:numPr>
          <w:ilvl w:val="0"/>
          <w:numId w:val="63"/>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доходы по арендным платежам; </w:t>
      </w:r>
    </w:p>
    <w:p w14:paraId="72EF945A" w14:textId="77777777" w:rsidR="00E55FDD" w:rsidRDefault="00D83642">
      <w:pPr>
        <w:numPr>
          <w:ilvl w:val="0"/>
          <w:numId w:val="63"/>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начисление доходов будущих периодов в сумме субсидий, предоставляемых на условиях при передаче активов на основании соответствующих соглашений (договоров). </w:t>
      </w:r>
    </w:p>
    <w:p w14:paraId="6C1B27CB" w14:textId="77777777" w:rsidR="00E55FDD" w:rsidRDefault="00D83642" w:rsidP="009E4361">
      <w:pPr>
        <w:numPr>
          <w:ilvl w:val="1"/>
          <w:numId w:val="22"/>
        </w:numPr>
        <w:pBdr>
          <w:top w:val="nil"/>
          <w:left w:val="nil"/>
          <w:bottom w:val="nil"/>
          <w:right w:val="nil"/>
          <w:between w:val="nil"/>
        </w:pBdr>
        <w:tabs>
          <w:tab w:val="left" w:pos="993"/>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признавать учреждением на дату признания претензии (требования) плательщиком (виновным лицом) в случае досудебного урегулирования или на дату вступления в силу решения суда. </w:t>
      </w:r>
    </w:p>
    <w:p w14:paraId="68D2948C" w14:textId="2A947E26"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Претензия к поставщику услуг за нарушения договора, оспариваемая исполнителем, в связи с чем сумму поступлений невозможно надежно оценить, отражать на счете 401.40 «Доходы будущих периодов от штрафных санкций за нарушение законодательства о закупках и нарушение условий контрактов (договоров)». По факту определения решением суда размера возмещения поставщиком штрафные санкции за нарушение условий контрактов (договоров) в бухгалтерском учете признавать доходами текущего отчетного периода. При этом разницу между размером ущерба, определенным решением суда, и размером ущерба, начисленным учреждением, отражать по дебету счета </w:t>
      </w:r>
      <w:hyperlink r:id="rId26">
        <w:r>
          <w:rPr>
            <w:rFonts w:ascii="Times New Roman" w:eastAsia="Times New Roman" w:hAnsi="Times New Roman" w:cs="Times New Roman"/>
            <w:sz w:val="28"/>
            <w:szCs w:val="28"/>
          </w:rPr>
          <w:t xml:space="preserve">401.40 </w:t>
        </w:r>
      </w:hyperlink>
      <w:r>
        <w:rPr>
          <w:rFonts w:ascii="Times New Roman" w:eastAsia="Times New Roman" w:hAnsi="Times New Roman" w:cs="Times New Roman"/>
          <w:sz w:val="28"/>
          <w:szCs w:val="28"/>
        </w:rPr>
        <w:t xml:space="preserve">«Доходы будущих периодов от штрафных санкций за нарушение законодательства о закупках и нарушение условий контрактов (договоров)» в корреспонденции с кредитом счета </w:t>
      </w:r>
      <w:hyperlink r:id="rId27">
        <w:r>
          <w:rPr>
            <w:rFonts w:ascii="Times New Roman" w:eastAsia="Times New Roman" w:hAnsi="Times New Roman" w:cs="Times New Roman"/>
            <w:sz w:val="28"/>
            <w:szCs w:val="28"/>
          </w:rPr>
          <w:t xml:space="preserve">209.40 </w:t>
        </w:r>
      </w:hyperlink>
      <w:r>
        <w:rPr>
          <w:rFonts w:ascii="Times New Roman" w:eastAsia="Times New Roman" w:hAnsi="Times New Roman" w:cs="Times New Roman"/>
          <w:sz w:val="28"/>
          <w:szCs w:val="28"/>
        </w:rPr>
        <w:t>«Уменьшение дебиторской задолженности по доходам от штрафных санкций за нарушение условий контрактов (договоров)».</w:t>
      </w:r>
    </w:p>
    <w:p w14:paraId="7199BE29" w14:textId="15765A97" w:rsidR="00E55FDD" w:rsidRDefault="00D83642" w:rsidP="009014FE">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При заключении в текущем финансовом году соглашения о предоставлении субсидии на выполнение задания в очередном финансовом году доходы в сумме указанной субсидии отражать в качестве доходов </w:t>
      </w:r>
      <w:r>
        <w:rPr>
          <w:rFonts w:ascii="Times New Roman" w:eastAsia="Times New Roman" w:hAnsi="Times New Roman" w:cs="Times New Roman"/>
          <w:sz w:val="28"/>
          <w:szCs w:val="28"/>
        </w:rPr>
        <w:lastRenderedPageBreak/>
        <w:t xml:space="preserve">будущих периодов. Доходы текущего (отчетного) в сумме субсидий на выполнение задания признавать на дату предоставления субсидии в соответствии с условиями соглашения вне зависимости от факта перечисления субсидии на выполнение задания. </w:t>
      </w:r>
    </w:p>
    <w:p w14:paraId="32211C0A" w14:textId="787E0162" w:rsidR="00E55FDD" w:rsidRDefault="00D83642" w:rsidP="009014FE">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13.7.   </w:t>
      </w:r>
      <w:r w:rsidR="009E4361">
        <w:rPr>
          <w:rFonts w:ascii="Times New Roman" w:eastAsia="Times New Roman" w:hAnsi="Times New Roman" w:cs="Times New Roman"/>
          <w:sz w:val="28"/>
          <w:szCs w:val="28"/>
        </w:rPr>
        <w:tab/>
      </w:r>
      <w:r>
        <w:rPr>
          <w:rFonts w:ascii="Times New Roman" w:eastAsia="Times New Roman" w:hAnsi="Times New Roman" w:cs="Times New Roman"/>
          <w:sz w:val="28"/>
          <w:szCs w:val="28"/>
        </w:rPr>
        <w:t>Доходы от операционной аренды отражать по дебету счета 0 40140 121 и кредиту счета 0 40110 121 и признавать равномерно (ежемесячно) на протяжении срока пользования объектом.</w:t>
      </w:r>
    </w:p>
    <w:p w14:paraId="3E147439" w14:textId="77777777" w:rsidR="00E55FDD" w:rsidRDefault="00D83642" w:rsidP="0016758E">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301 Инструкции № 157н, п. 25 стандарта «Аренда») </w:t>
      </w:r>
    </w:p>
    <w:p w14:paraId="31BB761D" w14:textId="77777777" w:rsidR="00E55FDD" w:rsidRPr="0016758E" w:rsidRDefault="00D83642" w:rsidP="009E4361">
      <w:pPr>
        <w:tabs>
          <w:tab w:val="left" w:pos="709"/>
          <w:tab w:val="left" w:pos="1560"/>
        </w:tabs>
        <w:spacing w:after="0" w:line="240" w:lineRule="auto"/>
        <w:ind w:firstLine="709"/>
        <w:jc w:val="left"/>
        <w:rPr>
          <w:rFonts w:ascii="Times New Roman" w:eastAsia="Times New Roman" w:hAnsi="Times New Roman" w:cs="Times New Roman"/>
          <w:color w:val="000000" w:themeColor="text1"/>
          <w:sz w:val="28"/>
          <w:szCs w:val="28"/>
        </w:rPr>
      </w:pPr>
      <w:r w:rsidRPr="0016758E">
        <w:rPr>
          <w:rFonts w:ascii="Times New Roman" w:eastAsia="Times New Roman" w:hAnsi="Times New Roman" w:cs="Times New Roman"/>
          <w:color w:val="000000" w:themeColor="text1"/>
          <w:sz w:val="28"/>
          <w:szCs w:val="28"/>
        </w:rPr>
        <w:t>13.8.</w:t>
      </w:r>
      <w:r w:rsidRPr="0016758E">
        <w:rPr>
          <w:rFonts w:ascii="Times New Roman" w:eastAsia="Times New Roman" w:hAnsi="Times New Roman" w:cs="Times New Roman"/>
          <w:color w:val="000000" w:themeColor="text1"/>
          <w:sz w:val="28"/>
          <w:szCs w:val="28"/>
        </w:rPr>
        <w:tab/>
        <w:t>Доходы текущего года начислять:</w:t>
      </w:r>
    </w:p>
    <w:p w14:paraId="7FAF1458" w14:textId="77777777" w:rsidR="00E55FDD" w:rsidRPr="0016758E" w:rsidRDefault="00D83642" w:rsidP="0016758E">
      <w:pPr>
        <w:numPr>
          <w:ilvl w:val="0"/>
          <w:numId w:val="34"/>
        </w:numPr>
        <w:tabs>
          <w:tab w:val="left" w:pos="1134"/>
        </w:tabs>
        <w:spacing w:after="0" w:line="240" w:lineRule="auto"/>
        <w:ind w:left="0" w:firstLine="709"/>
        <w:rPr>
          <w:rFonts w:ascii="Times New Roman" w:eastAsia="Times New Roman" w:hAnsi="Times New Roman" w:cs="Times New Roman"/>
          <w:color w:val="000000" w:themeColor="text1"/>
          <w:sz w:val="28"/>
          <w:szCs w:val="28"/>
        </w:rPr>
      </w:pPr>
      <w:r w:rsidRPr="0016758E">
        <w:rPr>
          <w:rFonts w:ascii="Times New Roman" w:eastAsia="Times New Roman" w:hAnsi="Times New Roman" w:cs="Times New Roman"/>
          <w:color w:val="000000" w:themeColor="text1"/>
          <w:sz w:val="28"/>
          <w:szCs w:val="28"/>
        </w:rPr>
        <w:t>от оказания платных услуг (кроме услуг общих образовательных программ), работ, в том числе от НИОКР – на дату подписания акта оказанных услуг, выполненных работ;</w:t>
      </w:r>
    </w:p>
    <w:p w14:paraId="7AAC5DB0" w14:textId="77777777" w:rsidR="00E55FDD" w:rsidRPr="0016758E" w:rsidRDefault="00D83642" w:rsidP="0016758E">
      <w:pPr>
        <w:numPr>
          <w:ilvl w:val="0"/>
          <w:numId w:val="34"/>
        </w:numPr>
        <w:tabs>
          <w:tab w:val="left" w:pos="1134"/>
        </w:tabs>
        <w:spacing w:after="0" w:line="240" w:lineRule="auto"/>
        <w:ind w:left="0" w:firstLine="709"/>
        <w:rPr>
          <w:rFonts w:ascii="Times New Roman" w:eastAsia="Times New Roman" w:hAnsi="Times New Roman" w:cs="Times New Roman"/>
          <w:color w:val="000000" w:themeColor="text1"/>
          <w:sz w:val="28"/>
          <w:szCs w:val="28"/>
        </w:rPr>
      </w:pPr>
      <w:r w:rsidRPr="0016758E">
        <w:rPr>
          <w:rFonts w:ascii="Times New Roman" w:eastAsia="Times New Roman" w:hAnsi="Times New Roman" w:cs="Times New Roman"/>
          <w:color w:val="000000" w:themeColor="text1"/>
          <w:sz w:val="28"/>
          <w:szCs w:val="28"/>
        </w:rPr>
        <w:t>от передачи в аренду помещений – ежемесячно в последний день месяца;</w:t>
      </w:r>
    </w:p>
    <w:p w14:paraId="41933487" w14:textId="77777777" w:rsidR="00E55FDD" w:rsidRPr="0016758E" w:rsidRDefault="00D83642" w:rsidP="0016758E">
      <w:pPr>
        <w:numPr>
          <w:ilvl w:val="0"/>
          <w:numId w:val="34"/>
        </w:numPr>
        <w:tabs>
          <w:tab w:val="left" w:pos="1134"/>
        </w:tabs>
        <w:spacing w:after="0" w:line="240" w:lineRule="auto"/>
        <w:ind w:left="0" w:firstLine="709"/>
        <w:rPr>
          <w:rFonts w:ascii="Times New Roman" w:eastAsia="Times New Roman" w:hAnsi="Times New Roman" w:cs="Times New Roman"/>
          <w:color w:val="000000" w:themeColor="text1"/>
          <w:sz w:val="28"/>
          <w:szCs w:val="28"/>
        </w:rPr>
      </w:pPr>
      <w:r w:rsidRPr="0016758E">
        <w:rPr>
          <w:rFonts w:ascii="Times New Roman" w:eastAsia="Times New Roman" w:hAnsi="Times New Roman" w:cs="Times New Roman"/>
          <w:color w:val="000000" w:themeColor="text1"/>
          <w:sz w:val="28"/>
          <w:szCs w:val="28"/>
        </w:rPr>
        <w:t>от сумм принудительного изъятия – на дату направления контрагенту требования об уплате пени, штрафа, неустойки;</w:t>
      </w:r>
    </w:p>
    <w:p w14:paraId="4753082B" w14:textId="77777777" w:rsidR="00E55FDD" w:rsidRDefault="00D83642" w:rsidP="0016758E">
      <w:pPr>
        <w:numPr>
          <w:ilvl w:val="0"/>
          <w:numId w:val="34"/>
        </w:numPr>
        <w:tabs>
          <w:tab w:val="left" w:pos="1134"/>
        </w:tabs>
        <w:spacing w:after="0" w:line="240" w:lineRule="auto"/>
        <w:ind w:left="0" w:firstLine="709"/>
        <w:rPr>
          <w:rFonts w:ascii="Times New Roman" w:eastAsia="Times New Roman" w:hAnsi="Times New Roman" w:cs="Times New Roman"/>
          <w:sz w:val="28"/>
          <w:szCs w:val="28"/>
        </w:rPr>
      </w:pPr>
      <w:r w:rsidRPr="0016758E">
        <w:rPr>
          <w:rFonts w:ascii="Times New Roman" w:eastAsia="Times New Roman" w:hAnsi="Times New Roman" w:cs="Times New Roman"/>
          <w:color w:val="000000" w:themeColor="text1"/>
          <w:sz w:val="28"/>
          <w:szCs w:val="28"/>
        </w:rPr>
        <w:t xml:space="preserve">от возмещения ущерба – на дату обнаружения ущерба денежным средствам на основании </w:t>
      </w:r>
      <w:r>
        <w:rPr>
          <w:rFonts w:ascii="Times New Roman" w:eastAsia="Times New Roman" w:hAnsi="Times New Roman" w:cs="Times New Roman"/>
          <w:color w:val="222222"/>
          <w:sz w:val="28"/>
          <w:szCs w:val="28"/>
        </w:rPr>
        <w:t xml:space="preserve">ведомости расхождений по результатам инвентаризации </w:t>
      </w:r>
      <w:r>
        <w:rPr>
          <w:rFonts w:ascii="Times New Roman" w:eastAsia="Times New Roman" w:hAnsi="Times New Roman" w:cs="Times New Roman"/>
          <w:sz w:val="28"/>
          <w:szCs w:val="28"/>
        </w:rPr>
        <w:t>(</w:t>
      </w:r>
      <w:hyperlink r:id="rId28" w:anchor="/document/140/37223/">
        <w:r>
          <w:rPr>
            <w:rFonts w:ascii="Times New Roman" w:eastAsia="Times New Roman" w:hAnsi="Times New Roman" w:cs="Times New Roman"/>
            <w:sz w:val="28"/>
            <w:szCs w:val="28"/>
            <w:u w:val="single"/>
          </w:rPr>
          <w:t>ф. 0504092</w:t>
        </w:r>
      </w:hyperlink>
      <w:r>
        <w:rPr>
          <w:rFonts w:ascii="Times New Roman" w:eastAsia="Times New Roman" w:hAnsi="Times New Roman" w:cs="Times New Roman"/>
          <w:sz w:val="28"/>
          <w:szCs w:val="28"/>
        </w:rPr>
        <w:t>), на дату оценки ущерба – на основании акта комиссии;</w:t>
      </w:r>
    </w:p>
    <w:p w14:paraId="576D2D64" w14:textId="77777777" w:rsidR="00E55FDD" w:rsidRPr="0016758E" w:rsidRDefault="00D83642" w:rsidP="0016758E">
      <w:pPr>
        <w:numPr>
          <w:ilvl w:val="0"/>
          <w:numId w:val="34"/>
        </w:numPr>
        <w:tabs>
          <w:tab w:val="left" w:pos="1134"/>
        </w:tabs>
        <w:spacing w:after="0" w:line="240" w:lineRule="auto"/>
        <w:ind w:left="0" w:firstLine="709"/>
        <w:rPr>
          <w:rFonts w:ascii="Times New Roman" w:eastAsia="Times New Roman" w:hAnsi="Times New Roman" w:cs="Times New Roman"/>
          <w:color w:val="000000" w:themeColor="text1"/>
          <w:sz w:val="28"/>
          <w:szCs w:val="28"/>
        </w:rPr>
      </w:pPr>
      <w:r w:rsidRPr="0016758E">
        <w:rPr>
          <w:rFonts w:ascii="Times New Roman" w:eastAsia="Times New Roman" w:hAnsi="Times New Roman" w:cs="Times New Roman"/>
          <w:color w:val="000000" w:themeColor="text1"/>
          <w:sz w:val="28"/>
          <w:szCs w:val="28"/>
        </w:rPr>
        <w:t>от реализации имущества – на дату подписания акта приема-передачи </w:t>
      </w:r>
    </w:p>
    <w:p w14:paraId="12733204" w14:textId="77777777" w:rsidR="00E55FDD" w:rsidRPr="0016758E" w:rsidRDefault="00D83642" w:rsidP="0016758E">
      <w:p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themeColor="text1"/>
          <w:sz w:val="28"/>
          <w:szCs w:val="28"/>
        </w:rPr>
      </w:pPr>
      <w:r w:rsidRPr="0016758E">
        <w:rPr>
          <w:rFonts w:ascii="Times New Roman" w:eastAsia="Times New Roman" w:hAnsi="Times New Roman" w:cs="Times New Roman"/>
          <w:color w:val="000000" w:themeColor="text1"/>
          <w:sz w:val="28"/>
          <w:szCs w:val="28"/>
        </w:rPr>
        <w:t>имущества;</w:t>
      </w:r>
    </w:p>
    <w:p w14:paraId="68529160" w14:textId="77777777" w:rsidR="00E55FDD" w:rsidRPr="0016758E" w:rsidRDefault="00D83642" w:rsidP="0016758E">
      <w:pPr>
        <w:numPr>
          <w:ilvl w:val="0"/>
          <w:numId w:val="34"/>
        </w:numPr>
        <w:tabs>
          <w:tab w:val="left" w:pos="1134"/>
        </w:tabs>
        <w:spacing w:after="0" w:line="240" w:lineRule="auto"/>
        <w:ind w:left="0" w:firstLine="709"/>
        <w:rPr>
          <w:rFonts w:ascii="Times New Roman" w:eastAsia="Times New Roman" w:hAnsi="Times New Roman" w:cs="Times New Roman"/>
          <w:color w:val="000000" w:themeColor="text1"/>
          <w:sz w:val="28"/>
          <w:szCs w:val="28"/>
        </w:rPr>
      </w:pPr>
      <w:r w:rsidRPr="0016758E">
        <w:rPr>
          <w:rFonts w:ascii="Times New Roman" w:eastAsia="Times New Roman" w:hAnsi="Times New Roman" w:cs="Times New Roman"/>
          <w:color w:val="000000" w:themeColor="text1"/>
          <w:sz w:val="28"/>
          <w:szCs w:val="28"/>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14:paraId="42A00C7B" w14:textId="77777777" w:rsidR="00E55FDD" w:rsidRPr="0016758E" w:rsidRDefault="00D83642" w:rsidP="00086E69">
      <w:pPr>
        <w:pBdr>
          <w:top w:val="nil"/>
          <w:left w:val="nil"/>
          <w:bottom w:val="nil"/>
          <w:right w:val="nil"/>
          <w:between w:val="nil"/>
        </w:pBdr>
        <w:tabs>
          <w:tab w:val="left" w:pos="993"/>
          <w:tab w:val="left" w:pos="1560"/>
        </w:tabs>
        <w:spacing w:after="0" w:line="240" w:lineRule="auto"/>
        <w:ind w:firstLine="709"/>
        <w:rPr>
          <w:rFonts w:ascii="Times New Roman" w:eastAsia="Times New Roman" w:hAnsi="Times New Roman" w:cs="Times New Roman"/>
          <w:color w:val="000000" w:themeColor="text1"/>
          <w:sz w:val="28"/>
          <w:szCs w:val="28"/>
        </w:rPr>
      </w:pPr>
      <w:r w:rsidRPr="0016758E">
        <w:rPr>
          <w:rFonts w:ascii="Times New Roman" w:eastAsia="Times New Roman" w:hAnsi="Times New Roman" w:cs="Times New Roman"/>
          <w:color w:val="000000" w:themeColor="text1"/>
          <w:sz w:val="28"/>
          <w:szCs w:val="28"/>
        </w:rPr>
        <w:t>13.9.</w:t>
      </w:r>
      <w:r w:rsidRPr="0016758E">
        <w:rPr>
          <w:rFonts w:ascii="Times New Roman" w:eastAsia="Times New Roman" w:hAnsi="Times New Roman" w:cs="Times New Roman"/>
          <w:color w:val="000000" w:themeColor="text1"/>
          <w:sz w:val="28"/>
          <w:szCs w:val="28"/>
        </w:rPr>
        <w:tab/>
        <w:t>Начисление доходов от реализации платных образовательных услуг определять:</w:t>
      </w:r>
    </w:p>
    <w:p w14:paraId="110BA726" w14:textId="77777777" w:rsidR="00E55FDD" w:rsidRDefault="00D83642" w:rsidP="009E4361">
      <w:pPr>
        <w:numPr>
          <w:ilvl w:val="0"/>
          <w:numId w:val="72"/>
        </w:numPr>
        <w:tabs>
          <w:tab w:val="left" w:pos="1134"/>
        </w:tabs>
        <w:spacing w:after="0" w:line="240" w:lineRule="auto"/>
        <w:ind w:left="0" w:firstLine="709"/>
        <w:rPr>
          <w:rFonts w:ascii="Times New Roman" w:eastAsia="Times New Roman" w:hAnsi="Times New Roman" w:cs="Times New Roman"/>
          <w:sz w:val="28"/>
          <w:szCs w:val="28"/>
        </w:rPr>
      </w:pPr>
      <w:r w:rsidRPr="0016758E">
        <w:rPr>
          <w:rFonts w:ascii="Times New Roman" w:eastAsia="Times New Roman" w:hAnsi="Times New Roman" w:cs="Times New Roman"/>
          <w:color w:val="000000" w:themeColor="text1"/>
          <w:sz w:val="28"/>
          <w:szCs w:val="28"/>
        </w:rPr>
        <w:t xml:space="preserve">по </w:t>
      </w:r>
      <w:r>
        <w:rPr>
          <w:rFonts w:ascii="Times New Roman" w:eastAsia="Times New Roman" w:hAnsi="Times New Roman" w:cs="Times New Roman"/>
          <w:sz w:val="28"/>
          <w:szCs w:val="28"/>
        </w:rPr>
        <w:t>основным образовательным программам высшего профессионального образования из расчета 1/10 ежемесячно с сентября по июнь;</w:t>
      </w:r>
    </w:p>
    <w:p w14:paraId="071815D4" w14:textId="77777777" w:rsidR="00E55FDD" w:rsidRDefault="00D83642" w:rsidP="009E4361">
      <w:pPr>
        <w:numPr>
          <w:ilvl w:val="0"/>
          <w:numId w:val="72"/>
        </w:numPr>
        <w:tabs>
          <w:tab w:val="left" w:pos="1134"/>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программам повышения квалификации, профессиональной переподготовки по окончании обучения (этапа обучения);</w:t>
      </w:r>
    </w:p>
    <w:p w14:paraId="420A2242" w14:textId="77777777" w:rsidR="00E55FDD" w:rsidRDefault="00D83642" w:rsidP="009E4361">
      <w:pPr>
        <w:numPr>
          <w:ilvl w:val="0"/>
          <w:numId w:val="72"/>
        </w:numPr>
        <w:tabs>
          <w:tab w:val="left" w:pos="1134"/>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дополнительным общеобразовательным программам, программам профориентации, </w:t>
      </w:r>
      <w:proofErr w:type="spellStart"/>
      <w:r>
        <w:rPr>
          <w:rFonts w:ascii="Times New Roman" w:eastAsia="Times New Roman" w:hAnsi="Times New Roman" w:cs="Times New Roman"/>
          <w:sz w:val="28"/>
          <w:szCs w:val="28"/>
        </w:rPr>
        <w:t>довузовской</w:t>
      </w:r>
      <w:proofErr w:type="spellEnd"/>
      <w:r>
        <w:rPr>
          <w:rFonts w:ascii="Times New Roman" w:eastAsia="Times New Roman" w:hAnsi="Times New Roman" w:cs="Times New Roman"/>
          <w:sz w:val="28"/>
          <w:szCs w:val="28"/>
        </w:rPr>
        <w:t xml:space="preserve"> подготовки и прочим аналогичным программам ежемесячно равными частями. </w:t>
      </w:r>
    </w:p>
    <w:p w14:paraId="19D11951" w14:textId="77777777" w:rsidR="00E55FDD" w:rsidRDefault="00D83642" w:rsidP="00086E69">
      <w:pPr>
        <w:numPr>
          <w:ilvl w:val="1"/>
          <w:numId w:val="21"/>
        </w:numPr>
        <w:pBdr>
          <w:top w:val="nil"/>
          <w:left w:val="nil"/>
          <w:bottom w:val="nil"/>
          <w:right w:val="nil"/>
          <w:between w:val="nil"/>
        </w:pBdr>
        <w:tabs>
          <w:tab w:val="left" w:pos="1276"/>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Возмещение коммунально-эксплуатационных расходов и услуг связи в соответствии с заключенными договорами, проводить в бухгалтерском учете через счета доходов. </w:t>
      </w:r>
    </w:p>
    <w:p w14:paraId="05C4FC04" w14:textId="77777777" w:rsidR="00E55FDD" w:rsidRDefault="00D83642" w:rsidP="009E4361">
      <w:pPr>
        <w:numPr>
          <w:ilvl w:val="1"/>
          <w:numId w:val="21"/>
        </w:numPr>
        <w:pBdr>
          <w:top w:val="nil"/>
          <w:left w:val="nil"/>
          <w:bottom w:val="nil"/>
          <w:right w:val="nil"/>
          <w:between w:val="nil"/>
        </w:pBdr>
        <w:tabs>
          <w:tab w:val="left" w:pos="1276"/>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Производить начисление оплаты труда и иных установленных приказами выплат работникам на основании табеля учета использования рабочего времени и расчета заработной платы (ОКУД 0504421), расчетных ведомостей. </w:t>
      </w:r>
    </w:p>
    <w:p w14:paraId="7104D2C8" w14:textId="77777777" w:rsidR="00E55FDD" w:rsidRDefault="00D83642" w:rsidP="009E4361">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Вести учет рабочего времени методом сплошной регистрации выходов и неявок, с обязательной регистрацией отклонений. В табеле учета использования рабочего времени (форма ОКУД 0504421) считать графу «учетный номер» равнозначной «табельный номер». </w:t>
      </w:r>
    </w:p>
    <w:p w14:paraId="61173EBC" w14:textId="14EF1421" w:rsidR="00E55FDD" w:rsidRDefault="00D83642" w:rsidP="009E4361">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Уплату страховых взносов в части начислений организацией (за счет средств субсидий и приносящей доход деятельности университета) производить по месту регистрации университета и филиалов.</w:t>
      </w:r>
    </w:p>
    <w:p w14:paraId="53CEAAB5" w14:textId="77777777" w:rsidR="00E55FDD" w:rsidRDefault="00D83642">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Вычеты по налогу на доходы физических лиц в соответствии с II частью Налогового Кодекса РФ, предоставляемые каждому работнику, учитывать по единому лицевому счету работника с отнесением корректировок на основную часть зарплаты работника.</w:t>
      </w:r>
    </w:p>
    <w:p w14:paraId="3A77B79F" w14:textId="77777777" w:rsidR="00E55FDD" w:rsidRDefault="00D83642">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Начисление пособий за счет средств социального страхования и удержание по исполнительным листам и прочим удержаниям из заработной платы по каждому работнику производить в соответствии с законодательством по единому лицевому счету, с отнесением корректировок на выплаты за счет средств от приносящей доход деятельности.</w:t>
      </w:r>
    </w:p>
    <w:p w14:paraId="1DCC2EBF" w14:textId="77777777" w:rsidR="00E55FDD" w:rsidRDefault="00D83642">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учет сумм страховых взносов в отношении каждого физического лица на лицевом счете работника с соблюдением предельной величины базы для начисления страховых взносов, установленной для текущего года.</w:t>
      </w:r>
    </w:p>
    <w:p w14:paraId="3D2A2303" w14:textId="77777777" w:rsidR="00E55FDD" w:rsidRDefault="00D83642">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Выплату заработной платы, компенсаций, пособий и других трансфертов, при совпадении с выходными и праздничными днями, производить накануне этого дня и (или) в соответствии с отдельным приказом.</w:t>
      </w:r>
    </w:p>
    <w:p w14:paraId="148E0AD3" w14:textId="77777777" w:rsidR="00E55FDD" w:rsidRDefault="00D83642">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выплату заработной платы, стипендий и социальных пособий, как правило, безналичным перечислением на личные банковские счета с использованием системы электронного взаимодействия (СЭВ), при отсутствии банковской карты выплату осуществлять из кассы университета.</w:t>
      </w:r>
    </w:p>
    <w:p w14:paraId="2842073D" w14:textId="77777777" w:rsidR="00E55FDD" w:rsidRDefault="00D83642">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Производить начисление заработной платы иностранным гражданам с учетом особенностей начисления страховых взносов и удержания налога на доходы физических лиц с выплат в пользу граждан, законно находящихся на территории РФ (</w:t>
      </w:r>
      <w:hyperlink w:anchor="_heading=h.2et92p0">
        <w:r>
          <w:rPr>
            <w:rFonts w:ascii="Times New Roman" w:eastAsia="Times New Roman" w:hAnsi="Times New Roman" w:cs="Times New Roman"/>
            <w:sz w:val="28"/>
            <w:szCs w:val="28"/>
          </w:rPr>
          <w:t xml:space="preserve">Приложение № </w:t>
        </w:r>
      </w:hyperlink>
      <w:r>
        <w:rPr>
          <w:rFonts w:ascii="Times New Roman" w:eastAsia="Times New Roman" w:hAnsi="Times New Roman" w:cs="Times New Roman"/>
          <w:sz w:val="28"/>
          <w:szCs w:val="28"/>
        </w:rPr>
        <w:t xml:space="preserve">2). </w:t>
      </w:r>
    </w:p>
    <w:p w14:paraId="081C66B0" w14:textId="0168BE71" w:rsidR="00E55FDD" w:rsidRDefault="00D83642" w:rsidP="00086E69">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Утвердить форму расчетного листка при начислении заработной платы согласно </w:t>
      </w:r>
      <w:hyperlink w:anchor="_heading=h.3dy6vkm">
        <w:r>
          <w:rPr>
            <w:rFonts w:ascii="Times New Roman" w:eastAsia="Times New Roman" w:hAnsi="Times New Roman" w:cs="Times New Roman"/>
            <w:color w:val="000000"/>
            <w:sz w:val="28"/>
            <w:szCs w:val="28"/>
          </w:rPr>
          <w:t xml:space="preserve">Приложения № </w:t>
        </w:r>
      </w:hyperlink>
      <w:r>
        <w:rPr>
          <w:rFonts w:ascii="Times New Roman" w:eastAsia="Times New Roman" w:hAnsi="Times New Roman" w:cs="Times New Roman"/>
          <w:color w:val="000000"/>
          <w:sz w:val="28"/>
          <w:szCs w:val="28"/>
        </w:rPr>
        <w:t xml:space="preserve">2. Расчетные листки выдавать один раз в месяц лично в руки, либо при предоставлении нотариально заверенной доверенности, одновременно с выплатой второй части заработной платы за отработанный месяц. </w:t>
      </w:r>
    </w:p>
    <w:p w14:paraId="449C11E7" w14:textId="77777777" w:rsidR="00E55FDD" w:rsidRDefault="00D83642" w:rsidP="00086E69">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Утвердить расчетную ведомость для выплаты стипендий (</w:t>
      </w:r>
      <w:hyperlink w:anchor="_heading=h.1t3h5sf">
        <w:r>
          <w:rPr>
            <w:rFonts w:ascii="Times New Roman" w:eastAsia="Times New Roman" w:hAnsi="Times New Roman" w:cs="Times New Roman"/>
            <w:color w:val="000000"/>
            <w:sz w:val="28"/>
            <w:szCs w:val="28"/>
          </w:rPr>
          <w:t xml:space="preserve">Приложение № </w:t>
        </w:r>
      </w:hyperlink>
      <w:r>
        <w:rPr>
          <w:rFonts w:ascii="Times New Roman" w:eastAsia="Times New Roman" w:hAnsi="Times New Roman" w:cs="Times New Roman"/>
          <w:color w:val="000000"/>
          <w:sz w:val="28"/>
          <w:szCs w:val="28"/>
        </w:rPr>
        <w:t xml:space="preserve">2). </w:t>
      </w:r>
    </w:p>
    <w:p w14:paraId="3267ABF4" w14:textId="77777777" w:rsidR="00E55FDD" w:rsidRDefault="00D83642">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Средства, поступающие в форме грантов РФФИ, в части прямых расходов отражать по коду вида финансового обеспечения КФО 3 «Средства во временном распоряжении</w:t>
      </w:r>
      <w:r>
        <w:rPr>
          <w:rFonts w:ascii="Times New Roman" w:eastAsia="Times New Roman" w:hAnsi="Times New Roman" w:cs="Times New Roman"/>
          <w:color w:val="002060"/>
          <w:sz w:val="28"/>
          <w:szCs w:val="28"/>
        </w:rPr>
        <w:t xml:space="preserve">» </w:t>
      </w:r>
      <w:r>
        <w:rPr>
          <w:rFonts w:ascii="Times New Roman" w:eastAsia="Times New Roman" w:hAnsi="Times New Roman" w:cs="Times New Roman"/>
          <w:color w:val="000000"/>
          <w:sz w:val="28"/>
          <w:szCs w:val="28"/>
        </w:rPr>
        <w:t xml:space="preserve">в связи с тем, что они не являются собственными средствами университета. В части накладных расходов отражать по приносящей доход деятельности по коду вида финансового обеспечения КФО 2. Расходование средств гранта РФФИ производить по поручению </w:t>
      </w:r>
      <w:proofErr w:type="spellStart"/>
      <w:r>
        <w:rPr>
          <w:rFonts w:ascii="Times New Roman" w:eastAsia="Times New Roman" w:hAnsi="Times New Roman" w:cs="Times New Roman"/>
          <w:color w:val="000000"/>
          <w:sz w:val="28"/>
          <w:szCs w:val="28"/>
        </w:rPr>
        <w:t>грантополучателя</w:t>
      </w:r>
      <w:proofErr w:type="spellEnd"/>
      <w:r>
        <w:rPr>
          <w:rFonts w:ascii="Times New Roman" w:eastAsia="Times New Roman" w:hAnsi="Times New Roman" w:cs="Times New Roman"/>
          <w:color w:val="000000"/>
          <w:sz w:val="28"/>
          <w:szCs w:val="28"/>
        </w:rPr>
        <w:t xml:space="preserve"> и отражать с применением КИФ 510 «Поступление на счета бюджетов» (610 «Выбытие со счетов бюджетов»).</w:t>
      </w:r>
      <w:r>
        <w:rPr>
          <w:color w:val="000000"/>
        </w:rPr>
        <w:t xml:space="preserve"> </w:t>
      </w:r>
    </w:p>
    <w:p w14:paraId="4E3C6BBC" w14:textId="77777777" w:rsidR="00E55FDD" w:rsidRDefault="00D83642">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color w:val="000000"/>
        </w:rPr>
        <w:lastRenderedPageBreak/>
        <w:t xml:space="preserve">  </w:t>
      </w:r>
      <w:r>
        <w:rPr>
          <w:rFonts w:ascii="Times New Roman" w:eastAsia="Times New Roman" w:hAnsi="Times New Roman" w:cs="Times New Roman"/>
          <w:color w:val="000000"/>
          <w:sz w:val="28"/>
          <w:szCs w:val="28"/>
        </w:rPr>
        <w:t xml:space="preserve">Производить расходы на бесплатную выдачу по установленным нормам молока или других равноценных пищевых продуктов работникам, имеющим на это право в соответствии с законодательством. По письменному заявлению работника выдача молока или других равноценных пищевых продуктов можно заменить ежемесячной денежной компенсацией в размере, эквивалентном стоимости пастеризованного молока жирностью 2,5-3,2 % или равноценных пищевых продуктов в розничной торговле по городу Санкт-Петербургу, определяемом, исходя из данных Федеральной службы государственной статистики». (КВР 112 – в случае выплаты компенсации, 244 – в случае закупки). </w:t>
      </w:r>
    </w:p>
    <w:p w14:paraId="7EFDD8B2" w14:textId="77777777" w:rsidR="00E55FDD" w:rsidRDefault="00D83642">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Производить расходы для организации добровольного медицинского страхования работников. Работодатель предусматривает в плане финансово-хозяйственной деятельности оплату части стоимости полисов добровольного медицинского страхования работников в общем объеме не менее 4 500 000,00 руб. в год.  </w:t>
      </w:r>
    </w:p>
    <w:p w14:paraId="6B6F16DA" w14:textId="77777777" w:rsidR="00E55FDD" w:rsidRDefault="00D83642">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составе расходов будущих периодов на счете 40150 «Расходы будущих периодов» отражать расходы, связанные:</w:t>
      </w:r>
      <w:r>
        <w:rPr>
          <w:rFonts w:ascii="Times New Roman" w:eastAsia="Times New Roman" w:hAnsi="Times New Roman" w:cs="Times New Roman"/>
          <w:color w:val="FF0000"/>
          <w:sz w:val="28"/>
          <w:szCs w:val="28"/>
        </w:rPr>
        <w:t xml:space="preserve"> </w:t>
      </w:r>
    </w:p>
    <w:p w14:paraId="1FCCA282" w14:textId="77777777" w:rsidR="00E55FDD" w:rsidRDefault="00D83642">
      <w:pPr>
        <w:numPr>
          <w:ilvl w:val="0"/>
          <w:numId w:val="6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 страхованием имущества, гражданской ответственности; </w:t>
      </w:r>
    </w:p>
    <w:p w14:paraId="08830BB4" w14:textId="77777777" w:rsidR="00E55FDD" w:rsidRDefault="00D83642">
      <w:pPr>
        <w:numPr>
          <w:ilvl w:val="0"/>
          <w:numId w:val="6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добровольным страхованием (пенсионным обеспечением) сотрудников учреждения;</w:t>
      </w:r>
    </w:p>
    <w:p w14:paraId="2664ADE4" w14:textId="77777777" w:rsidR="00E55FDD" w:rsidRDefault="00D83642">
      <w:pPr>
        <w:numPr>
          <w:ilvl w:val="0"/>
          <w:numId w:val="6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приобретением неисключительного права пользования нематериальными активами в течение нескольких отчетных периодов; </w:t>
      </w:r>
    </w:p>
    <w:p w14:paraId="7F6FD1D3" w14:textId="77777777" w:rsidR="00E55FDD" w:rsidRDefault="00D83642">
      <w:pPr>
        <w:numPr>
          <w:ilvl w:val="0"/>
          <w:numId w:val="6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к электронным базам данных;</w:t>
      </w:r>
    </w:p>
    <w:p w14:paraId="7FD18F39" w14:textId="77777777" w:rsidR="00E55FDD" w:rsidRDefault="00D83642">
      <w:pPr>
        <w:numPr>
          <w:ilvl w:val="0"/>
          <w:numId w:val="6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подписка на периодические издания, кроме библиотеки.</w:t>
      </w:r>
    </w:p>
    <w:p w14:paraId="25707C6A" w14:textId="77777777" w:rsidR="00E55FDD" w:rsidRDefault="00D83642">
      <w:pPr>
        <w:numPr>
          <w:ilvl w:val="0"/>
          <w:numId w:val="6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упущенной выгодой по договорам аренды в течение нескольких отчетных периодов, в том числе по договорам безвозмездного права пользования активом;</w:t>
      </w:r>
    </w:p>
    <w:p w14:paraId="6761A7FA" w14:textId="77777777" w:rsidR="00E55FDD" w:rsidRDefault="00D83642">
      <w:pPr>
        <w:numPr>
          <w:ilvl w:val="0"/>
          <w:numId w:val="64"/>
        </w:numPr>
        <w:pBdr>
          <w:top w:val="nil"/>
          <w:left w:val="nil"/>
          <w:bottom w:val="nil"/>
          <w:right w:val="nil"/>
          <w:between w:val="nil"/>
        </w:pBdr>
        <w:tabs>
          <w:tab w:val="left" w:pos="993"/>
        </w:tabs>
        <w:spacing w:after="0" w:line="240" w:lineRule="auto"/>
        <w:ind w:left="0" w:firstLine="709"/>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иными расходами, произведенными университетом в отчетном периоде, но относящимися к будущим периодам. </w:t>
      </w:r>
    </w:p>
    <w:p w14:paraId="287607E0"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будущих периодов относить на финансовый результат текущего финансового года равномерно по 1/12 за месяц в течение периода, к которому они относятся. </w:t>
      </w:r>
    </w:p>
    <w:p w14:paraId="5318DEFC" w14:textId="77777777" w:rsidR="00E55FDD" w:rsidRDefault="00D83642" w:rsidP="003F6565">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302 Инструкции № 157н) </w:t>
      </w:r>
    </w:p>
    <w:p w14:paraId="7C2F55BD" w14:textId="77777777" w:rsidR="00E55FDD" w:rsidRDefault="00D83642">
      <w:pPr>
        <w:numPr>
          <w:ilvl w:val="1"/>
          <w:numId w:val="35"/>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относить на финансовый результат в составе расходов текущего финансового года.</w:t>
      </w:r>
    </w:p>
    <w:p w14:paraId="3EF93EF4" w14:textId="77777777" w:rsidR="00E55FDD" w:rsidRDefault="00D83642" w:rsidP="003F6565">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пункты 66, 67 Инструкции № 157н) </w:t>
      </w:r>
    </w:p>
    <w:p w14:paraId="7AF0E3E3" w14:textId="77777777" w:rsidR="00E55FDD" w:rsidRDefault="00D83642">
      <w:pPr>
        <w:numPr>
          <w:ilvl w:val="1"/>
          <w:numId w:val="35"/>
        </w:numPr>
        <w:pBdr>
          <w:top w:val="nil"/>
          <w:left w:val="nil"/>
          <w:bottom w:val="nil"/>
          <w:right w:val="nil"/>
          <w:between w:val="nil"/>
        </w:pBdr>
        <w:tabs>
          <w:tab w:val="left" w:pos="1134"/>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Порядок формирования резервов предстоящих расходов и их использования приведен в Приложении № 8 к учетной политике. </w:t>
      </w:r>
    </w:p>
    <w:p w14:paraId="06638616" w14:textId="77777777" w:rsidR="00E55FDD" w:rsidRDefault="00D83642">
      <w:pPr>
        <w:numPr>
          <w:ilvl w:val="1"/>
          <w:numId w:val="35"/>
        </w:numPr>
        <w:pBdr>
          <w:top w:val="nil"/>
          <w:left w:val="nil"/>
          <w:bottom w:val="nil"/>
          <w:right w:val="nil"/>
          <w:between w:val="nil"/>
        </w:pBdr>
        <w:tabs>
          <w:tab w:val="left" w:pos="1134"/>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Стоимость подписки на периодические (справочные) издания списывать на расходы текущего финансового года (учитывать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 К расходам текущего финансового года затраты по подписке для библиотеки относить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 </w:t>
      </w:r>
    </w:p>
    <w:p w14:paraId="331BAEF8" w14:textId="77777777" w:rsidR="00E55FDD" w:rsidRDefault="00D83642" w:rsidP="004F1545">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93 Инструкции № 174н; п. 96 Инструкции № 183н) </w:t>
      </w:r>
    </w:p>
    <w:p w14:paraId="481423AE" w14:textId="77777777" w:rsidR="00E55FDD" w:rsidRDefault="00D83642">
      <w:pPr>
        <w:numPr>
          <w:ilvl w:val="1"/>
          <w:numId w:val="35"/>
        </w:numPr>
        <w:pBdr>
          <w:top w:val="nil"/>
          <w:left w:val="nil"/>
          <w:bottom w:val="nil"/>
          <w:right w:val="nil"/>
          <w:between w:val="nil"/>
        </w:pBdr>
        <w:tabs>
          <w:tab w:val="left" w:pos="1134"/>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Ответственность за организацию (ведение) работ по персонифицированному учету проживающих, своевременное и полное взимание оплаты за услуги в общежитиях университета возлагать на директоров институтов (школ), директора колледжа, директора студенческого городка. </w:t>
      </w:r>
    </w:p>
    <w:p w14:paraId="47A99DE8" w14:textId="77777777" w:rsidR="00E55FDD" w:rsidRDefault="00D83642">
      <w:pPr>
        <w:numPr>
          <w:ilvl w:val="1"/>
          <w:numId w:val="35"/>
        </w:numPr>
        <w:pBdr>
          <w:top w:val="nil"/>
          <w:left w:val="nil"/>
          <w:bottom w:val="nil"/>
          <w:right w:val="nil"/>
          <w:between w:val="nil"/>
        </w:pBdr>
        <w:tabs>
          <w:tab w:val="left" w:pos="1134"/>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Ответственность за организацию оперативного учета платных образовательных услуг и соблюдение финансовой дисциплины в соответствии с действующим законодательством возлагать на директоров институтов (школ) и колледжа. </w:t>
      </w:r>
    </w:p>
    <w:p w14:paraId="511BA300" w14:textId="77777777" w:rsidR="00E55FDD" w:rsidRDefault="00D83642">
      <w:pPr>
        <w:numPr>
          <w:ilvl w:val="1"/>
          <w:numId w:val="35"/>
        </w:numPr>
        <w:pBdr>
          <w:top w:val="nil"/>
          <w:left w:val="nil"/>
          <w:bottom w:val="nil"/>
          <w:right w:val="nil"/>
          <w:between w:val="nil"/>
        </w:pBdr>
        <w:tabs>
          <w:tab w:val="left" w:pos="1134"/>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Ответственность за организацию оперативного аналитического учета и соблюдение финансовой дисциплины издательско-полиграфического центра возлагать на директора ИПЦ. </w:t>
      </w:r>
    </w:p>
    <w:p w14:paraId="2C49090C" w14:textId="77777777" w:rsidR="00E55FDD" w:rsidRDefault="00D83642">
      <w:pPr>
        <w:numPr>
          <w:ilvl w:val="1"/>
          <w:numId w:val="35"/>
        </w:numPr>
        <w:pBdr>
          <w:top w:val="nil"/>
          <w:left w:val="nil"/>
          <w:bottom w:val="nil"/>
          <w:right w:val="nil"/>
          <w:between w:val="nil"/>
        </w:pBdr>
        <w:tabs>
          <w:tab w:val="left" w:pos="1134"/>
          <w:tab w:val="left" w:pos="1560"/>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Ответственность за организацию оперативного учета иных платных услуг и соблюдение финансовой дисциплины в структурных подразделениях университета, возлагать на руководителей структурных подразделений, оказывающих данные услуги. </w:t>
      </w:r>
    </w:p>
    <w:p w14:paraId="08ECE73B" w14:textId="77777777" w:rsidR="00E55FDD" w:rsidRDefault="00D83642" w:rsidP="00055E48">
      <w:pPr>
        <w:numPr>
          <w:ilvl w:val="1"/>
          <w:numId w:val="35"/>
        </w:numPr>
        <w:pBdr>
          <w:top w:val="nil"/>
          <w:left w:val="nil"/>
          <w:bottom w:val="nil"/>
          <w:right w:val="nil"/>
          <w:between w:val="nil"/>
        </w:pBdr>
        <w:tabs>
          <w:tab w:val="left" w:pos="1134"/>
          <w:tab w:val="left" w:pos="1560"/>
        </w:tabs>
        <w:spacing w:after="24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Установить порядок о признании безнадежной дебиторской задолженности (нереальной к взысканию) и кредиторской задолженности, не востребованной кредиторами в соответствии с </w:t>
      </w:r>
      <w:hyperlink w:anchor="_heading=h.4d34og8">
        <w:r>
          <w:rPr>
            <w:rFonts w:ascii="Times New Roman" w:eastAsia="Times New Roman" w:hAnsi="Times New Roman" w:cs="Times New Roman"/>
            <w:color w:val="000000"/>
            <w:sz w:val="28"/>
            <w:szCs w:val="28"/>
          </w:rPr>
          <w:t>Приложением</w:t>
        </w:r>
      </w:hyperlink>
      <w:r>
        <w:rPr>
          <w:rFonts w:ascii="Times New Roman" w:eastAsia="Times New Roman" w:hAnsi="Times New Roman" w:cs="Times New Roman"/>
          <w:color w:val="000000"/>
          <w:sz w:val="28"/>
          <w:szCs w:val="28"/>
        </w:rPr>
        <w:t xml:space="preserve"> № 12.</w:t>
      </w:r>
    </w:p>
    <w:p w14:paraId="66F6F2B6" w14:textId="77777777" w:rsidR="00E55FDD" w:rsidRDefault="00D83642" w:rsidP="00055E48">
      <w:pPr>
        <w:numPr>
          <w:ilvl w:val="0"/>
          <w:numId w:val="35"/>
        </w:numPr>
        <w:pBdr>
          <w:top w:val="nil"/>
          <w:left w:val="nil"/>
          <w:bottom w:val="nil"/>
          <w:right w:val="nil"/>
          <w:between w:val="nil"/>
        </w:pBdr>
        <w:spacing w:before="240" w:after="240" w:line="240" w:lineRule="auto"/>
        <w:ind w:left="425" w:hanging="4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Санкционирование расходов</w:t>
      </w:r>
    </w:p>
    <w:p w14:paraId="2ACA10DA"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14.1. Учет принятых обязательств и денежных обязательств осуществлять на основании следующих документов, подтверждающих их принятие:</w:t>
      </w:r>
    </w:p>
    <w:tbl>
      <w:tblPr>
        <w:tblStyle w:val="afff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253"/>
        <w:gridCol w:w="4678"/>
      </w:tblGrid>
      <w:tr w:rsidR="00E55FDD" w14:paraId="6C3568AA" w14:textId="77777777" w:rsidTr="00692E39">
        <w:trPr>
          <w:trHeight w:val="623"/>
        </w:trPr>
        <w:tc>
          <w:tcPr>
            <w:tcW w:w="562" w:type="dxa"/>
          </w:tcPr>
          <w:p w14:paraId="24F541C8" w14:textId="77777777" w:rsidR="00E55FDD" w:rsidRDefault="00D83642">
            <w:pPr>
              <w:ind w:firstLine="22"/>
              <w:jc w:val="center"/>
              <w:rPr>
                <w:b/>
                <w:sz w:val="24"/>
                <w:szCs w:val="24"/>
              </w:rPr>
            </w:pPr>
            <w:r>
              <w:rPr>
                <w:b/>
                <w:sz w:val="24"/>
                <w:szCs w:val="24"/>
              </w:rPr>
              <w:t>№ п/п</w:t>
            </w:r>
          </w:p>
        </w:tc>
        <w:tc>
          <w:tcPr>
            <w:tcW w:w="4253" w:type="dxa"/>
          </w:tcPr>
          <w:p w14:paraId="6FE94D2D" w14:textId="77777777" w:rsidR="00E55FDD" w:rsidRDefault="00D83642">
            <w:pPr>
              <w:jc w:val="center"/>
              <w:rPr>
                <w:b/>
                <w:sz w:val="24"/>
                <w:szCs w:val="24"/>
              </w:rPr>
            </w:pPr>
            <w:r>
              <w:rPr>
                <w:b/>
                <w:sz w:val="24"/>
                <w:szCs w:val="24"/>
              </w:rPr>
              <w:t>Документ, на основании которого возникает бюджетное обязательство</w:t>
            </w:r>
          </w:p>
        </w:tc>
        <w:tc>
          <w:tcPr>
            <w:tcW w:w="4678" w:type="dxa"/>
          </w:tcPr>
          <w:p w14:paraId="6442A80A" w14:textId="77777777" w:rsidR="00E55FDD" w:rsidRDefault="00D83642">
            <w:pPr>
              <w:jc w:val="center"/>
              <w:rPr>
                <w:b/>
                <w:sz w:val="24"/>
                <w:szCs w:val="24"/>
              </w:rPr>
            </w:pPr>
            <w:r>
              <w:rPr>
                <w:b/>
                <w:sz w:val="24"/>
                <w:szCs w:val="24"/>
              </w:rPr>
              <w:t>Документ, подтверждающий возникновение денежного обязательства</w:t>
            </w:r>
          </w:p>
        </w:tc>
      </w:tr>
      <w:tr w:rsidR="00E55FDD" w14:paraId="19958E58" w14:textId="77777777" w:rsidTr="00692E39">
        <w:tc>
          <w:tcPr>
            <w:tcW w:w="562" w:type="dxa"/>
          </w:tcPr>
          <w:p w14:paraId="57FD2436" w14:textId="77777777" w:rsidR="00E55FDD" w:rsidRDefault="00D83642">
            <w:pPr>
              <w:ind w:firstLine="22"/>
              <w:jc w:val="center"/>
              <w:rPr>
                <w:sz w:val="24"/>
                <w:szCs w:val="24"/>
              </w:rPr>
            </w:pPr>
            <w:r>
              <w:rPr>
                <w:sz w:val="24"/>
                <w:szCs w:val="24"/>
              </w:rPr>
              <w:t>1.</w:t>
            </w:r>
          </w:p>
        </w:tc>
        <w:tc>
          <w:tcPr>
            <w:tcW w:w="4253" w:type="dxa"/>
          </w:tcPr>
          <w:p w14:paraId="25631F88" w14:textId="77777777" w:rsidR="00E55FDD" w:rsidRDefault="00D83642">
            <w:pPr>
              <w:ind w:firstLine="467"/>
              <w:rPr>
                <w:sz w:val="24"/>
                <w:szCs w:val="24"/>
              </w:rPr>
            </w:pPr>
            <w:r>
              <w:rPr>
                <w:sz w:val="24"/>
                <w:szCs w:val="24"/>
              </w:rPr>
              <w:t>Договор поставки продукции, выполнения работ, оказания услуг с поставщиком</w:t>
            </w:r>
          </w:p>
          <w:p w14:paraId="66BD7E2B" w14:textId="77777777" w:rsidR="00E55FDD" w:rsidRDefault="00E55FDD">
            <w:pPr>
              <w:ind w:firstLine="709"/>
              <w:rPr>
                <w:sz w:val="24"/>
                <w:szCs w:val="24"/>
              </w:rPr>
            </w:pPr>
          </w:p>
        </w:tc>
        <w:tc>
          <w:tcPr>
            <w:tcW w:w="4678" w:type="dxa"/>
          </w:tcPr>
          <w:p w14:paraId="0E9E28B1" w14:textId="77777777" w:rsidR="00E55FDD" w:rsidRDefault="00D83642">
            <w:pPr>
              <w:widowControl/>
              <w:numPr>
                <w:ilvl w:val="0"/>
                <w:numId w:val="57"/>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Акт выполненных работ;</w:t>
            </w:r>
          </w:p>
          <w:p w14:paraId="648BC572" w14:textId="77777777" w:rsidR="00E55FDD" w:rsidRDefault="00D83642">
            <w:pPr>
              <w:widowControl/>
              <w:numPr>
                <w:ilvl w:val="0"/>
                <w:numId w:val="57"/>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Акт об оказании услуг;</w:t>
            </w:r>
          </w:p>
          <w:p w14:paraId="61229AA0" w14:textId="77777777" w:rsidR="00E55FDD" w:rsidRDefault="00D83642">
            <w:pPr>
              <w:widowControl/>
              <w:numPr>
                <w:ilvl w:val="0"/>
                <w:numId w:val="57"/>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Акт приема-передачи;</w:t>
            </w:r>
          </w:p>
          <w:p w14:paraId="0792E1C4" w14:textId="77777777" w:rsidR="00E55FDD" w:rsidRDefault="00D83642">
            <w:pPr>
              <w:widowControl/>
              <w:numPr>
                <w:ilvl w:val="0"/>
                <w:numId w:val="57"/>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Договор (в случае осуществления авансовых платежей в соответствии с условиями договора, внесение арендной платы);</w:t>
            </w:r>
          </w:p>
          <w:p w14:paraId="28EBD66D" w14:textId="77777777" w:rsidR="00E55FDD" w:rsidRDefault="00D83642">
            <w:pPr>
              <w:widowControl/>
              <w:numPr>
                <w:ilvl w:val="0"/>
                <w:numId w:val="57"/>
              </w:numPr>
              <w:pBdr>
                <w:top w:val="nil"/>
                <w:left w:val="nil"/>
                <w:bottom w:val="nil"/>
                <w:right w:val="nil"/>
                <w:between w:val="nil"/>
              </w:pBdr>
              <w:spacing w:line="276" w:lineRule="auto"/>
              <w:ind w:left="0" w:firstLine="343"/>
              <w:jc w:val="both"/>
              <w:rPr>
                <w:color w:val="000000"/>
                <w:sz w:val="24"/>
                <w:szCs w:val="24"/>
              </w:rPr>
            </w:pPr>
            <w:r>
              <w:rPr>
                <w:color w:val="000000"/>
                <w:sz w:val="24"/>
                <w:szCs w:val="24"/>
              </w:rPr>
              <w:lastRenderedPageBreak/>
              <w:t>Справка-расчет или иной документ, являющийся основанием для оплаты неустойки (претензия в связи с ненадлежащим исполнением обязательств по договору);</w:t>
            </w:r>
          </w:p>
          <w:p w14:paraId="7A8DCC3D" w14:textId="77777777" w:rsidR="00E55FDD" w:rsidRDefault="00D83642">
            <w:pPr>
              <w:widowControl/>
              <w:numPr>
                <w:ilvl w:val="0"/>
                <w:numId w:val="57"/>
              </w:numPr>
              <w:pBdr>
                <w:top w:val="nil"/>
                <w:left w:val="nil"/>
                <w:bottom w:val="nil"/>
                <w:right w:val="nil"/>
                <w:between w:val="nil"/>
              </w:pBdr>
              <w:spacing w:line="276" w:lineRule="auto"/>
              <w:ind w:left="0" w:firstLine="343"/>
              <w:jc w:val="both"/>
              <w:rPr>
                <w:color w:val="000000"/>
                <w:sz w:val="24"/>
                <w:szCs w:val="24"/>
              </w:rPr>
            </w:pPr>
            <w:r>
              <w:rPr>
                <w:color w:val="000000"/>
                <w:sz w:val="24"/>
                <w:szCs w:val="24"/>
              </w:rPr>
              <w:t>Счет;</w:t>
            </w:r>
          </w:p>
          <w:p w14:paraId="2CE14CA7" w14:textId="77777777" w:rsidR="00E55FDD" w:rsidRDefault="00D83642">
            <w:pPr>
              <w:widowControl/>
              <w:numPr>
                <w:ilvl w:val="0"/>
                <w:numId w:val="57"/>
              </w:numPr>
              <w:pBdr>
                <w:top w:val="nil"/>
                <w:left w:val="nil"/>
                <w:bottom w:val="nil"/>
                <w:right w:val="nil"/>
                <w:between w:val="nil"/>
              </w:pBdr>
              <w:spacing w:line="276" w:lineRule="auto"/>
              <w:ind w:left="0" w:firstLine="343"/>
              <w:jc w:val="both"/>
              <w:rPr>
                <w:color w:val="000000"/>
                <w:sz w:val="24"/>
                <w:szCs w:val="24"/>
              </w:rPr>
            </w:pPr>
            <w:r>
              <w:rPr>
                <w:color w:val="000000"/>
                <w:sz w:val="24"/>
                <w:szCs w:val="24"/>
              </w:rPr>
              <w:t>Счет-фактура;</w:t>
            </w:r>
          </w:p>
          <w:p w14:paraId="5A466C52" w14:textId="77777777" w:rsidR="00E55FDD" w:rsidRDefault="00D83642">
            <w:pPr>
              <w:widowControl/>
              <w:numPr>
                <w:ilvl w:val="0"/>
                <w:numId w:val="57"/>
              </w:numPr>
              <w:pBdr>
                <w:top w:val="nil"/>
                <w:left w:val="nil"/>
                <w:bottom w:val="nil"/>
                <w:right w:val="nil"/>
                <w:between w:val="nil"/>
              </w:pBdr>
              <w:spacing w:line="276" w:lineRule="auto"/>
              <w:ind w:left="0" w:firstLine="343"/>
              <w:jc w:val="both"/>
              <w:rPr>
                <w:color w:val="000000"/>
                <w:sz w:val="24"/>
                <w:szCs w:val="24"/>
              </w:rPr>
            </w:pPr>
            <w:r>
              <w:rPr>
                <w:color w:val="000000"/>
                <w:sz w:val="24"/>
                <w:szCs w:val="24"/>
              </w:rPr>
              <w:t xml:space="preserve">Товарная накладная (унифицированная форма № ТОРГ-12) (ф. 0330212); </w:t>
            </w:r>
          </w:p>
          <w:p w14:paraId="5AB674D5" w14:textId="77777777" w:rsidR="00E55FDD" w:rsidRDefault="00D83642">
            <w:pPr>
              <w:widowControl/>
              <w:numPr>
                <w:ilvl w:val="0"/>
                <w:numId w:val="57"/>
              </w:numPr>
              <w:pBdr>
                <w:top w:val="nil"/>
                <w:left w:val="nil"/>
                <w:bottom w:val="nil"/>
                <w:right w:val="nil"/>
                <w:between w:val="nil"/>
              </w:pBdr>
              <w:spacing w:line="276" w:lineRule="auto"/>
              <w:ind w:left="0" w:firstLine="343"/>
              <w:jc w:val="both"/>
              <w:rPr>
                <w:color w:val="000000"/>
                <w:sz w:val="24"/>
                <w:szCs w:val="24"/>
              </w:rPr>
            </w:pPr>
            <w:r>
              <w:rPr>
                <w:color w:val="000000"/>
                <w:sz w:val="24"/>
                <w:szCs w:val="24"/>
              </w:rPr>
              <w:t>Универсальный передаточный документ;</w:t>
            </w:r>
          </w:p>
          <w:p w14:paraId="24ACF090" w14:textId="77777777" w:rsidR="00E55FDD" w:rsidRDefault="00D83642" w:rsidP="003F6565">
            <w:pPr>
              <w:widowControl/>
              <w:numPr>
                <w:ilvl w:val="0"/>
                <w:numId w:val="57"/>
              </w:numPr>
              <w:pBdr>
                <w:top w:val="nil"/>
                <w:left w:val="nil"/>
                <w:bottom w:val="nil"/>
                <w:right w:val="nil"/>
                <w:between w:val="nil"/>
              </w:pBdr>
              <w:spacing w:after="120" w:line="276" w:lineRule="auto"/>
              <w:ind w:left="0" w:firstLine="340"/>
              <w:jc w:val="both"/>
              <w:rPr>
                <w:color w:val="000000"/>
                <w:sz w:val="24"/>
                <w:szCs w:val="24"/>
              </w:rPr>
            </w:pPr>
            <w:r>
              <w:rPr>
                <w:color w:val="000000"/>
                <w:sz w:val="24"/>
                <w:szCs w:val="24"/>
              </w:rPr>
              <w:t>Акт сдачи-приемки при ненадлежащем исполнении договора.</w:t>
            </w:r>
          </w:p>
        </w:tc>
      </w:tr>
      <w:tr w:rsidR="00E55FDD" w14:paraId="0817C978" w14:textId="77777777" w:rsidTr="003F6565">
        <w:trPr>
          <w:trHeight w:val="2276"/>
        </w:trPr>
        <w:tc>
          <w:tcPr>
            <w:tcW w:w="562" w:type="dxa"/>
          </w:tcPr>
          <w:p w14:paraId="19828B21" w14:textId="77777777" w:rsidR="00E55FDD" w:rsidRDefault="00D83642">
            <w:pPr>
              <w:ind w:right="27" w:firstLine="22"/>
              <w:jc w:val="center"/>
              <w:rPr>
                <w:sz w:val="24"/>
                <w:szCs w:val="24"/>
              </w:rPr>
            </w:pPr>
            <w:r>
              <w:rPr>
                <w:sz w:val="24"/>
                <w:szCs w:val="24"/>
              </w:rPr>
              <w:lastRenderedPageBreak/>
              <w:t>2.</w:t>
            </w:r>
          </w:p>
        </w:tc>
        <w:tc>
          <w:tcPr>
            <w:tcW w:w="4253" w:type="dxa"/>
          </w:tcPr>
          <w:p w14:paraId="40203D91" w14:textId="77777777" w:rsidR="00E55FDD" w:rsidRDefault="00D83642">
            <w:pPr>
              <w:ind w:firstLine="460"/>
              <w:rPr>
                <w:sz w:val="24"/>
                <w:szCs w:val="24"/>
              </w:rPr>
            </w:pPr>
            <w:r>
              <w:rPr>
                <w:sz w:val="24"/>
                <w:szCs w:val="24"/>
              </w:rPr>
              <w:t xml:space="preserve">Приказ об утверждении Штатного расписания с расчетом годового фонда оплаты труда </w:t>
            </w:r>
          </w:p>
        </w:tc>
        <w:tc>
          <w:tcPr>
            <w:tcW w:w="4678" w:type="dxa"/>
          </w:tcPr>
          <w:p w14:paraId="2FE6AF94" w14:textId="77777777" w:rsidR="00E55FDD" w:rsidRDefault="00D83642">
            <w:pPr>
              <w:widowControl/>
              <w:numPr>
                <w:ilvl w:val="0"/>
                <w:numId w:val="58"/>
              </w:numPr>
              <w:pBdr>
                <w:top w:val="nil"/>
                <w:left w:val="nil"/>
                <w:bottom w:val="nil"/>
                <w:right w:val="nil"/>
                <w:between w:val="nil"/>
              </w:pBdr>
              <w:spacing w:line="276" w:lineRule="auto"/>
              <w:ind w:left="0" w:firstLine="343"/>
              <w:jc w:val="both"/>
              <w:rPr>
                <w:color w:val="000000"/>
                <w:sz w:val="24"/>
                <w:szCs w:val="24"/>
              </w:rPr>
            </w:pPr>
            <w:r>
              <w:rPr>
                <w:color w:val="000000"/>
                <w:sz w:val="24"/>
                <w:szCs w:val="24"/>
              </w:rPr>
              <w:t>Записка-расчет об исчислении среднего заработка при предоставлении отпуска, увольнении и других случаях (ф. 0504425)</w:t>
            </w:r>
          </w:p>
          <w:p w14:paraId="3FEA9AAE" w14:textId="77777777" w:rsidR="00E55FDD" w:rsidRDefault="00D83642">
            <w:pPr>
              <w:widowControl/>
              <w:numPr>
                <w:ilvl w:val="0"/>
                <w:numId w:val="58"/>
              </w:numPr>
              <w:pBdr>
                <w:top w:val="nil"/>
                <w:left w:val="nil"/>
                <w:bottom w:val="nil"/>
                <w:right w:val="nil"/>
                <w:between w:val="nil"/>
              </w:pBdr>
              <w:spacing w:line="276" w:lineRule="auto"/>
              <w:ind w:left="0" w:firstLine="343"/>
              <w:jc w:val="both"/>
              <w:rPr>
                <w:color w:val="000000"/>
                <w:sz w:val="24"/>
                <w:szCs w:val="24"/>
              </w:rPr>
            </w:pPr>
            <w:r>
              <w:rPr>
                <w:color w:val="000000"/>
                <w:sz w:val="24"/>
                <w:szCs w:val="24"/>
              </w:rPr>
              <w:t xml:space="preserve">Расчетно-платежная ведомость (ф. 0504401); </w:t>
            </w:r>
          </w:p>
          <w:p w14:paraId="263CDDDA" w14:textId="77777777" w:rsidR="00E55FDD" w:rsidRDefault="00D83642" w:rsidP="003F6565">
            <w:pPr>
              <w:widowControl/>
              <w:numPr>
                <w:ilvl w:val="0"/>
                <w:numId w:val="58"/>
              </w:numPr>
              <w:pBdr>
                <w:top w:val="nil"/>
                <w:left w:val="nil"/>
                <w:bottom w:val="nil"/>
                <w:right w:val="nil"/>
                <w:between w:val="nil"/>
              </w:pBdr>
              <w:spacing w:line="276" w:lineRule="auto"/>
              <w:ind w:left="0" w:firstLine="340"/>
              <w:jc w:val="both"/>
              <w:rPr>
                <w:color w:val="000000"/>
                <w:sz w:val="24"/>
                <w:szCs w:val="24"/>
              </w:rPr>
            </w:pPr>
            <w:r>
              <w:rPr>
                <w:color w:val="000000"/>
                <w:sz w:val="24"/>
                <w:szCs w:val="24"/>
              </w:rPr>
              <w:t>Расчетная ведомость (ф. 0504402).</w:t>
            </w:r>
          </w:p>
        </w:tc>
      </w:tr>
      <w:tr w:rsidR="00E55FDD" w14:paraId="3048ADB4" w14:textId="77777777" w:rsidTr="00692E39">
        <w:tc>
          <w:tcPr>
            <w:tcW w:w="562" w:type="dxa"/>
          </w:tcPr>
          <w:p w14:paraId="1398A8D5" w14:textId="77777777" w:rsidR="00E55FDD" w:rsidRDefault="00D83642">
            <w:pPr>
              <w:ind w:right="27"/>
              <w:jc w:val="center"/>
              <w:rPr>
                <w:sz w:val="24"/>
                <w:szCs w:val="24"/>
              </w:rPr>
            </w:pPr>
            <w:r>
              <w:rPr>
                <w:sz w:val="24"/>
                <w:szCs w:val="24"/>
              </w:rPr>
              <w:t>3.</w:t>
            </w:r>
          </w:p>
        </w:tc>
        <w:tc>
          <w:tcPr>
            <w:tcW w:w="4253" w:type="dxa"/>
          </w:tcPr>
          <w:p w14:paraId="6291BB9C" w14:textId="77777777" w:rsidR="00E55FDD" w:rsidRDefault="00D83642">
            <w:pPr>
              <w:ind w:firstLine="460"/>
              <w:rPr>
                <w:sz w:val="24"/>
                <w:szCs w:val="24"/>
              </w:rPr>
            </w:pPr>
            <w:r>
              <w:rPr>
                <w:sz w:val="24"/>
                <w:szCs w:val="24"/>
              </w:rPr>
              <w:t>Исполнительный документ (исполнительный лист, судебный приказ)</w:t>
            </w:r>
          </w:p>
        </w:tc>
        <w:tc>
          <w:tcPr>
            <w:tcW w:w="4678" w:type="dxa"/>
          </w:tcPr>
          <w:p w14:paraId="0BD72D69" w14:textId="77777777" w:rsidR="00E55FDD" w:rsidRDefault="00D83642">
            <w:pPr>
              <w:widowControl/>
              <w:numPr>
                <w:ilvl w:val="0"/>
                <w:numId w:val="58"/>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 xml:space="preserve">Бухгалтерская справка (ф. 0504833); </w:t>
            </w:r>
          </w:p>
          <w:p w14:paraId="58F5D189" w14:textId="77777777" w:rsidR="00E55FDD" w:rsidRDefault="00D83642">
            <w:pPr>
              <w:widowControl/>
              <w:numPr>
                <w:ilvl w:val="0"/>
                <w:numId w:val="58"/>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Исполнительный документ;</w:t>
            </w:r>
          </w:p>
          <w:p w14:paraId="69745E0B" w14:textId="77777777" w:rsidR="00E55FDD" w:rsidRDefault="00D83642" w:rsidP="003F6565">
            <w:pPr>
              <w:widowControl/>
              <w:numPr>
                <w:ilvl w:val="0"/>
                <w:numId w:val="58"/>
              </w:numPr>
              <w:pBdr>
                <w:top w:val="nil"/>
                <w:left w:val="nil"/>
                <w:bottom w:val="nil"/>
                <w:right w:val="nil"/>
                <w:between w:val="nil"/>
              </w:pBdr>
              <w:spacing w:after="120" w:line="276" w:lineRule="auto"/>
              <w:ind w:left="0" w:firstLine="312"/>
              <w:jc w:val="both"/>
              <w:rPr>
                <w:color w:val="000000"/>
                <w:sz w:val="24"/>
                <w:szCs w:val="24"/>
              </w:rPr>
            </w:pPr>
            <w:r>
              <w:rPr>
                <w:color w:val="000000"/>
                <w:sz w:val="24"/>
                <w:szCs w:val="24"/>
              </w:rPr>
              <w:t>Справка-расчет.</w:t>
            </w:r>
          </w:p>
        </w:tc>
      </w:tr>
      <w:tr w:rsidR="00E55FDD" w14:paraId="0658E915" w14:textId="77777777" w:rsidTr="0048063B">
        <w:trPr>
          <w:trHeight w:val="1737"/>
        </w:trPr>
        <w:tc>
          <w:tcPr>
            <w:tcW w:w="562" w:type="dxa"/>
          </w:tcPr>
          <w:p w14:paraId="6F3CA6D5" w14:textId="77777777" w:rsidR="00E55FDD" w:rsidRDefault="00D83642">
            <w:pPr>
              <w:ind w:firstLine="22"/>
              <w:jc w:val="center"/>
              <w:rPr>
                <w:sz w:val="24"/>
                <w:szCs w:val="24"/>
              </w:rPr>
            </w:pPr>
            <w:r>
              <w:rPr>
                <w:sz w:val="24"/>
                <w:szCs w:val="24"/>
              </w:rPr>
              <w:t>4.</w:t>
            </w:r>
          </w:p>
        </w:tc>
        <w:tc>
          <w:tcPr>
            <w:tcW w:w="4253" w:type="dxa"/>
          </w:tcPr>
          <w:p w14:paraId="04D92E6C" w14:textId="77777777" w:rsidR="00E55FDD" w:rsidRDefault="00D83642">
            <w:pPr>
              <w:ind w:firstLine="460"/>
              <w:rPr>
                <w:sz w:val="24"/>
                <w:szCs w:val="24"/>
              </w:rPr>
            </w:pPr>
            <w:r>
              <w:rPr>
                <w:sz w:val="24"/>
                <w:szCs w:val="24"/>
              </w:rPr>
              <w:t>Решение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tc>
        <w:tc>
          <w:tcPr>
            <w:tcW w:w="4678" w:type="dxa"/>
          </w:tcPr>
          <w:p w14:paraId="1AD68E39" w14:textId="77777777" w:rsidR="00E55FDD" w:rsidRDefault="00D83642">
            <w:pPr>
              <w:widowControl/>
              <w:numPr>
                <w:ilvl w:val="0"/>
                <w:numId w:val="59"/>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 xml:space="preserve">Бухгалтерская справка (ф. 0504833); </w:t>
            </w:r>
          </w:p>
          <w:p w14:paraId="341AE1E5" w14:textId="77777777" w:rsidR="00E55FDD" w:rsidRDefault="00D83642">
            <w:pPr>
              <w:widowControl/>
              <w:numPr>
                <w:ilvl w:val="0"/>
                <w:numId w:val="59"/>
              </w:numPr>
              <w:pBdr>
                <w:top w:val="nil"/>
                <w:left w:val="nil"/>
                <w:bottom w:val="nil"/>
                <w:right w:val="nil"/>
                <w:between w:val="nil"/>
              </w:pBdr>
              <w:spacing w:after="200" w:line="276" w:lineRule="auto"/>
              <w:ind w:left="0" w:firstLine="311"/>
              <w:jc w:val="both"/>
              <w:rPr>
                <w:color w:val="000000"/>
                <w:sz w:val="24"/>
                <w:szCs w:val="24"/>
              </w:rPr>
            </w:pPr>
            <w:r>
              <w:rPr>
                <w:color w:val="000000"/>
                <w:sz w:val="24"/>
                <w:szCs w:val="24"/>
              </w:rPr>
              <w:t>Решение налогового органа.</w:t>
            </w:r>
          </w:p>
        </w:tc>
      </w:tr>
      <w:tr w:rsidR="00E55FDD" w14:paraId="7DCFCEB8" w14:textId="77777777" w:rsidTr="0048063B">
        <w:trPr>
          <w:trHeight w:val="387"/>
        </w:trPr>
        <w:tc>
          <w:tcPr>
            <w:tcW w:w="562" w:type="dxa"/>
          </w:tcPr>
          <w:p w14:paraId="1BF28AC5" w14:textId="77777777" w:rsidR="00E55FDD" w:rsidRDefault="00D83642">
            <w:pPr>
              <w:jc w:val="center"/>
              <w:rPr>
                <w:sz w:val="24"/>
                <w:szCs w:val="24"/>
              </w:rPr>
            </w:pPr>
            <w:r>
              <w:rPr>
                <w:sz w:val="24"/>
                <w:szCs w:val="24"/>
              </w:rPr>
              <w:t>5.</w:t>
            </w:r>
          </w:p>
        </w:tc>
        <w:tc>
          <w:tcPr>
            <w:tcW w:w="4253" w:type="dxa"/>
          </w:tcPr>
          <w:p w14:paraId="42C26DA0" w14:textId="77777777" w:rsidR="00E55FDD" w:rsidRDefault="00D83642" w:rsidP="003F6565">
            <w:pPr>
              <w:spacing w:after="120"/>
              <w:ind w:firstLine="459"/>
              <w:rPr>
                <w:sz w:val="24"/>
                <w:szCs w:val="24"/>
              </w:rPr>
            </w:pPr>
            <w:r>
              <w:rPr>
                <w:sz w:val="24"/>
                <w:szCs w:val="24"/>
              </w:rPr>
              <w:t>Документ, не определенный выше, в соответствии с которым возникает обязательство: –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 – договор, расчет по которому осуществляется наличными деньгами; – договор на оказание услуг, выполнение работ, заключенный с физическим лицом, не являющимся индивидуальным предпринимателем</w:t>
            </w:r>
          </w:p>
        </w:tc>
        <w:tc>
          <w:tcPr>
            <w:tcW w:w="4678" w:type="dxa"/>
          </w:tcPr>
          <w:p w14:paraId="37F46699"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Налоговая декларация, налоговый расчет (расчет авансовых платежей), расчет по страховым взносам;</w:t>
            </w:r>
          </w:p>
          <w:p w14:paraId="3610BC65"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Авансовый отчет (ф. 0504505);</w:t>
            </w:r>
          </w:p>
          <w:p w14:paraId="3B184D1A"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 xml:space="preserve">Акт выполненных работ; </w:t>
            </w:r>
          </w:p>
          <w:p w14:paraId="2E52B331"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Акт приема-передачи;</w:t>
            </w:r>
          </w:p>
          <w:p w14:paraId="35B122FD"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Акт об оказании услуг;</w:t>
            </w:r>
          </w:p>
          <w:p w14:paraId="679802A0"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Договор на оказание услуг, выполнение работ, заключенный с физическим лицом, не являющимся индивидуальным предпринимателем;</w:t>
            </w:r>
          </w:p>
          <w:p w14:paraId="4DA98F3D"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Заявление на выдачу аванса на командировочные расходы;</w:t>
            </w:r>
          </w:p>
          <w:p w14:paraId="7CE8EC33"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Заявление о возмещении расходов, связанных со служебной командировкой;</w:t>
            </w:r>
          </w:p>
          <w:p w14:paraId="0EBA66F4"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lastRenderedPageBreak/>
              <w:t>Счет на оплату жилого помещения, коммунальных и прочих услуг;</w:t>
            </w:r>
          </w:p>
          <w:p w14:paraId="200C4D06"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strike/>
                <w:color w:val="000000"/>
                <w:sz w:val="24"/>
                <w:szCs w:val="24"/>
              </w:rPr>
            </w:pPr>
            <w:r>
              <w:rPr>
                <w:color w:val="000000"/>
                <w:sz w:val="24"/>
                <w:szCs w:val="24"/>
              </w:rPr>
              <w:t xml:space="preserve">Приказ (распоряжение) о направлении работника в командировку; </w:t>
            </w:r>
          </w:p>
          <w:p w14:paraId="12F3A35E"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Служебная записка структурного подразделения на оплату государственной пошлины;</w:t>
            </w:r>
          </w:p>
          <w:p w14:paraId="27CF0BDD"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Справка-расчет;</w:t>
            </w:r>
          </w:p>
          <w:p w14:paraId="4D06F866"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Счет;</w:t>
            </w:r>
          </w:p>
          <w:p w14:paraId="1F74361A"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 xml:space="preserve">Счет-фактура; </w:t>
            </w:r>
          </w:p>
          <w:p w14:paraId="484C3D24" w14:textId="77777777" w:rsidR="00E55FDD" w:rsidRDefault="00D83642" w:rsidP="00637F9A">
            <w:pPr>
              <w:widowControl/>
              <w:numPr>
                <w:ilvl w:val="0"/>
                <w:numId w:val="74"/>
              </w:numPr>
              <w:pBdr>
                <w:top w:val="nil"/>
                <w:left w:val="nil"/>
                <w:bottom w:val="nil"/>
                <w:right w:val="nil"/>
                <w:between w:val="nil"/>
              </w:pBdr>
              <w:spacing w:after="200" w:line="276" w:lineRule="auto"/>
              <w:ind w:left="0" w:firstLine="311"/>
              <w:jc w:val="both"/>
              <w:rPr>
                <w:color w:val="000000"/>
                <w:sz w:val="24"/>
                <w:szCs w:val="24"/>
              </w:rPr>
            </w:pPr>
            <w:r>
              <w:rPr>
                <w:color w:val="000000"/>
                <w:sz w:val="24"/>
                <w:szCs w:val="24"/>
              </w:rPr>
              <w:t xml:space="preserve">Товарная накладная (унифицированная форма № ТОРГ-12) </w:t>
            </w:r>
          </w:p>
          <w:p w14:paraId="2FD262AC" w14:textId="77777777" w:rsidR="00E55FDD" w:rsidRDefault="00D83642">
            <w:pPr>
              <w:rPr>
                <w:sz w:val="24"/>
                <w:szCs w:val="24"/>
              </w:rPr>
            </w:pPr>
            <w:bookmarkStart w:id="1" w:name="_heading=h.30j0zll" w:colFirst="0" w:colLast="0"/>
            <w:bookmarkEnd w:id="1"/>
            <w:r>
              <w:rPr>
                <w:sz w:val="24"/>
                <w:szCs w:val="24"/>
              </w:rPr>
              <w:t>(ф. 0330212);</w:t>
            </w:r>
          </w:p>
          <w:p w14:paraId="35203D19"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 xml:space="preserve">Универсальный передаточный документ; </w:t>
            </w:r>
          </w:p>
          <w:p w14:paraId="30D4AF0A" w14:textId="77777777" w:rsidR="00E55FDD" w:rsidRDefault="00D83642" w:rsidP="00637F9A">
            <w:pPr>
              <w:widowControl/>
              <w:numPr>
                <w:ilvl w:val="0"/>
                <w:numId w:val="74"/>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 xml:space="preserve">Кассовый чек. </w:t>
            </w:r>
          </w:p>
          <w:p w14:paraId="6A4BECFE" w14:textId="77777777" w:rsidR="00E55FDD" w:rsidRDefault="00D83642" w:rsidP="0048063B">
            <w:pPr>
              <w:widowControl/>
              <w:numPr>
                <w:ilvl w:val="0"/>
                <w:numId w:val="74"/>
              </w:numPr>
              <w:pBdr>
                <w:top w:val="nil"/>
                <w:left w:val="nil"/>
                <w:bottom w:val="nil"/>
                <w:right w:val="nil"/>
                <w:between w:val="nil"/>
              </w:pBdr>
              <w:spacing w:line="276" w:lineRule="auto"/>
              <w:ind w:left="0" w:firstLine="312"/>
              <w:jc w:val="both"/>
              <w:rPr>
                <w:color w:val="000000"/>
                <w:sz w:val="24"/>
                <w:szCs w:val="24"/>
              </w:rPr>
            </w:pPr>
            <w:r>
              <w:rPr>
                <w:color w:val="000000"/>
                <w:sz w:val="24"/>
                <w:szCs w:val="24"/>
              </w:rPr>
              <w:t>Квитанция.</w:t>
            </w:r>
          </w:p>
        </w:tc>
      </w:tr>
      <w:tr w:rsidR="00E55FDD" w14:paraId="2B11A4CC" w14:textId="77777777" w:rsidTr="00692E39">
        <w:tc>
          <w:tcPr>
            <w:tcW w:w="562" w:type="dxa"/>
          </w:tcPr>
          <w:p w14:paraId="283A721D" w14:textId="77777777" w:rsidR="00E55FDD" w:rsidRDefault="00D83642">
            <w:pPr>
              <w:jc w:val="center"/>
              <w:rPr>
                <w:sz w:val="24"/>
                <w:szCs w:val="24"/>
              </w:rPr>
            </w:pPr>
            <w:r>
              <w:rPr>
                <w:sz w:val="24"/>
                <w:szCs w:val="24"/>
              </w:rPr>
              <w:lastRenderedPageBreak/>
              <w:t>6.</w:t>
            </w:r>
          </w:p>
        </w:tc>
        <w:tc>
          <w:tcPr>
            <w:tcW w:w="4253" w:type="dxa"/>
          </w:tcPr>
          <w:p w14:paraId="65389361" w14:textId="77777777" w:rsidR="00E55FDD" w:rsidRDefault="00D83642">
            <w:pPr>
              <w:ind w:firstLine="460"/>
              <w:rPr>
                <w:sz w:val="24"/>
                <w:szCs w:val="24"/>
              </w:rPr>
            </w:pPr>
            <w:r>
              <w:rPr>
                <w:sz w:val="24"/>
                <w:szCs w:val="24"/>
              </w:rPr>
              <w:t>Принятие обязательства на сумму резерва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467AF011" w14:textId="77777777" w:rsidR="00E55FDD" w:rsidRDefault="00E55FDD">
            <w:pPr>
              <w:ind w:firstLine="709"/>
              <w:rPr>
                <w:color w:val="7030A0"/>
                <w:sz w:val="24"/>
                <w:szCs w:val="24"/>
              </w:rPr>
            </w:pPr>
          </w:p>
        </w:tc>
        <w:tc>
          <w:tcPr>
            <w:tcW w:w="4678" w:type="dxa"/>
          </w:tcPr>
          <w:p w14:paraId="7558915E" w14:textId="77777777" w:rsidR="00E55FDD" w:rsidRDefault="00D83642">
            <w:pPr>
              <w:widowControl/>
              <w:numPr>
                <w:ilvl w:val="0"/>
                <w:numId w:val="69"/>
              </w:numPr>
              <w:pBdr>
                <w:top w:val="nil"/>
                <w:left w:val="nil"/>
                <w:bottom w:val="nil"/>
                <w:right w:val="nil"/>
                <w:between w:val="nil"/>
              </w:pBdr>
              <w:spacing w:line="276" w:lineRule="auto"/>
              <w:ind w:left="0" w:firstLine="311"/>
              <w:jc w:val="both"/>
              <w:rPr>
                <w:color w:val="000000"/>
                <w:sz w:val="24"/>
                <w:szCs w:val="24"/>
              </w:rPr>
            </w:pPr>
            <w:r>
              <w:rPr>
                <w:color w:val="000000"/>
                <w:sz w:val="24"/>
                <w:szCs w:val="24"/>
              </w:rPr>
              <w:t>Справка-расчет;</w:t>
            </w:r>
          </w:p>
          <w:p w14:paraId="61CDB124" w14:textId="77777777" w:rsidR="00E55FDD" w:rsidRDefault="00D83642">
            <w:pPr>
              <w:widowControl/>
              <w:numPr>
                <w:ilvl w:val="0"/>
                <w:numId w:val="59"/>
              </w:numPr>
              <w:pBdr>
                <w:top w:val="nil"/>
                <w:left w:val="nil"/>
                <w:bottom w:val="nil"/>
                <w:right w:val="nil"/>
                <w:between w:val="nil"/>
              </w:pBdr>
              <w:spacing w:after="200" w:line="276" w:lineRule="auto"/>
              <w:ind w:left="0" w:firstLine="311"/>
              <w:jc w:val="both"/>
              <w:rPr>
                <w:color w:val="7030A0"/>
                <w:sz w:val="24"/>
                <w:szCs w:val="24"/>
              </w:rPr>
            </w:pPr>
            <w:r>
              <w:rPr>
                <w:color w:val="000000"/>
                <w:sz w:val="24"/>
                <w:szCs w:val="24"/>
              </w:rPr>
              <w:t>Бухгалтерская справка (ф. 0504833).</w:t>
            </w:r>
          </w:p>
        </w:tc>
      </w:tr>
    </w:tbl>
    <w:p w14:paraId="5EEBDD1B" w14:textId="77777777" w:rsidR="00E55FDD" w:rsidRDefault="00E55FDD">
      <w:pPr>
        <w:spacing w:after="0" w:line="240" w:lineRule="auto"/>
        <w:ind w:firstLine="709"/>
        <w:jc w:val="center"/>
        <w:rPr>
          <w:rFonts w:ascii="Times New Roman" w:eastAsia="Times New Roman" w:hAnsi="Times New Roman" w:cs="Times New Roman"/>
          <w:sz w:val="22"/>
          <w:szCs w:val="22"/>
        </w:rPr>
      </w:pPr>
    </w:p>
    <w:p w14:paraId="198E3B17"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14.2. Учет принимаемых обязательств осуществлять на основании следующих документов:</w:t>
      </w:r>
    </w:p>
    <w:tbl>
      <w:tblPr>
        <w:tblStyle w:val="afff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678"/>
      </w:tblGrid>
      <w:tr w:rsidR="00E55FDD" w14:paraId="5AAAC342" w14:textId="77777777" w:rsidTr="00612D00">
        <w:tc>
          <w:tcPr>
            <w:tcW w:w="4815" w:type="dxa"/>
          </w:tcPr>
          <w:p w14:paraId="007D9283" w14:textId="77777777" w:rsidR="00E55FDD" w:rsidRDefault="00D83642">
            <w:pPr>
              <w:jc w:val="center"/>
              <w:rPr>
                <w:b/>
                <w:sz w:val="24"/>
                <w:szCs w:val="24"/>
              </w:rPr>
            </w:pPr>
            <w:r>
              <w:rPr>
                <w:b/>
                <w:sz w:val="24"/>
                <w:szCs w:val="24"/>
              </w:rPr>
              <w:t xml:space="preserve">Обязательства, отражаемые на </w:t>
            </w:r>
          </w:p>
          <w:p w14:paraId="6C6A650F" w14:textId="77777777" w:rsidR="00E55FDD" w:rsidRDefault="00D83642">
            <w:pPr>
              <w:jc w:val="center"/>
              <w:rPr>
                <w:b/>
                <w:sz w:val="24"/>
                <w:szCs w:val="24"/>
              </w:rPr>
            </w:pPr>
            <w:r>
              <w:rPr>
                <w:b/>
                <w:sz w:val="24"/>
                <w:szCs w:val="24"/>
              </w:rPr>
              <w:t xml:space="preserve">счете 0 50207 000 </w:t>
            </w:r>
          </w:p>
          <w:p w14:paraId="48B3D681" w14:textId="77777777" w:rsidR="00E55FDD" w:rsidRDefault="00D83642">
            <w:pPr>
              <w:jc w:val="center"/>
              <w:rPr>
                <w:b/>
                <w:sz w:val="24"/>
                <w:szCs w:val="24"/>
              </w:rPr>
            </w:pPr>
            <w:r>
              <w:rPr>
                <w:b/>
                <w:sz w:val="24"/>
                <w:szCs w:val="24"/>
              </w:rPr>
              <w:t>«Принимаемые обязательства»</w:t>
            </w:r>
          </w:p>
        </w:tc>
        <w:tc>
          <w:tcPr>
            <w:tcW w:w="4678" w:type="dxa"/>
          </w:tcPr>
          <w:p w14:paraId="3638E104" w14:textId="77777777" w:rsidR="00E55FDD" w:rsidRDefault="00D83642">
            <w:pPr>
              <w:ind w:firstLine="36"/>
              <w:jc w:val="center"/>
              <w:rPr>
                <w:b/>
                <w:sz w:val="24"/>
                <w:szCs w:val="24"/>
              </w:rPr>
            </w:pPr>
            <w:r>
              <w:rPr>
                <w:b/>
                <w:sz w:val="24"/>
                <w:szCs w:val="24"/>
              </w:rPr>
              <w:t xml:space="preserve">Документы-основания для </w:t>
            </w:r>
          </w:p>
          <w:p w14:paraId="3F1D1B3D" w14:textId="77777777" w:rsidR="00E55FDD" w:rsidRDefault="00D83642">
            <w:pPr>
              <w:ind w:firstLine="36"/>
              <w:jc w:val="center"/>
              <w:rPr>
                <w:b/>
                <w:sz w:val="24"/>
                <w:szCs w:val="24"/>
              </w:rPr>
            </w:pPr>
            <w:r>
              <w:rPr>
                <w:b/>
                <w:sz w:val="24"/>
                <w:szCs w:val="24"/>
              </w:rPr>
              <w:t>отражения операций</w:t>
            </w:r>
          </w:p>
        </w:tc>
      </w:tr>
      <w:tr w:rsidR="00E55FDD" w14:paraId="1286BC17" w14:textId="77777777" w:rsidTr="00612D00">
        <w:trPr>
          <w:trHeight w:val="587"/>
        </w:trPr>
        <w:tc>
          <w:tcPr>
            <w:tcW w:w="9493" w:type="dxa"/>
            <w:gridSpan w:val="2"/>
          </w:tcPr>
          <w:p w14:paraId="64119B7B" w14:textId="77777777" w:rsidR="00E55FDD" w:rsidRDefault="00D83642">
            <w:pPr>
              <w:ind w:firstLine="709"/>
              <w:jc w:val="center"/>
              <w:rPr>
                <w:sz w:val="24"/>
                <w:szCs w:val="24"/>
              </w:rPr>
            </w:pPr>
            <w:r>
              <w:rPr>
                <w:sz w:val="24"/>
                <w:szCs w:val="24"/>
              </w:rPr>
              <w:t>Осуществление закупок с использованием конкурентных процедур определения поставщика (подрядчика, исполнителя)</w:t>
            </w:r>
          </w:p>
        </w:tc>
      </w:tr>
      <w:tr w:rsidR="00E55FDD" w14:paraId="61402E67" w14:textId="77777777" w:rsidTr="00612D00">
        <w:tc>
          <w:tcPr>
            <w:tcW w:w="4815" w:type="dxa"/>
          </w:tcPr>
          <w:p w14:paraId="55EA823D" w14:textId="77777777" w:rsidR="00E55FDD" w:rsidRDefault="00D83642">
            <w:pPr>
              <w:ind w:firstLine="709"/>
              <w:rPr>
                <w:sz w:val="24"/>
                <w:szCs w:val="24"/>
              </w:rPr>
            </w:pPr>
            <w:r>
              <w:rPr>
                <w:sz w:val="24"/>
                <w:szCs w:val="24"/>
              </w:rPr>
              <w:t>Обязательства, возникающие при объявлении о начале конкурентной процедуры (проведение конкурса, торгов, запроса котировок, запроса предложений), определения поставщика (подрядчика, исполнителя), закупка у единственного поставщика</w:t>
            </w:r>
            <w:r>
              <w:t xml:space="preserve"> </w:t>
            </w:r>
            <w:r>
              <w:rPr>
                <w:sz w:val="24"/>
                <w:szCs w:val="24"/>
              </w:rPr>
              <w:t xml:space="preserve">при условии </w:t>
            </w:r>
            <w:hyperlink r:id="rId29" w:anchor="/document/11/45824/dfasxs9rfc/">
              <w:r>
                <w:rPr>
                  <w:sz w:val="24"/>
                  <w:szCs w:val="24"/>
                </w:rPr>
                <w:t>обязательной публикации извещения в ЕИС</w:t>
              </w:r>
            </w:hyperlink>
            <w:r>
              <w:rPr>
                <w:sz w:val="24"/>
                <w:szCs w:val="24"/>
              </w:rPr>
              <w:t xml:space="preserve"> (кредит счета 0 50207 000)</w:t>
            </w:r>
          </w:p>
        </w:tc>
        <w:tc>
          <w:tcPr>
            <w:tcW w:w="4678" w:type="dxa"/>
          </w:tcPr>
          <w:p w14:paraId="20934DBB" w14:textId="77777777" w:rsidR="00E55FDD" w:rsidRDefault="00D83642">
            <w:pPr>
              <w:ind w:firstLine="446"/>
              <w:rPr>
                <w:sz w:val="24"/>
                <w:szCs w:val="24"/>
              </w:rPr>
            </w:pPr>
            <w:r>
              <w:rPr>
                <w:sz w:val="24"/>
                <w:szCs w:val="24"/>
              </w:rPr>
              <w:t>Извещение о закупке (извещение о проведении конкурса, аукциона, торгов, запроса котировок)</w:t>
            </w:r>
          </w:p>
          <w:p w14:paraId="4E19C42B" w14:textId="77777777" w:rsidR="00E55FDD" w:rsidRDefault="00E55FDD">
            <w:pPr>
              <w:ind w:firstLine="709"/>
              <w:rPr>
                <w:strike/>
                <w:color w:val="7030A0"/>
                <w:sz w:val="24"/>
                <w:szCs w:val="24"/>
              </w:rPr>
            </w:pPr>
          </w:p>
          <w:p w14:paraId="4D87792A" w14:textId="77777777" w:rsidR="00E55FDD" w:rsidRDefault="00E55FDD">
            <w:pPr>
              <w:ind w:firstLine="709"/>
              <w:rPr>
                <w:strike/>
                <w:color w:val="7030A0"/>
                <w:sz w:val="24"/>
                <w:szCs w:val="24"/>
              </w:rPr>
            </w:pPr>
          </w:p>
        </w:tc>
      </w:tr>
      <w:tr w:rsidR="00E55FDD" w14:paraId="7C0DA91A" w14:textId="77777777" w:rsidTr="00612D00">
        <w:tc>
          <w:tcPr>
            <w:tcW w:w="4815" w:type="dxa"/>
          </w:tcPr>
          <w:p w14:paraId="7640FFB4" w14:textId="77777777" w:rsidR="00E55FDD" w:rsidRDefault="00D83642">
            <w:pPr>
              <w:ind w:firstLine="709"/>
              <w:rPr>
                <w:sz w:val="24"/>
                <w:szCs w:val="24"/>
              </w:rPr>
            </w:pPr>
            <w:r>
              <w:rPr>
                <w:sz w:val="24"/>
                <w:szCs w:val="24"/>
              </w:rPr>
              <w:t>Обязательства, возникающие при заключении договора (контракта) по результатам проведения конкурентной процедуры определения поставщика (подрядчика, исполнителя) (дебет счета 0 50207 000)</w:t>
            </w:r>
          </w:p>
        </w:tc>
        <w:tc>
          <w:tcPr>
            <w:tcW w:w="4678" w:type="dxa"/>
          </w:tcPr>
          <w:p w14:paraId="369E97E0" w14:textId="77777777" w:rsidR="00E55FDD" w:rsidRDefault="00D83642">
            <w:pPr>
              <w:ind w:firstLine="446"/>
              <w:rPr>
                <w:sz w:val="24"/>
                <w:szCs w:val="24"/>
              </w:rPr>
            </w:pPr>
            <w:r>
              <w:rPr>
                <w:sz w:val="24"/>
                <w:szCs w:val="24"/>
              </w:rPr>
              <w:t>Договор поставки продукции, выполнения работ, оказания услуг с поставщиком</w:t>
            </w:r>
          </w:p>
          <w:p w14:paraId="7D352D09" w14:textId="77777777" w:rsidR="00E55FDD" w:rsidRDefault="00E55FDD">
            <w:pPr>
              <w:ind w:firstLine="709"/>
              <w:rPr>
                <w:sz w:val="24"/>
                <w:szCs w:val="24"/>
              </w:rPr>
            </w:pPr>
          </w:p>
        </w:tc>
      </w:tr>
      <w:tr w:rsidR="00E55FDD" w14:paraId="7BE7CA44" w14:textId="77777777" w:rsidTr="00612D00">
        <w:trPr>
          <w:trHeight w:val="2336"/>
        </w:trPr>
        <w:tc>
          <w:tcPr>
            <w:tcW w:w="4815" w:type="dxa"/>
            <w:shd w:val="clear" w:color="auto" w:fill="auto"/>
          </w:tcPr>
          <w:p w14:paraId="331D4DF2" w14:textId="77777777" w:rsidR="00E55FDD" w:rsidRDefault="00D83642">
            <w:pPr>
              <w:ind w:firstLine="709"/>
              <w:rPr>
                <w:sz w:val="24"/>
                <w:szCs w:val="24"/>
              </w:rPr>
            </w:pPr>
            <w:r>
              <w:rPr>
                <w:sz w:val="24"/>
                <w:szCs w:val="24"/>
              </w:rPr>
              <w:lastRenderedPageBreak/>
              <w:t xml:space="preserve">Обязательства, возникающие в случае отказа победителя конкурентной процедуры определения поставщика (подрядчика, исполнителя) от заключения договора либо в случаях, когда конкурентная процедура признана несостоявшейся (кредит счета 0 50207 00 методом «Красное </w:t>
            </w:r>
            <w:proofErr w:type="spellStart"/>
            <w:r>
              <w:rPr>
                <w:sz w:val="24"/>
                <w:szCs w:val="24"/>
              </w:rPr>
              <w:t>сторно</w:t>
            </w:r>
            <w:proofErr w:type="spellEnd"/>
            <w:r>
              <w:rPr>
                <w:sz w:val="24"/>
                <w:szCs w:val="24"/>
              </w:rPr>
              <w:t>»)</w:t>
            </w:r>
          </w:p>
        </w:tc>
        <w:tc>
          <w:tcPr>
            <w:tcW w:w="4678" w:type="dxa"/>
            <w:shd w:val="clear" w:color="auto" w:fill="auto"/>
          </w:tcPr>
          <w:p w14:paraId="06440E5D" w14:textId="77777777" w:rsidR="00E55FDD" w:rsidRDefault="00D83642">
            <w:pPr>
              <w:ind w:firstLine="446"/>
              <w:rPr>
                <w:sz w:val="24"/>
                <w:szCs w:val="24"/>
              </w:rPr>
            </w:pPr>
            <w:r>
              <w:rPr>
                <w:sz w:val="24"/>
                <w:szCs w:val="24"/>
              </w:rPr>
              <w:t>Протокол рассмотрения заявок на участие в конкурентной процедуре определения поставщика (подрядчика, исполнителя) комиссии по осуществлению закупок</w:t>
            </w:r>
            <w:r>
              <w:rPr>
                <w:strike/>
                <w:sz w:val="24"/>
                <w:szCs w:val="24"/>
              </w:rPr>
              <w:t xml:space="preserve"> </w:t>
            </w:r>
          </w:p>
        </w:tc>
      </w:tr>
    </w:tbl>
    <w:p w14:paraId="064793A9" w14:textId="77777777" w:rsidR="00E55FDD" w:rsidRDefault="00E55FDD">
      <w:pPr>
        <w:spacing w:after="0" w:line="240" w:lineRule="auto"/>
        <w:ind w:firstLine="709"/>
        <w:rPr>
          <w:rFonts w:ascii="Times New Roman" w:eastAsia="Times New Roman" w:hAnsi="Times New Roman" w:cs="Times New Roman"/>
          <w:sz w:val="28"/>
          <w:szCs w:val="28"/>
        </w:rPr>
      </w:pPr>
    </w:p>
    <w:p w14:paraId="02F85EBD" w14:textId="1A4D93E9" w:rsidR="00E55FDD" w:rsidRDefault="00D83642" w:rsidP="00055E48">
      <w:pPr>
        <w:tabs>
          <w:tab w:val="left" w:pos="1560"/>
        </w:tabs>
        <w:spacing w:after="24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14.3. </w:t>
      </w:r>
      <w:r w:rsidR="00086E69">
        <w:rPr>
          <w:rFonts w:ascii="Times New Roman" w:eastAsia="Times New Roman" w:hAnsi="Times New Roman" w:cs="Times New Roman"/>
          <w:sz w:val="28"/>
          <w:szCs w:val="28"/>
        </w:rPr>
        <w:tab/>
      </w:r>
      <w:r>
        <w:rPr>
          <w:rFonts w:ascii="Times New Roman" w:eastAsia="Times New Roman" w:hAnsi="Times New Roman" w:cs="Times New Roman"/>
          <w:sz w:val="28"/>
          <w:szCs w:val="28"/>
        </w:rPr>
        <w:t>Учет плановых назначений (лимитов бюджетных обязательств, бюджетных ассигнований, финансового обеспечения) по доходам, расходами источникам финансирования дефицита бюджета (средств учреждения) осуществлять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14:paraId="0D572FD0" w14:textId="6680A9E4" w:rsidR="00E55FDD" w:rsidRDefault="00D83642" w:rsidP="00055E48">
      <w:pPr>
        <w:spacing w:before="240" w:after="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 Учет на </w:t>
      </w:r>
      <w:proofErr w:type="spellStart"/>
      <w:r>
        <w:rPr>
          <w:rFonts w:ascii="Times New Roman" w:eastAsia="Times New Roman" w:hAnsi="Times New Roman" w:cs="Times New Roman"/>
          <w:b/>
          <w:sz w:val="28"/>
          <w:szCs w:val="28"/>
        </w:rPr>
        <w:t>забалансовых</w:t>
      </w:r>
      <w:proofErr w:type="spellEnd"/>
      <w:r>
        <w:rPr>
          <w:rFonts w:ascii="Times New Roman" w:eastAsia="Times New Roman" w:hAnsi="Times New Roman" w:cs="Times New Roman"/>
          <w:b/>
          <w:sz w:val="28"/>
          <w:szCs w:val="28"/>
        </w:rPr>
        <w:t xml:space="preserve"> счетах</w:t>
      </w:r>
    </w:p>
    <w:p w14:paraId="64D1E60D" w14:textId="0A1AAE7B" w:rsidR="00E55FDD" w:rsidRDefault="00D83642" w:rsidP="00086E69">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15.1. </w:t>
      </w:r>
      <w:r w:rsidR="00086E6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Учет на </w:t>
      </w:r>
      <w:proofErr w:type="spellStart"/>
      <w:r>
        <w:rPr>
          <w:rFonts w:ascii="Times New Roman" w:eastAsia="Times New Roman" w:hAnsi="Times New Roman" w:cs="Times New Roman"/>
          <w:sz w:val="28"/>
          <w:szCs w:val="28"/>
        </w:rPr>
        <w:t>забалансовых</w:t>
      </w:r>
      <w:proofErr w:type="spellEnd"/>
      <w:r>
        <w:rPr>
          <w:rFonts w:ascii="Times New Roman" w:eastAsia="Times New Roman" w:hAnsi="Times New Roman" w:cs="Times New Roman"/>
          <w:sz w:val="28"/>
          <w:szCs w:val="28"/>
        </w:rPr>
        <w:t xml:space="preserve"> счетах осуществлять в соответствии с требованиями пунктов 332-394 Инструкции № 157 н.</w:t>
      </w:r>
    </w:p>
    <w:p w14:paraId="637366FD" w14:textId="1DB831CD"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раскрытия сведений о деятельности учреждения в бухгалтерской отчетности, а также в целях обеспечения управленческого учета применять дополнительные </w:t>
      </w:r>
      <w:proofErr w:type="spellStart"/>
      <w:r>
        <w:rPr>
          <w:rFonts w:ascii="Times New Roman" w:eastAsia="Times New Roman" w:hAnsi="Times New Roman" w:cs="Times New Roman"/>
          <w:sz w:val="28"/>
          <w:szCs w:val="28"/>
        </w:rPr>
        <w:t>забалансовые</w:t>
      </w:r>
      <w:proofErr w:type="spellEnd"/>
      <w:r>
        <w:rPr>
          <w:rFonts w:ascii="Times New Roman" w:eastAsia="Times New Roman" w:hAnsi="Times New Roman" w:cs="Times New Roman"/>
          <w:sz w:val="28"/>
          <w:szCs w:val="28"/>
        </w:rPr>
        <w:t xml:space="preserve"> счета согласно соответствующему разделу Рабочего плана счетов (Приложение</w:t>
      </w:r>
      <w:r w:rsidR="00ED14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w:t>
      </w:r>
    </w:p>
    <w:p w14:paraId="5D42E681" w14:textId="3CA464AC" w:rsidR="00E55FDD" w:rsidRDefault="00D83642" w:rsidP="00086E69">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15.2. </w:t>
      </w:r>
      <w:r w:rsidR="00086E6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учреждении использовать следующие виды бланков строгой отчетности и учитывать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счете 03 по ответственным за их хранение и (или) выдачу лиц, мест хранения в условной оценке: один бланк – один рубль:</w:t>
      </w:r>
    </w:p>
    <w:p w14:paraId="6A91C099" w14:textId="75342E9A"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55E48">
        <w:rPr>
          <w:rFonts w:ascii="Times New Roman" w:eastAsia="Times New Roman" w:hAnsi="Times New Roman" w:cs="Times New Roman"/>
          <w:sz w:val="28"/>
          <w:szCs w:val="28"/>
        </w:rPr>
        <w:tab/>
      </w:r>
      <w:r>
        <w:rPr>
          <w:rFonts w:ascii="Times New Roman" w:eastAsia="Times New Roman" w:hAnsi="Times New Roman" w:cs="Times New Roman"/>
          <w:sz w:val="28"/>
          <w:szCs w:val="28"/>
        </w:rPr>
        <w:t>бланки дипломов (бакалавров, специалистов, магистров, о профессиональной переподготовке, об окончании аспирантуры);</w:t>
      </w:r>
    </w:p>
    <w:p w14:paraId="74969056" w14:textId="12E4182C"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5E48">
        <w:rPr>
          <w:rFonts w:ascii="Times New Roman" w:eastAsia="Times New Roman" w:hAnsi="Times New Roman" w:cs="Times New Roman"/>
          <w:sz w:val="28"/>
          <w:szCs w:val="28"/>
        </w:rPr>
        <w:tab/>
      </w:r>
      <w:r>
        <w:rPr>
          <w:rFonts w:ascii="Times New Roman" w:eastAsia="Times New Roman" w:hAnsi="Times New Roman" w:cs="Times New Roman"/>
          <w:sz w:val="28"/>
          <w:szCs w:val="28"/>
        </w:rPr>
        <w:t>приложения к дипломам;</w:t>
      </w:r>
    </w:p>
    <w:p w14:paraId="4F2C1C84" w14:textId="3E084C71"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5E48">
        <w:rPr>
          <w:rFonts w:ascii="Times New Roman" w:eastAsia="Times New Roman" w:hAnsi="Times New Roman" w:cs="Times New Roman"/>
          <w:sz w:val="28"/>
          <w:szCs w:val="28"/>
        </w:rPr>
        <w:tab/>
      </w:r>
      <w:r>
        <w:rPr>
          <w:rFonts w:ascii="Times New Roman" w:eastAsia="Times New Roman" w:hAnsi="Times New Roman" w:cs="Times New Roman"/>
          <w:sz w:val="28"/>
          <w:szCs w:val="28"/>
        </w:rPr>
        <w:t>удостоверения о повышении квалификации;</w:t>
      </w:r>
    </w:p>
    <w:p w14:paraId="6A4ED5BB" w14:textId="0A242678"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5E48">
        <w:rPr>
          <w:rFonts w:ascii="Times New Roman" w:eastAsia="Times New Roman" w:hAnsi="Times New Roman" w:cs="Times New Roman"/>
          <w:sz w:val="28"/>
          <w:szCs w:val="28"/>
        </w:rPr>
        <w:tab/>
      </w:r>
      <w:r>
        <w:rPr>
          <w:rFonts w:ascii="Times New Roman" w:eastAsia="Times New Roman" w:hAnsi="Times New Roman" w:cs="Times New Roman"/>
          <w:sz w:val="28"/>
          <w:szCs w:val="28"/>
        </w:rPr>
        <w:t>трудовые книжки и вкладыши к трудовым книжкам;</w:t>
      </w:r>
    </w:p>
    <w:p w14:paraId="6D6A68B5" w14:textId="3066F691"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5E48">
        <w:rPr>
          <w:rFonts w:ascii="Times New Roman" w:eastAsia="Times New Roman" w:hAnsi="Times New Roman" w:cs="Times New Roman"/>
          <w:sz w:val="28"/>
          <w:szCs w:val="28"/>
        </w:rPr>
        <w:tab/>
      </w:r>
      <w:r>
        <w:rPr>
          <w:rFonts w:ascii="Times New Roman" w:eastAsia="Times New Roman" w:hAnsi="Times New Roman" w:cs="Times New Roman"/>
          <w:sz w:val="28"/>
          <w:szCs w:val="28"/>
        </w:rPr>
        <w:t>сертификаты;</w:t>
      </w:r>
    </w:p>
    <w:p w14:paraId="263FD8AC" w14:textId="42EB9F49"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5E48">
        <w:rPr>
          <w:rFonts w:ascii="Times New Roman" w:eastAsia="Times New Roman" w:hAnsi="Times New Roman" w:cs="Times New Roman"/>
          <w:sz w:val="28"/>
          <w:szCs w:val="28"/>
        </w:rPr>
        <w:tab/>
      </w:r>
      <w:r>
        <w:rPr>
          <w:rFonts w:ascii="Times New Roman" w:eastAsia="Times New Roman" w:hAnsi="Times New Roman" w:cs="Times New Roman"/>
          <w:sz w:val="28"/>
          <w:szCs w:val="28"/>
        </w:rPr>
        <w:t>топливные карты.</w:t>
      </w:r>
    </w:p>
    <w:p w14:paraId="7A680E21" w14:textId="77777777"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обеспечение сохранности бланков строгой отчетности, их выдачу и оперативный учет отвечают материально ответственные лица в следующих подразделениях:  </w:t>
      </w:r>
    </w:p>
    <w:p w14:paraId="04F30B6B" w14:textId="598BD582" w:rsidR="00E55FDD" w:rsidRDefault="00055E48"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бланки дипломов и приложения к дипломам – Учебно-методическое управление;</w:t>
      </w:r>
    </w:p>
    <w:p w14:paraId="7B09AC0F" w14:textId="2F445796" w:rsidR="00E55FDD" w:rsidRDefault="00055E48"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83642">
        <w:rPr>
          <w:rFonts w:ascii="Times New Roman" w:eastAsia="Times New Roman" w:hAnsi="Times New Roman" w:cs="Times New Roman"/>
          <w:sz w:val="28"/>
          <w:szCs w:val="28"/>
        </w:rPr>
        <w:t>трудовые книжки и вкладыши к ним –</w:t>
      </w:r>
      <w:r w:rsidR="00D83642">
        <w:rPr>
          <w:rFonts w:ascii="Times New Roman" w:eastAsia="Times New Roman" w:hAnsi="Times New Roman" w:cs="Times New Roman"/>
          <w:color w:val="4B4B4B"/>
          <w:sz w:val="28"/>
          <w:szCs w:val="28"/>
          <w:shd w:val="clear" w:color="auto" w:fill="F9F1EC"/>
        </w:rPr>
        <w:t> </w:t>
      </w:r>
      <w:hyperlink r:id="rId30">
        <w:r w:rsidR="00D83642">
          <w:rPr>
            <w:rFonts w:ascii="Times New Roman" w:eastAsia="Times New Roman" w:hAnsi="Times New Roman" w:cs="Times New Roman"/>
            <w:sz w:val="28"/>
            <w:szCs w:val="28"/>
          </w:rPr>
          <w:t>Управление кадров и социальной работы</w:t>
        </w:r>
      </w:hyperlink>
      <w:r w:rsidR="00D83642">
        <w:rPr>
          <w:rFonts w:ascii="Times New Roman" w:eastAsia="Times New Roman" w:hAnsi="Times New Roman" w:cs="Times New Roman"/>
          <w:sz w:val="28"/>
          <w:szCs w:val="28"/>
        </w:rPr>
        <w:t>;</w:t>
      </w:r>
    </w:p>
    <w:p w14:paraId="3D1AB163" w14:textId="165C055B"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5E48">
        <w:rPr>
          <w:rFonts w:ascii="Times New Roman" w:eastAsia="Times New Roman" w:hAnsi="Times New Roman" w:cs="Times New Roman"/>
          <w:sz w:val="28"/>
          <w:szCs w:val="28"/>
        </w:rPr>
        <w:tab/>
      </w:r>
      <w:r>
        <w:rPr>
          <w:rFonts w:ascii="Times New Roman" w:eastAsia="Times New Roman" w:hAnsi="Times New Roman" w:cs="Times New Roman"/>
          <w:sz w:val="28"/>
          <w:szCs w:val="28"/>
        </w:rPr>
        <w:t>сертификаты – Центр тестирования;</w:t>
      </w:r>
    </w:p>
    <w:p w14:paraId="4413F935" w14:textId="3A47F879" w:rsidR="00E55FDD" w:rsidRDefault="00D83642" w:rsidP="00055E48">
      <w:pPr>
        <w:tabs>
          <w:tab w:val="left" w:pos="1134"/>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5E4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топливные карты – Отдел транспортного обслуживания.  </w:t>
      </w:r>
    </w:p>
    <w:p w14:paraId="4D4C42B7" w14:textId="7C86F9F1" w:rsidR="00E55FDD" w:rsidRDefault="00D83642" w:rsidP="00086E69">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4B58">
        <w:rPr>
          <w:rFonts w:ascii="Times New Roman" w:eastAsia="Times New Roman" w:hAnsi="Times New Roman" w:cs="Times New Roman"/>
          <w:sz w:val="28"/>
          <w:szCs w:val="28"/>
        </w:rPr>
        <w:t>15</w:t>
      </w:r>
      <w:r w:rsidR="00D978DA" w:rsidRPr="00D978DA">
        <w:rPr>
          <w:rFonts w:ascii="Times New Roman" w:eastAsia="Times New Roman" w:hAnsi="Times New Roman" w:cs="Times New Roman"/>
          <w:sz w:val="28"/>
          <w:szCs w:val="28"/>
        </w:rPr>
        <w:t>.</w:t>
      </w:r>
      <w:r w:rsidR="005C4B58">
        <w:rPr>
          <w:rFonts w:ascii="Times New Roman" w:eastAsia="Times New Roman" w:hAnsi="Times New Roman" w:cs="Times New Roman"/>
          <w:sz w:val="28"/>
          <w:szCs w:val="28"/>
        </w:rPr>
        <w:t>3</w:t>
      </w:r>
      <w:r w:rsidR="00D978DA" w:rsidRPr="00D978DA">
        <w:rPr>
          <w:rFonts w:ascii="Times New Roman" w:eastAsia="Times New Roman" w:hAnsi="Times New Roman" w:cs="Times New Roman"/>
          <w:sz w:val="28"/>
          <w:szCs w:val="28"/>
        </w:rPr>
        <w:t>.</w:t>
      </w:r>
      <w:r w:rsidR="00D978DA" w:rsidRPr="00D978DA">
        <w:rPr>
          <w:rFonts w:ascii="Times New Roman" w:eastAsia="Times New Roman" w:hAnsi="Times New Roman" w:cs="Times New Roman"/>
          <w:sz w:val="28"/>
          <w:szCs w:val="28"/>
        </w:rPr>
        <w:tab/>
        <w:t>Акты о списании бланков строгой отчетности подписывает комиссия по поступлению и выбытию нефинансовых активов РГПУ им. А.И. Герцена</w:t>
      </w:r>
      <w:r w:rsidR="00D978DA">
        <w:rPr>
          <w:rFonts w:ascii="Times New Roman" w:eastAsia="Times New Roman" w:hAnsi="Times New Roman" w:cs="Times New Roman"/>
          <w:sz w:val="28"/>
          <w:szCs w:val="28"/>
        </w:rPr>
        <w:t>, утвержденная приказом ректора.</w:t>
      </w:r>
    </w:p>
    <w:p w14:paraId="01A845DE" w14:textId="77777777" w:rsidR="00E55FDD" w:rsidRDefault="00D83642" w:rsidP="009014FE">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п. 337 Инструкции № 157н)</w:t>
      </w:r>
    </w:p>
    <w:p w14:paraId="2F8D11E4" w14:textId="09B6F8F9" w:rsidR="00E55FDD" w:rsidRDefault="00D83642" w:rsidP="00086E69">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5C4B5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086E6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целях формирования бухгалтерской отчетности аналитический учет на </w:t>
      </w:r>
      <w:proofErr w:type="spellStart"/>
      <w:r>
        <w:rPr>
          <w:rFonts w:ascii="Times New Roman" w:eastAsia="Times New Roman" w:hAnsi="Times New Roman" w:cs="Times New Roman"/>
          <w:sz w:val="28"/>
          <w:szCs w:val="28"/>
        </w:rPr>
        <w:t>забалансовых</w:t>
      </w:r>
      <w:proofErr w:type="spellEnd"/>
      <w:r>
        <w:rPr>
          <w:rFonts w:ascii="Times New Roman" w:eastAsia="Times New Roman" w:hAnsi="Times New Roman" w:cs="Times New Roman"/>
          <w:sz w:val="28"/>
          <w:szCs w:val="28"/>
        </w:rPr>
        <w:t xml:space="preserve"> счетах 17 и 18 вести в разрезе соответствующих кодов (составных частей кодов) бюджетной классификации, в том числе в разрезе кодов КОСГУ (в части </w:t>
      </w:r>
      <w:proofErr w:type="spellStart"/>
      <w:r>
        <w:rPr>
          <w:rFonts w:ascii="Times New Roman" w:eastAsia="Times New Roman" w:hAnsi="Times New Roman" w:cs="Times New Roman"/>
          <w:sz w:val="28"/>
          <w:szCs w:val="28"/>
        </w:rPr>
        <w:t>забалансовых</w:t>
      </w:r>
      <w:proofErr w:type="spellEnd"/>
      <w:r>
        <w:rPr>
          <w:rFonts w:ascii="Times New Roman" w:eastAsia="Times New Roman" w:hAnsi="Times New Roman" w:cs="Times New Roman"/>
          <w:sz w:val="28"/>
          <w:szCs w:val="28"/>
        </w:rPr>
        <w:t xml:space="preserve"> счетов, открытых к счетам (0 20111 000, 0 20121 000, 0 20123 000, 0 20127 000, 0 20134 000, 0 21003 000, 0 30406 000). </w:t>
      </w:r>
    </w:p>
    <w:p w14:paraId="51F4332B" w14:textId="4B7A1DCE" w:rsidR="00E55FDD" w:rsidRDefault="00D83642" w:rsidP="00086E69">
      <w:pPr>
        <w:pBdr>
          <w:top w:val="nil"/>
          <w:left w:val="nil"/>
          <w:bottom w:val="nil"/>
          <w:right w:val="nil"/>
          <w:between w:val="nil"/>
        </w:pBdr>
        <w:tabs>
          <w:tab w:val="left" w:pos="1560"/>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5C4B58">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00086E6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Учет полученного (приобретенного) недвижимого имущества в течение времени оформления государственной регистрации прав на него осуществлять на </w:t>
      </w:r>
      <w:proofErr w:type="spellStart"/>
      <w:r>
        <w:rPr>
          <w:rFonts w:ascii="Times New Roman" w:eastAsia="Times New Roman" w:hAnsi="Times New Roman" w:cs="Times New Roman"/>
          <w:color w:val="000000"/>
          <w:sz w:val="28"/>
          <w:szCs w:val="28"/>
        </w:rPr>
        <w:t>забалансовом</w:t>
      </w:r>
      <w:proofErr w:type="spellEnd"/>
      <w:r>
        <w:rPr>
          <w:rFonts w:ascii="Times New Roman" w:eastAsia="Times New Roman" w:hAnsi="Times New Roman" w:cs="Times New Roman"/>
          <w:color w:val="000000"/>
          <w:sz w:val="28"/>
          <w:szCs w:val="28"/>
        </w:rPr>
        <w:t xml:space="preserve"> счете 01 «Имущество, полученное в пользование»;</w:t>
      </w:r>
      <w:r>
        <w:rPr>
          <w:color w:val="000000"/>
          <w:sz w:val="28"/>
          <w:szCs w:val="28"/>
        </w:rPr>
        <w:t xml:space="preserve"> </w:t>
      </w:r>
      <w:r>
        <w:rPr>
          <w:rFonts w:ascii="Times New Roman" w:eastAsia="Times New Roman" w:hAnsi="Times New Roman" w:cs="Times New Roman"/>
          <w:color w:val="000000"/>
          <w:sz w:val="28"/>
          <w:szCs w:val="28"/>
        </w:rPr>
        <w:t xml:space="preserve">неисключительные права на программное обеспечение, полученное по лицензионным или </w:t>
      </w:r>
      <w:proofErr w:type="spellStart"/>
      <w:r>
        <w:rPr>
          <w:rFonts w:ascii="Times New Roman" w:eastAsia="Times New Roman" w:hAnsi="Times New Roman" w:cs="Times New Roman"/>
          <w:color w:val="000000"/>
          <w:sz w:val="28"/>
          <w:szCs w:val="28"/>
        </w:rPr>
        <w:t>сублицензионным</w:t>
      </w:r>
      <w:proofErr w:type="spellEnd"/>
      <w:r>
        <w:rPr>
          <w:rFonts w:ascii="Times New Roman" w:eastAsia="Times New Roman" w:hAnsi="Times New Roman" w:cs="Times New Roman"/>
          <w:color w:val="000000"/>
          <w:sz w:val="28"/>
          <w:szCs w:val="28"/>
        </w:rPr>
        <w:t xml:space="preserve"> договорам, установленное на оборудование и используемое в рамках деятельности университета; прав пользования имуществом, полученных по договорам безвозмездного пользования на неопределенный срок, при наличии распорядительных документов о передаче объектов нефинансовых активов пользователю в целях использования им указанного имущества в рамках выполнения функций (полномочий), без возложения на пользователя имущества обязанности по его содержанию.</w:t>
      </w:r>
    </w:p>
    <w:p w14:paraId="205BC7B6" w14:textId="2759DDEE"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 имущества, полученный университетом от собственника имущества, учитывать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счете на основании акта приема-передачи (иного документа, подтверждающего получение имущества и (или) права его пользования) по стоимости, указанной передающей стороной. Если стоимость в документах, подтверждающих получение, не указана, то по справедливой стоимости, определенной комиссией по поступлению и выбытию</w:t>
      </w:r>
      <w:r w:rsidR="00086E69">
        <w:rPr>
          <w:rFonts w:ascii="Times New Roman" w:eastAsia="Times New Roman" w:hAnsi="Times New Roman" w:cs="Times New Roman"/>
          <w:sz w:val="28"/>
          <w:szCs w:val="28"/>
        </w:rPr>
        <w:t xml:space="preserve"> нефинансовых </w:t>
      </w:r>
      <w:r>
        <w:rPr>
          <w:rFonts w:ascii="Times New Roman" w:eastAsia="Times New Roman" w:hAnsi="Times New Roman" w:cs="Times New Roman"/>
          <w:sz w:val="28"/>
          <w:szCs w:val="28"/>
        </w:rPr>
        <w:t>активов. Объекты недвижимости до государственной регистрации прав в условной оценке: один объект – один рубль.</w:t>
      </w:r>
    </w:p>
    <w:p w14:paraId="7C094D0E" w14:textId="172F1FB3" w:rsidR="00E55FDD" w:rsidRDefault="00D83642" w:rsidP="0090674F">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5C4B58">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Учитывать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счете 02 «Материальные ценности, принятые на хранение» материальные ценности, полученные (принятые) университетом, на основании первичного документа, подтверждающего получение (принятие на хранение (в переработку)) университетом материальных ценностей, по стоимости, указанной в документе передающей стороной (по стоимости, предусмотренной договором), а в случае списания имущества (прекращения эксплуатации) и признания комиссией по </w:t>
      </w:r>
      <w:r>
        <w:rPr>
          <w:rFonts w:ascii="Times New Roman" w:eastAsia="Times New Roman" w:hAnsi="Times New Roman" w:cs="Times New Roman"/>
          <w:sz w:val="28"/>
          <w:szCs w:val="28"/>
        </w:rPr>
        <w:lastRenderedPageBreak/>
        <w:t xml:space="preserve">поступлению и выбытию </w:t>
      </w:r>
      <w:r w:rsidR="008354C6">
        <w:rPr>
          <w:rFonts w:ascii="Times New Roman" w:eastAsia="Times New Roman" w:hAnsi="Times New Roman" w:cs="Times New Roman"/>
          <w:sz w:val="28"/>
          <w:szCs w:val="28"/>
        </w:rPr>
        <w:t xml:space="preserve">нефинансовых </w:t>
      </w:r>
      <w:r>
        <w:rPr>
          <w:rFonts w:ascii="Times New Roman" w:eastAsia="Times New Roman" w:hAnsi="Times New Roman" w:cs="Times New Roman"/>
          <w:sz w:val="28"/>
          <w:szCs w:val="28"/>
        </w:rPr>
        <w:t xml:space="preserve">активов, как несоответствующие критериям актива, </w:t>
      </w:r>
      <w:sdt>
        <w:sdtPr>
          <w:tag w:val="goog_rdk_23"/>
          <w:id w:val="-862135971"/>
        </w:sdtPr>
        <w:sdtEndPr/>
        <w:sdtContent/>
      </w:sdt>
      <w:r w:rsidR="00B54C76" w:rsidRPr="00B54C76">
        <w:rPr>
          <w:rFonts w:ascii="Times New Roman" w:eastAsia="Times New Roman" w:hAnsi="Times New Roman" w:cs="Times New Roman"/>
          <w:sz w:val="28"/>
          <w:szCs w:val="28"/>
        </w:rPr>
        <w:t xml:space="preserve"> </w:t>
      </w:r>
      <w:r w:rsidR="00B54C76">
        <w:rPr>
          <w:rFonts w:ascii="Times New Roman" w:eastAsia="Times New Roman" w:hAnsi="Times New Roman" w:cs="Times New Roman"/>
          <w:sz w:val="28"/>
          <w:szCs w:val="28"/>
        </w:rPr>
        <w:t>один объект – один рубль</w:t>
      </w:r>
      <w:r>
        <w:rPr>
          <w:rFonts w:ascii="Times New Roman" w:eastAsia="Times New Roman" w:hAnsi="Times New Roman" w:cs="Times New Roman"/>
          <w:sz w:val="28"/>
          <w:szCs w:val="28"/>
        </w:rPr>
        <w:t xml:space="preserve">. </w:t>
      </w:r>
    </w:p>
    <w:p w14:paraId="0BDE1E48" w14:textId="77777777" w:rsidR="00E55FDD" w:rsidRDefault="003365AB">
      <w:pPr>
        <w:spacing w:after="0" w:line="240" w:lineRule="auto"/>
        <w:ind w:firstLine="709"/>
        <w:rPr>
          <w:rFonts w:ascii="Times New Roman" w:eastAsia="Times New Roman" w:hAnsi="Times New Roman" w:cs="Times New Roman"/>
          <w:sz w:val="28"/>
          <w:szCs w:val="28"/>
        </w:rPr>
      </w:pPr>
      <w:sdt>
        <w:sdtPr>
          <w:tag w:val="goog_rdk_24"/>
          <w:id w:val="766126292"/>
        </w:sdtPr>
        <w:sdtEndPr/>
        <w:sdtContent/>
      </w:sdt>
      <w:r w:rsidR="00D83642">
        <w:rPr>
          <w:rFonts w:ascii="Times New Roman" w:eastAsia="Times New Roman" w:hAnsi="Times New Roman" w:cs="Times New Roman"/>
          <w:sz w:val="28"/>
          <w:szCs w:val="28"/>
        </w:rPr>
        <w:t xml:space="preserve">Оформлять перемещение списанного имущества в структурное подразделение, реализующее мероприятия по демонтажу, утилизации, уничтожению бухгалтерской справкой (форма по ОКУД 0504833) на основании отметки «для последующей утилизации», в акте о списании имущества. </w:t>
      </w:r>
    </w:p>
    <w:p w14:paraId="633C5DF0" w14:textId="7869877C" w:rsidR="00E55FDD" w:rsidRDefault="00D83642" w:rsidP="0090674F">
      <w:pPr>
        <w:tabs>
          <w:tab w:val="left" w:pos="1560"/>
        </w:tabs>
        <w:spacing w:after="0"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15.</w:t>
      </w:r>
      <w:r w:rsidR="005C4B58">
        <w:rPr>
          <w:rFonts w:ascii="Times New Roman" w:eastAsia="Times New Roman" w:hAnsi="Times New Roman" w:cs="Times New Roman"/>
          <w:sz w:val="28"/>
          <w:szCs w:val="28"/>
        </w:rPr>
        <w:t>7</w:t>
      </w:r>
      <w:r>
        <w:rPr>
          <w:rFonts w:ascii="Times New Roman" w:eastAsia="Times New Roman" w:hAnsi="Times New Roman" w:cs="Times New Roman"/>
          <w:sz w:val="28"/>
          <w:szCs w:val="28"/>
        </w:rPr>
        <w:t>. Материальные ценности, приобретаемые в целях вручения (награждения), дарения, в том числе ценные подарки, сувениры учитывать на счете 07 «Награды, призы, кубки и ценные подарки, сувениры» до момента вручения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по стоимости их приобретения; </w:t>
      </w:r>
    </w:p>
    <w:p w14:paraId="1DEC995B" w14:textId="77777777" w:rsidR="00E55FDD" w:rsidRDefault="00D83642">
      <w:pPr>
        <w:tabs>
          <w:tab w:val="left" w:pos="54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Материальные ценности, которые мы получили от учредивших их организаций для награждения команд-победителей, а именно:</w:t>
      </w:r>
    </w:p>
    <w:p w14:paraId="18C3F162"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награды;</w:t>
      </w:r>
    </w:p>
    <w:p w14:paraId="300FEE5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призы;</w:t>
      </w:r>
    </w:p>
    <w:p w14:paraId="6E37E3E9"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знамена;</w:t>
      </w:r>
    </w:p>
    <w:p w14:paraId="712F4D17"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кубки (в том числе переходящие).</w:t>
      </w:r>
    </w:p>
    <w:p w14:paraId="3EAD577A" w14:textId="77777777" w:rsidR="00E55FDD" w:rsidRDefault="00D83642">
      <w:pPr>
        <w:numPr>
          <w:ilvl w:val="0"/>
          <w:numId w:val="65"/>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условной единице 1 объект 1 рубль. </w:t>
      </w:r>
    </w:p>
    <w:p w14:paraId="1B01C15C" w14:textId="77777777" w:rsidR="00E55FDD" w:rsidRDefault="00D83642" w:rsidP="009014FE">
      <w:pPr>
        <w:tabs>
          <w:tab w:val="left" w:pos="993"/>
        </w:tabs>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 п. 345 Инструкции № 157н)</w:t>
      </w:r>
    </w:p>
    <w:p w14:paraId="2D639853" w14:textId="37C568BB" w:rsidR="00E55FDD" w:rsidRDefault="00D83642" w:rsidP="0090674F">
      <w:pPr>
        <w:tabs>
          <w:tab w:val="left" w:pos="993"/>
          <w:tab w:val="left" w:pos="1560"/>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r w:rsidR="007F5089">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счете 09 «Запасные части к транспортным средствам, выданные взамен изношенных» в целях контроля за их использованием учитывать следующие материальные ценности: </w:t>
      </w:r>
    </w:p>
    <w:p w14:paraId="60D780F1" w14:textId="77777777" w:rsidR="00E55FDD" w:rsidRDefault="00D83642">
      <w:pPr>
        <w:numPr>
          <w:ilvl w:val="0"/>
          <w:numId w:val="6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двигатели; </w:t>
      </w:r>
    </w:p>
    <w:p w14:paraId="467A80C1" w14:textId="77777777" w:rsidR="00E55FDD" w:rsidRDefault="00D83642">
      <w:pPr>
        <w:numPr>
          <w:ilvl w:val="0"/>
          <w:numId w:val="6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аккумуляторы; </w:t>
      </w:r>
    </w:p>
    <w:p w14:paraId="64AA58D5" w14:textId="77777777" w:rsidR="00E55FDD" w:rsidRDefault="00D83642">
      <w:pPr>
        <w:numPr>
          <w:ilvl w:val="0"/>
          <w:numId w:val="66"/>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шины и покрышки;</w:t>
      </w:r>
    </w:p>
    <w:p w14:paraId="761ED2B8" w14:textId="77777777" w:rsidR="00E55FDD" w:rsidRDefault="00D83642">
      <w:pPr>
        <w:numPr>
          <w:ilvl w:val="0"/>
          <w:numId w:val="66"/>
        </w:numPr>
        <w:pBdr>
          <w:top w:val="nil"/>
          <w:left w:val="nil"/>
          <w:bottom w:val="nil"/>
          <w:right w:val="nil"/>
          <w:between w:val="nil"/>
        </w:pBdr>
        <w:tabs>
          <w:tab w:val="left" w:pos="993"/>
        </w:tabs>
        <w:spacing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колесные диски;</w:t>
      </w:r>
    </w:p>
    <w:p w14:paraId="1786D9E7" w14:textId="77777777" w:rsidR="00E55FDD" w:rsidRDefault="00D83642">
      <w:pPr>
        <w:tabs>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учитывать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 </w:t>
      </w:r>
    </w:p>
    <w:p w14:paraId="2B622C8A" w14:textId="2663942F" w:rsidR="00E55FDD" w:rsidRPr="007F5089" w:rsidRDefault="00D83642" w:rsidP="00637F9A">
      <w:pPr>
        <w:pStyle w:val="af3"/>
        <w:numPr>
          <w:ilvl w:val="1"/>
          <w:numId w:val="93"/>
        </w:numPr>
        <w:pBdr>
          <w:top w:val="nil"/>
          <w:left w:val="nil"/>
          <w:bottom w:val="nil"/>
          <w:right w:val="nil"/>
          <w:between w:val="nil"/>
        </w:pBdr>
        <w:tabs>
          <w:tab w:val="left" w:pos="0"/>
          <w:tab w:val="left" w:pos="1560"/>
        </w:tabs>
        <w:spacing w:after="0" w:line="240" w:lineRule="auto"/>
        <w:ind w:left="0" w:firstLine="709"/>
        <w:rPr>
          <w:rFonts w:ascii="Times New Roman" w:eastAsia="Times New Roman" w:hAnsi="Times New Roman" w:cs="Times New Roman"/>
          <w:color w:val="000000"/>
          <w:sz w:val="28"/>
          <w:szCs w:val="28"/>
        </w:rPr>
      </w:pPr>
      <w:r w:rsidRPr="007F5089">
        <w:rPr>
          <w:rFonts w:ascii="Times New Roman" w:eastAsia="Times New Roman" w:hAnsi="Times New Roman" w:cs="Times New Roman"/>
          <w:color w:val="000000"/>
          <w:sz w:val="28"/>
          <w:szCs w:val="28"/>
        </w:rPr>
        <w:t xml:space="preserve">Организовать учет, выданных в эксплуатацию объектов основных средств стоимостью до 10 000 рублей, на </w:t>
      </w:r>
      <w:proofErr w:type="spellStart"/>
      <w:r w:rsidRPr="007F5089">
        <w:rPr>
          <w:rFonts w:ascii="Times New Roman" w:eastAsia="Times New Roman" w:hAnsi="Times New Roman" w:cs="Times New Roman"/>
          <w:color w:val="000000"/>
          <w:sz w:val="28"/>
          <w:szCs w:val="28"/>
        </w:rPr>
        <w:t>забалансовом</w:t>
      </w:r>
      <w:proofErr w:type="spellEnd"/>
      <w:r w:rsidRPr="007F5089">
        <w:rPr>
          <w:rFonts w:ascii="Times New Roman" w:eastAsia="Times New Roman" w:hAnsi="Times New Roman" w:cs="Times New Roman"/>
          <w:color w:val="000000"/>
          <w:sz w:val="28"/>
          <w:szCs w:val="28"/>
        </w:rPr>
        <w:t xml:space="preserve"> счете 21 «Основные средства в эксплуатации»:</w:t>
      </w:r>
    </w:p>
    <w:p w14:paraId="705377C2" w14:textId="77777777" w:rsidR="00E55FDD" w:rsidRDefault="00D83642" w:rsidP="00067569">
      <w:pPr>
        <w:numPr>
          <w:ilvl w:val="0"/>
          <w:numId w:val="73"/>
        </w:numPr>
        <w:tabs>
          <w:tab w:val="left" w:pos="993"/>
        </w:tabs>
        <w:spacing w:after="0" w:line="240" w:lineRule="auto"/>
        <w:ind w:left="0" w:firstLine="70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наименованиям;</w:t>
      </w:r>
    </w:p>
    <w:p w14:paraId="4D262E35" w14:textId="77777777" w:rsidR="00E55FDD" w:rsidRDefault="00D83642" w:rsidP="00067569">
      <w:pPr>
        <w:numPr>
          <w:ilvl w:val="0"/>
          <w:numId w:val="73"/>
        </w:numPr>
        <w:tabs>
          <w:tab w:val="left" w:pos="993"/>
        </w:tabs>
        <w:spacing w:after="0" w:line="240" w:lineRule="auto"/>
        <w:ind w:left="0" w:firstLine="70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по материально ответственным лицам;</w:t>
      </w:r>
    </w:p>
    <w:p w14:paraId="4CC79446" w14:textId="77777777" w:rsidR="00E55FDD" w:rsidRDefault="00D83642" w:rsidP="00067569">
      <w:pPr>
        <w:numPr>
          <w:ilvl w:val="0"/>
          <w:numId w:val="73"/>
        </w:numPr>
        <w:tabs>
          <w:tab w:val="left" w:pos="993"/>
        </w:tabs>
        <w:spacing w:after="0" w:line="240" w:lineRule="auto"/>
        <w:ind w:left="0" w:firstLine="70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по единице учета;</w:t>
      </w:r>
    </w:p>
    <w:p w14:paraId="1F902649" w14:textId="489B3FE2" w:rsidR="00E55FDD" w:rsidRDefault="00D83642" w:rsidP="00067569">
      <w:pPr>
        <w:numPr>
          <w:ilvl w:val="0"/>
          <w:numId w:val="73"/>
        </w:numPr>
        <w:tabs>
          <w:tab w:val="left" w:pos="709"/>
          <w:tab w:val="left" w:pos="993"/>
        </w:tabs>
        <w:spacing w:after="0" w:line="240" w:lineRule="auto"/>
        <w:ind w:left="0" w:firstLine="70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по стоимости их приобрет</w:t>
      </w:r>
      <w:r w:rsidR="00067569">
        <w:rPr>
          <w:rFonts w:ascii="Times New Roman" w:eastAsia="Times New Roman" w:hAnsi="Times New Roman" w:cs="Times New Roman"/>
          <w:sz w:val="28"/>
          <w:szCs w:val="28"/>
        </w:rPr>
        <w:t xml:space="preserve">ения, введенного в эксплуатацию </w:t>
      </w:r>
      <w:r>
        <w:rPr>
          <w:rFonts w:ascii="Times New Roman" w:eastAsia="Times New Roman" w:hAnsi="Times New Roman" w:cs="Times New Roman"/>
          <w:sz w:val="28"/>
          <w:szCs w:val="28"/>
        </w:rPr>
        <w:t>объекта.</w:t>
      </w:r>
    </w:p>
    <w:p w14:paraId="781984B9"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Инвентаризация данного имущества осуществлять в порядке и сроки, установленные для ценностей, учитываемых на балансе.</w:t>
      </w:r>
    </w:p>
    <w:p w14:paraId="0605B4F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Аналитический учет по счету вести в Карточке количественно-суммового учета материальных ценностей (ф.0504041), формировать ежегодно, хранить </w:t>
      </w:r>
      <w:proofErr w:type="spellStart"/>
      <w:r>
        <w:rPr>
          <w:rFonts w:ascii="Times New Roman" w:eastAsia="Times New Roman" w:hAnsi="Times New Roman" w:cs="Times New Roman"/>
          <w:sz w:val="28"/>
          <w:szCs w:val="28"/>
        </w:rPr>
        <w:t>электронно</w:t>
      </w:r>
      <w:proofErr w:type="spellEnd"/>
      <w:r>
        <w:rPr>
          <w:rFonts w:ascii="Times New Roman" w:eastAsia="Times New Roman" w:hAnsi="Times New Roman" w:cs="Times New Roman"/>
          <w:sz w:val="28"/>
          <w:szCs w:val="28"/>
        </w:rPr>
        <w:t xml:space="preserve"> на сервере. </w:t>
      </w:r>
    </w:p>
    <w:p w14:paraId="23FCB9C2" w14:textId="102E9197" w:rsidR="00E55FDD" w:rsidRDefault="00D83642" w:rsidP="0090674F">
      <w:pPr>
        <w:tabs>
          <w:tab w:val="left" w:pos="1560"/>
        </w:tabs>
        <w:spacing w:after="0" w:line="240" w:lineRule="auto"/>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15.</w:t>
      </w:r>
      <w:r w:rsidR="007F5089">
        <w:rPr>
          <w:rFonts w:ascii="Times New Roman" w:eastAsia="Times New Roman" w:hAnsi="Times New Roman" w:cs="Times New Roman"/>
          <w:sz w:val="28"/>
          <w:szCs w:val="28"/>
        </w:rPr>
        <w:t>10</w:t>
      </w:r>
      <w:r w:rsidR="0090674F">
        <w:rPr>
          <w:rFonts w:ascii="Times New Roman" w:eastAsia="Times New Roman" w:hAnsi="Times New Roman" w:cs="Times New Roman"/>
          <w:sz w:val="28"/>
          <w:szCs w:val="28"/>
        </w:rPr>
        <w:t>.</w:t>
      </w:r>
      <w:r w:rsidR="0090674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При централизованном получении имущества от органа, осуществляющего функции и полномочия учредителя, до момента получения Извещения (ф. 0504805) и копий документов поставщика для учета материальных ценностей применять </w:t>
      </w:r>
      <w:proofErr w:type="spellStart"/>
      <w:r>
        <w:rPr>
          <w:rFonts w:ascii="Times New Roman" w:eastAsia="Times New Roman" w:hAnsi="Times New Roman" w:cs="Times New Roman"/>
          <w:sz w:val="28"/>
          <w:szCs w:val="28"/>
        </w:rPr>
        <w:t>забалансовый</w:t>
      </w:r>
      <w:proofErr w:type="spellEnd"/>
      <w:r>
        <w:rPr>
          <w:rFonts w:ascii="Times New Roman" w:eastAsia="Times New Roman" w:hAnsi="Times New Roman" w:cs="Times New Roman"/>
          <w:sz w:val="28"/>
          <w:szCs w:val="28"/>
        </w:rPr>
        <w:t xml:space="preserve"> счет 22.</w:t>
      </w:r>
    </w:p>
    <w:p w14:paraId="316F0046" w14:textId="0ADCC194" w:rsidR="00E55FDD" w:rsidRDefault="00D83642">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w:t>
      </w:r>
      <w:r w:rsidR="007F508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При сдаче в аренду или передаче в безвозмездное пользование части объекта недвижимости стоимость этой части отражать на </w:t>
      </w:r>
      <w:proofErr w:type="spellStart"/>
      <w:r>
        <w:rPr>
          <w:rFonts w:ascii="Times New Roman" w:eastAsia="Times New Roman" w:hAnsi="Times New Roman" w:cs="Times New Roman"/>
          <w:color w:val="000000"/>
          <w:sz w:val="28"/>
          <w:szCs w:val="28"/>
        </w:rPr>
        <w:t>забалансовых</w:t>
      </w:r>
      <w:proofErr w:type="spellEnd"/>
      <w:r>
        <w:rPr>
          <w:rFonts w:ascii="Times New Roman" w:eastAsia="Times New Roman" w:hAnsi="Times New Roman" w:cs="Times New Roman"/>
          <w:color w:val="000000"/>
          <w:sz w:val="28"/>
          <w:szCs w:val="28"/>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определять исходя из стоимости всего объекта, его общей площади и площади переданного помещения.</w:t>
      </w:r>
    </w:p>
    <w:p w14:paraId="0A6A4B22" w14:textId="3944B12D" w:rsidR="00E55FDD" w:rsidRDefault="00D83642" w:rsidP="0090674F">
      <w:pPr>
        <w:tabs>
          <w:tab w:val="left" w:pos="1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15.1</w:t>
      </w:r>
      <w:r w:rsidR="007F5089">
        <w:rPr>
          <w:rFonts w:ascii="Times New Roman" w:eastAsia="Times New Roman" w:hAnsi="Times New Roman" w:cs="Times New Roman"/>
          <w:sz w:val="28"/>
          <w:szCs w:val="28"/>
        </w:rPr>
        <w:t>2</w:t>
      </w:r>
      <w:r w:rsidR="0090674F">
        <w:rPr>
          <w:rFonts w:ascii="Times New Roman" w:eastAsia="Times New Roman" w:hAnsi="Times New Roman" w:cs="Times New Roman"/>
          <w:sz w:val="28"/>
          <w:szCs w:val="28"/>
        </w:rPr>
        <w:t>.</w:t>
      </w:r>
      <w:r w:rsidR="0090674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Материальные запасы, переданные в личное пользование сотрудникам, списывать с балансового учета и учитывать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счете 27 «Материальные ценности, выданные в личное пользование работникам (сотрудникам)».</w:t>
      </w:r>
    </w:p>
    <w:p w14:paraId="2AD118B1"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Выбытие имущества со счета 27 в связи с его возвратом (передачей) должностными лицами оформлять</w:t>
      </w:r>
      <w:sdt>
        <w:sdtPr>
          <w:tag w:val="goog_rdk_26"/>
          <w:id w:val="847757716"/>
        </w:sdtPr>
        <w:sdtEndPr/>
        <w:sdtContent/>
      </w:sdt>
      <w:r>
        <w:rPr>
          <w:rFonts w:ascii="Times New Roman" w:eastAsia="Times New Roman" w:hAnsi="Times New Roman" w:cs="Times New Roman"/>
          <w:sz w:val="28"/>
          <w:szCs w:val="28"/>
        </w:rPr>
        <w:t xml:space="preserve"> Накладной на внутреннее перемещение объектов нефинансовых активов (ф. 0504102). </w:t>
      </w:r>
    </w:p>
    <w:p w14:paraId="32AD00C3" w14:textId="10C82162" w:rsidR="00E55FDD" w:rsidRPr="0090327A" w:rsidRDefault="00D83642">
      <w:pPr>
        <w:spacing w:after="0" w:line="240" w:lineRule="auto"/>
        <w:ind w:firstLine="709"/>
        <w:rPr>
          <w:rFonts w:ascii="Times New Roman" w:eastAsia="Times New Roman" w:hAnsi="Times New Roman" w:cs="Times New Roman"/>
          <w:color w:val="FF0000"/>
          <w:sz w:val="28"/>
          <w:szCs w:val="28"/>
        </w:rPr>
      </w:pPr>
      <w:r w:rsidRPr="0090327A">
        <w:rPr>
          <w:rFonts w:ascii="Times New Roman" w:eastAsia="Times New Roman" w:hAnsi="Times New Roman" w:cs="Times New Roman"/>
          <w:sz w:val="28"/>
          <w:szCs w:val="28"/>
        </w:rPr>
        <w:t xml:space="preserve"> На </w:t>
      </w:r>
      <w:proofErr w:type="spellStart"/>
      <w:r w:rsidRPr="0090327A">
        <w:rPr>
          <w:rFonts w:ascii="Times New Roman" w:eastAsia="Times New Roman" w:hAnsi="Times New Roman" w:cs="Times New Roman"/>
          <w:sz w:val="28"/>
          <w:szCs w:val="28"/>
        </w:rPr>
        <w:t>забалансовом</w:t>
      </w:r>
      <w:proofErr w:type="spellEnd"/>
      <w:r w:rsidRPr="0090327A">
        <w:rPr>
          <w:rFonts w:ascii="Times New Roman" w:eastAsia="Times New Roman" w:hAnsi="Times New Roman" w:cs="Times New Roman"/>
          <w:sz w:val="28"/>
          <w:szCs w:val="28"/>
        </w:rPr>
        <w:t xml:space="preserve"> счете 27 «Материальные ценности, выданные в личное пользование работникам (сотрудникам)», помимо форменного обму</w:t>
      </w:r>
      <w:r w:rsidR="0090327A" w:rsidRPr="0090327A">
        <w:rPr>
          <w:rFonts w:ascii="Times New Roman" w:eastAsia="Times New Roman" w:hAnsi="Times New Roman" w:cs="Times New Roman"/>
          <w:sz w:val="28"/>
          <w:szCs w:val="28"/>
        </w:rPr>
        <w:t>ндирования и специальной одежды</w:t>
      </w:r>
      <w:r w:rsidRPr="0090327A">
        <w:rPr>
          <w:rFonts w:ascii="Times New Roman" w:eastAsia="Times New Roman" w:hAnsi="Times New Roman" w:cs="Times New Roman"/>
          <w:sz w:val="28"/>
          <w:szCs w:val="28"/>
        </w:rPr>
        <w:t xml:space="preserve">. </w:t>
      </w:r>
    </w:p>
    <w:p w14:paraId="3203171A" w14:textId="68B561E0" w:rsidR="00E55FDD" w:rsidRPr="00AB2382"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Передача имущества учреждения в личное пользование работникам отражать в Карточке (книге) учета выдачи имущества в пользование (ф. 0504206). </w:t>
      </w:r>
      <w:r w:rsidR="00AB2382" w:rsidRPr="0090327A">
        <w:rPr>
          <w:rFonts w:ascii="Times New Roman" w:eastAsia="Times New Roman" w:hAnsi="Times New Roman" w:cs="Times New Roman"/>
          <w:sz w:val="28"/>
          <w:szCs w:val="28"/>
        </w:rPr>
        <w:t>Карточки подлежат обязательному хранению материально ответственными лицами, до возврата имущества.</w:t>
      </w:r>
    </w:p>
    <w:p w14:paraId="7491769C" w14:textId="7C2465AC" w:rsidR="0090674F" w:rsidRDefault="0090674F" w:rsidP="00946382">
      <w:pPr>
        <w:spacing w:after="0" w:line="240" w:lineRule="auto"/>
        <w:rPr>
          <w:rFonts w:ascii="Times New Roman" w:eastAsia="Times New Roman" w:hAnsi="Times New Roman" w:cs="Times New Roman"/>
          <w:b/>
          <w:color w:val="000000"/>
          <w:sz w:val="28"/>
          <w:szCs w:val="28"/>
        </w:rPr>
      </w:pPr>
    </w:p>
    <w:p w14:paraId="508619E1" w14:textId="1BFC40EB" w:rsidR="0090674F" w:rsidRDefault="0090674F">
      <w:pPr>
        <w:spacing w:after="0" w:line="240" w:lineRule="auto"/>
        <w:jc w:val="center"/>
        <w:rPr>
          <w:rFonts w:ascii="Times New Roman" w:eastAsia="Times New Roman" w:hAnsi="Times New Roman" w:cs="Times New Roman"/>
          <w:b/>
          <w:color w:val="000000"/>
          <w:sz w:val="28"/>
          <w:szCs w:val="28"/>
        </w:rPr>
      </w:pPr>
    </w:p>
    <w:p w14:paraId="37534945" w14:textId="4006BCE3" w:rsidR="00FF4237" w:rsidRDefault="00FF4237">
      <w:pPr>
        <w:spacing w:after="0" w:line="240" w:lineRule="auto"/>
        <w:jc w:val="center"/>
        <w:rPr>
          <w:rFonts w:ascii="Times New Roman" w:eastAsia="Times New Roman" w:hAnsi="Times New Roman" w:cs="Times New Roman"/>
          <w:b/>
          <w:color w:val="000000"/>
          <w:sz w:val="28"/>
          <w:szCs w:val="28"/>
        </w:rPr>
      </w:pPr>
    </w:p>
    <w:p w14:paraId="5D8934DE" w14:textId="4878152C" w:rsidR="00FF4237" w:rsidRDefault="00FF4237">
      <w:pPr>
        <w:spacing w:after="0" w:line="240" w:lineRule="auto"/>
        <w:jc w:val="center"/>
        <w:rPr>
          <w:rFonts w:ascii="Times New Roman" w:eastAsia="Times New Roman" w:hAnsi="Times New Roman" w:cs="Times New Roman"/>
          <w:b/>
          <w:color w:val="000000"/>
          <w:sz w:val="28"/>
          <w:szCs w:val="28"/>
        </w:rPr>
      </w:pPr>
    </w:p>
    <w:p w14:paraId="41D10E8D" w14:textId="12C1CA92" w:rsidR="00FF4237" w:rsidRDefault="00FF4237">
      <w:pPr>
        <w:spacing w:after="0" w:line="240" w:lineRule="auto"/>
        <w:jc w:val="center"/>
        <w:rPr>
          <w:rFonts w:ascii="Times New Roman" w:eastAsia="Times New Roman" w:hAnsi="Times New Roman" w:cs="Times New Roman"/>
          <w:b/>
          <w:color w:val="000000"/>
          <w:sz w:val="28"/>
          <w:szCs w:val="28"/>
        </w:rPr>
      </w:pPr>
    </w:p>
    <w:p w14:paraId="2F851144" w14:textId="37D18621" w:rsidR="00FF4237" w:rsidRDefault="00FF4237">
      <w:pPr>
        <w:spacing w:after="0" w:line="240" w:lineRule="auto"/>
        <w:jc w:val="center"/>
        <w:rPr>
          <w:rFonts w:ascii="Times New Roman" w:eastAsia="Times New Roman" w:hAnsi="Times New Roman" w:cs="Times New Roman"/>
          <w:b/>
          <w:color w:val="000000"/>
          <w:sz w:val="28"/>
          <w:szCs w:val="28"/>
        </w:rPr>
      </w:pPr>
    </w:p>
    <w:p w14:paraId="7C1370E8" w14:textId="6432F168" w:rsidR="00FF4237" w:rsidRDefault="00FF4237">
      <w:pPr>
        <w:spacing w:after="0" w:line="240" w:lineRule="auto"/>
        <w:jc w:val="center"/>
        <w:rPr>
          <w:rFonts w:ascii="Times New Roman" w:eastAsia="Times New Roman" w:hAnsi="Times New Roman" w:cs="Times New Roman"/>
          <w:b/>
          <w:color w:val="000000"/>
          <w:sz w:val="28"/>
          <w:szCs w:val="28"/>
        </w:rPr>
      </w:pPr>
    </w:p>
    <w:p w14:paraId="11641487" w14:textId="3AA1CB98" w:rsidR="00FF4237" w:rsidRDefault="00FF4237">
      <w:pPr>
        <w:spacing w:after="0" w:line="240" w:lineRule="auto"/>
        <w:jc w:val="center"/>
        <w:rPr>
          <w:rFonts w:ascii="Times New Roman" w:eastAsia="Times New Roman" w:hAnsi="Times New Roman" w:cs="Times New Roman"/>
          <w:b/>
          <w:color w:val="000000"/>
          <w:sz w:val="28"/>
          <w:szCs w:val="28"/>
        </w:rPr>
      </w:pPr>
    </w:p>
    <w:p w14:paraId="6C0C5677" w14:textId="3C5C6F2D" w:rsidR="00FF4237" w:rsidRDefault="00FF4237">
      <w:pPr>
        <w:spacing w:after="0" w:line="240" w:lineRule="auto"/>
        <w:jc w:val="center"/>
        <w:rPr>
          <w:rFonts w:ascii="Times New Roman" w:eastAsia="Times New Roman" w:hAnsi="Times New Roman" w:cs="Times New Roman"/>
          <w:b/>
          <w:color w:val="000000"/>
          <w:sz w:val="28"/>
          <w:szCs w:val="28"/>
        </w:rPr>
      </w:pPr>
    </w:p>
    <w:p w14:paraId="4121E44B" w14:textId="104DCFA0" w:rsidR="00FF4237" w:rsidRDefault="00FF4237">
      <w:pPr>
        <w:spacing w:after="0" w:line="240" w:lineRule="auto"/>
        <w:jc w:val="center"/>
        <w:rPr>
          <w:rFonts w:ascii="Times New Roman" w:eastAsia="Times New Roman" w:hAnsi="Times New Roman" w:cs="Times New Roman"/>
          <w:b/>
          <w:color w:val="000000"/>
          <w:sz w:val="28"/>
          <w:szCs w:val="28"/>
        </w:rPr>
      </w:pPr>
    </w:p>
    <w:p w14:paraId="1422F549" w14:textId="76D01854" w:rsidR="00FF4237" w:rsidRDefault="00FF4237">
      <w:pPr>
        <w:spacing w:after="0" w:line="240" w:lineRule="auto"/>
        <w:jc w:val="center"/>
        <w:rPr>
          <w:rFonts w:ascii="Times New Roman" w:eastAsia="Times New Roman" w:hAnsi="Times New Roman" w:cs="Times New Roman"/>
          <w:b/>
          <w:color w:val="000000"/>
          <w:sz w:val="28"/>
          <w:szCs w:val="28"/>
        </w:rPr>
      </w:pPr>
    </w:p>
    <w:p w14:paraId="28423685" w14:textId="60E7C394" w:rsidR="00FF4237" w:rsidRDefault="00FF4237">
      <w:pPr>
        <w:spacing w:after="0" w:line="240" w:lineRule="auto"/>
        <w:jc w:val="center"/>
        <w:rPr>
          <w:rFonts w:ascii="Times New Roman" w:eastAsia="Times New Roman" w:hAnsi="Times New Roman" w:cs="Times New Roman"/>
          <w:b/>
          <w:color w:val="000000"/>
          <w:sz w:val="28"/>
          <w:szCs w:val="28"/>
        </w:rPr>
      </w:pPr>
    </w:p>
    <w:p w14:paraId="3646FF93" w14:textId="77A2A2DD" w:rsidR="00FF4237" w:rsidRDefault="00FF4237">
      <w:pPr>
        <w:spacing w:after="0" w:line="240" w:lineRule="auto"/>
        <w:jc w:val="center"/>
        <w:rPr>
          <w:rFonts w:ascii="Times New Roman" w:eastAsia="Times New Roman" w:hAnsi="Times New Roman" w:cs="Times New Roman"/>
          <w:b/>
          <w:color w:val="000000"/>
          <w:sz w:val="28"/>
          <w:szCs w:val="28"/>
        </w:rPr>
      </w:pPr>
    </w:p>
    <w:p w14:paraId="354EDD37" w14:textId="599D6730" w:rsidR="00FF4237" w:rsidRDefault="00FF4237">
      <w:pPr>
        <w:spacing w:after="0" w:line="240" w:lineRule="auto"/>
        <w:jc w:val="center"/>
        <w:rPr>
          <w:rFonts w:ascii="Times New Roman" w:eastAsia="Times New Roman" w:hAnsi="Times New Roman" w:cs="Times New Roman"/>
          <w:b/>
          <w:color w:val="000000"/>
          <w:sz w:val="28"/>
          <w:szCs w:val="28"/>
        </w:rPr>
      </w:pPr>
    </w:p>
    <w:p w14:paraId="068C7CCD" w14:textId="16C2C261" w:rsidR="00FF4237" w:rsidRDefault="00FF4237">
      <w:pPr>
        <w:spacing w:after="0" w:line="240" w:lineRule="auto"/>
        <w:jc w:val="center"/>
        <w:rPr>
          <w:rFonts w:ascii="Times New Roman" w:eastAsia="Times New Roman" w:hAnsi="Times New Roman" w:cs="Times New Roman"/>
          <w:b/>
          <w:color w:val="000000"/>
          <w:sz w:val="28"/>
          <w:szCs w:val="28"/>
        </w:rPr>
      </w:pPr>
    </w:p>
    <w:p w14:paraId="48A7B6F0" w14:textId="51393B1A" w:rsidR="00FF4237" w:rsidRDefault="00FF4237">
      <w:pPr>
        <w:spacing w:after="0" w:line="240" w:lineRule="auto"/>
        <w:jc w:val="center"/>
        <w:rPr>
          <w:rFonts w:ascii="Times New Roman" w:eastAsia="Times New Roman" w:hAnsi="Times New Roman" w:cs="Times New Roman"/>
          <w:b/>
          <w:color w:val="000000"/>
          <w:sz w:val="28"/>
          <w:szCs w:val="28"/>
        </w:rPr>
      </w:pPr>
    </w:p>
    <w:p w14:paraId="1B9D4331" w14:textId="5EE00366" w:rsidR="00FF4237" w:rsidRDefault="00FF4237">
      <w:pPr>
        <w:spacing w:after="0" w:line="240" w:lineRule="auto"/>
        <w:jc w:val="center"/>
        <w:rPr>
          <w:rFonts w:ascii="Times New Roman" w:eastAsia="Times New Roman" w:hAnsi="Times New Roman" w:cs="Times New Roman"/>
          <w:b/>
          <w:color w:val="000000"/>
          <w:sz w:val="28"/>
          <w:szCs w:val="28"/>
        </w:rPr>
      </w:pPr>
    </w:p>
    <w:p w14:paraId="52EF58B0" w14:textId="1B16C735" w:rsidR="00FF4237" w:rsidRDefault="00FF4237">
      <w:pPr>
        <w:spacing w:after="0" w:line="240" w:lineRule="auto"/>
        <w:jc w:val="center"/>
        <w:rPr>
          <w:rFonts w:ascii="Times New Roman" w:eastAsia="Times New Roman" w:hAnsi="Times New Roman" w:cs="Times New Roman"/>
          <w:b/>
          <w:color w:val="000000"/>
          <w:sz w:val="28"/>
          <w:szCs w:val="28"/>
        </w:rPr>
      </w:pPr>
    </w:p>
    <w:p w14:paraId="53E50169" w14:textId="3AF510F6" w:rsidR="00FF4237" w:rsidRDefault="00FF4237">
      <w:pPr>
        <w:spacing w:after="0" w:line="240" w:lineRule="auto"/>
        <w:jc w:val="center"/>
        <w:rPr>
          <w:rFonts w:ascii="Times New Roman" w:eastAsia="Times New Roman" w:hAnsi="Times New Roman" w:cs="Times New Roman"/>
          <w:b/>
          <w:color w:val="000000"/>
          <w:sz w:val="28"/>
          <w:szCs w:val="28"/>
        </w:rPr>
      </w:pPr>
    </w:p>
    <w:p w14:paraId="66987F7D" w14:textId="5C1DD1A4" w:rsidR="00FF4237" w:rsidRDefault="00FF4237">
      <w:pPr>
        <w:spacing w:after="0" w:line="240" w:lineRule="auto"/>
        <w:jc w:val="center"/>
        <w:rPr>
          <w:rFonts w:ascii="Times New Roman" w:eastAsia="Times New Roman" w:hAnsi="Times New Roman" w:cs="Times New Roman"/>
          <w:b/>
          <w:color w:val="000000"/>
          <w:sz w:val="28"/>
          <w:szCs w:val="28"/>
        </w:rPr>
      </w:pPr>
    </w:p>
    <w:p w14:paraId="4F1B7A24" w14:textId="7AD28294" w:rsidR="00FF4237" w:rsidRDefault="00FF4237" w:rsidP="009014FE">
      <w:pPr>
        <w:spacing w:after="0" w:line="240" w:lineRule="auto"/>
        <w:rPr>
          <w:rFonts w:ascii="Times New Roman" w:eastAsia="Times New Roman" w:hAnsi="Times New Roman" w:cs="Times New Roman"/>
          <w:b/>
          <w:color w:val="000000"/>
          <w:sz w:val="28"/>
          <w:szCs w:val="28"/>
        </w:rPr>
      </w:pPr>
    </w:p>
    <w:p w14:paraId="06D504F7" w14:textId="6131E12A" w:rsidR="00E55FDD" w:rsidRDefault="00D83642" w:rsidP="003F6565">
      <w:pPr>
        <w:spacing w:before="240" w:after="240" w:line="240" w:lineRule="auto"/>
        <w:jc w:val="center"/>
        <w:rPr>
          <w:rFonts w:ascii="Times New Roman" w:eastAsia="Times New Roman" w:hAnsi="Times New Roman" w:cs="Times New Roman"/>
          <w:b/>
          <w:color w:val="222222"/>
          <w:sz w:val="32"/>
          <w:szCs w:val="32"/>
        </w:rPr>
      </w:pPr>
      <w:r>
        <w:rPr>
          <w:rFonts w:ascii="Times New Roman" w:eastAsia="Times New Roman" w:hAnsi="Times New Roman" w:cs="Times New Roman"/>
          <w:b/>
          <w:color w:val="000000"/>
          <w:sz w:val="32"/>
          <w:szCs w:val="32"/>
        </w:rPr>
        <w:lastRenderedPageBreak/>
        <w:t>Учетная политика для целей налогового учета</w:t>
      </w:r>
    </w:p>
    <w:p w14:paraId="68508E2A" w14:textId="35A80E44" w:rsidR="00766177" w:rsidRDefault="008A3BCA" w:rsidP="008A3BCA">
      <w:pPr>
        <w:pStyle w:val="af3"/>
        <w:numPr>
          <w:ilvl w:val="0"/>
          <w:numId w:val="93"/>
        </w:numPr>
        <w:spacing w:after="0" w:line="240" w:lineRule="auto"/>
        <w:jc w:val="center"/>
        <w:rPr>
          <w:rFonts w:ascii="Times New Roman" w:eastAsia="Times New Roman" w:hAnsi="Times New Roman" w:cs="Times New Roman"/>
          <w:b/>
          <w:color w:val="000000"/>
          <w:sz w:val="28"/>
          <w:szCs w:val="28"/>
        </w:rPr>
      </w:pPr>
      <w:r w:rsidRPr="008A3BCA">
        <w:rPr>
          <w:rFonts w:ascii="Times New Roman" w:eastAsia="Times New Roman" w:hAnsi="Times New Roman" w:cs="Times New Roman"/>
          <w:b/>
          <w:color w:val="000000"/>
          <w:sz w:val="28"/>
          <w:szCs w:val="28"/>
        </w:rPr>
        <w:t>Общее положение</w:t>
      </w:r>
    </w:p>
    <w:p w14:paraId="0B38081E" w14:textId="77777777" w:rsidR="008A3BCA" w:rsidRPr="008A3BCA" w:rsidRDefault="008A3BCA" w:rsidP="008A3BCA">
      <w:pPr>
        <w:pStyle w:val="af3"/>
        <w:spacing w:after="0" w:line="240" w:lineRule="auto"/>
        <w:ind w:left="600"/>
        <w:rPr>
          <w:rFonts w:ascii="Times New Roman" w:eastAsia="Times New Roman" w:hAnsi="Times New Roman" w:cs="Times New Roman"/>
          <w:b/>
          <w:color w:val="000000"/>
          <w:sz w:val="28"/>
          <w:szCs w:val="28"/>
        </w:rPr>
      </w:pPr>
    </w:p>
    <w:p w14:paraId="0850D67B" w14:textId="0FA8860B" w:rsidR="00766177" w:rsidRPr="00766177" w:rsidRDefault="003E199E" w:rsidP="00766177">
      <w:pPr>
        <w:numPr>
          <w:ilvl w:val="2"/>
          <w:numId w:val="0"/>
        </w:numPr>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16.1.</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Учетную политику для целей налогообложения считать разработанной в соответствии с требованиями: </w:t>
      </w:r>
    </w:p>
    <w:p w14:paraId="2040D37D" w14:textId="77777777" w:rsidR="00766177" w:rsidRPr="00766177" w:rsidRDefault="00766177" w:rsidP="00766177">
      <w:pPr>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Налогового кодекса Российской Федерации (далее — НК РФ), частями первой и второй с изменениями и дополнениями;</w:t>
      </w:r>
    </w:p>
    <w:p w14:paraId="71FE3070" w14:textId="77777777" w:rsidR="00766177" w:rsidRPr="00766177" w:rsidRDefault="00766177" w:rsidP="00766177">
      <w:pPr>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Федерального закона от 06.12.2011 № 402-ФЗ «О бухгалтерском учете»;</w:t>
      </w:r>
    </w:p>
    <w:p w14:paraId="3F951D51" w14:textId="77777777" w:rsidR="00766177" w:rsidRPr="00766177" w:rsidRDefault="00766177" w:rsidP="00766177">
      <w:pPr>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Федерального закона от 12.01.1996 № 7-ФЗ «О некоммерческих организациях»;</w:t>
      </w:r>
    </w:p>
    <w:p w14:paraId="5692842A" w14:textId="77777777" w:rsidR="00766177" w:rsidRPr="00766177" w:rsidRDefault="00766177" w:rsidP="00766177">
      <w:pPr>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иных нормативных правовых актов Российской Федерации.</w:t>
      </w:r>
    </w:p>
    <w:p w14:paraId="4DE533FF" w14:textId="77777777" w:rsidR="00766177" w:rsidRPr="00766177" w:rsidRDefault="00766177" w:rsidP="00766177">
      <w:pPr>
        <w:numPr>
          <w:ilvl w:val="2"/>
          <w:numId w:val="0"/>
        </w:numPr>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В соответствии с п.3 ст.80 НК РФ, налоговые декларации (расчеты) представляются университетом в налоговые органы в электронном виде.</w:t>
      </w:r>
    </w:p>
    <w:p w14:paraId="7DA2353F" w14:textId="38D15C11" w:rsidR="00766177" w:rsidRPr="00766177" w:rsidRDefault="00766177" w:rsidP="008A3BCA">
      <w:pPr>
        <w:numPr>
          <w:ilvl w:val="2"/>
          <w:numId w:val="0"/>
        </w:numPr>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Применять для подтверждения данных налогово</w:t>
      </w:r>
      <w:r w:rsidR="008A3BCA">
        <w:rPr>
          <w:rFonts w:ascii="Times New Roman" w:eastAsia="Times New Roman" w:hAnsi="Times New Roman" w:cs="Times New Roman"/>
          <w:color w:val="000000"/>
          <w:sz w:val="28"/>
          <w:szCs w:val="28"/>
        </w:rPr>
        <w:t xml:space="preserve">го учета </w:t>
      </w:r>
      <w:r w:rsidRPr="00766177">
        <w:rPr>
          <w:rFonts w:ascii="Times New Roman" w:eastAsia="Times New Roman" w:hAnsi="Times New Roman" w:cs="Times New Roman"/>
          <w:color w:val="000000"/>
          <w:sz w:val="28"/>
          <w:szCs w:val="28"/>
        </w:rPr>
        <w:t xml:space="preserve">первичные учетные документы (включая бухгалтерскую справку </w:t>
      </w:r>
      <w:r w:rsidRPr="00FF4237">
        <w:rPr>
          <w:rFonts w:ascii="Times New Roman" w:eastAsia="Times New Roman" w:hAnsi="Times New Roman" w:cs="Times New Roman"/>
          <w:color w:val="000000"/>
          <w:sz w:val="28"/>
          <w:szCs w:val="28"/>
        </w:rPr>
        <w:t>ф. 0504833</w:t>
      </w:r>
      <w:r w:rsidRPr="00766177">
        <w:rPr>
          <w:rFonts w:ascii="Times New Roman" w:eastAsia="Times New Roman" w:hAnsi="Times New Roman" w:cs="Times New Roman"/>
          <w:color w:val="000000"/>
          <w:sz w:val="28"/>
          <w:szCs w:val="28"/>
        </w:rPr>
        <w:t>), оформленные в соот</w:t>
      </w:r>
      <w:r w:rsidR="008A3BCA">
        <w:rPr>
          <w:rFonts w:ascii="Times New Roman" w:eastAsia="Times New Roman" w:hAnsi="Times New Roman" w:cs="Times New Roman"/>
          <w:color w:val="000000"/>
          <w:sz w:val="28"/>
          <w:szCs w:val="28"/>
        </w:rPr>
        <w:t>ветствии с законодательством РФ:</w:t>
      </w:r>
    </w:p>
    <w:p w14:paraId="52E1B9E1" w14:textId="77777777" w:rsidR="00766177" w:rsidRPr="00766177" w:rsidRDefault="00766177" w:rsidP="00055E48">
      <w:pPr>
        <w:numPr>
          <w:ilvl w:val="0"/>
          <w:numId w:val="100"/>
        </w:numPr>
        <w:tabs>
          <w:tab w:val="left" w:pos="1134"/>
        </w:tabs>
        <w:spacing w:after="0" w:line="240" w:lineRule="auto"/>
        <w:ind w:left="0"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аналитические регистры бухгалтерского и налогового учета.</w:t>
      </w:r>
    </w:p>
    <w:p w14:paraId="38A4E0A7" w14:textId="282D1027" w:rsidR="00766177" w:rsidRPr="00766177" w:rsidRDefault="00766177" w:rsidP="00766177">
      <w:pPr>
        <w:widowControl w:val="0"/>
        <w:numPr>
          <w:ilvl w:val="2"/>
          <w:numId w:val="0"/>
        </w:numPr>
        <w:tabs>
          <w:tab w:val="left" w:pos="1418"/>
        </w:tabs>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Для ведения налогового учета использовать данные бухгалтерского учета, группируемые с помощью дополнительных аналитических признаков в зависимости от степени признания в налоговом учете. Налоговые регистры формировать только в том случае, если в регистрах бухгалтерского учета необходимая информация отсутствует. Утвердить перечень регистров налогового учета, приведенный в </w:t>
      </w:r>
      <w:hyperlink r:id="rId31" w:anchor="_Перечень_регистров_налогового" w:history="1">
        <w:r w:rsidRPr="0003694E">
          <w:rPr>
            <w:rFonts w:ascii="Times New Roman" w:eastAsia="Times New Roman" w:hAnsi="Times New Roman" w:cs="Times New Roman"/>
            <w:sz w:val="28"/>
            <w:szCs w:val="28"/>
            <w:u w:val="single"/>
          </w:rPr>
          <w:t>приложении №17</w:t>
        </w:r>
      </w:hyperlink>
      <w:r w:rsidRPr="0003694E">
        <w:rPr>
          <w:rFonts w:ascii="Times New Roman" w:eastAsia="Times New Roman" w:hAnsi="Times New Roman" w:cs="Times New Roman"/>
          <w:sz w:val="28"/>
          <w:szCs w:val="28"/>
        </w:rPr>
        <w:t xml:space="preserve">. </w:t>
      </w:r>
      <w:r w:rsidRPr="00766177">
        <w:rPr>
          <w:rFonts w:ascii="Times New Roman" w:eastAsia="Times New Roman" w:hAnsi="Times New Roman" w:cs="Times New Roman"/>
          <w:color w:val="000000"/>
          <w:sz w:val="28"/>
          <w:szCs w:val="28"/>
        </w:rPr>
        <w:t xml:space="preserve">По мере внедрения программного продукта «1С: Предприятие 8.3 Конфигурация: Бухгалтерия государственного учреждения раздел «Налоговый учет» регистры в соответствии с </w:t>
      </w:r>
      <w:r w:rsidRPr="00766177">
        <w:rPr>
          <w:rFonts w:ascii="Times New Roman" w:eastAsia="Times New Roman" w:hAnsi="Times New Roman" w:cs="Times New Roman"/>
          <w:color w:val="000000"/>
          <w:sz w:val="28"/>
          <w:szCs w:val="28"/>
          <w:u w:val="single"/>
        </w:rPr>
        <w:t>приложением</w:t>
      </w:r>
      <w:r w:rsidR="0003694E">
        <w:rPr>
          <w:rFonts w:ascii="Times New Roman" w:eastAsia="Times New Roman" w:hAnsi="Times New Roman" w:cs="Times New Roman"/>
          <w:color w:val="000000"/>
          <w:sz w:val="28"/>
          <w:szCs w:val="28"/>
          <w:u w:val="single"/>
          <w:lang w:val="en-US"/>
        </w:rPr>
        <w:t> </w:t>
      </w:r>
      <w:r w:rsidRPr="00766177">
        <w:rPr>
          <w:rFonts w:ascii="Times New Roman" w:eastAsia="Times New Roman" w:hAnsi="Times New Roman" w:cs="Times New Roman"/>
          <w:color w:val="000000"/>
          <w:sz w:val="28"/>
          <w:szCs w:val="28"/>
          <w:u w:val="single"/>
        </w:rPr>
        <w:t>№17</w:t>
      </w:r>
      <w:r w:rsidRPr="00766177">
        <w:rPr>
          <w:rFonts w:ascii="Times New Roman" w:eastAsia="Times New Roman" w:hAnsi="Times New Roman" w:cs="Times New Roman"/>
          <w:color w:val="000000"/>
          <w:sz w:val="28"/>
          <w:szCs w:val="28"/>
        </w:rPr>
        <w:t xml:space="preserve"> не формировать. Регистры, сформированные автоматически, хранить </w:t>
      </w:r>
      <w:proofErr w:type="spellStart"/>
      <w:r w:rsidRPr="00766177">
        <w:rPr>
          <w:rFonts w:ascii="Times New Roman" w:eastAsia="Times New Roman" w:hAnsi="Times New Roman" w:cs="Times New Roman"/>
          <w:color w:val="000000"/>
          <w:sz w:val="28"/>
          <w:szCs w:val="28"/>
        </w:rPr>
        <w:t>электронно</w:t>
      </w:r>
      <w:proofErr w:type="spellEnd"/>
      <w:r w:rsidRPr="00766177">
        <w:rPr>
          <w:rFonts w:ascii="Times New Roman" w:eastAsia="Times New Roman" w:hAnsi="Times New Roman" w:cs="Times New Roman"/>
          <w:color w:val="000000"/>
          <w:sz w:val="28"/>
          <w:szCs w:val="28"/>
        </w:rPr>
        <w:t>.</w:t>
      </w:r>
    </w:p>
    <w:p w14:paraId="284B406F" w14:textId="77777777" w:rsidR="00766177" w:rsidRPr="00766177" w:rsidRDefault="00766177" w:rsidP="00766177">
      <w:pPr>
        <w:widowControl w:val="0"/>
        <w:numPr>
          <w:ilvl w:val="2"/>
          <w:numId w:val="0"/>
        </w:numPr>
        <w:tabs>
          <w:tab w:val="left" w:pos="1418"/>
        </w:tabs>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Определить основные задачи налогового учета:</w:t>
      </w:r>
    </w:p>
    <w:p w14:paraId="69F3AD07" w14:textId="77777777" w:rsidR="00766177" w:rsidRPr="00766177" w:rsidRDefault="00766177" w:rsidP="00637F9A">
      <w:pPr>
        <w:numPr>
          <w:ilvl w:val="0"/>
          <w:numId w:val="101"/>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color w:val="000000"/>
          <w:sz w:val="28"/>
          <w:szCs w:val="28"/>
        </w:rPr>
        <w:t>ведение в установленном порядке учета доходов и расходов Университета и объектов налогообложения;</w:t>
      </w:r>
    </w:p>
    <w:p w14:paraId="4441C30E" w14:textId="77777777" w:rsidR="00766177" w:rsidRPr="00766177" w:rsidRDefault="00766177" w:rsidP="00637F9A">
      <w:pPr>
        <w:numPr>
          <w:ilvl w:val="0"/>
          <w:numId w:val="101"/>
        </w:numPr>
        <w:tabs>
          <w:tab w:val="left" w:pos="1134"/>
        </w:tabs>
        <w:spacing w:after="0" w:line="240" w:lineRule="auto"/>
        <w:ind w:left="0"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представление в налоговый орган по месту учета в установленном порядке налоговых деклараций и расчетов, а также годовой бухгалтерской отчетности; </w:t>
      </w:r>
    </w:p>
    <w:p w14:paraId="29E4BDF0" w14:textId="77777777" w:rsidR="00766177" w:rsidRPr="00766177" w:rsidRDefault="00766177" w:rsidP="00637F9A">
      <w:pPr>
        <w:numPr>
          <w:ilvl w:val="0"/>
          <w:numId w:val="101"/>
        </w:numPr>
        <w:tabs>
          <w:tab w:val="left" w:pos="1134"/>
        </w:tabs>
        <w:spacing w:after="0" w:line="240" w:lineRule="auto"/>
        <w:ind w:left="0"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осуществление расчетов с бюджетом по налогам и сборам в соответствии с законодательными актами РФ.  </w:t>
      </w:r>
    </w:p>
    <w:p w14:paraId="47576F76" w14:textId="77777777" w:rsidR="00766177" w:rsidRPr="00766177" w:rsidRDefault="00766177" w:rsidP="00766177">
      <w:pPr>
        <w:numPr>
          <w:ilvl w:val="2"/>
          <w:numId w:val="0"/>
        </w:numPr>
        <w:tabs>
          <w:tab w:val="left" w:pos="709"/>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Установить срок хранения налоговых регистров и первичных учетных документов к ним – 5 лет. </w:t>
      </w:r>
    </w:p>
    <w:p w14:paraId="005BE274" w14:textId="77777777" w:rsidR="00766177" w:rsidRPr="00766177" w:rsidRDefault="00766177" w:rsidP="00766177">
      <w:pPr>
        <w:numPr>
          <w:ilvl w:val="2"/>
          <w:numId w:val="0"/>
        </w:numPr>
        <w:tabs>
          <w:tab w:val="left" w:pos="709"/>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Систему налогового учета создать в рамках существующей системы бухгалтерского учета, которая развивается и дорабатывается в соответствии с требованиями Налогового кодекса РФ.</w:t>
      </w:r>
    </w:p>
    <w:p w14:paraId="600B34C9" w14:textId="17AD93E7" w:rsidR="00766177" w:rsidRPr="00766177" w:rsidRDefault="003E199E" w:rsidP="00766177">
      <w:pPr>
        <w:numPr>
          <w:ilvl w:val="2"/>
          <w:numId w:val="0"/>
        </w:numPr>
        <w:tabs>
          <w:tab w:val="left" w:pos="709"/>
          <w:tab w:val="left" w:pos="1418"/>
        </w:tabs>
        <w:spacing w:after="0" w:line="24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Возложить на руководителей структурных подразделений персональную ответственность за организацию и функциональное управление структурными подразделениями, оказывающими услуги по приносящей доход деятельности, за соответствие осуществляемой деятельности действующему </w:t>
      </w:r>
      <w:r w:rsidR="00766177" w:rsidRPr="00766177">
        <w:rPr>
          <w:rFonts w:ascii="Times New Roman" w:eastAsia="Times New Roman" w:hAnsi="Times New Roman" w:cs="Times New Roman"/>
          <w:color w:val="000000"/>
          <w:sz w:val="28"/>
          <w:szCs w:val="28"/>
        </w:rPr>
        <w:lastRenderedPageBreak/>
        <w:t>законодательству Российской Федерации и Уставу университета, за экономическую обоснованность приносящей доход деятельности, за обоснованное расходование средств от приносящей доход деятельности, своевременное предоставление требуемой отчетности.</w:t>
      </w:r>
    </w:p>
    <w:p w14:paraId="28F4E926" w14:textId="77777777" w:rsidR="00766177" w:rsidRPr="00766177" w:rsidRDefault="00766177" w:rsidP="00766177">
      <w:pPr>
        <w:numPr>
          <w:ilvl w:val="2"/>
          <w:numId w:val="0"/>
        </w:numPr>
        <w:tabs>
          <w:tab w:val="left" w:pos="567"/>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В </w:t>
      </w:r>
      <w:proofErr w:type="spellStart"/>
      <w:r w:rsidRPr="00766177">
        <w:rPr>
          <w:rFonts w:ascii="Times New Roman" w:eastAsia="Times New Roman" w:hAnsi="Times New Roman" w:cs="Times New Roman"/>
          <w:color w:val="000000"/>
          <w:sz w:val="28"/>
          <w:szCs w:val="28"/>
        </w:rPr>
        <w:t>Волховском</w:t>
      </w:r>
      <w:proofErr w:type="spellEnd"/>
      <w:r w:rsidRPr="00766177">
        <w:rPr>
          <w:rFonts w:ascii="Times New Roman" w:eastAsia="Times New Roman" w:hAnsi="Times New Roman" w:cs="Times New Roman"/>
          <w:color w:val="000000"/>
          <w:sz w:val="28"/>
          <w:szCs w:val="28"/>
        </w:rPr>
        <w:t xml:space="preserve"> филиале РГПУ им. А. И. Герцена в городе Волхов, в Выборгском филиале РГПУ им. А. И. Герцена в городе Выборг, в Дагестанском филиале РГПУ им. А. И. Герцена в городе Махачкала </w:t>
      </w:r>
      <w:r w:rsidRPr="00766177">
        <w:rPr>
          <w:rFonts w:ascii="Times New Roman" w:eastAsia="Times New Roman" w:hAnsi="Times New Roman" w:cs="Times New Roman"/>
          <w:sz w:val="28"/>
          <w:szCs w:val="28"/>
        </w:rPr>
        <w:t xml:space="preserve">ответственность за правильность и полноту налогового учета возложить на директора и главного бухгалтера филиала или иное, уполномоченное ректором университета лицо. </w:t>
      </w:r>
      <w:r w:rsidRPr="00766177">
        <w:rPr>
          <w:rFonts w:ascii="Times New Roman" w:eastAsia="Times New Roman" w:hAnsi="Times New Roman" w:cs="Times New Roman"/>
          <w:color w:val="000000"/>
          <w:sz w:val="28"/>
          <w:szCs w:val="28"/>
        </w:rPr>
        <w:t xml:space="preserve">Все филиалы РГПУ им. А. И. Герцена </w:t>
      </w:r>
      <w:r w:rsidRPr="00766177">
        <w:rPr>
          <w:rFonts w:ascii="Times New Roman" w:eastAsia="Times New Roman" w:hAnsi="Times New Roman" w:cs="Times New Roman"/>
          <w:sz w:val="28"/>
          <w:szCs w:val="28"/>
        </w:rPr>
        <w:t>выделить на отдельный баланс. Филиалам самостоятельно исполнять обязанность головной организации по уплате и представлению отчетности в органы Межрайонной ИФНС по месту своего нахождения по следующим налогам:</w:t>
      </w:r>
    </w:p>
    <w:p w14:paraId="56A12EC5" w14:textId="77777777" w:rsidR="00766177" w:rsidRPr="00766177" w:rsidRDefault="00766177" w:rsidP="00055E48">
      <w:pPr>
        <w:numPr>
          <w:ilvl w:val="0"/>
          <w:numId w:val="101"/>
        </w:numPr>
        <w:tabs>
          <w:tab w:val="left" w:pos="1134"/>
        </w:tabs>
        <w:spacing w:after="0" w:line="240" w:lineRule="auto"/>
        <w:ind w:left="0" w:firstLine="709"/>
        <w:contextualSpacing/>
        <w:jc w:val="left"/>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налог на доходы физических лиц; </w:t>
      </w:r>
    </w:p>
    <w:p w14:paraId="008C1EDA" w14:textId="77777777" w:rsidR="00766177" w:rsidRPr="00766177" w:rsidRDefault="00766177" w:rsidP="00055E48">
      <w:pPr>
        <w:numPr>
          <w:ilvl w:val="0"/>
          <w:numId w:val="101"/>
        </w:numPr>
        <w:tabs>
          <w:tab w:val="left" w:pos="1134"/>
        </w:tabs>
        <w:spacing w:after="0" w:line="240" w:lineRule="auto"/>
        <w:ind w:left="0" w:firstLine="709"/>
        <w:contextualSpacing/>
        <w:jc w:val="left"/>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страховые взносы; </w:t>
      </w:r>
    </w:p>
    <w:p w14:paraId="1A883829" w14:textId="77777777" w:rsidR="00766177" w:rsidRPr="00766177" w:rsidRDefault="00766177" w:rsidP="00055E48">
      <w:pPr>
        <w:numPr>
          <w:ilvl w:val="0"/>
          <w:numId w:val="101"/>
        </w:numPr>
        <w:tabs>
          <w:tab w:val="left" w:pos="1134"/>
        </w:tabs>
        <w:spacing w:after="0" w:line="240" w:lineRule="auto"/>
        <w:ind w:left="0" w:firstLine="709"/>
        <w:contextualSpacing/>
        <w:jc w:val="left"/>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налог на имущество; </w:t>
      </w:r>
    </w:p>
    <w:p w14:paraId="76DF41C0" w14:textId="77777777" w:rsidR="00766177" w:rsidRPr="00766177" w:rsidRDefault="00766177" w:rsidP="00055E48">
      <w:pPr>
        <w:numPr>
          <w:ilvl w:val="0"/>
          <w:numId w:val="101"/>
        </w:numPr>
        <w:tabs>
          <w:tab w:val="left" w:pos="1134"/>
        </w:tabs>
        <w:spacing w:after="0" w:line="240" w:lineRule="auto"/>
        <w:ind w:left="0" w:firstLine="709"/>
        <w:contextualSpacing/>
        <w:jc w:val="left"/>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транспортный налог; </w:t>
      </w:r>
    </w:p>
    <w:p w14:paraId="6DEA6BAE" w14:textId="77777777" w:rsidR="00766177" w:rsidRPr="00766177" w:rsidRDefault="00766177" w:rsidP="00055E48">
      <w:pPr>
        <w:numPr>
          <w:ilvl w:val="0"/>
          <w:numId w:val="101"/>
        </w:numPr>
        <w:tabs>
          <w:tab w:val="left" w:pos="1134"/>
        </w:tabs>
        <w:spacing w:after="0" w:line="240" w:lineRule="auto"/>
        <w:ind w:left="0" w:firstLine="709"/>
        <w:contextualSpacing/>
        <w:jc w:val="left"/>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земельный налог.</w:t>
      </w:r>
    </w:p>
    <w:p w14:paraId="5531DD48" w14:textId="77777777" w:rsidR="00766177" w:rsidRPr="00766177" w:rsidRDefault="00766177" w:rsidP="00766177">
      <w:pPr>
        <w:numPr>
          <w:ilvl w:val="2"/>
          <w:numId w:val="0"/>
        </w:numPr>
        <w:tabs>
          <w:tab w:val="left" w:pos="1418"/>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В соответствии с п.3 ст.80 Налогового кодекса РФ, налоговые декларации (расчеты) представляются университетом и его филиалами в налоговые органы в электронном виде. </w:t>
      </w:r>
    </w:p>
    <w:p w14:paraId="750302B9" w14:textId="76130952" w:rsidR="00766177" w:rsidRPr="00766177" w:rsidRDefault="003E199E" w:rsidP="00766177">
      <w:pPr>
        <w:numPr>
          <w:ilvl w:val="2"/>
          <w:numId w:val="0"/>
        </w:numPr>
        <w:tabs>
          <w:tab w:val="left" w:pos="1418"/>
        </w:tabs>
        <w:spacing w:after="0" w:line="24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Для ведения налогового учета использовать данные бухгалтерского учета, группируемые с помощью дополнительных аналитических признаков в зависимости от степени признания в налоговом учете. Налоговые регистры формировать только в том случае, если в регистрах бухгалтерского учета необходимая информация отсутствует. Регистры, сформированные автоматически хранить в электронном виде;</w:t>
      </w:r>
    </w:p>
    <w:p w14:paraId="0F8C5ECF" w14:textId="77777777" w:rsidR="00766177" w:rsidRPr="00766177" w:rsidRDefault="00766177" w:rsidP="00766177">
      <w:pPr>
        <w:numPr>
          <w:ilvl w:val="2"/>
          <w:numId w:val="0"/>
        </w:numPr>
        <w:tabs>
          <w:tab w:val="left" w:pos="1418"/>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Руководствоваться основными задачами налогового учета:</w:t>
      </w:r>
    </w:p>
    <w:p w14:paraId="171DD862" w14:textId="77777777" w:rsidR="00766177" w:rsidRPr="00766177" w:rsidRDefault="00766177" w:rsidP="00632983">
      <w:pPr>
        <w:numPr>
          <w:ilvl w:val="0"/>
          <w:numId w:val="103"/>
        </w:numPr>
        <w:tabs>
          <w:tab w:val="left" w:pos="1134"/>
        </w:tabs>
        <w:spacing w:after="0" w:line="25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ведением в установленном порядке учета доходов и расходов Университета и объектов налогообложения;</w:t>
      </w:r>
    </w:p>
    <w:p w14:paraId="6F02EF61" w14:textId="77777777" w:rsidR="00766177" w:rsidRPr="00766177" w:rsidRDefault="00766177" w:rsidP="00632983">
      <w:pPr>
        <w:numPr>
          <w:ilvl w:val="0"/>
          <w:numId w:val="103"/>
        </w:numPr>
        <w:tabs>
          <w:tab w:val="left" w:pos="1134"/>
        </w:tabs>
        <w:spacing w:after="0" w:line="25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представлением в налоговый орган по месту учета в установленном порядке налоговых деклараций и расчетов, а также годовой бухгалтерской отчетности; </w:t>
      </w:r>
    </w:p>
    <w:p w14:paraId="5EA65CE3" w14:textId="77777777" w:rsidR="00766177" w:rsidRPr="00055E48" w:rsidRDefault="00766177" w:rsidP="00632983">
      <w:pPr>
        <w:numPr>
          <w:ilvl w:val="0"/>
          <w:numId w:val="103"/>
        </w:numPr>
        <w:tabs>
          <w:tab w:val="left" w:pos="1134"/>
        </w:tabs>
        <w:spacing w:after="0" w:line="250" w:lineRule="auto"/>
        <w:ind w:left="0" w:right="-141" w:firstLine="709"/>
        <w:contextualSpacing/>
        <w:rPr>
          <w:rFonts w:ascii="Times New Roman" w:eastAsia="Times New Roman" w:hAnsi="Times New Roman" w:cs="Times New Roman"/>
          <w:color w:val="000000" w:themeColor="text1"/>
          <w:sz w:val="28"/>
          <w:szCs w:val="28"/>
        </w:rPr>
      </w:pPr>
      <w:r w:rsidRPr="00766177">
        <w:rPr>
          <w:rFonts w:ascii="Times New Roman" w:eastAsia="Times New Roman" w:hAnsi="Times New Roman" w:cs="Times New Roman"/>
          <w:color w:val="000000"/>
          <w:sz w:val="28"/>
          <w:szCs w:val="28"/>
        </w:rPr>
        <w:t xml:space="preserve">осуществлением расчетов с бюджетом по налогам и сборам в соответствии с законодательными актами РФ, применять коэффициент платной деятельности (далее — КПД) для оплаты налогов различных уровней бюджета. Порядок формирования задания, утвержденного Постановлением Правительства РФ от 26.06.2015 № 640 (далее — Постановление № 640) для расчета потребностей на исполнение учреждением плана финансово-хозяйственной деятельности за финансовый год применяет коэффициент платной деятельности (далее — КПД). С целью формирования единого подхода был утвержден порядок определения КПД. Коэффициент платной деятельности определяется как отношение планируемого объема субсидии на финансовое </w:t>
      </w:r>
      <w:r w:rsidRPr="00766177">
        <w:rPr>
          <w:rFonts w:ascii="Times New Roman" w:eastAsia="Times New Roman" w:hAnsi="Times New Roman" w:cs="Times New Roman"/>
          <w:color w:val="000000"/>
          <w:sz w:val="28"/>
          <w:szCs w:val="28"/>
        </w:rPr>
        <w:lastRenderedPageBreak/>
        <w:t>обеспечение выполнения государственного задания к общей сумме планируемых поступлений, включающей поступления от субсидии на финансовое обеспечение выполнения государственного задания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w:t>
      </w:r>
      <w:r w:rsidRPr="00766177">
        <w:rPr>
          <w:rFonts w:ascii="Times New Roman" w:eastAsia="Times New Roman" w:hAnsi="Times New Roman" w:cs="Times New Roman"/>
          <w:color w:val="000000"/>
          <w:sz w:val="28"/>
          <w:szCs w:val="28"/>
          <w:vertAlign w:val="superscript"/>
        </w:rPr>
        <w:t xml:space="preserve"> </w:t>
      </w:r>
      <w:r w:rsidRPr="00766177">
        <w:rPr>
          <w:rFonts w:ascii="Times New Roman" w:eastAsia="Times New Roman" w:hAnsi="Times New Roman" w:cs="Times New Roman"/>
          <w:color w:val="000000"/>
          <w:sz w:val="28"/>
          <w:szCs w:val="28"/>
        </w:rPr>
        <w:t xml:space="preserve">КПД применяется, если учреждение осуществляет приносящую доход деятельность для </w:t>
      </w:r>
      <w:r w:rsidRPr="00055E48">
        <w:rPr>
          <w:rFonts w:ascii="Times New Roman" w:eastAsia="Times New Roman" w:hAnsi="Times New Roman" w:cs="Times New Roman"/>
          <w:color w:val="000000" w:themeColor="text1"/>
          <w:spacing w:val="2"/>
          <w:sz w:val="28"/>
          <w:szCs w:val="28"/>
          <w:shd w:val="clear" w:color="auto" w:fill="FFFFFF"/>
        </w:rPr>
        <w:t>корректировки затрат на уплату налогов из бюджетных и внебюджетных средств.</w:t>
      </w:r>
    </w:p>
    <w:p w14:paraId="2F466C06" w14:textId="77777777" w:rsidR="00766177" w:rsidRPr="00766177" w:rsidRDefault="00766177" w:rsidP="00766177">
      <w:pPr>
        <w:tabs>
          <w:tab w:val="left" w:pos="567"/>
        </w:tabs>
        <w:spacing w:after="0" w:line="250" w:lineRule="auto"/>
        <w:ind w:right="-141" w:firstLine="709"/>
        <w:rPr>
          <w:rFonts w:ascii="Times New Roman" w:eastAsia="Times New Roman" w:hAnsi="Times New Roman" w:cs="Times New Roman"/>
          <w:color w:val="000000"/>
          <w:sz w:val="28"/>
          <w:szCs w:val="28"/>
        </w:rPr>
      </w:pPr>
      <w:r w:rsidRPr="00055E48">
        <w:rPr>
          <w:rFonts w:ascii="Times New Roman" w:eastAsia="Times New Roman" w:hAnsi="Times New Roman" w:cs="Times New Roman"/>
          <w:color w:val="000000" w:themeColor="text1"/>
          <w:sz w:val="28"/>
          <w:szCs w:val="28"/>
        </w:rPr>
        <w:t xml:space="preserve">Так методика определения коэффициента платной деятельности при расчете финансового обеспечения выполнения </w:t>
      </w:r>
      <w:proofErr w:type="spellStart"/>
      <w:r w:rsidRPr="00055E48">
        <w:rPr>
          <w:rFonts w:ascii="Times New Roman" w:eastAsia="Times New Roman" w:hAnsi="Times New Roman" w:cs="Times New Roman"/>
          <w:color w:val="000000" w:themeColor="text1"/>
          <w:sz w:val="28"/>
          <w:szCs w:val="28"/>
        </w:rPr>
        <w:t>госзадания</w:t>
      </w:r>
      <w:proofErr w:type="spellEnd"/>
      <w:r w:rsidRPr="00055E48">
        <w:rPr>
          <w:rFonts w:ascii="Times New Roman" w:eastAsia="Times New Roman" w:hAnsi="Times New Roman" w:cs="Times New Roman"/>
          <w:color w:val="000000" w:themeColor="text1"/>
          <w:sz w:val="28"/>
          <w:szCs w:val="28"/>
        </w:rPr>
        <w:t xml:space="preserve"> ФГУ, находящимися в ведении Министерства науки и высшего образования</w:t>
      </w:r>
      <w:r w:rsidRPr="00766177">
        <w:rPr>
          <w:rFonts w:ascii="Times New Roman" w:eastAsia="Times New Roman" w:hAnsi="Times New Roman" w:cs="Times New Roman"/>
          <w:color w:val="000000"/>
          <w:sz w:val="28"/>
          <w:szCs w:val="28"/>
        </w:rPr>
        <w:t>, оказывающих государственные услуги (работы), относящиеся к основным видам деятельности,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была утверждена документом </w:t>
      </w:r>
      <w:hyperlink r:id="rId32" w:history="1">
        <w:r w:rsidRPr="00766177">
          <w:rPr>
            <w:rFonts w:ascii="Times New Roman" w:eastAsia="Times New Roman" w:hAnsi="Times New Roman" w:cs="Times New Roman"/>
            <w:color w:val="000000"/>
            <w:sz w:val="28"/>
            <w:szCs w:val="28"/>
          </w:rPr>
          <w:t>от 21.12.2016 № ИК-41/18вн</w:t>
        </w:r>
      </w:hyperlink>
      <w:r w:rsidRPr="00766177">
        <w:rPr>
          <w:rFonts w:ascii="Times New Roman" w:eastAsia="Times New Roman" w:hAnsi="Times New Roman" w:cs="Times New Roman"/>
          <w:color w:val="000000"/>
          <w:sz w:val="28"/>
          <w:szCs w:val="28"/>
        </w:rPr>
        <w:t xml:space="preserve"> (далее — Методика).</w:t>
      </w:r>
    </w:p>
    <w:p w14:paraId="3BAAE9D0" w14:textId="77777777" w:rsidR="00766177" w:rsidRPr="00766177" w:rsidRDefault="00766177" w:rsidP="00766177">
      <w:pPr>
        <w:spacing w:after="0" w:line="250" w:lineRule="auto"/>
        <w:ind w:right="-141"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Расчет КПД производится по формуле:</w:t>
      </w:r>
    </w:p>
    <w:p w14:paraId="26D89CEB" w14:textId="77777777" w:rsidR="00766177" w:rsidRPr="00766177" w:rsidRDefault="00766177" w:rsidP="00766177">
      <w:pPr>
        <w:spacing w:after="0" w:line="250" w:lineRule="auto"/>
        <w:ind w:right="-141" w:firstLine="709"/>
        <w:rPr>
          <w:rFonts w:ascii="Times New Roman" w:eastAsia="Times New Roman" w:hAnsi="Times New Roman" w:cs="Times New Roman"/>
          <w:color w:val="000000"/>
          <w:sz w:val="24"/>
          <w:szCs w:val="24"/>
        </w:rPr>
      </w:pPr>
      <w:r w:rsidRPr="00766177">
        <w:rPr>
          <w:rFonts w:ascii="Times New Roman" w:eastAsia="Times New Roman" w:hAnsi="Times New Roman" w:cs="Times New Roman"/>
          <w:noProof/>
          <w:color w:val="000000"/>
          <w:sz w:val="24"/>
          <w:szCs w:val="22"/>
        </w:rPr>
        <w:drawing>
          <wp:anchor distT="0" distB="0" distL="114300" distR="114300" simplePos="0" relativeHeight="251660288" behindDoc="0" locked="0" layoutInCell="1" allowOverlap="1" wp14:anchorId="04F2E522" wp14:editId="754CF8A1">
            <wp:simplePos x="0" y="0"/>
            <wp:positionH relativeFrom="column">
              <wp:posOffset>2030095</wp:posOffset>
            </wp:positionH>
            <wp:positionV relativeFrom="paragraph">
              <wp:posOffset>181610</wp:posOffset>
            </wp:positionV>
            <wp:extent cx="2362200" cy="666750"/>
            <wp:effectExtent l="0" t="0" r="0" b="0"/>
            <wp:wrapTopAndBottom/>
            <wp:docPr id="1" name="Рисунок 4" descr="Методика определения коэффициента платной деятельности при расчете финансового обеспечения выполнения государственного задания на оказание государственных услуг (выполнение работ) федеральными государственными учреждениями, находящимися в ведении Министерства образования и науки Российской Федерации, оказывающих государственные услуги (работы), относящиеся к основным видам деятельности,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с изменениями на 25 декабря 2017 года)"/>
            <wp:cNvGraphicFramePr/>
            <a:graphic xmlns:a="http://schemas.openxmlformats.org/drawingml/2006/main">
              <a:graphicData uri="http://schemas.openxmlformats.org/drawingml/2006/picture">
                <pic:pic xmlns:pic="http://schemas.openxmlformats.org/drawingml/2006/picture">
                  <pic:nvPicPr>
                    <pic:cNvPr id="1" name="Рисунок 4" descr="Методика определения коэффициента платной деятельности при расчете финансового обеспечения выполнения государственного задания на оказание государственных услуг (выполнение работ) федеральными государственными учреждениями, находящимися в ведении Министерства образования и науки Российской Федерации, оказывающих государственные услуги (работы), относящиеся к основным видам деятельности,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с изменениями на 25 декабря 2017 года)"/>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6220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9A5E" w14:textId="77777777" w:rsidR="00766177" w:rsidRPr="00766177" w:rsidRDefault="00766177" w:rsidP="00766177">
      <w:pPr>
        <w:spacing w:after="0" w:line="250" w:lineRule="auto"/>
        <w:ind w:right="-141" w:firstLine="709"/>
        <w:rPr>
          <w:rFonts w:ascii="Times New Roman" w:eastAsia="Times New Roman" w:hAnsi="Times New Roman" w:cs="Times New Roman"/>
          <w:i/>
          <w:color w:val="000000"/>
          <w:sz w:val="24"/>
          <w:szCs w:val="24"/>
        </w:rPr>
      </w:pPr>
      <w:r w:rsidRPr="0076617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4EB29EF" wp14:editId="6CB46999">
                <wp:simplePos x="0" y="0"/>
                <wp:positionH relativeFrom="column">
                  <wp:posOffset>2401570</wp:posOffset>
                </wp:positionH>
                <wp:positionV relativeFrom="paragraph">
                  <wp:posOffset>118745</wp:posOffset>
                </wp:positionV>
                <wp:extent cx="13716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371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6E1261"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pt,9.35pt" to="29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" strokecolor="windowText" strokeweight=".5pt">
                <v:stroke joinstyle="miter"/>
              </v:line>
            </w:pict>
          </mc:Fallback>
        </mc:AlternateContent>
      </w:r>
    </w:p>
    <w:p w14:paraId="6816EE6C" w14:textId="77777777" w:rsidR="00766177" w:rsidRPr="00766177" w:rsidRDefault="00766177" w:rsidP="00766177">
      <w:pPr>
        <w:spacing w:after="0" w:line="250" w:lineRule="auto"/>
        <w:ind w:right="-141" w:firstLine="709"/>
        <w:rPr>
          <w:rFonts w:ascii="Times New Roman" w:eastAsia="Times New Roman" w:hAnsi="Times New Roman" w:cs="Times New Roman"/>
          <w:color w:val="000000"/>
          <w:sz w:val="28"/>
          <w:szCs w:val="28"/>
          <w:vertAlign w:val="superscript"/>
        </w:rPr>
      </w:pPr>
      <w:r w:rsidRPr="00766177">
        <w:rPr>
          <w:rFonts w:ascii="Times New Roman" w:eastAsia="Times New Roman" w:hAnsi="Times New Roman" w:cs="Times New Roman"/>
          <w:color w:val="000000"/>
          <w:sz w:val="28"/>
          <w:szCs w:val="28"/>
        </w:rPr>
        <w:t xml:space="preserve">где, </w:t>
      </w:r>
      <w:r w:rsidRPr="00766177">
        <w:rPr>
          <w:rFonts w:ascii="Times New Roman" w:eastAsia="Times New Roman" w:hAnsi="Times New Roman" w:cs="Times New Roman"/>
          <w:i/>
          <w:color w:val="000000"/>
          <w:sz w:val="28"/>
          <w:szCs w:val="28"/>
          <w:lang w:val="en-US"/>
        </w:rPr>
        <w:t>k</w:t>
      </w:r>
      <w:proofErr w:type="gramStart"/>
      <w:r w:rsidRPr="00766177">
        <w:rPr>
          <w:rFonts w:ascii="Times New Roman" w:eastAsia="Times New Roman" w:hAnsi="Times New Roman" w:cs="Times New Roman"/>
          <w:i/>
          <w:color w:val="000000"/>
          <w:sz w:val="28"/>
          <w:szCs w:val="28"/>
          <w:vertAlign w:val="superscript"/>
        </w:rPr>
        <w:t>ПД</w:t>
      </w:r>
      <w:r w:rsidRPr="00766177">
        <w:rPr>
          <w:rFonts w:ascii="Times New Roman" w:eastAsia="Times New Roman" w:hAnsi="Times New Roman" w:cs="Times New Roman"/>
          <w:color w:val="000000"/>
          <w:sz w:val="28"/>
          <w:szCs w:val="28"/>
          <w:vertAlign w:val="superscript"/>
        </w:rPr>
        <w:t xml:space="preserve"> </w:t>
      </w:r>
      <w:r w:rsidRPr="00766177">
        <w:rPr>
          <w:rFonts w:ascii="Times New Roman" w:eastAsia="Times New Roman" w:hAnsi="Times New Roman" w:cs="Times New Roman"/>
          <w:spacing w:val="2"/>
          <w:sz w:val="28"/>
          <w:szCs w:val="28"/>
          <w:shd w:val="clear" w:color="auto" w:fill="FFFFFF"/>
        </w:rPr>
        <w:t> </w:t>
      </w:r>
      <w:r w:rsidRPr="00766177">
        <w:rPr>
          <w:rFonts w:ascii="Times New Roman" w:eastAsia="Times New Roman" w:hAnsi="Times New Roman" w:cs="Times New Roman"/>
          <w:color w:val="2D2D2D"/>
          <w:spacing w:val="2"/>
          <w:sz w:val="28"/>
          <w:szCs w:val="28"/>
          <w:shd w:val="clear" w:color="auto" w:fill="FFFFFF"/>
        </w:rPr>
        <w:t>–</w:t>
      </w:r>
      <w:proofErr w:type="gramEnd"/>
      <w:r w:rsidRPr="00766177">
        <w:rPr>
          <w:rFonts w:ascii="Times New Roman" w:eastAsia="Times New Roman" w:hAnsi="Times New Roman" w:cs="Times New Roman"/>
          <w:color w:val="2D2D2D"/>
          <w:spacing w:val="2"/>
          <w:sz w:val="28"/>
          <w:szCs w:val="28"/>
          <w:shd w:val="clear" w:color="auto" w:fill="FFFFFF"/>
        </w:rPr>
        <w:t xml:space="preserve"> коэффициент платной деятельности; </w:t>
      </w:r>
    </w:p>
    <w:p w14:paraId="52C5A31D" w14:textId="77777777" w:rsidR="00766177" w:rsidRPr="00766177" w:rsidRDefault="00766177" w:rsidP="00766177">
      <w:pPr>
        <w:spacing w:after="0" w:line="250" w:lineRule="auto"/>
        <w:ind w:right="-141" w:firstLine="709"/>
        <w:rPr>
          <w:rFonts w:ascii="Times New Roman" w:eastAsia="Times New Roman" w:hAnsi="Times New Roman" w:cs="Times New Roman"/>
          <w:i/>
          <w:color w:val="2D2D2D"/>
          <w:spacing w:val="2"/>
          <w:sz w:val="28"/>
          <w:szCs w:val="28"/>
          <w:shd w:val="clear" w:color="auto" w:fill="FFFFFF"/>
          <w:vertAlign w:val="subscript"/>
        </w:rPr>
      </w:pPr>
      <w:r w:rsidRPr="00766177">
        <w:rPr>
          <w:rFonts w:ascii="Times New Roman" w:eastAsia="Times New Roman" w:hAnsi="Times New Roman" w:cs="Times New Roman"/>
          <w:i/>
          <w:color w:val="2D2D2D"/>
          <w:spacing w:val="2"/>
          <w:sz w:val="28"/>
          <w:szCs w:val="28"/>
          <w:shd w:val="clear" w:color="auto" w:fill="FFFFFF"/>
          <w:lang w:val="en-US"/>
        </w:rPr>
        <w:t>R</w:t>
      </w:r>
      <w:r w:rsidRPr="00766177">
        <w:rPr>
          <w:rFonts w:ascii="Times New Roman" w:eastAsia="Times New Roman" w:hAnsi="Times New Roman" w:cs="Times New Roman"/>
          <w:i/>
          <w:color w:val="2D2D2D"/>
          <w:spacing w:val="2"/>
          <w:sz w:val="28"/>
          <w:szCs w:val="28"/>
          <w:shd w:val="clear" w:color="auto" w:fill="FFFFFF"/>
          <w:vertAlign w:val="subscript"/>
        </w:rPr>
        <w:t xml:space="preserve">платные </w:t>
      </w:r>
      <w:r w:rsidRPr="00766177">
        <w:rPr>
          <w:rFonts w:ascii="Times New Roman" w:eastAsia="Times New Roman" w:hAnsi="Times New Roman" w:cs="Times New Roman"/>
          <w:color w:val="2D2D2D"/>
          <w:spacing w:val="2"/>
          <w:sz w:val="28"/>
          <w:szCs w:val="28"/>
          <w:shd w:val="clear" w:color="auto" w:fill="FFFFFF"/>
        </w:rPr>
        <w:t>– показатель раздела "1. Доходы учреждения" </w:t>
      </w:r>
      <w:hyperlink r:id="rId34" w:history="1">
        <w:r w:rsidRPr="00766177">
          <w:rPr>
            <w:rFonts w:ascii="Times New Roman" w:eastAsia="Times New Roman" w:hAnsi="Times New Roman" w:cs="Times New Roman"/>
            <w:spacing w:val="2"/>
            <w:sz w:val="28"/>
            <w:szCs w:val="28"/>
            <w:u w:val="single"/>
            <w:shd w:val="clear" w:color="auto" w:fill="FFFFFF"/>
          </w:rPr>
          <w:t>Формы № 0503737</w:t>
        </w:r>
      </w:hyperlink>
      <w:r w:rsidRPr="00766177">
        <w:rPr>
          <w:rFonts w:ascii="Times New Roman" w:eastAsia="Times New Roman" w:hAnsi="Times New Roman" w:cs="Times New Roman"/>
          <w:spacing w:val="2"/>
          <w:sz w:val="28"/>
          <w:szCs w:val="28"/>
          <w:shd w:val="clear" w:color="auto" w:fill="FFFFFF"/>
        </w:rPr>
        <w:t> </w:t>
      </w:r>
      <w:r w:rsidRPr="00766177">
        <w:rPr>
          <w:rFonts w:ascii="Times New Roman" w:eastAsia="Times New Roman" w:hAnsi="Times New Roman" w:cs="Times New Roman"/>
          <w:color w:val="2D2D2D"/>
          <w:spacing w:val="2"/>
          <w:sz w:val="28"/>
          <w:szCs w:val="28"/>
          <w:shd w:val="clear" w:color="auto" w:fill="FFFFFF"/>
        </w:rPr>
        <w:t xml:space="preserve">за отчетный финансовый год по виду финансового обеспечения (деятельности) – «Субсидия на выполнение государственного (муниципального) задания (код вида – 4)» по строке 010 «Субсидии», по столбцу 9 «Итого»; </w:t>
      </w:r>
      <w:proofErr w:type="spellStart"/>
      <w:r w:rsidRPr="00766177">
        <w:rPr>
          <w:rFonts w:ascii="Times New Roman" w:eastAsia="Times New Roman" w:hAnsi="Times New Roman" w:cs="Times New Roman"/>
          <w:i/>
          <w:spacing w:val="2"/>
          <w:sz w:val="28"/>
          <w:szCs w:val="28"/>
          <w:shd w:val="clear" w:color="auto" w:fill="FFFFFF"/>
        </w:rPr>
        <w:t>R</w:t>
      </w:r>
      <w:r w:rsidRPr="00766177">
        <w:rPr>
          <w:rFonts w:ascii="Times New Roman" w:eastAsia="Times New Roman" w:hAnsi="Times New Roman" w:cs="Times New Roman"/>
          <w:i/>
          <w:spacing w:val="2"/>
          <w:sz w:val="28"/>
          <w:szCs w:val="28"/>
          <w:shd w:val="clear" w:color="auto" w:fill="FFFFFF"/>
          <w:vertAlign w:val="subscript"/>
        </w:rPr>
        <w:t>платные</w:t>
      </w:r>
      <w:proofErr w:type="spellEnd"/>
      <w:r w:rsidRPr="00766177">
        <w:rPr>
          <w:rFonts w:ascii="Times New Roman" w:eastAsia="Times New Roman" w:hAnsi="Times New Roman" w:cs="Times New Roman"/>
          <w:spacing w:val="2"/>
          <w:sz w:val="28"/>
          <w:szCs w:val="28"/>
          <w:shd w:val="clear" w:color="auto" w:fill="FFFFFF"/>
        </w:rPr>
        <w:t xml:space="preserve"> – разность между значением показателя «Поступления от доходов, всего» (код строки 040) по столбцу 9 «Поступления от оказания услуг (выполнения работ» на платной основе и от иной приносящей доход деятельности, </w:t>
      </w:r>
      <w:r w:rsidRPr="0003694E">
        <w:rPr>
          <w:rFonts w:ascii="Times New Roman" w:eastAsia="Times New Roman" w:hAnsi="Times New Roman" w:cs="Times New Roman"/>
          <w:spacing w:val="2"/>
          <w:sz w:val="28"/>
          <w:szCs w:val="28"/>
          <w:shd w:val="clear" w:color="auto" w:fill="FFFFFF"/>
        </w:rPr>
        <w:t xml:space="preserve">«Всего» </w:t>
      </w:r>
      <w:r w:rsidRPr="00766177">
        <w:rPr>
          <w:rFonts w:ascii="Times New Roman" w:eastAsia="Times New Roman" w:hAnsi="Times New Roman" w:cs="Times New Roman"/>
          <w:spacing w:val="2"/>
          <w:sz w:val="28"/>
          <w:szCs w:val="28"/>
          <w:shd w:val="clear" w:color="auto" w:fill="FFFFFF"/>
        </w:rPr>
        <w:t>отчета о результатах деятельности учреждения за вычетом значения, отраженного по столбцу 10 «Из них гранты», и значением показателя «из них: от использования имущества, находящегося в государственной собственности и переданного в аренду» (код строки 060) по столбцу 9 «Всего» отчета о результатах деятельности учреждения.</w:t>
      </w:r>
    </w:p>
    <w:p w14:paraId="030F6F5F" w14:textId="2C7A9EE4" w:rsidR="00766177" w:rsidRPr="00766177" w:rsidRDefault="003E199E" w:rsidP="00766177">
      <w:pPr>
        <w:spacing w:after="0" w:line="240" w:lineRule="auto"/>
        <w:ind w:right="-142"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16.4.</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Обязанность по предоставлению налоговой отчетности субъектами в части федеральных налогов возлагается:</w:t>
      </w:r>
    </w:p>
    <w:p w14:paraId="02304F34" w14:textId="77777777" w:rsidR="00766177" w:rsidRPr="00766177" w:rsidRDefault="00766177" w:rsidP="00632983">
      <w:pPr>
        <w:numPr>
          <w:ilvl w:val="0"/>
          <w:numId w:val="103"/>
        </w:numPr>
        <w:tabs>
          <w:tab w:val="left" w:pos="1134"/>
        </w:tabs>
        <w:spacing w:after="0" w:line="240" w:lineRule="auto"/>
        <w:ind w:left="0" w:right="-142"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по налогу на прибыль – на РГПУ им. А. И. Герцена и филиалами в части производимых ими начислений; </w:t>
      </w:r>
    </w:p>
    <w:p w14:paraId="125B4082" w14:textId="77777777" w:rsidR="00766177" w:rsidRPr="00766177" w:rsidRDefault="00766177" w:rsidP="00632983">
      <w:pPr>
        <w:numPr>
          <w:ilvl w:val="0"/>
          <w:numId w:val="103"/>
        </w:numPr>
        <w:tabs>
          <w:tab w:val="left" w:pos="1134"/>
        </w:tabs>
        <w:spacing w:after="0" w:line="240" w:lineRule="auto"/>
        <w:ind w:left="0" w:right="-142"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по налогу на добавленную стоимость – на РГПУ им. А. И. Герцена; </w:t>
      </w:r>
    </w:p>
    <w:p w14:paraId="51C671B2" w14:textId="77777777" w:rsidR="00766177" w:rsidRPr="00766177" w:rsidRDefault="00766177" w:rsidP="00632983">
      <w:pPr>
        <w:numPr>
          <w:ilvl w:val="0"/>
          <w:numId w:val="103"/>
        </w:numPr>
        <w:tabs>
          <w:tab w:val="left" w:pos="1134"/>
        </w:tabs>
        <w:spacing w:after="0" w:line="240" w:lineRule="auto"/>
        <w:ind w:left="0" w:right="-142"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lastRenderedPageBreak/>
        <w:t xml:space="preserve">по налогу на доходы физических лиц – на РГПУ им. А. И. Герцена и филиалами в части производимых ими начислений. </w:t>
      </w:r>
    </w:p>
    <w:p w14:paraId="45048DE7" w14:textId="77777777" w:rsidR="00766177" w:rsidRPr="00766177" w:rsidRDefault="00766177" w:rsidP="00766177">
      <w:pPr>
        <w:tabs>
          <w:tab w:val="left" w:pos="1134"/>
        </w:tabs>
        <w:spacing w:after="0" w:line="240" w:lineRule="auto"/>
        <w:ind w:left="709" w:right="-142"/>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В части налогов субъектов РФ: </w:t>
      </w:r>
    </w:p>
    <w:p w14:paraId="5AC4AF2F" w14:textId="77777777" w:rsidR="00766177" w:rsidRPr="00766177" w:rsidRDefault="00766177" w:rsidP="00632983">
      <w:pPr>
        <w:numPr>
          <w:ilvl w:val="0"/>
          <w:numId w:val="103"/>
        </w:numPr>
        <w:tabs>
          <w:tab w:val="left" w:pos="1134"/>
        </w:tabs>
        <w:spacing w:after="0" w:line="240" w:lineRule="auto"/>
        <w:ind w:left="0" w:right="-142"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по налогу на имущество – на РГПУ им. А. И. Герцена и филиалы в части производимых ими начислений; </w:t>
      </w:r>
    </w:p>
    <w:p w14:paraId="468176DD" w14:textId="77777777" w:rsidR="00766177" w:rsidRPr="00766177" w:rsidRDefault="00766177" w:rsidP="00632983">
      <w:pPr>
        <w:numPr>
          <w:ilvl w:val="0"/>
          <w:numId w:val="104"/>
        </w:numPr>
        <w:tabs>
          <w:tab w:val="left" w:pos="1134"/>
        </w:tabs>
        <w:spacing w:after="0" w:line="240" w:lineRule="auto"/>
        <w:ind w:left="0" w:right="-142"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по транспортному налогу – на РГПУ им. А. И. Герцена и филиалами в части производимых ими начислений местных налогов; </w:t>
      </w:r>
    </w:p>
    <w:p w14:paraId="6FB9DF7D" w14:textId="77777777" w:rsidR="00766177" w:rsidRPr="00766177" w:rsidRDefault="00766177" w:rsidP="00632983">
      <w:pPr>
        <w:numPr>
          <w:ilvl w:val="0"/>
          <w:numId w:val="104"/>
        </w:numPr>
        <w:tabs>
          <w:tab w:val="left" w:pos="1134"/>
        </w:tabs>
        <w:spacing w:after="0" w:line="240" w:lineRule="auto"/>
        <w:ind w:left="0" w:right="-142"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по земельному налогу – на РГПУ им. А. И. Герцена и филиалами в части производимых ими начислений; </w:t>
      </w:r>
    </w:p>
    <w:p w14:paraId="14B2F9B7" w14:textId="159056E6" w:rsidR="00C260C5" w:rsidRPr="003F6565" w:rsidRDefault="00766177" w:rsidP="00632983">
      <w:pPr>
        <w:numPr>
          <w:ilvl w:val="0"/>
          <w:numId w:val="104"/>
        </w:numPr>
        <w:tabs>
          <w:tab w:val="left" w:pos="1134"/>
        </w:tabs>
        <w:spacing w:after="0" w:line="240" w:lineRule="auto"/>
        <w:ind w:left="0" w:right="-142"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по страховым взносам на РГПУ им. А. И. Герцена и филиалами в части производимых ими начислений.</w:t>
      </w:r>
    </w:p>
    <w:p w14:paraId="4CBD7371" w14:textId="4EBD7CDF" w:rsidR="00766177" w:rsidRPr="00766177" w:rsidRDefault="006616B2" w:rsidP="003F6565">
      <w:pPr>
        <w:spacing w:before="240" w:after="240" w:line="259" w:lineRule="auto"/>
        <w:ind w:right="-142"/>
        <w:jc w:val="center"/>
        <w:rPr>
          <w:rFonts w:ascii="Times New Roman" w:eastAsia="Times New Roman" w:hAnsi="Times New Roman" w:cs="Times New Roman"/>
          <w:b/>
          <w:color w:val="000000"/>
          <w:sz w:val="28"/>
          <w:szCs w:val="28"/>
        </w:rPr>
      </w:pPr>
      <w:r w:rsidRPr="00F0014B">
        <w:rPr>
          <w:rFonts w:ascii="Times New Roman" w:eastAsia="Times New Roman" w:hAnsi="Times New Roman" w:cs="Times New Roman"/>
          <w:b/>
          <w:color w:val="000000"/>
          <w:sz w:val="28"/>
          <w:szCs w:val="28"/>
        </w:rPr>
        <w:t>1</w:t>
      </w:r>
      <w:r w:rsidR="008A3BCA">
        <w:rPr>
          <w:rFonts w:ascii="Times New Roman" w:eastAsia="Times New Roman" w:hAnsi="Times New Roman" w:cs="Times New Roman"/>
          <w:b/>
          <w:color w:val="000000"/>
          <w:sz w:val="28"/>
          <w:szCs w:val="28"/>
        </w:rPr>
        <w:t>7</w:t>
      </w:r>
      <w:r w:rsidR="00766177" w:rsidRPr="00766177">
        <w:rPr>
          <w:rFonts w:ascii="Times New Roman" w:eastAsia="Times New Roman" w:hAnsi="Times New Roman" w:cs="Times New Roman"/>
          <w:b/>
          <w:color w:val="000000"/>
          <w:sz w:val="28"/>
          <w:szCs w:val="28"/>
        </w:rPr>
        <w:t>. Налог на прибыль</w:t>
      </w:r>
    </w:p>
    <w:p w14:paraId="1B0291FE" w14:textId="5B7FDD6B" w:rsidR="00766177" w:rsidRPr="00766177" w:rsidRDefault="003E199E" w:rsidP="00766177">
      <w:pPr>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Считать основанием для начисления и уплаты налога на прибыль Главу 25 части второй НК РФ. В соответствии со ст. 246 НК РФ федеральное государственное образовательное учреждение высшего образования «Российский государственный педагогический университет им. А. И. Герцена» (далее — университет) является плательщиком налога на прибыль. Филиалы и обособленные подразделения Университета не являются плательщиками налога на прибыль.</w:t>
      </w:r>
    </w:p>
    <w:p w14:paraId="4CA76BE1" w14:textId="77777777" w:rsidR="00766177" w:rsidRPr="00766177" w:rsidRDefault="00766177" w:rsidP="00766177">
      <w:pPr>
        <w:spacing w:after="0" w:line="240" w:lineRule="auto"/>
        <w:ind w:firstLine="709"/>
        <w:rPr>
          <w:rFonts w:ascii="Times New Roman" w:eastAsia="Times New Roman" w:hAnsi="Times New Roman" w:cs="Times New Roman"/>
          <w:sz w:val="28"/>
          <w:szCs w:val="28"/>
        </w:rPr>
      </w:pPr>
      <w:r w:rsidRPr="00766177">
        <w:rPr>
          <w:rFonts w:ascii="Times New Roman" w:eastAsia="Times New Roman" w:hAnsi="Times New Roman" w:cs="Times New Roman"/>
          <w:color w:val="000000"/>
          <w:sz w:val="28"/>
          <w:szCs w:val="28"/>
          <w:shd w:val="clear" w:color="auto" w:fill="FFFFFF"/>
        </w:rPr>
        <w:t>Уплату части налога на прибыль, приходящейся в федеральный бюджет, производить по месту нахождения университета. Уплату части налога на прибыль в региональный бюджет перечислять как по месту расположения университета, так и по месту расположения каждого обособленного подразделения.</w:t>
      </w:r>
      <w:r w:rsidRPr="00766177">
        <w:rPr>
          <w:rFonts w:ascii="Times New Roman" w:eastAsia="Times New Roman" w:hAnsi="Times New Roman" w:cs="Times New Roman"/>
          <w:sz w:val="28"/>
          <w:szCs w:val="28"/>
        </w:rPr>
        <w:t xml:space="preserve"> Для определения удельного веса применять показатели: среднесписочную численность и среднегодовую остаточную стоимость имущества на конец отчетного (налогового) периода в соответствии со ст. 257, 288 гл. 25 НК РФ.</w:t>
      </w:r>
    </w:p>
    <w:p w14:paraId="4DE26FD4" w14:textId="77777777" w:rsidR="00766177" w:rsidRPr="00766177" w:rsidRDefault="00766177" w:rsidP="00766177">
      <w:pPr>
        <w:spacing w:after="0" w:line="240" w:lineRule="auto"/>
        <w:ind w:firstLine="709"/>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Налоговым периодом по налогу на прибыль считать год, отчетными периодами – первый квартал, полугодие и девять месяцев календарного года (ст. 285 НК РФ).</w:t>
      </w:r>
    </w:p>
    <w:p w14:paraId="02E8F0BC" w14:textId="5008ACE4"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Налоговые ставки применять в соответствии с п.1. ст.</w:t>
      </w:r>
      <w:r w:rsidR="00ED1451">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284 гл.</w:t>
      </w:r>
      <w:r w:rsidR="00ED1451">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 xml:space="preserve">25 НК РФ. </w:t>
      </w:r>
    </w:p>
    <w:p w14:paraId="3D68122C" w14:textId="3A7A60DF" w:rsidR="00766177" w:rsidRPr="00766177" w:rsidRDefault="00C75706" w:rsidP="00766177">
      <w:pPr>
        <w:tabs>
          <w:tab w:val="left" w:pos="1134"/>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 xml:space="preserve">Учет доходов и расходов вести методом начисления (ст. 271, 272 НК РФ). </w:t>
      </w:r>
    </w:p>
    <w:p w14:paraId="5C8DEC77"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color w:val="000000"/>
          <w:sz w:val="28"/>
          <w:szCs w:val="28"/>
        </w:rPr>
        <w:t xml:space="preserve">Вести раздельный учет доходов и расходов, полученных (произведенных) в рамках целевого финансирования и иных источников. Средства целевого финансирования (целевые поступления), использованные не по целевому назначению, включать в состав внереализационных доходов в момент использования их не по целевому назначению (п. 14 </w:t>
      </w:r>
      <w:hyperlink r:id="rId35" w:history="1">
        <w:r w:rsidRPr="00766177">
          <w:rPr>
            <w:rFonts w:ascii="Times New Roman" w:eastAsia="Times New Roman" w:hAnsi="Times New Roman" w:cs="Times New Roman"/>
            <w:sz w:val="28"/>
            <w:szCs w:val="28"/>
          </w:rPr>
          <w:t>ст. 250</w:t>
        </w:r>
      </w:hyperlink>
      <w:r w:rsidRPr="00766177">
        <w:rPr>
          <w:rFonts w:ascii="Times New Roman" w:eastAsia="Times New Roman" w:hAnsi="Times New Roman" w:cs="Times New Roman"/>
          <w:sz w:val="28"/>
          <w:szCs w:val="28"/>
        </w:rPr>
        <w:t xml:space="preserve"> </w:t>
      </w:r>
      <w:r w:rsidRPr="00766177">
        <w:rPr>
          <w:rFonts w:ascii="Times New Roman" w:eastAsia="Times New Roman" w:hAnsi="Times New Roman" w:cs="Times New Roman"/>
          <w:color w:val="000000"/>
          <w:sz w:val="28"/>
          <w:szCs w:val="28"/>
        </w:rPr>
        <w:t xml:space="preserve">НК РФ). </w:t>
      </w:r>
    </w:p>
    <w:p w14:paraId="4BB570D7"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В части налога на прибыль</w:t>
      </w:r>
      <w:r w:rsidRPr="00766177">
        <w:rPr>
          <w:rFonts w:ascii="Times New Roman" w:eastAsia="Times New Roman" w:hAnsi="Times New Roman" w:cs="Times New Roman"/>
          <w:b/>
          <w:bCs/>
          <w:sz w:val="28"/>
          <w:szCs w:val="28"/>
        </w:rPr>
        <w:t xml:space="preserve"> – </w:t>
      </w:r>
      <w:r w:rsidRPr="00766177">
        <w:rPr>
          <w:rFonts w:ascii="Times New Roman" w:eastAsia="Times New Roman" w:hAnsi="Times New Roman" w:cs="Times New Roman"/>
          <w:sz w:val="28"/>
          <w:szCs w:val="28"/>
        </w:rPr>
        <w:t xml:space="preserve">для расчета налогооблагаемой базы использовать первичные документы из базы данных бухгалтерского учета с отличительным признаком – КФО 2, за исключением целевого финансирования и целевых поступлений. </w:t>
      </w:r>
    </w:p>
    <w:p w14:paraId="0AB6B942"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К предпринимательской деятельности относить:</w:t>
      </w:r>
    </w:p>
    <w:p w14:paraId="1EEDC197" w14:textId="71D15C5B" w:rsidR="00766177" w:rsidRPr="00766177" w:rsidRDefault="00766177" w:rsidP="00632983">
      <w:pPr>
        <w:numPr>
          <w:ilvl w:val="0"/>
          <w:numId w:val="122"/>
        </w:numPr>
        <w:tabs>
          <w:tab w:val="left" w:pos="0"/>
          <w:tab w:val="left" w:pos="851"/>
        </w:tabs>
        <w:spacing w:after="0" w:line="240" w:lineRule="auto"/>
        <w:ind w:left="0" w:firstLine="360"/>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lastRenderedPageBreak/>
        <w:t>оказание платных образовательных</w:t>
      </w:r>
      <w:r w:rsidR="00171AA5">
        <w:rPr>
          <w:rFonts w:ascii="Times New Roman" w:eastAsia="Times New Roman" w:hAnsi="Times New Roman" w:cs="Times New Roman"/>
          <w:sz w:val="28"/>
          <w:szCs w:val="28"/>
        </w:rPr>
        <w:t xml:space="preserve"> услуг физическим и юридическим </w:t>
      </w:r>
      <w:r w:rsidRPr="00766177">
        <w:rPr>
          <w:rFonts w:ascii="Times New Roman" w:eastAsia="Times New Roman" w:hAnsi="Times New Roman" w:cs="Times New Roman"/>
          <w:sz w:val="28"/>
          <w:szCs w:val="28"/>
        </w:rPr>
        <w:t xml:space="preserve">лицам; </w:t>
      </w:r>
    </w:p>
    <w:p w14:paraId="22288291" w14:textId="5C723740" w:rsidR="00766177" w:rsidRPr="00766177" w:rsidRDefault="00766177" w:rsidP="00632983">
      <w:pPr>
        <w:numPr>
          <w:ilvl w:val="0"/>
          <w:numId w:val="122"/>
        </w:numPr>
        <w:tabs>
          <w:tab w:val="left" w:pos="851"/>
          <w:tab w:val="left" w:pos="1134"/>
        </w:tabs>
        <w:spacing w:after="0" w:line="240" w:lineRule="auto"/>
        <w:ind w:left="851" w:hanging="491"/>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выполнение научно-исследовательских работ; </w:t>
      </w:r>
    </w:p>
    <w:p w14:paraId="0725BDCF" w14:textId="77777777" w:rsidR="00766177" w:rsidRPr="00766177" w:rsidRDefault="00766177" w:rsidP="00632983">
      <w:pPr>
        <w:numPr>
          <w:ilvl w:val="0"/>
          <w:numId w:val="122"/>
        </w:numPr>
        <w:tabs>
          <w:tab w:val="left" w:pos="851"/>
          <w:tab w:val="left" w:pos="1134"/>
        </w:tabs>
        <w:spacing w:after="0" w:line="240" w:lineRule="auto"/>
        <w:ind w:left="993" w:hanging="633"/>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оказание посреднических услуг;</w:t>
      </w:r>
    </w:p>
    <w:p w14:paraId="4DEF6C77" w14:textId="77777777" w:rsidR="00766177" w:rsidRPr="00766177" w:rsidRDefault="00766177" w:rsidP="00632983">
      <w:pPr>
        <w:numPr>
          <w:ilvl w:val="0"/>
          <w:numId w:val="122"/>
        </w:numPr>
        <w:tabs>
          <w:tab w:val="left" w:pos="851"/>
          <w:tab w:val="left" w:pos="1134"/>
        </w:tabs>
        <w:spacing w:after="0" w:line="240" w:lineRule="auto"/>
        <w:ind w:left="851" w:hanging="491"/>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ведение иных операций, приносящих доход.</w:t>
      </w:r>
    </w:p>
    <w:p w14:paraId="7520E8E5"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Методом признания доходов и расходов для целей налогообложения считать метод начисления в соответствии со ст. 271, 272 гл. 25 НК РФ. Дату получения дохода определять в том отчетном (налоговом) периоде, в котором они имели место, независимо от фактической оплаты. </w:t>
      </w:r>
    </w:p>
    <w:p w14:paraId="0A9386F7" w14:textId="77DD95A5"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Согласно п.</w:t>
      </w:r>
      <w:r w:rsidR="00ED1451">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 xml:space="preserve">3 ст. 271 НК РФ датой получения доходов от реализации товаров (работ, услуг) признавать дату реализации, определяемую в соответствии с п.1 ст.39 НК РФ, как дату перехода права собственности на товар (работу, услугу), независимо от фактической оплаты. </w:t>
      </w:r>
    </w:p>
    <w:p w14:paraId="58AD6940"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Доходами для целей налогообложения прибыли от приносящей доход деятельности признавать доходы университета,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 249, 250 гл. 25 НК РФ. </w:t>
      </w:r>
    </w:p>
    <w:p w14:paraId="0FABACF2" w14:textId="7B596C88"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color w:val="000000"/>
          <w:sz w:val="28"/>
          <w:szCs w:val="28"/>
        </w:rPr>
        <w:t xml:space="preserve">Для признания доходов для целей налогообложения применять пункты </w:t>
      </w:r>
      <w:r w:rsidR="00107677" w:rsidRPr="00FF4237">
        <w:rPr>
          <w:rFonts w:ascii="Times New Roman" w:eastAsia="Times New Roman" w:hAnsi="Times New Roman" w:cs="Times New Roman"/>
          <w:sz w:val="28"/>
          <w:szCs w:val="28"/>
        </w:rPr>
        <w:t>13.2</w:t>
      </w:r>
      <w:r w:rsidRPr="00FF4237">
        <w:rPr>
          <w:rFonts w:ascii="Times New Roman" w:eastAsia="Times New Roman" w:hAnsi="Times New Roman" w:cs="Times New Roman"/>
          <w:sz w:val="28"/>
          <w:szCs w:val="28"/>
        </w:rPr>
        <w:t xml:space="preserve"> – </w:t>
      </w:r>
      <w:r w:rsidR="00107677" w:rsidRPr="00FF4237">
        <w:rPr>
          <w:rFonts w:ascii="Times New Roman" w:eastAsia="Times New Roman" w:hAnsi="Times New Roman" w:cs="Times New Roman"/>
          <w:sz w:val="28"/>
          <w:szCs w:val="28"/>
        </w:rPr>
        <w:t>13.11</w:t>
      </w:r>
      <w:r w:rsidRPr="00107677">
        <w:rPr>
          <w:rFonts w:ascii="Times New Roman" w:eastAsia="Times New Roman" w:hAnsi="Times New Roman" w:cs="Times New Roman"/>
          <w:sz w:val="28"/>
          <w:szCs w:val="28"/>
        </w:rPr>
        <w:t xml:space="preserve"> </w:t>
      </w:r>
      <w:r w:rsidRPr="00766177">
        <w:rPr>
          <w:rFonts w:ascii="Times New Roman" w:eastAsia="Times New Roman" w:hAnsi="Times New Roman" w:cs="Times New Roman"/>
          <w:color w:val="000000"/>
          <w:sz w:val="28"/>
          <w:szCs w:val="28"/>
        </w:rPr>
        <w:t>настоящей Учетной политики:</w:t>
      </w:r>
    </w:p>
    <w:p w14:paraId="48167A95" w14:textId="77777777" w:rsidR="00766177" w:rsidRPr="00766177" w:rsidRDefault="00766177" w:rsidP="00766177">
      <w:pPr>
        <w:tabs>
          <w:tab w:val="left" w:pos="993"/>
        </w:tabs>
        <w:spacing w:after="0" w:line="240" w:lineRule="auto"/>
        <w:ind w:firstLine="709"/>
        <w:contextualSpacing/>
        <w:rPr>
          <w:rFonts w:ascii="Times New Roman" w:eastAsia="Times New Roman" w:hAnsi="Times New Roman" w:cs="Times New Roman"/>
          <w:color w:val="002060"/>
          <w:sz w:val="28"/>
          <w:szCs w:val="28"/>
        </w:rPr>
      </w:pPr>
      <w:r w:rsidRPr="00766177">
        <w:rPr>
          <w:rFonts w:ascii="Times New Roman" w:eastAsia="Times New Roman" w:hAnsi="Times New Roman" w:cs="Times New Roman"/>
          <w:sz w:val="28"/>
          <w:szCs w:val="28"/>
        </w:rPr>
        <w:t xml:space="preserve">При определении налоговой базы (дохода) руководствоваться положениями ст. 251 НК РФ. Перечень доходов, поименованных в данной статье, считать исчерпывающим и полным. </w:t>
      </w:r>
    </w:p>
    <w:p w14:paraId="21698896" w14:textId="77777777" w:rsidR="00766177" w:rsidRPr="00766177" w:rsidRDefault="00766177" w:rsidP="00766177">
      <w:pPr>
        <w:tabs>
          <w:tab w:val="left" w:pos="993"/>
        </w:tabs>
        <w:spacing w:after="0" w:line="240" w:lineRule="auto"/>
        <w:ind w:firstLine="709"/>
        <w:contextualSpacing/>
        <w:rPr>
          <w:rFonts w:ascii="Times New Roman" w:eastAsia="Times New Roman" w:hAnsi="Times New Roman" w:cs="Times New Roman"/>
          <w:color w:val="002060"/>
          <w:sz w:val="28"/>
          <w:szCs w:val="28"/>
        </w:rPr>
      </w:pPr>
      <w:r w:rsidRPr="00766177">
        <w:rPr>
          <w:rFonts w:ascii="Times New Roman" w:eastAsia="Times New Roman" w:hAnsi="Times New Roman" w:cs="Times New Roman"/>
          <w:sz w:val="28"/>
          <w:szCs w:val="28"/>
        </w:rPr>
        <w:t xml:space="preserve">Доходы и расходы от сдачи имущества в аренду признавать внереализационными доходами и расходами (п. 4 </w:t>
      </w:r>
      <w:hyperlink r:id="rId36" w:history="1">
        <w:r w:rsidRPr="00766177">
          <w:rPr>
            <w:rFonts w:ascii="Times New Roman" w:eastAsia="Times New Roman" w:hAnsi="Times New Roman" w:cs="Times New Roman"/>
            <w:sz w:val="28"/>
            <w:szCs w:val="28"/>
            <w:u w:color="0000FF"/>
          </w:rPr>
          <w:t>ст. 250</w:t>
        </w:r>
      </w:hyperlink>
      <w:r w:rsidRPr="00766177">
        <w:rPr>
          <w:rFonts w:ascii="Times New Roman" w:eastAsia="Times New Roman" w:hAnsi="Times New Roman" w:cs="Times New Roman"/>
          <w:sz w:val="28"/>
          <w:szCs w:val="28"/>
        </w:rPr>
        <w:t xml:space="preserve">, </w:t>
      </w:r>
      <w:proofErr w:type="spellStart"/>
      <w:r w:rsidRPr="00766177">
        <w:rPr>
          <w:rFonts w:ascii="Times New Roman" w:eastAsia="Times New Roman" w:hAnsi="Times New Roman" w:cs="Times New Roman"/>
          <w:sz w:val="28"/>
          <w:szCs w:val="28"/>
        </w:rPr>
        <w:t>пп</w:t>
      </w:r>
      <w:proofErr w:type="spellEnd"/>
      <w:r w:rsidRPr="00766177">
        <w:rPr>
          <w:rFonts w:ascii="Times New Roman" w:eastAsia="Times New Roman" w:hAnsi="Times New Roman" w:cs="Times New Roman"/>
          <w:sz w:val="28"/>
          <w:szCs w:val="28"/>
        </w:rPr>
        <w:t xml:space="preserve">. 1 п. 1 </w:t>
      </w:r>
      <w:hyperlink r:id="rId37" w:history="1">
        <w:r w:rsidRPr="00766177">
          <w:rPr>
            <w:rFonts w:ascii="Times New Roman" w:eastAsia="Times New Roman" w:hAnsi="Times New Roman" w:cs="Times New Roman"/>
            <w:sz w:val="28"/>
            <w:szCs w:val="28"/>
            <w:u w:color="0000FF"/>
          </w:rPr>
          <w:t>ст. 265</w:t>
        </w:r>
      </w:hyperlink>
      <w:r w:rsidRPr="00766177">
        <w:rPr>
          <w:rFonts w:ascii="Times New Roman" w:eastAsia="Times New Roman" w:hAnsi="Times New Roman" w:cs="Times New Roman"/>
          <w:sz w:val="28"/>
          <w:szCs w:val="28"/>
        </w:rPr>
        <w:t xml:space="preserve"> НК РФ). </w:t>
      </w:r>
    </w:p>
    <w:p w14:paraId="68A9AFE4" w14:textId="77777777" w:rsidR="00766177" w:rsidRPr="00766177" w:rsidRDefault="00766177" w:rsidP="00766177">
      <w:pPr>
        <w:tabs>
          <w:tab w:val="left" w:pos="993"/>
        </w:tabs>
        <w:spacing w:after="0" w:line="240" w:lineRule="auto"/>
        <w:ind w:firstLine="709"/>
        <w:contextualSpacing/>
        <w:rPr>
          <w:rFonts w:ascii="Times New Roman" w:eastAsia="Times New Roman" w:hAnsi="Times New Roman" w:cs="Times New Roman"/>
          <w:color w:val="002060"/>
          <w:sz w:val="28"/>
          <w:szCs w:val="28"/>
        </w:rPr>
      </w:pPr>
      <w:r w:rsidRPr="00766177">
        <w:rPr>
          <w:rFonts w:ascii="Times New Roman" w:eastAsia="Times New Roman" w:hAnsi="Times New Roman" w:cs="Times New Roman"/>
          <w:sz w:val="28"/>
          <w:szCs w:val="28"/>
        </w:rPr>
        <w:t xml:space="preserve">Пересчет доходов, стоимость которых учтена в иностранной валюте или в условных единицах, производить в совокупности с доходами, стоимость которых выражена в рублях в соответствии со ст.271 гл.25 НК РФ. </w:t>
      </w:r>
    </w:p>
    <w:p w14:paraId="50CDB005" w14:textId="6F809910" w:rsidR="00766177" w:rsidRPr="00766177" w:rsidRDefault="00C75706" w:rsidP="00766177">
      <w:pPr>
        <w:tabs>
          <w:tab w:val="left" w:pos="993"/>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При формировании налоговой базы учитывать, что гранты предоставляются на безвозмездной и безвозвратной основах российскими физическими лицами, некоммерческими организациями, а также иностранными и международными организациями и объединениями на осуществление конкретных программ в области образования, искусства, культуры, охраны здоровья населения, а также на проведение конкретных научных исследований.</w:t>
      </w:r>
    </w:p>
    <w:p w14:paraId="7DE682C2" w14:textId="77777777" w:rsidR="00766177" w:rsidRPr="00766177" w:rsidRDefault="00766177" w:rsidP="00766177">
      <w:p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Для отнесения полученных грантов к средствам целевого финансирования в целях налогообложения прибыли необходимо, чтобы источник средств целевого финансирования определил допустимые формы и сроки использования средств, в том числе предусмотрел их расходование в течение определенного (длительного) периода. </w:t>
      </w:r>
    </w:p>
    <w:p w14:paraId="0F334F9B" w14:textId="72DAC91E" w:rsidR="00766177" w:rsidRPr="00766177" w:rsidRDefault="00766177" w:rsidP="00766177">
      <w:p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Гранты, полученные от российских некоммерческих организаций на осуществление конкретных программ в областях, указанных в </w:t>
      </w:r>
      <w:proofErr w:type="spellStart"/>
      <w:r w:rsidRPr="00766177">
        <w:rPr>
          <w:rFonts w:ascii="Times New Roman" w:eastAsia="Times New Roman" w:hAnsi="Times New Roman" w:cs="Times New Roman"/>
          <w:sz w:val="28"/>
          <w:szCs w:val="28"/>
        </w:rPr>
        <w:t>пп</w:t>
      </w:r>
      <w:proofErr w:type="spellEnd"/>
      <w:r w:rsidRPr="00766177">
        <w:rPr>
          <w:rFonts w:ascii="Times New Roman" w:eastAsia="Times New Roman" w:hAnsi="Times New Roman" w:cs="Times New Roman"/>
          <w:sz w:val="28"/>
          <w:szCs w:val="28"/>
        </w:rPr>
        <w:t xml:space="preserve">. 14 п.1 ст. 251 НК РФ, при соблюдении всех перечисленных в данном пункте условий </w:t>
      </w:r>
      <w:r w:rsidRPr="00766177">
        <w:rPr>
          <w:rFonts w:ascii="Times New Roman" w:eastAsia="Times New Roman" w:hAnsi="Times New Roman" w:cs="Times New Roman"/>
          <w:sz w:val="28"/>
          <w:szCs w:val="28"/>
        </w:rPr>
        <w:lastRenderedPageBreak/>
        <w:t>не учитывать при определении налоговой базы по налогу на прибыль, вне зависимости от включения российской некоммерческой организации в перечень, утвержденный Постановлением П</w:t>
      </w:r>
      <w:r w:rsidR="00ED1451">
        <w:rPr>
          <w:rFonts w:ascii="Times New Roman" w:eastAsia="Times New Roman" w:hAnsi="Times New Roman" w:cs="Times New Roman"/>
          <w:sz w:val="28"/>
          <w:szCs w:val="28"/>
        </w:rPr>
        <w:t xml:space="preserve">равительства РФ от 15.07.2009 </w:t>
      </w:r>
      <w:proofErr w:type="gramStart"/>
      <w:r w:rsidR="00ED1451">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602</w:t>
      </w:r>
      <w:proofErr w:type="gramEnd"/>
      <w:r w:rsidRPr="00766177">
        <w:rPr>
          <w:rFonts w:ascii="Times New Roman" w:eastAsia="Times New Roman" w:hAnsi="Times New Roman" w:cs="Times New Roman"/>
          <w:sz w:val="28"/>
          <w:szCs w:val="28"/>
        </w:rPr>
        <w:t>.</w:t>
      </w:r>
    </w:p>
    <w:p w14:paraId="3E819BFD" w14:textId="33983506" w:rsidR="00766177" w:rsidRPr="00766177" w:rsidRDefault="00766177" w:rsidP="00766177">
      <w:p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В соответствии с п.6 ст. 217 и </w:t>
      </w:r>
      <w:proofErr w:type="spellStart"/>
      <w:r w:rsidRPr="00766177">
        <w:rPr>
          <w:rFonts w:ascii="Times New Roman" w:eastAsia="Times New Roman" w:hAnsi="Times New Roman" w:cs="Times New Roman"/>
          <w:sz w:val="28"/>
          <w:szCs w:val="28"/>
        </w:rPr>
        <w:t>пп</w:t>
      </w:r>
      <w:proofErr w:type="spellEnd"/>
      <w:r w:rsidRPr="00766177">
        <w:rPr>
          <w:rFonts w:ascii="Times New Roman" w:eastAsia="Times New Roman" w:hAnsi="Times New Roman" w:cs="Times New Roman"/>
          <w:sz w:val="28"/>
          <w:szCs w:val="28"/>
        </w:rPr>
        <w:t>. 14 п.1 ст. 251 НК РФ перечень международных и иностранных организаций, гранты которых не учитываются в целях налогообложения в доходах получателей грантов, утвержден Постановлением Правительства РФ от 28.06.2008 № 485.</w:t>
      </w:r>
    </w:p>
    <w:p w14:paraId="0D4A18F9"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В результате соответствия группировки и учета хозяйственных операций по учету исполнения смет целевых и иных приносящих доход средств для целей налогообложения заявить регистры бухгалтерского учета, как регистры налогового учета, с целью заполнения листа 07 налоговой декларации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w:t>
      </w:r>
    </w:p>
    <w:p w14:paraId="6EACB6AF"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bCs/>
          <w:color w:val="000000"/>
          <w:sz w:val="28"/>
          <w:szCs w:val="28"/>
        </w:rPr>
        <w:t xml:space="preserve">Налоговую базу по деятельности объектов обслуживающих производств и хозяйств определять отдельно от налоговой базы по иным видам деятельности в соответствии со ст. 275.1 гл. 25 НК РФ. </w:t>
      </w:r>
    </w:p>
    <w:p w14:paraId="72E95A8C" w14:textId="647E7697" w:rsidR="00766177" w:rsidRPr="00766177" w:rsidRDefault="00C75706" w:rsidP="00766177">
      <w:pPr>
        <w:tabs>
          <w:tab w:val="left" w:pos="1134"/>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17.4.</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Учет расходов, связанных с ведением предпринимательской деятельности, приносящей доход, осуществлять в порядке, установленном ст. 252-265, ст. 268 гл. 25 НК РФ; </w:t>
      </w:r>
    </w:p>
    <w:p w14:paraId="7D439A2D"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color w:val="000000"/>
          <w:sz w:val="28"/>
          <w:szCs w:val="28"/>
        </w:rPr>
        <w:t xml:space="preserve">Определять дату и порядок признания расходов в том отчетном (налоговом) периоде, в котором они имели место исходя из условий сделок и принципа формирования доходов и расходов методом начисления в соответствии со ст. 272 гл. 25 НК РФ; </w:t>
      </w:r>
    </w:p>
    <w:p w14:paraId="257EB127" w14:textId="77777777" w:rsidR="00766177" w:rsidRPr="00766177" w:rsidRDefault="00766177" w:rsidP="00766177">
      <w:pPr>
        <w:numPr>
          <w:ilvl w:val="2"/>
          <w:numId w:val="0"/>
        </w:numPr>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Прямыми расходами признавать расходы, которые осуществляются непосредственно для оказания конкретного вида услуг, выполнения конкретного вида работ. Для признания прямых расходов для целей налогообложения применять подпункт </w:t>
      </w:r>
      <w:r w:rsidRPr="00FF4237">
        <w:rPr>
          <w:rFonts w:ascii="Times New Roman" w:eastAsia="Times New Roman" w:hAnsi="Times New Roman" w:cs="Times New Roman"/>
          <w:sz w:val="28"/>
          <w:szCs w:val="28"/>
        </w:rPr>
        <w:t xml:space="preserve">7.3 </w:t>
      </w:r>
      <w:r w:rsidRPr="00766177">
        <w:rPr>
          <w:rFonts w:ascii="Times New Roman" w:eastAsia="Times New Roman" w:hAnsi="Times New Roman" w:cs="Times New Roman"/>
          <w:sz w:val="28"/>
          <w:szCs w:val="28"/>
        </w:rPr>
        <w:t>настоящей Учетной политики.</w:t>
      </w:r>
    </w:p>
    <w:p w14:paraId="085EE1F0" w14:textId="77777777" w:rsidR="00766177" w:rsidRPr="00766177" w:rsidRDefault="00766177" w:rsidP="00766177">
      <w:pPr>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Сумму прямых расходов, осуществленных в отчетном (налоговом) периоде, в полном объеме относить на уменьшение доходов от производства и реализации данного отчетного (налогового) периода с распределением на остатки незавершенного производства по следующим видам деятельности:</w:t>
      </w:r>
    </w:p>
    <w:p w14:paraId="3B0E7394" w14:textId="77777777" w:rsidR="00766177" w:rsidRPr="00766177" w:rsidRDefault="00766177" w:rsidP="00632983">
      <w:pPr>
        <w:numPr>
          <w:ilvl w:val="0"/>
          <w:numId w:val="105"/>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оказание платных образовательных услуг; </w:t>
      </w:r>
    </w:p>
    <w:p w14:paraId="3474C1DE" w14:textId="77777777" w:rsidR="00766177" w:rsidRPr="00766177" w:rsidRDefault="00766177" w:rsidP="00632983">
      <w:pPr>
        <w:numPr>
          <w:ilvl w:val="0"/>
          <w:numId w:val="105"/>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выполнение научно-исследовательских услуг.</w:t>
      </w:r>
    </w:p>
    <w:p w14:paraId="7E3E37F6" w14:textId="77777777" w:rsidR="00766177" w:rsidRPr="00766177" w:rsidRDefault="00766177" w:rsidP="00766177">
      <w:p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Прямые затраты относить на себестоимость способом прямого расчета (фактических затрат). </w:t>
      </w:r>
    </w:p>
    <w:p w14:paraId="33F5E229" w14:textId="77777777" w:rsidR="00766177" w:rsidRPr="00766177" w:rsidRDefault="00766177" w:rsidP="00766177">
      <w:p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Прямыми расходами, относящимся к реализованным товарам, работам, услугам, принимать: </w:t>
      </w:r>
    </w:p>
    <w:p w14:paraId="7AF21A3B" w14:textId="77777777" w:rsidR="00766177" w:rsidRPr="00766177" w:rsidRDefault="00766177" w:rsidP="00766177">
      <w:pPr>
        <w:tabs>
          <w:tab w:val="left" w:pos="709"/>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 xml:space="preserve">Расходы на приобретение материалов, используемых в процессе оказания услуг, кроме общехозяйственных и общепроизводственных материальных затрат, определяемые в соответствии с </w:t>
      </w:r>
      <w:proofErr w:type="spellStart"/>
      <w:r w:rsidRPr="00766177">
        <w:rPr>
          <w:rFonts w:ascii="Times New Roman" w:eastAsia="Times New Roman" w:hAnsi="Times New Roman" w:cs="Times New Roman"/>
          <w:sz w:val="28"/>
          <w:szCs w:val="28"/>
        </w:rPr>
        <w:t>пп</w:t>
      </w:r>
      <w:proofErr w:type="spellEnd"/>
      <w:r w:rsidRPr="00766177">
        <w:rPr>
          <w:rFonts w:ascii="Times New Roman" w:eastAsia="Times New Roman" w:hAnsi="Times New Roman" w:cs="Times New Roman"/>
          <w:sz w:val="28"/>
          <w:szCs w:val="28"/>
        </w:rPr>
        <w:t>. 1 п. 1 ст. 254 НК РФ.</w:t>
      </w:r>
    </w:p>
    <w:p w14:paraId="34E53362" w14:textId="77777777" w:rsidR="00766177" w:rsidRPr="00766177" w:rsidRDefault="00766177" w:rsidP="00632983">
      <w:pPr>
        <w:numPr>
          <w:ilvl w:val="0"/>
          <w:numId w:val="102"/>
        </w:numPr>
        <w:tabs>
          <w:tab w:val="left" w:pos="709"/>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Списание реализованной готовой продукции производить по фактической себестоимости. В этом случае бухгалтерский и налоговый учет </w:t>
      </w:r>
      <w:r w:rsidRPr="00766177">
        <w:rPr>
          <w:rFonts w:ascii="Times New Roman" w:eastAsia="Times New Roman" w:hAnsi="Times New Roman" w:cs="Times New Roman"/>
          <w:sz w:val="28"/>
          <w:szCs w:val="28"/>
        </w:rPr>
        <w:lastRenderedPageBreak/>
        <w:t>совпадают. Материальные запасы, приобретенные и одновременно выданные на текущие нужды, списывать на фактические расходы.</w:t>
      </w:r>
    </w:p>
    <w:p w14:paraId="57F10A72" w14:textId="77777777" w:rsidR="00766177" w:rsidRPr="00766177" w:rsidRDefault="00766177" w:rsidP="00766177">
      <w:pPr>
        <w:tabs>
          <w:tab w:val="left" w:pos="709"/>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 Расходы на оплату труда производить в соответствии со ст. 255 НК РФ. </w:t>
      </w:r>
    </w:p>
    <w:p w14:paraId="552A9B11" w14:textId="77777777" w:rsidR="00766177" w:rsidRPr="00766177" w:rsidRDefault="00766177" w:rsidP="00766177">
      <w:pPr>
        <w:tabs>
          <w:tab w:val="left" w:pos="709"/>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ab/>
        <w:t xml:space="preserve">Основанием для начисления оплаты труда служат табель учета рабочего времени, положение об оплате труда работников университета, коллективный договор, трудовой договор, приказы, расчетные ведомости и иные внутренние локальные акты. </w:t>
      </w:r>
    </w:p>
    <w:p w14:paraId="5E8BCB58" w14:textId="77777777" w:rsidR="00766177" w:rsidRPr="00766177" w:rsidRDefault="00766177" w:rsidP="00766177">
      <w:pPr>
        <w:tabs>
          <w:tab w:val="left" w:pos="709"/>
        </w:tabs>
        <w:spacing w:after="0" w:line="240" w:lineRule="auto"/>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ab/>
        <w:t xml:space="preserve">Руководствуясь положениями ст. 256 гл. 25 НК РФ, по имуществу университета, приобретенному в связи с осуществлением приносящей доход деятельности и используемому им для осуществления такой деятельности, начислять амортизацию в целях налогового учета. </w:t>
      </w:r>
    </w:p>
    <w:p w14:paraId="3404C596"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 xml:space="preserve">Применять Классификацию амортизационных групп исходя из сроков полезного использования объектов основных средств и нематериальных активов, утвержденную постановлением Правительства РФ в соответствии со ст. 258 гл. 25 НК РФ. </w:t>
      </w:r>
    </w:p>
    <w:p w14:paraId="361CE46F"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 xml:space="preserve">Начисление амортизации по амортизируемому имуществу производить линейным методом для всех амортизационных групп в порядке, установленном ст. 259 НК РФ. </w:t>
      </w:r>
    </w:p>
    <w:p w14:paraId="0D74411B" w14:textId="7136E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Считать амортизируемым имуществом для целей налогового учета имущество, приобретенное за счет средств от приносящей доход деятельности (КФО 2), учитываемое на балансе университета и его структурных подразделений в соответствии с п.2 ст.</w:t>
      </w:r>
      <w:r w:rsidR="00ED1451">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 xml:space="preserve">298 ГК РФ, со сроком полезного использования более 12 месяцев и первоначальной стоимостью более 100 000 рублей. Если в результате произведенных расходов на научные исследования и опытно-конструкторские разработки университет получает исключительные права на результаты деятельности признавать данные права нематериальными активами, подлежащие амортизации в порядке, установленном главой 25 НК РФ. </w:t>
      </w:r>
    </w:p>
    <w:p w14:paraId="3FF266ED"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 xml:space="preserve">Относить суммы амортизации, начисленные по имуществу, приобретенному за счет средств, полученных от приносящей доход деятельности, и используемому для осуществления этой деятельности на расходы для целей налогообложения прибыли. </w:t>
      </w:r>
    </w:p>
    <w:p w14:paraId="51635BD4"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 xml:space="preserve">Приобретенные основные средства, стоимостью за единицу объекта с учетом НДС свыше 100 000 рублей, не уменьшают налоговую базу при исчислении налога на прибыль в соответствии со ст. 256 НК РФ. </w:t>
      </w:r>
    </w:p>
    <w:p w14:paraId="6BC6A3A9"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Первоначальную стоимость амортизируемого имущества формировать в соответствии со ст. 257 НК РФ. Первоначальную стоимость основного средства определять, как сумму расходов на его приобретение, сооружение, изготовление, доставку и доведение до состояния, в котором оно пригодно для использования. Государственную пошлину, первичный технический осмотр, а также прочие расходы, связанные с регистрацией основного средства, включать в расходы, связанные с доведением до состояния, в котором оно пригодно для использования.</w:t>
      </w:r>
    </w:p>
    <w:p w14:paraId="3E818DD2"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lastRenderedPageBreak/>
        <w:t>–</w:t>
      </w:r>
      <w:r w:rsidRPr="00766177">
        <w:rPr>
          <w:rFonts w:ascii="Times New Roman" w:eastAsia="Times New Roman" w:hAnsi="Times New Roman" w:cs="Times New Roman"/>
          <w:sz w:val="28"/>
          <w:szCs w:val="28"/>
        </w:rPr>
        <w:tab/>
        <w:t>Начислять амортизацию по объектам амортизируемого имущества, подлежащим амортизации с 1-го числа месяца, следующего за месяцем, в котором объект был введен в эксплуатацию.</w:t>
      </w:r>
    </w:p>
    <w:p w14:paraId="0B2A7BD9"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Амортизацию по объектам амортизируемого имущества, подлежащим амортизации, прекращать начислять с 1-го числа месяца, следующего за месяцем полного списания стоимости или выбытия объекта основных средств и/или нематериальных активов по любым основаниям.</w:t>
      </w:r>
    </w:p>
    <w:p w14:paraId="77DDDD0A"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 xml:space="preserve">В связи с особенностями эксплуатации некоторых групп амортизируемого имущества, установить срок полезного использования по каждому конкретному объекту в рамках сроков полезного использования, введенных НК РФ. </w:t>
      </w:r>
    </w:p>
    <w:p w14:paraId="1575C517"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ab/>
        <w:t>Суммы начисленной амортизации признавать расходами, связанными с производством и реализацией товаров, работ и услуг (ст.253 НК РФ).</w:t>
      </w:r>
    </w:p>
    <w:p w14:paraId="6216D1F4"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ab/>
        <w:t>Не включать в состав расходов отчетного (налогового) периода расходы на капитальные вложения; расходы, понесенные в случаях достройки, дооборудования, реконструкции, модернизации, технического перевооружения, частичной ликвидации основных средств. Указанные расходы не включаются в состав расходов отчетного (налогового) периода в виде амортизационной премии.</w:t>
      </w:r>
    </w:p>
    <w:p w14:paraId="20816C3D" w14:textId="4DB4FE28"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 xml:space="preserve">В случае модернизации (реконструкции) объектов основных средств начисление амортизации производить в соответствии с письмом Федеральной налоговой службы от 14 марта 2005 г. </w:t>
      </w:r>
      <w:r w:rsidR="00ED1451">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 xml:space="preserve"> 02-1-07/23.</w:t>
      </w:r>
    </w:p>
    <w:p w14:paraId="20221789"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К прочим расходам, связанным с производством и реализацией, относить расходы, перечисленные в статье 264 НК РФ.</w:t>
      </w:r>
    </w:p>
    <w:p w14:paraId="56ED9F29"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 xml:space="preserve">Расходы на ремонт основных средств, включая здания и сооружения, относить к прочим расходам университета для целей уменьшения налогооблагаемой базы в размере фактических затрат в соответствии со ст. 260 гл. 25 НК РФ. </w:t>
      </w:r>
    </w:p>
    <w:p w14:paraId="74FFD12A"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В соответствии со ст. 264 гл. 25 НК РФ расходы на обеспечение нормальных условий труда и мер по технике безопасности, расходы на гражданскую оборону, расходы, связанные с содержанием помещений и инвентаря медицинских кабинетов, находящихся непосредственно на территории университета, а также расходы, связанные с содержанием помещений объектов общественного питания, обслуживающих коллектив (включая суммы начисленной амортизации), расходы на проведение ремонта помещений, расходы на освещение, отопление, водоснабжение, электроснабжение включать в состав прочих расходов университета.</w:t>
      </w:r>
    </w:p>
    <w:p w14:paraId="15084055"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Расходы на страхование автогражданской ответственности включать в состав прочих расходов в размере фактических затрат.</w:t>
      </w:r>
    </w:p>
    <w:p w14:paraId="7898AAF5"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 </w:t>
      </w:r>
      <w:r w:rsidRPr="00766177">
        <w:rPr>
          <w:rFonts w:ascii="Times New Roman" w:eastAsia="Times New Roman" w:hAnsi="Times New Roman" w:cs="Times New Roman"/>
          <w:sz w:val="28"/>
          <w:szCs w:val="28"/>
        </w:rPr>
        <w:tab/>
        <w:t xml:space="preserve">Расходы на добровольное медицинское страхование работников сроком не менее одного года включать в состав прочих расходов в соответствии с п. 16 ст. 255 НК РФ в состав расходов на оплату труда в размере не более 6% от суммы расходов на оплату труда за отчетный (налоговый) период. </w:t>
      </w:r>
    </w:p>
    <w:p w14:paraId="13E36E0C"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lastRenderedPageBreak/>
        <w:t>–</w:t>
      </w:r>
      <w:r w:rsidRPr="00766177">
        <w:rPr>
          <w:rFonts w:ascii="Times New Roman" w:eastAsia="Times New Roman" w:hAnsi="Times New Roman" w:cs="Times New Roman"/>
          <w:sz w:val="28"/>
          <w:szCs w:val="28"/>
        </w:rPr>
        <w:tab/>
        <w:t>Суммы налогов и сборов, начисленные в установленном законодательством РФ о налогах и сборах порядке, за исключением перечисленных в ст. 270 НК РФ, включать в состав прочих расходов текущего периода.</w:t>
      </w:r>
    </w:p>
    <w:p w14:paraId="17016B59"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Расходы на повышение квалификации работников принимать для целей налогообложения прибыли в фактических размерах в составе прочих расходов.</w:t>
      </w:r>
    </w:p>
    <w:p w14:paraId="2C7FF685"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Расходы на рекламу производимых и реализуемых работ и услуг, деятельности университета относить к прочим расходам, связанным с производством и реализацией. К ненормируемым рекламным расходам, согласно п. 4 ст. 264 НК РФ, относить:</w:t>
      </w:r>
    </w:p>
    <w:p w14:paraId="44212734" w14:textId="77777777" w:rsidR="00766177" w:rsidRPr="00766177" w:rsidRDefault="00766177" w:rsidP="00632983">
      <w:pPr>
        <w:numPr>
          <w:ilvl w:val="0"/>
          <w:numId w:val="112"/>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Расходы на рекламные мероприятия через СМИ (в том числе объявления в печати, по радио и прочее); </w:t>
      </w:r>
    </w:p>
    <w:p w14:paraId="46E9DC64" w14:textId="77777777" w:rsidR="00766177" w:rsidRPr="00766177" w:rsidRDefault="00766177" w:rsidP="00632983">
      <w:pPr>
        <w:numPr>
          <w:ilvl w:val="0"/>
          <w:numId w:val="112"/>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Расходы на наружную рекламу, включая изготовление рекламных стендов, рекламных щитов;</w:t>
      </w:r>
    </w:p>
    <w:p w14:paraId="14B8D4C1" w14:textId="77777777" w:rsidR="00766177" w:rsidRPr="00766177" w:rsidRDefault="00766177" w:rsidP="00632983">
      <w:pPr>
        <w:keepNext/>
        <w:keepLines/>
        <w:numPr>
          <w:ilvl w:val="0"/>
          <w:numId w:val="113"/>
        </w:numPr>
        <w:tabs>
          <w:tab w:val="left" w:pos="1134"/>
        </w:tabs>
        <w:spacing w:before="40" w:after="0" w:line="250" w:lineRule="auto"/>
        <w:ind w:left="0" w:firstLine="709"/>
        <w:outlineLvl w:val="1"/>
        <w:rPr>
          <w:rFonts w:ascii="Times New Roman" w:eastAsiaTheme="majorEastAsia" w:hAnsi="Times New Roman" w:cs="Times New Roman"/>
          <w:sz w:val="28"/>
          <w:szCs w:val="28"/>
        </w:rPr>
      </w:pPr>
      <w:r w:rsidRPr="00766177">
        <w:rPr>
          <w:rFonts w:ascii="Times New Roman" w:eastAsiaTheme="majorEastAsia" w:hAnsi="Times New Roman" w:cs="Times New Roman"/>
          <w:sz w:val="28"/>
          <w:szCs w:val="28"/>
        </w:rPr>
        <w:t>Расходы на участие в выставках, экспозициях, на оформление витрин, выставок.</w:t>
      </w:r>
    </w:p>
    <w:p w14:paraId="11C69D39"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Расходы на иные виды рекламы для целей налогообложения признавать в размере не превышающим 1% выручки от реализации, полученной в отчетном (налоговом) периоде, определенной в соответствии со ст. 249 НК РФ.</w:t>
      </w:r>
    </w:p>
    <w:p w14:paraId="0B8A5486"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В состав прочих расходов включать представительские расходы, связанные с официальным приемом и обслуживанием представителей других организаций. Представительские расходы нормировать в соответствии со ст. 264 п. 2 НК РФ, не выше 4% от расходов налогоплательщика на оплату труда за отчетный (налоговый) период.</w:t>
      </w:r>
    </w:p>
    <w:p w14:paraId="54D950BA"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w:t>
      </w:r>
      <w:r w:rsidRPr="00766177">
        <w:rPr>
          <w:rFonts w:ascii="Times New Roman" w:eastAsia="Times New Roman" w:hAnsi="Times New Roman" w:cs="Times New Roman"/>
          <w:sz w:val="28"/>
          <w:szCs w:val="28"/>
        </w:rPr>
        <w:tab/>
        <w:t>Не учитывать при определении налогооблагаемой базы расходы, поименованные в ст. 270 гл. 25 НК РФ.</w:t>
      </w:r>
    </w:p>
    <w:p w14:paraId="2FFAC451" w14:textId="77777777" w:rsidR="00766177" w:rsidRPr="00766177" w:rsidRDefault="00766177" w:rsidP="00766177">
      <w:p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Сумму прямых расходов, осуществленных в отчетном (налоговом) периоде, в полном объеме относить на уменьшение доходов от производства и реализации данного отчетного (налогового) периода. </w:t>
      </w:r>
    </w:p>
    <w:p w14:paraId="424A1B9C" w14:textId="77777777" w:rsidR="00766177" w:rsidRPr="00766177" w:rsidRDefault="00766177" w:rsidP="00766177">
      <w:pPr>
        <w:autoSpaceDE w:val="0"/>
        <w:autoSpaceDN w:val="0"/>
        <w:adjustRightInd w:val="0"/>
        <w:spacing w:after="0" w:line="240" w:lineRule="auto"/>
        <w:ind w:firstLine="709"/>
        <w:contextualSpacing/>
        <w:rPr>
          <w:rFonts w:ascii="Times New Roman" w:eastAsia="Times New Roman" w:hAnsi="Times New Roman" w:cs="Times New Roman"/>
          <w:bCs/>
          <w:sz w:val="28"/>
          <w:szCs w:val="28"/>
        </w:rPr>
      </w:pPr>
      <w:r w:rsidRPr="00766177">
        <w:rPr>
          <w:rFonts w:ascii="Times New Roman" w:eastAsia="Times New Roman" w:hAnsi="Times New Roman" w:cs="Times New Roman"/>
          <w:sz w:val="28"/>
          <w:szCs w:val="28"/>
        </w:rPr>
        <w:t>Не включать в себестоимость и списывать на финансовый результат (счет 401.20) расходы:</w:t>
      </w:r>
    </w:p>
    <w:p w14:paraId="301214C0" w14:textId="77777777" w:rsidR="00766177" w:rsidRPr="00766177" w:rsidRDefault="00766177" w:rsidP="00632983">
      <w:pPr>
        <w:numPr>
          <w:ilvl w:val="0"/>
          <w:numId w:val="109"/>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за счет КФО 1 (расходы на социальное обеспечение населения (дети-сироты), стипендии; </w:t>
      </w:r>
    </w:p>
    <w:p w14:paraId="40B2E4DD" w14:textId="77777777" w:rsidR="00766177" w:rsidRPr="00766177" w:rsidRDefault="00766177" w:rsidP="00632983">
      <w:pPr>
        <w:numPr>
          <w:ilvl w:val="0"/>
          <w:numId w:val="107"/>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за счет КФО 2 (расходы по целевым поступлениям и грантам; амортизация по основным средствам, полученным безвозмездно; налог на землю, налог на имущество, экологический сбор; штрафы, пени по налогам, неустойки за нарушение условий договора; государственные пошлины; расходы населения по возмещению электроэнергии в жилых помещениях; расходы из прибыли);</w:t>
      </w:r>
    </w:p>
    <w:p w14:paraId="2A02C755" w14:textId="77777777" w:rsidR="00766177" w:rsidRPr="00766177" w:rsidRDefault="00766177" w:rsidP="00632983">
      <w:pPr>
        <w:numPr>
          <w:ilvl w:val="0"/>
          <w:numId w:val="107"/>
        </w:numPr>
        <w:tabs>
          <w:tab w:val="left" w:pos="1134"/>
          <w:tab w:val="left" w:pos="1276"/>
          <w:tab w:val="left" w:pos="1560"/>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за счет КФО 4 (налог на землю, налог на имущество; списание объекта с баланса (безвозмездная передача государственным и муниципальным организациям)); </w:t>
      </w:r>
    </w:p>
    <w:p w14:paraId="47A5C193" w14:textId="77777777" w:rsidR="00766177" w:rsidRPr="00766177" w:rsidRDefault="00766177" w:rsidP="00632983">
      <w:pPr>
        <w:numPr>
          <w:ilvl w:val="0"/>
          <w:numId w:val="107"/>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lastRenderedPageBreak/>
        <w:t>за счет КФО 5 (расходы по целевым субсидиям).</w:t>
      </w:r>
    </w:p>
    <w:p w14:paraId="3CFFF8FF" w14:textId="77777777" w:rsidR="00766177" w:rsidRPr="00766177" w:rsidRDefault="00766177" w:rsidP="00766177">
      <w:pPr>
        <w:autoSpaceDE w:val="0"/>
        <w:autoSpaceDN w:val="0"/>
        <w:adjustRightInd w:val="0"/>
        <w:spacing w:after="0" w:line="240" w:lineRule="auto"/>
        <w:ind w:firstLine="708"/>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Затраты на выполнение работ, оказание услуг, сформированные на счете 109.60 ежемесячно относить в дебет счета 401.10.131 Доходы от оказания платных услуг (работ) в последний день месяца, за исключением НИОКР. </w:t>
      </w:r>
    </w:p>
    <w:p w14:paraId="43002B40" w14:textId="77777777" w:rsidR="00766177" w:rsidRPr="00766177" w:rsidRDefault="00766177" w:rsidP="00766177">
      <w:pPr>
        <w:tabs>
          <w:tab w:val="left" w:pos="993"/>
        </w:tabs>
        <w:autoSpaceDE w:val="0"/>
        <w:autoSpaceDN w:val="0"/>
        <w:adjustRightInd w:val="0"/>
        <w:spacing w:after="0" w:line="240" w:lineRule="auto"/>
        <w:ind w:firstLine="708"/>
        <w:contextualSpacing/>
        <w:rPr>
          <w:rFonts w:ascii="Times New Roman" w:eastAsia="Times New Roman" w:hAnsi="Times New Roman" w:cs="Times New Roman"/>
          <w:bCs/>
          <w:sz w:val="28"/>
          <w:szCs w:val="28"/>
        </w:rPr>
      </w:pPr>
      <w:r w:rsidRPr="00766177">
        <w:rPr>
          <w:rFonts w:ascii="Times New Roman" w:eastAsia="Times New Roman" w:hAnsi="Times New Roman" w:cs="Times New Roman"/>
          <w:sz w:val="28"/>
          <w:szCs w:val="28"/>
        </w:rPr>
        <w:t>По НИОКР ежемесячно определять незавершённое производство отдельно по каждой теме в зависимости от незавершенных работ или завершенных, но не принятых на конец текущего месяца.</w:t>
      </w:r>
    </w:p>
    <w:p w14:paraId="7887FD34" w14:textId="77777777" w:rsidR="00766177" w:rsidRPr="00766177" w:rsidRDefault="00766177" w:rsidP="00766177">
      <w:pPr>
        <w:spacing w:after="0" w:line="240" w:lineRule="auto"/>
        <w:ind w:firstLine="708"/>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Расходы, производимые в порядке исполнения смет по отдельным видам деятельности, сформированных и утвержденных в установленном порядке, признавать экономически обоснованными расходами, связанными с ведением данных видов деятельности, принимаемые для целей налогообложения согласно п.1 ст. 252 гл.25 НК РФ. </w:t>
      </w:r>
    </w:p>
    <w:p w14:paraId="1409B49F" w14:textId="77777777" w:rsidR="00766177" w:rsidRPr="00766177" w:rsidRDefault="00766177" w:rsidP="00766177">
      <w:pPr>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Для признания накладных расходов для целей налогообложения применять подпункт 7.4 настоящей Учетной политики.</w:t>
      </w:r>
    </w:p>
    <w:p w14:paraId="5362EDA2" w14:textId="77777777" w:rsidR="00766177" w:rsidRPr="00766177" w:rsidRDefault="00766177" w:rsidP="00766177">
      <w:pPr>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В составе накладных расходов при оказании услуг, выполнении работ отражать:</w:t>
      </w:r>
    </w:p>
    <w:p w14:paraId="154350B2" w14:textId="77777777" w:rsidR="00766177" w:rsidRPr="00766177" w:rsidRDefault="00766177" w:rsidP="00632983">
      <w:pPr>
        <w:numPr>
          <w:ilvl w:val="0"/>
          <w:numId w:val="10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расходы на оплату труда и начисления на выплаты по оплате труда работников, обеспечивающих оказание услуг, выполнение работ;</w:t>
      </w:r>
    </w:p>
    <w:p w14:paraId="527B8545" w14:textId="77777777" w:rsidR="00766177" w:rsidRPr="00766177" w:rsidRDefault="00766177" w:rsidP="00632983">
      <w:pPr>
        <w:numPr>
          <w:ilvl w:val="0"/>
          <w:numId w:val="10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амортизацию основных средств, обеспечивающих оказание услуг, выполнение работ;</w:t>
      </w:r>
    </w:p>
    <w:p w14:paraId="67B48247" w14:textId="77777777" w:rsidR="00766177" w:rsidRPr="00766177" w:rsidRDefault="00766177" w:rsidP="00632983">
      <w:pPr>
        <w:numPr>
          <w:ilvl w:val="0"/>
          <w:numId w:val="10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иные расходы, обеспечивающих оказание услуг, выполнение работ.</w:t>
      </w:r>
    </w:p>
    <w:p w14:paraId="12F6D24F" w14:textId="77777777" w:rsidR="00766177" w:rsidRPr="00766177" w:rsidRDefault="00766177" w:rsidP="00766177">
      <w:pPr>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Накладные расходы в части производства </w:t>
      </w:r>
      <w:r w:rsidRPr="00766177">
        <w:rPr>
          <w:rFonts w:ascii="Times New Roman" w:eastAsia="Times New Roman" w:hAnsi="Times New Roman" w:cs="Times New Roman"/>
          <w:color w:val="000000"/>
          <w:sz w:val="28"/>
          <w:szCs w:val="28"/>
        </w:rPr>
        <w:t>готовой продукции издательства учитывать на счете 109.70 по видам расходов и ежемесячно</w:t>
      </w:r>
      <w:r w:rsidRPr="00766177">
        <w:rPr>
          <w:rFonts w:ascii="Times New Roman" w:eastAsia="Times New Roman" w:hAnsi="Times New Roman" w:cs="Times New Roman"/>
          <w:sz w:val="28"/>
          <w:szCs w:val="28"/>
        </w:rPr>
        <w:t xml:space="preserve"> списывать в полном объеме на себестоимость готовой продукции. </w:t>
      </w:r>
    </w:p>
    <w:p w14:paraId="21EEE57C" w14:textId="511BD6E8" w:rsidR="00766177" w:rsidRPr="00766177" w:rsidRDefault="00C75706" w:rsidP="00766177">
      <w:pPr>
        <w:numPr>
          <w:ilvl w:val="2"/>
          <w:numId w:val="0"/>
        </w:numPr>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Налогооблагаемую базу определять в соответствии с п. 1 ст. 271 гл. 25 НК РФ как разницу между полученной суммой дохода от реализации товаров, выполненных работ, оказанных услуг (без учета налога на добавленную стоимость), суммой внереализационных доходов и суммой фактически осуществленных расходов, связанных с ведением приносящей доход деятельности.</w:t>
      </w:r>
    </w:p>
    <w:p w14:paraId="64E69625" w14:textId="77777777" w:rsidR="00766177" w:rsidRPr="00766177" w:rsidRDefault="00766177" w:rsidP="00766177">
      <w:pPr>
        <w:numPr>
          <w:ilvl w:val="2"/>
          <w:numId w:val="0"/>
        </w:num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 Руководствуясь п. 3 ст. 286 гл. 25 НК РФ, уплачивать исчисленный по результатам отчетного периода (квартала, полугодия, 9 месяцев) авансовый платеж, а налог на прибыль, исчисленный по итогам налогового периода (год), уплачивать (зачесть) с учетом ранее выплаченных авансовых платежей.</w:t>
      </w:r>
    </w:p>
    <w:p w14:paraId="7D1AE9F2"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Для признания расходов для целей налогообложения применять следующие правила: </w:t>
      </w:r>
    </w:p>
    <w:p w14:paraId="0C8DE752" w14:textId="77777777" w:rsidR="00766177" w:rsidRPr="00766177" w:rsidRDefault="00766177" w:rsidP="00632983">
      <w:pPr>
        <w:numPr>
          <w:ilvl w:val="0"/>
          <w:numId w:val="108"/>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по образовательной деятельности и прочим операциям расходы признавать в размере фактических затрат, начисленных в отчетном периоде;  </w:t>
      </w:r>
    </w:p>
    <w:p w14:paraId="3AEFF8C0" w14:textId="77777777" w:rsidR="00766177" w:rsidRPr="00766177" w:rsidRDefault="00766177" w:rsidP="00632983">
      <w:pPr>
        <w:numPr>
          <w:ilvl w:val="0"/>
          <w:numId w:val="108"/>
        </w:numPr>
        <w:tabs>
          <w:tab w:val="left" w:pos="1134"/>
          <w:tab w:val="left" w:pos="1560"/>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по научно-исследовательским работам расходы признавать в размере фактических затрат по окончании выполнения работ (при поэтапной сдаче – по мере сдачи выполненного этапа).   </w:t>
      </w:r>
    </w:p>
    <w:p w14:paraId="2326ADED"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Создать резерв на выплату отпусков работникам университета. Резервы на оплату обязательств, по которым не поступили расчетные документы, по </w:t>
      </w:r>
      <w:r w:rsidRPr="00766177">
        <w:rPr>
          <w:rFonts w:ascii="Times New Roman" w:eastAsia="Times New Roman" w:hAnsi="Times New Roman" w:cs="Times New Roman"/>
          <w:sz w:val="28"/>
          <w:szCs w:val="28"/>
        </w:rPr>
        <w:lastRenderedPageBreak/>
        <w:t>претензионным требованиям искам, прочие резервы для целей налогообложения прибыли не создавать.</w:t>
      </w:r>
    </w:p>
    <w:p w14:paraId="1DEB1E36" w14:textId="41BFB0FF" w:rsidR="00766177" w:rsidRPr="00766177" w:rsidRDefault="00C75706" w:rsidP="00766177">
      <w:pPr>
        <w:numPr>
          <w:ilvl w:val="2"/>
          <w:numId w:val="0"/>
        </w:numPr>
        <w:tabs>
          <w:tab w:val="left" w:pos="1134"/>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 xml:space="preserve">Филиалам университета налоговую декларацию по налогу на прибыль составлять на основании первичных документов, аналитических, сводных налоговых регистров и представлять в отдел учета сводной бухгалтерской и налоговой отчетности управления бухгалтерского учета для целей формирования консолидированной налоговой декларации ежеквартально в срок не позднее 20 числа месяца, следующего за отчетным. </w:t>
      </w:r>
    </w:p>
    <w:p w14:paraId="015D5F66" w14:textId="0D0B2422" w:rsidR="00766177" w:rsidRPr="00055E48" w:rsidRDefault="00C75706" w:rsidP="00055E48">
      <w:pPr>
        <w:spacing w:after="240" w:line="240" w:lineRule="auto"/>
        <w:ind w:right="-142"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17.7.</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С целью осуществления внутреннего финансового контроля за полнотой и достоверностью налоговой отчетности, а также первичных документов, на основании которых составляются расчеты и декларации, отделом налогового учета и отчетности проводятся выборочные камеральные проверки. </w:t>
      </w:r>
    </w:p>
    <w:p w14:paraId="76216B5F" w14:textId="40424AAC" w:rsidR="00766177" w:rsidRPr="00766177" w:rsidRDefault="008A3BCA" w:rsidP="009014FE">
      <w:pPr>
        <w:spacing w:after="240" w:line="24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18</w:t>
      </w:r>
      <w:r w:rsidR="00766177" w:rsidRPr="00766177">
        <w:rPr>
          <w:rFonts w:ascii="Times New Roman" w:eastAsia="Times New Roman" w:hAnsi="Times New Roman" w:cs="Times New Roman"/>
          <w:b/>
          <w:color w:val="000000"/>
          <w:sz w:val="28"/>
          <w:szCs w:val="28"/>
        </w:rPr>
        <w:t>. Налог на добавленную стоимость (НДС)</w:t>
      </w:r>
    </w:p>
    <w:p w14:paraId="7B2118DD" w14:textId="271A9613" w:rsidR="00766177" w:rsidRPr="00766177" w:rsidRDefault="003E199E" w:rsidP="00766177">
      <w:pPr>
        <w:spacing w:after="0" w:line="240" w:lineRule="auto"/>
        <w:ind w:right="-142"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18.1.</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Считать основанием для начисления и уплаты налога на добавленную стоимость (далее — НДС) Главу 21 части второй НК РФ</w:t>
      </w:r>
      <w:r w:rsidR="00766177" w:rsidRPr="00766177">
        <w:rPr>
          <w:rFonts w:ascii="Times New Roman" w:eastAsia="Times New Roman" w:hAnsi="Times New Roman" w:cs="Times New Roman"/>
          <w:sz w:val="28"/>
          <w:szCs w:val="28"/>
        </w:rPr>
        <w:t xml:space="preserve">. </w:t>
      </w:r>
    </w:p>
    <w:p w14:paraId="3FC3DDAE" w14:textId="77777777" w:rsidR="00766177" w:rsidRPr="00766177" w:rsidRDefault="00766177" w:rsidP="00766177">
      <w:pPr>
        <w:tabs>
          <w:tab w:val="left" w:pos="709"/>
          <w:tab w:val="left" w:pos="1276"/>
        </w:tabs>
        <w:spacing w:after="0" w:line="259" w:lineRule="auto"/>
        <w:ind w:right="-141"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color w:val="000000"/>
          <w:sz w:val="28"/>
          <w:szCs w:val="28"/>
        </w:rPr>
        <w:t xml:space="preserve">Налоговым периодом представления отчета по НДС считать квартал. </w:t>
      </w:r>
    </w:p>
    <w:p w14:paraId="581C3EBE" w14:textId="77777777" w:rsidR="00766177" w:rsidRPr="00766177" w:rsidRDefault="00766177" w:rsidP="00766177">
      <w:pPr>
        <w:tabs>
          <w:tab w:val="left" w:pos="709"/>
          <w:tab w:val="left" w:pos="1276"/>
        </w:tabs>
        <w:spacing w:after="0" w:line="259" w:lineRule="auto"/>
        <w:ind w:right="-141"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color w:val="000000"/>
          <w:sz w:val="28"/>
          <w:szCs w:val="28"/>
        </w:rPr>
        <w:t>Объектами налогообложения по НДС считать операции, перечисленные в ст.146 НК РФ.</w:t>
      </w:r>
    </w:p>
    <w:p w14:paraId="4E9FD364" w14:textId="4A833E0B" w:rsidR="00766177" w:rsidRPr="00766177" w:rsidRDefault="003E199E" w:rsidP="00766177">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Подлежат налогообложению НДС операции по видам деятельности:</w:t>
      </w:r>
    </w:p>
    <w:p w14:paraId="647D9165"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sz w:val="28"/>
          <w:szCs w:val="28"/>
        </w:rPr>
        <w:t>Проведение университетом конференций, семинаров</w:t>
      </w:r>
      <w:r w:rsidRPr="00766177">
        <w:rPr>
          <w:rFonts w:ascii="Times New Roman" w:eastAsia="Times New Roman" w:hAnsi="Times New Roman" w:cs="Times New Roman"/>
          <w:color w:val="000000"/>
          <w:sz w:val="28"/>
          <w:szCs w:val="28"/>
        </w:rPr>
        <w:t xml:space="preserve">; </w:t>
      </w:r>
    </w:p>
    <w:p w14:paraId="403FC960"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Проведение тестирования иностранных граждан; </w:t>
      </w:r>
    </w:p>
    <w:p w14:paraId="6A1D411D"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Предоставление услуг по проживанию в общежитии иностранных студентов и сотрудников; </w:t>
      </w:r>
    </w:p>
    <w:p w14:paraId="7F57DC2F"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Предоставление услуг по проживанию в общежитии гостиничного типа (далее — ОГТ); </w:t>
      </w:r>
    </w:p>
    <w:p w14:paraId="68A6F16E"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Производство издательской продукции. При реализации периодических печатных изданий согласно </w:t>
      </w:r>
      <w:proofErr w:type="spellStart"/>
      <w:r w:rsidRPr="00766177">
        <w:rPr>
          <w:rFonts w:ascii="Times New Roman" w:eastAsia="Times New Roman" w:hAnsi="Times New Roman" w:cs="Times New Roman"/>
          <w:color w:val="000000"/>
          <w:sz w:val="28"/>
          <w:szCs w:val="28"/>
        </w:rPr>
        <w:t>пп</w:t>
      </w:r>
      <w:proofErr w:type="spellEnd"/>
      <w:r w:rsidRPr="00766177">
        <w:rPr>
          <w:rFonts w:ascii="Times New Roman" w:eastAsia="Times New Roman" w:hAnsi="Times New Roman" w:cs="Times New Roman"/>
          <w:color w:val="000000"/>
          <w:sz w:val="28"/>
          <w:szCs w:val="28"/>
        </w:rPr>
        <w:t xml:space="preserve">. 3, п. 2 статьи 164 Налогового кодекса РФ налогообложение производится по ставке 10 % при условии подтверждения применения ставки НДС 10% в Федеральном агентстве по печати и массовым коммуникациям ежеквартально; </w:t>
      </w:r>
    </w:p>
    <w:p w14:paraId="6788FAA0"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Реализация продуктов питания; </w:t>
      </w:r>
    </w:p>
    <w:p w14:paraId="0D03BB06"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Предоставление услуг медицинским оздоровительным центром; </w:t>
      </w:r>
    </w:p>
    <w:p w14:paraId="632A820F"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Услуги по сдаче в пользование помещений; </w:t>
      </w:r>
    </w:p>
    <w:p w14:paraId="70CC7215"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Торговля покупными товарами; </w:t>
      </w:r>
    </w:p>
    <w:p w14:paraId="6E417A66"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Услуги по реализации готовой продукции; </w:t>
      </w:r>
    </w:p>
    <w:p w14:paraId="6101951C"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Возмещение коммунальных услуг; </w:t>
      </w:r>
    </w:p>
    <w:p w14:paraId="14C24F55" w14:textId="77777777" w:rsidR="00766177" w:rsidRPr="00766177" w:rsidRDefault="00766177" w:rsidP="00632983">
      <w:pPr>
        <w:numPr>
          <w:ilvl w:val="0"/>
          <w:numId w:val="106"/>
        </w:numPr>
        <w:tabs>
          <w:tab w:val="left" w:pos="1134"/>
        </w:tabs>
        <w:spacing w:after="0" w:line="240" w:lineRule="auto"/>
        <w:ind w:left="0" w:right="-141"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Прочие платные услуги, предоставляемые университетом. </w:t>
      </w:r>
    </w:p>
    <w:p w14:paraId="7D6A2287" w14:textId="77777777" w:rsidR="00766177" w:rsidRPr="00766177" w:rsidRDefault="00766177" w:rsidP="00766177">
      <w:pPr>
        <w:tabs>
          <w:tab w:val="left" w:pos="1276"/>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sz w:val="28"/>
          <w:szCs w:val="28"/>
        </w:rPr>
        <w:t>Операции, не подлежащие налогообложению, перечислены в ст.149 НК РФ.</w:t>
      </w:r>
    </w:p>
    <w:p w14:paraId="6BBB8D27" w14:textId="6A4C01D3" w:rsidR="00766177" w:rsidRPr="00766177" w:rsidRDefault="003E199E" w:rsidP="00766177">
      <w:pPr>
        <w:tabs>
          <w:tab w:val="left" w:pos="1134"/>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18.3.</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Не подлежат налогообложению НДС следующие операции:</w:t>
      </w:r>
    </w:p>
    <w:p w14:paraId="1522F19B" w14:textId="77777777" w:rsidR="00766177" w:rsidRPr="00766177" w:rsidRDefault="00766177" w:rsidP="00632983">
      <w:pPr>
        <w:numPr>
          <w:ilvl w:val="0"/>
          <w:numId w:val="118"/>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lastRenderedPageBreak/>
        <w:t>Реализация на территории Российской Федерации услуг в сфере образования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 (</w:t>
      </w:r>
      <w:proofErr w:type="spellStart"/>
      <w:r w:rsidRPr="00766177">
        <w:rPr>
          <w:rFonts w:ascii="Times New Roman" w:eastAsia="Times New Roman" w:hAnsi="Times New Roman" w:cs="Times New Roman"/>
          <w:sz w:val="28"/>
          <w:szCs w:val="28"/>
        </w:rPr>
        <w:t>пп</w:t>
      </w:r>
      <w:proofErr w:type="spellEnd"/>
      <w:r w:rsidRPr="00766177">
        <w:rPr>
          <w:rFonts w:ascii="Times New Roman" w:eastAsia="Times New Roman" w:hAnsi="Times New Roman" w:cs="Times New Roman"/>
          <w:sz w:val="28"/>
          <w:szCs w:val="28"/>
        </w:rPr>
        <w:t xml:space="preserve">. 14, п. 2, ст. 149 НК РФ); </w:t>
      </w:r>
    </w:p>
    <w:p w14:paraId="789B7217" w14:textId="64CCAFD7" w:rsidR="00766177" w:rsidRPr="00766177" w:rsidRDefault="00766177" w:rsidP="00632983">
      <w:pPr>
        <w:numPr>
          <w:ilvl w:val="0"/>
          <w:numId w:val="118"/>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Выполнение НИР и ОКР за счет средств бюджетов, а также средств РФФИ, РФТР и образуемых для этих целей в соответствии с законодательством Российской Федерации внебюджетных фондов министерств, ведомств, ассоциаций; выполнение НИР и ОКР, выполняемых учреждениями образования и науки на ос</w:t>
      </w:r>
      <w:r w:rsidR="00ED1451">
        <w:rPr>
          <w:rFonts w:ascii="Times New Roman" w:eastAsia="Times New Roman" w:hAnsi="Times New Roman" w:cs="Times New Roman"/>
          <w:sz w:val="28"/>
          <w:szCs w:val="28"/>
        </w:rPr>
        <w:t>нове хозяйственных договоров (</w:t>
      </w:r>
      <w:proofErr w:type="spellStart"/>
      <w:r w:rsidR="00ED1451">
        <w:rPr>
          <w:rFonts w:ascii="Times New Roman" w:eastAsia="Times New Roman" w:hAnsi="Times New Roman" w:cs="Times New Roman"/>
          <w:sz w:val="28"/>
          <w:szCs w:val="28"/>
        </w:rPr>
        <w:t>п</w:t>
      </w:r>
      <w:r w:rsidRPr="00766177">
        <w:rPr>
          <w:rFonts w:ascii="Times New Roman" w:eastAsia="Times New Roman" w:hAnsi="Times New Roman" w:cs="Times New Roman"/>
          <w:sz w:val="28"/>
          <w:szCs w:val="28"/>
        </w:rPr>
        <w:t>п</w:t>
      </w:r>
      <w:proofErr w:type="spellEnd"/>
      <w:r w:rsidRPr="00766177">
        <w:rPr>
          <w:rFonts w:ascii="Times New Roman" w:eastAsia="Times New Roman" w:hAnsi="Times New Roman" w:cs="Times New Roman"/>
          <w:sz w:val="28"/>
          <w:szCs w:val="28"/>
        </w:rPr>
        <w:t xml:space="preserve">. 16, п. 3 ст. 149 НК РФ); </w:t>
      </w:r>
    </w:p>
    <w:p w14:paraId="7E74D1B1" w14:textId="77777777" w:rsidR="00766177" w:rsidRPr="00766177" w:rsidRDefault="00766177" w:rsidP="00632983">
      <w:pPr>
        <w:numPr>
          <w:ilvl w:val="0"/>
          <w:numId w:val="118"/>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Плата обучающихся за </w:t>
      </w:r>
      <w:proofErr w:type="spellStart"/>
      <w:r w:rsidRPr="00766177">
        <w:rPr>
          <w:rFonts w:ascii="Times New Roman" w:eastAsia="Times New Roman" w:hAnsi="Times New Roman" w:cs="Times New Roman"/>
          <w:sz w:val="28"/>
          <w:szCs w:val="28"/>
        </w:rPr>
        <w:t>найм</w:t>
      </w:r>
      <w:proofErr w:type="spellEnd"/>
      <w:r w:rsidRPr="00766177">
        <w:rPr>
          <w:rFonts w:ascii="Times New Roman" w:eastAsia="Times New Roman" w:hAnsi="Times New Roman" w:cs="Times New Roman"/>
          <w:sz w:val="28"/>
          <w:szCs w:val="28"/>
        </w:rPr>
        <w:t xml:space="preserve"> в общежитиях (</w:t>
      </w:r>
      <w:proofErr w:type="spellStart"/>
      <w:r w:rsidRPr="00766177">
        <w:rPr>
          <w:rFonts w:ascii="Times New Roman" w:eastAsia="Times New Roman" w:hAnsi="Times New Roman" w:cs="Times New Roman"/>
          <w:sz w:val="28"/>
          <w:szCs w:val="28"/>
        </w:rPr>
        <w:t>п.п</w:t>
      </w:r>
      <w:proofErr w:type="spellEnd"/>
      <w:r w:rsidRPr="00766177">
        <w:rPr>
          <w:rFonts w:ascii="Times New Roman" w:eastAsia="Times New Roman" w:hAnsi="Times New Roman" w:cs="Times New Roman"/>
          <w:sz w:val="28"/>
          <w:szCs w:val="28"/>
        </w:rPr>
        <w:t xml:space="preserve">. 10 п.2 ст. 149 НК РФ); </w:t>
      </w:r>
    </w:p>
    <w:p w14:paraId="629D5E85" w14:textId="77777777" w:rsidR="00766177" w:rsidRPr="00766177" w:rsidRDefault="00766177" w:rsidP="00632983">
      <w:pPr>
        <w:numPr>
          <w:ilvl w:val="0"/>
          <w:numId w:val="118"/>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Медицинские услуги, оказываемые учебно-оздоровительным центром университета по диагностике, профилактике и лечению в соответствии с лицензией (по перечню, утвержденному Правительством РФ) (пункт 2 подпункт 2);  </w:t>
      </w:r>
    </w:p>
    <w:p w14:paraId="4A4011D2" w14:textId="77777777" w:rsidR="00766177" w:rsidRPr="00766177" w:rsidRDefault="00766177" w:rsidP="00632983">
      <w:pPr>
        <w:numPr>
          <w:ilvl w:val="0"/>
          <w:numId w:val="118"/>
        </w:numPr>
        <w:tabs>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color w:val="000000"/>
          <w:sz w:val="28"/>
          <w:szCs w:val="28"/>
        </w:rPr>
        <w:t>Иные операции.</w:t>
      </w:r>
    </w:p>
    <w:p w14:paraId="16F888A6" w14:textId="532E858C" w:rsidR="00766177" w:rsidRPr="00766177" w:rsidRDefault="003E199E" w:rsidP="00766177">
      <w:pPr>
        <w:tabs>
          <w:tab w:val="left" w:pos="1134"/>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18.4.</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При реализации макулатуры, лома и отходов черных и цветных металлов, налоговая база по НДС определяется налоговыми агентами – покупателями услуг. Указанные налоговые агенты обязаны исчислить расчетным методом и уплатить в бюджет соответствующую сумму налога. При этом в выставленном счете-фактуре в графе «ставка НДС» указывается «НДС уплачивается налоговым агентом» (ст. 161 п. 8 НК РФ).</w:t>
      </w:r>
    </w:p>
    <w:p w14:paraId="579EF63C" w14:textId="5629753F" w:rsidR="00766177" w:rsidRPr="00766177" w:rsidRDefault="003E199E" w:rsidP="00766177">
      <w:pPr>
        <w:tabs>
          <w:tab w:val="left" w:pos="1134"/>
        </w:tabs>
        <w:spacing w:after="0" w:line="240" w:lineRule="auto"/>
        <w:ind w:righ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 xml:space="preserve">Не является объектом обложения НДС выполнение работ (оказание услуг)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w:t>
      </w:r>
      <w:r w:rsidR="00ED1451">
        <w:rPr>
          <w:rFonts w:ascii="Times New Roman" w:eastAsia="Times New Roman" w:hAnsi="Times New Roman" w:cs="Times New Roman"/>
          <w:sz w:val="28"/>
          <w:szCs w:val="28"/>
        </w:rPr>
        <w:t>системы Российской Федерации (п</w:t>
      </w:r>
      <w:r w:rsidR="00532392">
        <w:rPr>
          <w:rFonts w:ascii="Times New Roman" w:eastAsia="Times New Roman" w:hAnsi="Times New Roman" w:cs="Times New Roman"/>
          <w:sz w:val="28"/>
          <w:szCs w:val="28"/>
        </w:rPr>
        <w:t>.</w:t>
      </w:r>
      <w:r w:rsidR="00766177" w:rsidRPr="00766177">
        <w:rPr>
          <w:rFonts w:ascii="Times New Roman" w:eastAsia="Times New Roman" w:hAnsi="Times New Roman" w:cs="Times New Roman"/>
          <w:sz w:val="28"/>
          <w:szCs w:val="28"/>
        </w:rPr>
        <w:t xml:space="preserve">п.4.1 п.2 ст.146 НК РФ). </w:t>
      </w:r>
    </w:p>
    <w:p w14:paraId="085942E7" w14:textId="77777777" w:rsidR="00766177" w:rsidRPr="00766177" w:rsidRDefault="00766177" w:rsidP="00766177">
      <w:pPr>
        <w:tabs>
          <w:tab w:val="left" w:pos="1134"/>
        </w:tabs>
        <w:spacing w:after="0" w:line="240" w:lineRule="auto"/>
        <w:ind w:right="-142" w:firstLine="709"/>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Средства бюджетного финансирования, средства целевых поступлений, работы, услуги, товары, приобретаемые по необлагаемой НДС деятельности не включать в налоговые вычеты при формировании книги покупок.</w:t>
      </w:r>
    </w:p>
    <w:p w14:paraId="636848FF" w14:textId="77777777" w:rsidR="00766177" w:rsidRPr="00766177" w:rsidRDefault="00766177" w:rsidP="00766177">
      <w:pPr>
        <w:tabs>
          <w:tab w:val="left" w:pos="1276"/>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Согласно п. 3 ст. 271 НК РФ датой получения доходов от реализации товаров (работ, услуг) признавать дату реализации, определяемую в соответствии с п. 1 ст. 39 НК РФ, как дата перехода права собственности на товар (работу, услугу), независимо от фактической оплаты. То есть применять метод начисления в соответствии со ст. 271, 272 гл. 25 НК РФ. </w:t>
      </w:r>
    </w:p>
    <w:p w14:paraId="32C53781" w14:textId="2AFF2DF9" w:rsidR="00766177" w:rsidRPr="00766177" w:rsidRDefault="00107677" w:rsidP="00766177">
      <w:pPr>
        <w:tabs>
          <w:tab w:val="left" w:pos="1134"/>
          <w:tab w:val="left" w:pos="2260"/>
        </w:tabs>
        <w:spacing w:after="0" w:line="240" w:lineRule="auto"/>
        <w:ind w:firstLine="709"/>
        <w:contextualSpacing/>
        <w:rPr>
          <w:rFonts w:ascii="Times New Roman" w:eastAsia="Times New Roman" w:hAnsi="Times New Roman" w:cs="Times New Roman"/>
          <w:sz w:val="28"/>
          <w:szCs w:val="28"/>
        </w:rPr>
      </w:pPr>
      <w:r w:rsidRPr="00C75706">
        <w:rPr>
          <w:rFonts w:ascii="Times New Roman" w:eastAsia="Times New Roman" w:hAnsi="Times New Roman" w:cs="Times New Roman"/>
          <w:sz w:val="28"/>
          <w:szCs w:val="28"/>
        </w:rPr>
        <w:t>Признавать расходы по НДС не позднее налогового периода в котором истекает трехлетний срок, исчисляемый с момента принятия товаров (работ, услуг) к учету.</w:t>
      </w:r>
      <w:r w:rsidR="00766177" w:rsidRPr="00766177">
        <w:rPr>
          <w:rFonts w:ascii="Times New Roman" w:eastAsia="Times New Roman" w:hAnsi="Times New Roman" w:cs="Times New Roman"/>
          <w:sz w:val="28"/>
          <w:szCs w:val="28"/>
        </w:rPr>
        <w:t xml:space="preserve"> </w:t>
      </w:r>
    </w:p>
    <w:p w14:paraId="52EF13AC" w14:textId="77777777" w:rsidR="00766177" w:rsidRPr="00766177" w:rsidRDefault="00766177" w:rsidP="00766177">
      <w:pPr>
        <w:tabs>
          <w:tab w:val="left" w:pos="1276"/>
          <w:tab w:val="left" w:pos="2260"/>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Налоговые вычеты по НДС производить согласно п.4 ст.170 гл. 21 НК РФ по товарам, работам, услугам, расходуемым или используемым при выполнении работ, производстве товаров, оказании услуг, облагаемых НДС. Раздельный учет сумм «входного» НДС по приобретенным материальным </w:t>
      </w:r>
      <w:r w:rsidRPr="00766177">
        <w:rPr>
          <w:rFonts w:ascii="Times New Roman" w:eastAsia="Times New Roman" w:hAnsi="Times New Roman" w:cs="Times New Roman"/>
          <w:sz w:val="28"/>
          <w:szCs w:val="28"/>
        </w:rPr>
        <w:lastRenderedPageBreak/>
        <w:t>ресурсам (работам, услугам), относящимся к облагаемым видам деятельности, осуществлять по методике прямого счета.</w:t>
      </w:r>
    </w:p>
    <w:p w14:paraId="38D29616" w14:textId="77777777" w:rsidR="00766177" w:rsidRPr="00766177" w:rsidRDefault="00766177" w:rsidP="00766177">
      <w:pPr>
        <w:tabs>
          <w:tab w:val="left" w:pos="0"/>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Осуществлять ведение раздельного учета НДС, уплачиваемого поставщикам товаров, работ, услуг, в соответствии с требованиями п. 4 ст. 170 гл. 21 НК РФ.</w:t>
      </w:r>
    </w:p>
    <w:p w14:paraId="01D4935A" w14:textId="77777777" w:rsidR="00766177" w:rsidRPr="00766177" w:rsidRDefault="00766177" w:rsidP="00766177">
      <w:pPr>
        <w:tabs>
          <w:tab w:val="left" w:pos="993"/>
          <w:tab w:val="left" w:pos="1134"/>
        </w:tabs>
        <w:spacing w:after="0" w:line="240" w:lineRule="auto"/>
        <w:ind w:right="-141" w:firstLine="709"/>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Средства бюджетного финансирования, средства целевых поступлений, работы, услуги, товары, приобретаемые по необлагаемой НДС деятельности не включать в налоговые вычеты при формировании книги покупок.</w:t>
      </w:r>
    </w:p>
    <w:p w14:paraId="53259080" w14:textId="77777777" w:rsidR="00766177" w:rsidRPr="00766177" w:rsidRDefault="00766177" w:rsidP="00766177">
      <w:pPr>
        <w:tabs>
          <w:tab w:val="left" w:pos="1276"/>
        </w:tabs>
        <w:spacing w:after="0" w:line="240" w:lineRule="auto"/>
        <w:ind w:firstLine="709"/>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Моментом определения налоговой базы, если иное не предусмотрено пунктами 3, 7 - 11, 13 - 15 ст. 167 НК РФ, принимать наиболее раннюю из следующих дат:</w:t>
      </w:r>
    </w:p>
    <w:p w14:paraId="6325702B" w14:textId="77777777" w:rsidR="00766177" w:rsidRPr="00766177" w:rsidRDefault="00766177" w:rsidP="00632983">
      <w:pPr>
        <w:numPr>
          <w:ilvl w:val="0"/>
          <w:numId w:val="110"/>
        </w:numPr>
        <w:tabs>
          <w:tab w:val="left" w:pos="540"/>
          <w:tab w:val="left" w:pos="1080"/>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день отгрузки (передачи) товаров (работ, услуг), имущественных прав;</w:t>
      </w:r>
    </w:p>
    <w:p w14:paraId="2E4D0128" w14:textId="77777777" w:rsidR="00766177" w:rsidRPr="00766177" w:rsidRDefault="00766177" w:rsidP="00632983">
      <w:pPr>
        <w:numPr>
          <w:ilvl w:val="0"/>
          <w:numId w:val="110"/>
        </w:numPr>
        <w:tabs>
          <w:tab w:val="left" w:pos="540"/>
          <w:tab w:val="left" w:pos="1080"/>
          <w:tab w:val="left" w:pos="1134"/>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день оплаты, частичной оплаты в счет предстоящих поставок товаров (выполнения работ, оказания услуг), передачи имущественных прав.</w:t>
      </w:r>
    </w:p>
    <w:p w14:paraId="5B3225B5" w14:textId="77777777" w:rsidR="00766177" w:rsidRPr="00766177" w:rsidRDefault="00766177" w:rsidP="00766177">
      <w:pPr>
        <w:tabs>
          <w:tab w:val="left" w:pos="1134"/>
          <w:tab w:val="left" w:pos="1276"/>
        </w:tabs>
        <w:spacing w:after="0" w:line="240" w:lineRule="auto"/>
        <w:ind w:right="-141" w:firstLine="709"/>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Суммы НДС по товарам (работам, услугам), в том числе основным средствам и нематериальным активам, приобретаемым с целью осуществления видов деятельности, не облагаемых НДС, учитывать в их стоимости.</w:t>
      </w:r>
    </w:p>
    <w:p w14:paraId="2DDD8A37" w14:textId="77777777" w:rsidR="00766177" w:rsidRPr="00766177" w:rsidRDefault="00766177" w:rsidP="00766177">
      <w:pPr>
        <w:tabs>
          <w:tab w:val="left" w:pos="1276"/>
        </w:tabs>
        <w:spacing w:after="0" w:line="240" w:lineRule="auto"/>
        <w:ind w:firstLine="709"/>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Вести раздельный учет облагаемых и не облагаемых НДС операций в следующем порядке:</w:t>
      </w:r>
    </w:p>
    <w:p w14:paraId="270C2451" w14:textId="77777777" w:rsidR="00766177" w:rsidRPr="00766177" w:rsidRDefault="00766177" w:rsidP="00766177">
      <w:p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Для правильного распределения сумм «входного» НДС между различными видами деятельности учреждение вести раздельный учет:</w:t>
      </w:r>
    </w:p>
    <w:p w14:paraId="17DA0415" w14:textId="77777777" w:rsidR="00766177" w:rsidRPr="00766177" w:rsidRDefault="00766177" w:rsidP="00632983">
      <w:pPr>
        <w:numPr>
          <w:ilvl w:val="0"/>
          <w:numId w:val="110"/>
        </w:numPr>
        <w:tabs>
          <w:tab w:val="left" w:pos="993"/>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операций, облагаемых НДС;</w:t>
      </w:r>
    </w:p>
    <w:p w14:paraId="21DB4623" w14:textId="77777777" w:rsidR="00766177" w:rsidRPr="00766177" w:rsidRDefault="00766177" w:rsidP="00632983">
      <w:pPr>
        <w:numPr>
          <w:ilvl w:val="0"/>
          <w:numId w:val="110"/>
        </w:numPr>
        <w:tabs>
          <w:tab w:val="left" w:pos="993"/>
        </w:tabs>
        <w:spacing w:after="0" w:line="240" w:lineRule="auto"/>
        <w:ind w:left="0"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операций, освобожденных от налогообложения (включая операции, которые не являются объектом обложения НДС) в соответствии со ст.146, ст.149 НК РФ (п.4 ст.149 НК РФ).</w:t>
      </w:r>
    </w:p>
    <w:p w14:paraId="741E8281" w14:textId="77777777" w:rsidR="00766177" w:rsidRPr="00766177" w:rsidRDefault="00766177" w:rsidP="00766177">
      <w:pPr>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В рамках учета операций, облагаемых НДС, вести раздельный учет операций, облагаемых НДС по ставке:</w:t>
      </w:r>
    </w:p>
    <w:p w14:paraId="51818E3E" w14:textId="77777777" w:rsidR="00766177" w:rsidRPr="00766177" w:rsidRDefault="00766177" w:rsidP="00632983">
      <w:pPr>
        <w:numPr>
          <w:ilvl w:val="0"/>
          <w:numId w:val="110"/>
        </w:numPr>
        <w:tabs>
          <w:tab w:val="left" w:pos="1134"/>
        </w:tabs>
        <w:spacing w:after="0" w:line="240" w:lineRule="auto"/>
        <w:ind w:left="1276" w:hanging="567"/>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20 (10) процентов;</w:t>
      </w:r>
    </w:p>
    <w:p w14:paraId="723AB244" w14:textId="77777777" w:rsidR="00766177" w:rsidRPr="00766177" w:rsidRDefault="00766177" w:rsidP="00632983">
      <w:pPr>
        <w:numPr>
          <w:ilvl w:val="0"/>
          <w:numId w:val="110"/>
        </w:numPr>
        <w:tabs>
          <w:tab w:val="left" w:pos="1134"/>
        </w:tabs>
        <w:spacing w:after="0" w:line="240" w:lineRule="auto"/>
        <w:ind w:left="1276" w:hanging="567"/>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0 процентов (п.4 ст.149, п.4 ст.170 НК РФ).</w:t>
      </w:r>
    </w:p>
    <w:p w14:paraId="50D5E16C" w14:textId="77777777" w:rsidR="00766177" w:rsidRPr="00766177" w:rsidRDefault="00766177" w:rsidP="00766177">
      <w:pPr>
        <w:tabs>
          <w:tab w:val="left" w:pos="851"/>
          <w:tab w:val="left" w:pos="1276"/>
        </w:tabs>
        <w:spacing w:after="0" w:line="240" w:lineRule="auto"/>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Учет НДС вести на счете 2.210.10.000 «Расчеты по налоговым вычетам НДС». </w:t>
      </w:r>
    </w:p>
    <w:p w14:paraId="3835DCDA" w14:textId="77777777" w:rsidR="00766177" w:rsidRPr="00766177" w:rsidRDefault="00766177" w:rsidP="000F20CB">
      <w:pPr>
        <w:shd w:val="clear" w:color="auto" w:fill="FFFFFF"/>
        <w:tabs>
          <w:tab w:val="left" w:pos="851"/>
          <w:tab w:val="left" w:pos="1843"/>
        </w:tabs>
        <w:spacing w:after="0" w:line="240" w:lineRule="auto"/>
        <w:ind w:firstLine="709"/>
        <w:contextualSpacing/>
        <w:rPr>
          <w:rFonts w:ascii="Times New Roman" w:eastAsia="Times New Roman" w:hAnsi="Times New Roman" w:cs="Times New Roman"/>
          <w:color w:val="000000" w:themeColor="text1"/>
          <w:sz w:val="28"/>
          <w:szCs w:val="28"/>
        </w:rPr>
      </w:pPr>
      <w:r w:rsidRPr="00766177">
        <w:rPr>
          <w:rFonts w:ascii="Times New Roman" w:eastAsia="Times New Roman" w:hAnsi="Times New Roman" w:cs="Times New Roman"/>
          <w:color w:val="000000" w:themeColor="text1"/>
          <w:sz w:val="28"/>
          <w:szCs w:val="28"/>
        </w:rPr>
        <w:t xml:space="preserve">– К счету открыть два аналитических </w:t>
      </w:r>
      <w:proofErr w:type="spellStart"/>
      <w:r w:rsidRPr="00766177">
        <w:rPr>
          <w:rFonts w:ascii="Times New Roman" w:eastAsia="Times New Roman" w:hAnsi="Times New Roman" w:cs="Times New Roman"/>
          <w:color w:val="000000" w:themeColor="text1"/>
          <w:sz w:val="28"/>
          <w:szCs w:val="28"/>
        </w:rPr>
        <w:t>субсчета</w:t>
      </w:r>
      <w:proofErr w:type="spellEnd"/>
      <w:r w:rsidRPr="00766177">
        <w:rPr>
          <w:rFonts w:ascii="Times New Roman" w:eastAsia="Times New Roman" w:hAnsi="Times New Roman" w:cs="Times New Roman"/>
          <w:color w:val="000000" w:themeColor="text1"/>
          <w:sz w:val="28"/>
          <w:szCs w:val="28"/>
        </w:rPr>
        <w:t>:</w:t>
      </w:r>
    </w:p>
    <w:p w14:paraId="05667143" w14:textId="77777777" w:rsidR="00766177" w:rsidRPr="00766177" w:rsidRDefault="00766177" w:rsidP="00766177">
      <w:pPr>
        <w:shd w:val="clear" w:color="auto" w:fill="FFFFFF"/>
        <w:tabs>
          <w:tab w:val="left" w:pos="1134"/>
        </w:tabs>
        <w:spacing w:after="0" w:line="240" w:lineRule="auto"/>
        <w:contextualSpacing/>
        <w:rPr>
          <w:rFonts w:ascii="Times New Roman" w:eastAsia="Times New Roman" w:hAnsi="Times New Roman" w:cs="Times New Roman"/>
          <w:color w:val="000000" w:themeColor="text1"/>
          <w:sz w:val="28"/>
          <w:szCs w:val="28"/>
        </w:rPr>
      </w:pPr>
      <w:r w:rsidRPr="00766177">
        <w:rPr>
          <w:rFonts w:ascii="Times New Roman" w:eastAsia="Times New Roman" w:hAnsi="Times New Roman" w:cs="Times New Roman"/>
          <w:color w:val="000000" w:themeColor="text1"/>
          <w:sz w:val="28"/>
          <w:szCs w:val="28"/>
        </w:rPr>
        <w:t xml:space="preserve">2.210.11.000 «Расчеты по НДС по авансам, полученным»; </w:t>
      </w:r>
    </w:p>
    <w:p w14:paraId="4613D78E" w14:textId="77777777" w:rsidR="00766177" w:rsidRPr="00766177" w:rsidRDefault="00766177" w:rsidP="00766177">
      <w:pPr>
        <w:shd w:val="clear" w:color="auto" w:fill="FFFFFF"/>
        <w:tabs>
          <w:tab w:val="left" w:pos="1134"/>
        </w:tabs>
        <w:spacing w:after="0" w:line="240" w:lineRule="auto"/>
        <w:contextualSpacing/>
        <w:rPr>
          <w:rFonts w:ascii="Times New Roman" w:eastAsia="Times New Roman" w:hAnsi="Times New Roman" w:cs="Times New Roman"/>
          <w:color w:val="000000" w:themeColor="text1"/>
          <w:sz w:val="28"/>
          <w:szCs w:val="28"/>
        </w:rPr>
      </w:pPr>
      <w:r w:rsidRPr="00766177">
        <w:rPr>
          <w:rFonts w:ascii="Times New Roman" w:eastAsia="Times New Roman" w:hAnsi="Times New Roman" w:cs="Times New Roman"/>
          <w:color w:val="000000" w:themeColor="text1"/>
          <w:sz w:val="28"/>
          <w:szCs w:val="28"/>
        </w:rPr>
        <w:t>2.210.12.000 «Расчеты по НДС по приобретенным материальным ценностям, работам, услугам»;</w:t>
      </w:r>
    </w:p>
    <w:p w14:paraId="02412F9E" w14:textId="77777777" w:rsidR="00766177" w:rsidRPr="00766177" w:rsidRDefault="00766177" w:rsidP="000F20CB">
      <w:pPr>
        <w:tabs>
          <w:tab w:val="left" w:pos="851"/>
          <w:tab w:val="left" w:pos="1134"/>
        </w:tabs>
        <w:spacing w:after="0" w:line="240" w:lineRule="auto"/>
        <w:ind w:firstLine="709"/>
        <w:contextualSpacing/>
        <w:rPr>
          <w:rFonts w:ascii="Times New Roman" w:eastAsia="Times New Roman" w:hAnsi="Times New Roman" w:cs="Times New Roman"/>
          <w:color w:val="000000" w:themeColor="text1"/>
          <w:sz w:val="28"/>
          <w:szCs w:val="28"/>
        </w:rPr>
      </w:pPr>
      <w:r w:rsidRPr="00766177">
        <w:rPr>
          <w:rFonts w:ascii="Times New Roman" w:eastAsia="Times New Roman" w:hAnsi="Times New Roman" w:cs="Times New Roman"/>
          <w:color w:val="000000" w:themeColor="text1"/>
          <w:sz w:val="28"/>
          <w:szCs w:val="28"/>
        </w:rPr>
        <w:t xml:space="preserve">– К счету 2.210.12 «Расчеты по НДС по приобретенным материальным ценностям, работам, услугам» открыть следующие </w:t>
      </w:r>
      <w:proofErr w:type="spellStart"/>
      <w:r w:rsidRPr="00766177">
        <w:rPr>
          <w:rFonts w:ascii="Times New Roman" w:eastAsia="Times New Roman" w:hAnsi="Times New Roman" w:cs="Times New Roman"/>
          <w:color w:val="000000" w:themeColor="text1"/>
          <w:sz w:val="28"/>
          <w:szCs w:val="28"/>
        </w:rPr>
        <w:t>субсчета</w:t>
      </w:r>
      <w:proofErr w:type="spellEnd"/>
      <w:r w:rsidRPr="00766177">
        <w:rPr>
          <w:rFonts w:ascii="Times New Roman" w:eastAsia="Times New Roman" w:hAnsi="Times New Roman" w:cs="Times New Roman"/>
          <w:color w:val="000000" w:themeColor="text1"/>
          <w:sz w:val="28"/>
          <w:szCs w:val="28"/>
        </w:rPr>
        <w:t>:</w:t>
      </w:r>
    </w:p>
    <w:p w14:paraId="19CC6963" w14:textId="77777777" w:rsidR="00766177" w:rsidRPr="00766177" w:rsidRDefault="00766177" w:rsidP="00632983">
      <w:pPr>
        <w:numPr>
          <w:ilvl w:val="0"/>
          <w:numId w:val="111"/>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r w:rsidRPr="00766177">
        <w:rPr>
          <w:rFonts w:ascii="Times New Roman" w:eastAsia="Times New Roman" w:hAnsi="Times New Roman" w:cs="Times New Roman"/>
          <w:color w:val="000000" w:themeColor="text1"/>
          <w:sz w:val="28"/>
          <w:szCs w:val="28"/>
        </w:rPr>
        <w:t>2.210.Н2 (НДС к распределению) «Расчеты по НДС по приобретенным материальным ценностям, работам, услугам»;</w:t>
      </w:r>
    </w:p>
    <w:p w14:paraId="51F3BC27" w14:textId="77777777" w:rsidR="00766177" w:rsidRPr="00766177" w:rsidRDefault="00766177" w:rsidP="00632983">
      <w:pPr>
        <w:numPr>
          <w:ilvl w:val="0"/>
          <w:numId w:val="111"/>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r w:rsidRPr="00766177">
        <w:rPr>
          <w:rFonts w:ascii="Times New Roman" w:eastAsia="Times New Roman" w:hAnsi="Times New Roman" w:cs="Times New Roman"/>
          <w:color w:val="000000" w:themeColor="text1"/>
          <w:sz w:val="28"/>
          <w:szCs w:val="28"/>
        </w:rPr>
        <w:t>2.210.</w:t>
      </w:r>
      <w:r w:rsidRPr="00766177">
        <w:rPr>
          <w:rFonts w:ascii="Times New Roman" w:eastAsia="Times New Roman" w:hAnsi="Times New Roman" w:cs="Times New Roman"/>
          <w:color w:val="000000" w:themeColor="text1"/>
          <w:sz w:val="28"/>
          <w:szCs w:val="28"/>
          <w:lang w:val="en-US"/>
        </w:rPr>
        <w:t>P</w:t>
      </w:r>
      <w:r w:rsidRPr="00766177">
        <w:rPr>
          <w:rFonts w:ascii="Times New Roman" w:eastAsia="Times New Roman" w:hAnsi="Times New Roman" w:cs="Times New Roman"/>
          <w:color w:val="000000" w:themeColor="text1"/>
          <w:sz w:val="28"/>
          <w:szCs w:val="28"/>
        </w:rPr>
        <w:t>2 «Расчеты по НДС по приобретенным материальным ценностям, работам, услугам».</w:t>
      </w:r>
    </w:p>
    <w:p w14:paraId="0E861610" w14:textId="77777777" w:rsidR="00766177" w:rsidRPr="00766177" w:rsidRDefault="00766177" w:rsidP="00766177">
      <w:pPr>
        <w:tabs>
          <w:tab w:val="left" w:pos="851"/>
        </w:tabs>
        <w:spacing w:after="0" w:line="240" w:lineRule="auto"/>
        <w:ind w:firstLine="709"/>
        <w:contextualSpacing/>
        <w:rPr>
          <w:rFonts w:ascii="Times New Roman" w:eastAsia="Times New Roman" w:hAnsi="Times New Roman" w:cs="Times New Roman"/>
          <w:color w:val="000000" w:themeColor="text1"/>
          <w:sz w:val="28"/>
          <w:szCs w:val="28"/>
        </w:rPr>
      </w:pPr>
      <w:r w:rsidRPr="00766177">
        <w:rPr>
          <w:rFonts w:ascii="Times New Roman" w:eastAsia="Times New Roman" w:hAnsi="Times New Roman" w:cs="Times New Roman"/>
          <w:color w:val="000000" w:themeColor="text1"/>
          <w:sz w:val="28"/>
          <w:szCs w:val="28"/>
        </w:rPr>
        <w:t xml:space="preserve">При учете общехозяйственных расходов выделять НДС по счету </w:t>
      </w:r>
      <w:proofErr w:type="gramStart"/>
      <w:r w:rsidRPr="00766177">
        <w:rPr>
          <w:rFonts w:ascii="Times New Roman" w:eastAsia="Times New Roman" w:hAnsi="Times New Roman" w:cs="Times New Roman"/>
          <w:color w:val="000000" w:themeColor="text1"/>
          <w:sz w:val="28"/>
          <w:szCs w:val="28"/>
        </w:rPr>
        <w:t>2.210.Н</w:t>
      </w:r>
      <w:proofErr w:type="gramEnd"/>
      <w:r w:rsidRPr="00766177">
        <w:rPr>
          <w:rFonts w:ascii="Times New Roman" w:eastAsia="Times New Roman" w:hAnsi="Times New Roman" w:cs="Times New Roman"/>
          <w:color w:val="000000" w:themeColor="text1"/>
          <w:sz w:val="28"/>
          <w:szCs w:val="28"/>
        </w:rPr>
        <w:t>2.</w:t>
      </w:r>
    </w:p>
    <w:p w14:paraId="49091AE2" w14:textId="0C36D8AD" w:rsidR="00766177" w:rsidRPr="00766177" w:rsidRDefault="003E199E" w:rsidP="00766177">
      <w:pPr>
        <w:tabs>
          <w:tab w:val="left" w:pos="851"/>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18.6.</w:t>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 xml:space="preserve">Суммы «входного» НДС, подлежащие распределению, ежеквартально распределять пропорционально доле доходов от оказания платных работ, услуг по облагаемой и необлагаемой НДС деятельности, учитывая доходы по КФО 2 и КФО 4. Суммы НДС (независимо от КЭК и КПС), которые не принимаются к вычету, а распределяются на затраты к счету 109.80, КПС 07060000000000244. Бухгалтерскую справку по распределению «входного НДС» хранить </w:t>
      </w:r>
      <w:proofErr w:type="spellStart"/>
      <w:r w:rsidR="00766177" w:rsidRPr="00766177">
        <w:rPr>
          <w:rFonts w:ascii="Times New Roman" w:eastAsia="Times New Roman" w:hAnsi="Times New Roman" w:cs="Times New Roman"/>
          <w:sz w:val="28"/>
          <w:szCs w:val="28"/>
        </w:rPr>
        <w:t>электронно</w:t>
      </w:r>
      <w:proofErr w:type="spellEnd"/>
      <w:r w:rsidR="00766177" w:rsidRPr="00766177">
        <w:rPr>
          <w:rFonts w:ascii="Times New Roman" w:eastAsia="Times New Roman" w:hAnsi="Times New Roman" w:cs="Times New Roman"/>
          <w:sz w:val="28"/>
          <w:szCs w:val="28"/>
        </w:rPr>
        <w:t>.</w:t>
      </w:r>
    </w:p>
    <w:p w14:paraId="7D593D58" w14:textId="3ADF3B21" w:rsidR="00766177" w:rsidRPr="00766177" w:rsidRDefault="003E199E" w:rsidP="00766177">
      <w:pPr>
        <w:tabs>
          <w:tab w:val="left" w:pos="851"/>
          <w:tab w:val="left" w:pos="1276"/>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 xml:space="preserve">Учет налога на добавленную стоимость вести на основании счетов-фактур, заполняемых в соответствии с установленным законодательством порядком и регистрируемых в книге покупок и книге продаж, которые хранятся в Управлении бухгалтерского учета. Выставленные счета-фактуры на аванс полученный вести и хранить </w:t>
      </w:r>
      <w:proofErr w:type="spellStart"/>
      <w:r w:rsidR="00766177" w:rsidRPr="00766177">
        <w:rPr>
          <w:rFonts w:ascii="Times New Roman" w:eastAsia="Times New Roman" w:hAnsi="Times New Roman" w:cs="Times New Roman"/>
          <w:sz w:val="28"/>
          <w:szCs w:val="28"/>
        </w:rPr>
        <w:t>электронно</w:t>
      </w:r>
      <w:proofErr w:type="spellEnd"/>
      <w:r w:rsidR="00766177" w:rsidRPr="00766177">
        <w:rPr>
          <w:rFonts w:ascii="Times New Roman" w:eastAsia="Times New Roman" w:hAnsi="Times New Roman" w:cs="Times New Roman"/>
          <w:sz w:val="28"/>
          <w:szCs w:val="28"/>
        </w:rPr>
        <w:t>. Журналы полученных и выданных счетов-фактур, а также книгу продаж и книгу покупок вести в электронном виде. Счета-фактуры п реализации товаров, работ, услуг физическим лицам выставлять один раз в месяц на последнюю дату месяца.</w:t>
      </w:r>
    </w:p>
    <w:p w14:paraId="639352BA" w14:textId="77777777" w:rsidR="00766177" w:rsidRPr="00766177" w:rsidRDefault="00766177" w:rsidP="00766177">
      <w:pPr>
        <w:tabs>
          <w:tab w:val="left" w:pos="1276"/>
        </w:tabs>
        <w:spacing w:after="0" w:line="240" w:lineRule="auto"/>
        <w:ind w:firstLine="709"/>
        <w:rPr>
          <w:rFonts w:ascii="Times New Roman" w:eastAsia="Times New Roman" w:hAnsi="Times New Roman" w:cs="Times New Roman"/>
          <w:spacing w:val="-4"/>
          <w:sz w:val="28"/>
          <w:szCs w:val="28"/>
        </w:rPr>
      </w:pPr>
      <w:r w:rsidRPr="00766177">
        <w:rPr>
          <w:rFonts w:ascii="Times New Roman" w:eastAsia="Times New Roman" w:hAnsi="Times New Roman" w:cs="Times New Roman"/>
          <w:sz w:val="28"/>
          <w:szCs w:val="28"/>
        </w:rPr>
        <w:t>Нумерацию счетов-фактур осуществлять</w:t>
      </w:r>
      <w:r w:rsidRPr="00766177">
        <w:rPr>
          <w:rFonts w:ascii="Times New Roman" w:eastAsia="Times New Roman" w:hAnsi="Times New Roman" w:cs="Times New Roman"/>
          <w:spacing w:val="-2"/>
          <w:sz w:val="28"/>
          <w:szCs w:val="28"/>
        </w:rPr>
        <w:t xml:space="preserve"> </w:t>
      </w:r>
      <w:r w:rsidRPr="00766177">
        <w:rPr>
          <w:rFonts w:ascii="Times New Roman" w:eastAsia="Times New Roman" w:hAnsi="Times New Roman" w:cs="Times New Roman"/>
          <w:spacing w:val="-4"/>
          <w:sz w:val="28"/>
          <w:szCs w:val="28"/>
        </w:rPr>
        <w:t>в порядке возрастания номеров в целом по университету. Нумерацию счетов-фактур в филиалах осуществлять с префиксом:</w:t>
      </w:r>
    </w:p>
    <w:p w14:paraId="25D989DB" w14:textId="77777777" w:rsidR="00766177" w:rsidRPr="00766177" w:rsidRDefault="00766177" w:rsidP="00766177">
      <w:pPr>
        <w:tabs>
          <w:tab w:val="left" w:pos="1134"/>
        </w:tabs>
        <w:spacing w:after="0" w:line="240" w:lineRule="auto"/>
        <w:ind w:firstLine="709"/>
        <w:rPr>
          <w:rFonts w:ascii="Times New Roman" w:eastAsia="Times New Roman" w:hAnsi="Times New Roman" w:cs="Times New Roman"/>
          <w:spacing w:val="-4"/>
          <w:sz w:val="28"/>
          <w:szCs w:val="28"/>
        </w:rPr>
      </w:pPr>
      <w:r w:rsidRPr="00766177">
        <w:rPr>
          <w:rFonts w:ascii="Times New Roman" w:eastAsia="Times New Roman" w:hAnsi="Times New Roman" w:cs="Times New Roman"/>
          <w:spacing w:val="-4"/>
          <w:sz w:val="28"/>
          <w:szCs w:val="28"/>
        </w:rPr>
        <w:t xml:space="preserve">«ВБ» в Выборгском филиале; «ВХ» в </w:t>
      </w:r>
      <w:proofErr w:type="spellStart"/>
      <w:r w:rsidRPr="00766177">
        <w:rPr>
          <w:rFonts w:ascii="Times New Roman" w:eastAsia="Times New Roman" w:hAnsi="Times New Roman" w:cs="Times New Roman"/>
          <w:spacing w:val="-4"/>
          <w:sz w:val="28"/>
          <w:szCs w:val="28"/>
        </w:rPr>
        <w:t>Волховском</w:t>
      </w:r>
      <w:proofErr w:type="spellEnd"/>
      <w:r w:rsidRPr="00766177">
        <w:rPr>
          <w:rFonts w:ascii="Times New Roman" w:eastAsia="Times New Roman" w:hAnsi="Times New Roman" w:cs="Times New Roman"/>
          <w:spacing w:val="-4"/>
          <w:sz w:val="28"/>
          <w:szCs w:val="28"/>
        </w:rPr>
        <w:t xml:space="preserve"> филиале; </w:t>
      </w:r>
    </w:p>
    <w:p w14:paraId="258A59B2" w14:textId="77777777" w:rsidR="00766177" w:rsidRPr="00766177" w:rsidRDefault="00766177" w:rsidP="00766177">
      <w:pPr>
        <w:tabs>
          <w:tab w:val="left" w:pos="1134"/>
        </w:tabs>
        <w:spacing w:after="0" w:line="240" w:lineRule="auto"/>
        <w:ind w:firstLine="709"/>
        <w:rPr>
          <w:rFonts w:ascii="Times New Roman" w:eastAsia="Times New Roman" w:hAnsi="Times New Roman" w:cs="Times New Roman"/>
          <w:spacing w:val="-4"/>
          <w:sz w:val="28"/>
          <w:szCs w:val="28"/>
        </w:rPr>
      </w:pPr>
      <w:r w:rsidRPr="00766177">
        <w:rPr>
          <w:rFonts w:ascii="Times New Roman" w:eastAsia="Times New Roman" w:hAnsi="Times New Roman" w:cs="Times New Roman"/>
          <w:spacing w:val="-4"/>
          <w:sz w:val="28"/>
          <w:szCs w:val="28"/>
        </w:rPr>
        <w:t xml:space="preserve">«ДГ» в Дагестанском филиале в порядке возрастания номеров. </w:t>
      </w:r>
    </w:p>
    <w:p w14:paraId="479FD1EA" w14:textId="77777777" w:rsidR="00766177" w:rsidRPr="00766177" w:rsidRDefault="00766177" w:rsidP="00766177">
      <w:pPr>
        <w:tabs>
          <w:tab w:val="left" w:pos="1134"/>
        </w:tabs>
        <w:spacing w:after="0" w:line="240" w:lineRule="auto"/>
        <w:ind w:firstLine="709"/>
        <w:rPr>
          <w:rFonts w:ascii="Times New Roman" w:eastAsia="Times New Roman" w:hAnsi="Times New Roman" w:cs="Times New Roman"/>
          <w:spacing w:val="-4"/>
          <w:sz w:val="28"/>
          <w:szCs w:val="28"/>
        </w:rPr>
      </w:pPr>
      <w:r w:rsidRPr="00766177">
        <w:rPr>
          <w:rFonts w:ascii="Times New Roman" w:eastAsia="Times New Roman" w:hAnsi="Times New Roman" w:cs="Times New Roman"/>
          <w:spacing w:val="-4"/>
          <w:sz w:val="28"/>
          <w:szCs w:val="28"/>
        </w:rPr>
        <w:t>Книгу покупок и книгу продаж вести в виде разделов единого сводного журнала. По окончании отчетного периода филиалам представлять в головную организацию указанные разделы для оформления единого сводного учета книг покупок и продаж, а также для составления налоговой декларации по НДС.</w:t>
      </w:r>
    </w:p>
    <w:p w14:paraId="5944C616" w14:textId="77777777" w:rsidR="00766177" w:rsidRPr="00766177" w:rsidRDefault="00766177" w:rsidP="00766177">
      <w:pPr>
        <w:tabs>
          <w:tab w:val="left" w:pos="1276"/>
        </w:tabs>
        <w:spacing w:after="0" w:line="240" w:lineRule="auto"/>
        <w:ind w:firstLine="709"/>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Ответственными лицами за подписание счетов-фактур назначить лиц, назначенных дополнительными приказами (распоряжениями) по университету и/или выданными доверенностями. Ответственными лицами за подписание счетов-фактур, выставляемых филиалами, назначить директоров и главных бухгалтеров филиалов или иных уполномоченных лиц. </w:t>
      </w:r>
    </w:p>
    <w:p w14:paraId="3E703028" w14:textId="77777777" w:rsidR="00766177" w:rsidRPr="00766177" w:rsidRDefault="00766177" w:rsidP="00766177">
      <w:pPr>
        <w:tabs>
          <w:tab w:val="left" w:pos="1276"/>
        </w:tabs>
        <w:spacing w:after="0" w:line="240" w:lineRule="auto"/>
        <w:ind w:firstLine="709"/>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Не принимать к вычету НДС в случае перечисления оплаты, частичной оплаты в счет предстоящих поставок товаров (выполнения работ; оказания услуг), передачи имущественных прав и, следовательно, впоследствии не восстанавливать суммы налога на добавленную стоимость в соответствии с п. п. 3 п. 3 ст. 170 НК РФ.</w:t>
      </w:r>
    </w:p>
    <w:p w14:paraId="70F4332A" w14:textId="490C9312" w:rsidR="00766177" w:rsidRPr="00766177" w:rsidRDefault="00C75706" w:rsidP="00766177">
      <w:pPr>
        <w:tabs>
          <w:tab w:val="left" w:pos="1276"/>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18.8.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Сумму НДС, рассчитанную по итогам квартала, перечислять в федеральный бюджет по местонахождению университета не позднее 25-го числа месяца, следующего за истекшим налоговым периодом.</w:t>
      </w:r>
    </w:p>
    <w:p w14:paraId="635BBAC8" w14:textId="77777777" w:rsidR="00766177" w:rsidRPr="00766177" w:rsidRDefault="00766177" w:rsidP="00766177">
      <w:pPr>
        <w:tabs>
          <w:tab w:val="left" w:pos="1276"/>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При совершении операций по реализации товаров (работ, услуг), имущественных прав лицам, не являющимся налогоплательщиками НДС и налогоплательщиками, освобожденными от исполнения обязанностей налогоплательщика, связанных с исчислением и уплатой НДС, по письменному согласию сторон счета-фактуры не составлять (пп.1 п.3 ст.169 НК РФ).</w:t>
      </w:r>
    </w:p>
    <w:p w14:paraId="16B050F9" w14:textId="659BEBCE" w:rsidR="00FA4DD3" w:rsidRDefault="00C75706" w:rsidP="00055E48">
      <w:pPr>
        <w:tabs>
          <w:tab w:val="left" w:pos="1276"/>
        </w:tabs>
        <w:spacing w:after="24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18.9.</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Налоговую декларацию по НДС составлять филиалу на основании первичных документов, аналитических, сводных налоговых регистров и представлять в отдел учета сводной бухгалтерской и налоговой отчетности управления бухгалтерского учета ежеквартально в срок не позднее 15 числа месяца, следующего за отчетным.</w:t>
      </w:r>
    </w:p>
    <w:p w14:paraId="29B23CB1" w14:textId="77777777" w:rsidR="00055E48" w:rsidRPr="00766177" w:rsidRDefault="00055E48" w:rsidP="00055E48">
      <w:pPr>
        <w:tabs>
          <w:tab w:val="left" w:pos="1276"/>
        </w:tabs>
        <w:spacing w:after="240" w:line="240" w:lineRule="auto"/>
        <w:ind w:firstLine="709"/>
        <w:contextualSpacing/>
        <w:rPr>
          <w:rFonts w:ascii="Times New Roman" w:eastAsia="Times New Roman" w:hAnsi="Times New Roman" w:cs="Times New Roman"/>
          <w:sz w:val="28"/>
          <w:szCs w:val="28"/>
        </w:rPr>
      </w:pPr>
    </w:p>
    <w:p w14:paraId="5EB9F1B8" w14:textId="61A334F3" w:rsidR="00766177" w:rsidRPr="00766177" w:rsidRDefault="008A3BCA" w:rsidP="00055E48">
      <w:pPr>
        <w:spacing w:before="240" w:after="240" w:line="24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766177" w:rsidRPr="00766177">
        <w:rPr>
          <w:rFonts w:ascii="Times New Roman" w:eastAsia="Times New Roman" w:hAnsi="Times New Roman" w:cs="Times New Roman"/>
          <w:b/>
          <w:color w:val="000000"/>
          <w:sz w:val="28"/>
          <w:szCs w:val="28"/>
        </w:rPr>
        <w:t>. Транспортный налог</w:t>
      </w:r>
    </w:p>
    <w:p w14:paraId="1E7B12A3" w14:textId="2F7A67D7" w:rsidR="00766177" w:rsidRPr="00766177" w:rsidRDefault="003E199E" w:rsidP="00766177">
      <w:pPr>
        <w:tabs>
          <w:tab w:val="left" w:pos="1276"/>
        </w:tabs>
        <w:spacing w:after="0" w:line="250" w:lineRule="auto"/>
        <w:ind w:right="-141"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Считать основанием для уплаты налога: Глава 28 НК РФ, Закон                        Санкт-Петербурга «О транспортном н</w:t>
      </w:r>
      <w:r w:rsidR="00532392">
        <w:rPr>
          <w:rFonts w:ascii="Times New Roman" w:eastAsia="Times New Roman" w:hAnsi="Times New Roman" w:cs="Times New Roman"/>
          <w:color w:val="000000"/>
          <w:sz w:val="28"/>
          <w:szCs w:val="28"/>
        </w:rPr>
        <w:t>алоге» № 487-53 от 16.10.2002</w:t>
      </w:r>
      <w:r w:rsidR="00766177" w:rsidRPr="00766177">
        <w:rPr>
          <w:rFonts w:ascii="Times New Roman" w:eastAsia="Times New Roman" w:hAnsi="Times New Roman" w:cs="Times New Roman"/>
          <w:color w:val="000000"/>
          <w:sz w:val="28"/>
          <w:szCs w:val="28"/>
        </w:rPr>
        <w:t xml:space="preserve"> в соответствующей редакции. Для филиалов в Ленинградской области Закон Ленинградской области «О транспортном налоге» от 22.11.2002 №</w:t>
      </w:r>
      <w:r w:rsidR="00532392">
        <w:rPr>
          <w:rFonts w:ascii="Times New Roman" w:eastAsia="Times New Roman" w:hAnsi="Times New Roman" w:cs="Times New Roman"/>
          <w:color w:val="000000"/>
          <w:sz w:val="28"/>
          <w:szCs w:val="28"/>
        </w:rPr>
        <w:t xml:space="preserve"> </w:t>
      </w:r>
      <w:r w:rsidR="00766177" w:rsidRPr="00766177">
        <w:rPr>
          <w:rFonts w:ascii="Times New Roman" w:eastAsia="Times New Roman" w:hAnsi="Times New Roman" w:cs="Times New Roman"/>
          <w:color w:val="000000"/>
          <w:sz w:val="28"/>
          <w:szCs w:val="28"/>
        </w:rPr>
        <w:t>51-оз (в редакции закона Ленинградской области от 27.11.2015 №125-оз). Для филиала в Республике Дагестан Закон Республики Дагестан от 02 декабря 2002 года №39. Субъектом Российской Федерации льготы по уплате налога Университетом не предусмотрено.</w:t>
      </w:r>
    </w:p>
    <w:p w14:paraId="7286B52E" w14:textId="2070A29A" w:rsidR="00766177" w:rsidRPr="00766177" w:rsidRDefault="003E199E" w:rsidP="00766177">
      <w:pPr>
        <w:tabs>
          <w:tab w:val="left" w:pos="1276"/>
        </w:tabs>
        <w:spacing w:after="0" w:line="250" w:lineRule="auto"/>
        <w:ind w:right="-141"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Налоговая база определена статьей 359 НК РФ как мощность двигателя транспортного средства ТС, выраженная в лошадиных силах. Налоговая база определяется отдельно по каждому транспортному средству, стоящему на балансе университета и зарегистрированного в ОУГИБДД по месту нахождения.</w:t>
      </w:r>
    </w:p>
    <w:p w14:paraId="34E187DE" w14:textId="77777777" w:rsidR="00766177" w:rsidRPr="00766177" w:rsidRDefault="00766177" w:rsidP="00766177">
      <w:pPr>
        <w:tabs>
          <w:tab w:val="left" w:pos="1276"/>
        </w:tabs>
        <w:spacing w:after="0" w:line="240" w:lineRule="auto"/>
        <w:ind w:right="-142"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Налоговым периодом по транспортному налогу признается календарный год; за отчетные периоды – квартал, П квартал, III квартал уплачиваются авансовые платежи. </w:t>
      </w:r>
    </w:p>
    <w:p w14:paraId="11CD7530" w14:textId="7AFD7649" w:rsidR="00766177" w:rsidRPr="00766177" w:rsidRDefault="00766177" w:rsidP="00055E48">
      <w:pPr>
        <w:tabs>
          <w:tab w:val="left" w:pos="1276"/>
        </w:tabs>
        <w:spacing w:after="240" w:line="25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Налоговые ставки: устанавливаются Законом Санкт-Петербурга. Законом Ленинградской области и Законом Республики Дагестан. По истечении налогового периода налог уплачивается в бюджет субъекта РФ в срок, у</w:t>
      </w:r>
      <w:r w:rsidR="003F6565">
        <w:rPr>
          <w:rFonts w:ascii="Times New Roman" w:eastAsia="Times New Roman" w:hAnsi="Times New Roman" w:cs="Times New Roman"/>
          <w:color w:val="000000"/>
          <w:sz w:val="28"/>
          <w:szCs w:val="28"/>
        </w:rPr>
        <w:t>становленный законодательством.</w:t>
      </w:r>
    </w:p>
    <w:p w14:paraId="12157BA5" w14:textId="29D25142" w:rsidR="00766177" w:rsidRPr="00766177" w:rsidRDefault="008A3BCA" w:rsidP="00055E48">
      <w:pPr>
        <w:tabs>
          <w:tab w:val="left" w:pos="1134"/>
        </w:tabs>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sidR="00766177" w:rsidRPr="00766177">
        <w:rPr>
          <w:rFonts w:ascii="Times New Roman" w:eastAsia="Times New Roman" w:hAnsi="Times New Roman" w:cs="Times New Roman"/>
          <w:b/>
          <w:color w:val="000000"/>
          <w:sz w:val="28"/>
          <w:szCs w:val="28"/>
        </w:rPr>
        <w:t>. Земельный налог</w:t>
      </w:r>
    </w:p>
    <w:p w14:paraId="5D352E2C" w14:textId="21858312" w:rsidR="00766177" w:rsidRPr="00766177" w:rsidRDefault="003E199E" w:rsidP="00766177">
      <w:pPr>
        <w:tabs>
          <w:tab w:val="left" w:pos="1276"/>
        </w:tabs>
        <w:spacing w:after="11" w:line="25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Считать основанием для начисления и уплаты земельного налога Главу 31 части второй НК РФ, а также региональные Законы Российской Федерации, нормативные правовые акты представительных органов муниципальных образований «О земельном налоге». </w:t>
      </w:r>
    </w:p>
    <w:p w14:paraId="5C3947E4" w14:textId="05EE7C33" w:rsidR="00766177" w:rsidRPr="00766177" w:rsidRDefault="00766177" w:rsidP="00766177">
      <w:pPr>
        <w:tabs>
          <w:tab w:val="left" w:pos="1276"/>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Налоговым периодом признавать календарный год. Отчетными периодами признавать первый квартал, второй квартал и третий квартал календарного года (п.1, п.2 ст.</w:t>
      </w:r>
      <w:r w:rsidR="00532392">
        <w:rPr>
          <w:rFonts w:ascii="Times New Roman" w:eastAsia="Times New Roman" w:hAnsi="Times New Roman" w:cs="Times New Roman"/>
          <w:color w:val="000000"/>
          <w:sz w:val="28"/>
          <w:szCs w:val="28"/>
        </w:rPr>
        <w:t xml:space="preserve"> </w:t>
      </w:r>
      <w:r w:rsidRPr="00766177">
        <w:rPr>
          <w:rFonts w:ascii="Times New Roman" w:eastAsia="Times New Roman" w:hAnsi="Times New Roman" w:cs="Times New Roman"/>
          <w:color w:val="000000"/>
          <w:sz w:val="28"/>
          <w:szCs w:val="28"/>
        </w:rPr>
        <w:t xml:space="preserve">393 НК РФ). </w:t>
      </w:r>
    </w:p>
    <w:p w14:paraId="1C87E3FA" w14:textId="32474863" w:rsidR="00766177" w:rsidRPr="00766177" w:rsidRDefault="003E199E" w:rsidP="00766177">
      <w:pPr>
        <w:tabs>
          <w:tab w:val="left" w:pos="1276"/>
        </w:tabs>
        <w:spacing w:after="11" w:line="25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Формировать налогооблагаемую базу исходя из наличия всех земельных участков, зарегистрированных на университет на праве постоянного (бессрочного) пользования и находящихся в оперативном управлении. </w:t>
      </w:r>
    </w:p>
    <w:p w14:paraId="2441A1BF" w14:textId="77777777" w:rsidR="00766177" w:rsidRPr="00766177" w:rsidRDefault="00766177" w:rsidP="00766177">
      <w:pPr>
        <w:tabs>
          <w:tab w:val="left" w:pos="1276"/>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Налоговую базу определять в отношении каждого земельного участка, как его кадастровую стоимость по состоянию на 1 января текущего года. </w:t>
      </w:r>
    </w:p>
    <w:p w14:paraId="04E6F182" w14:textId="42625354" w:rsidR="00766177" w:rsidRPr="00766177" w:rsidRDefault="001853A9" w:rsidP="00766177">
      <w:pPr>
        <w:tabs>
          <w:tab w:val="left" w:pos="1134"/>
          <w:tab w:val="left" w:pos="1276"/>
        </w:tabs>
        <w:spacing w:after="11" w:line="25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20.3.</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Не являются объектами налогообложения земельные участки, ограниченные в обороте, занятые особо ценными объектами культурного наследия.</w:t>
      </w:r>
    </w:p>
    <w:p w14:paraId="2ACBC8E4" w14:textId="77777777" w:rsidR="00766177" w:rsidRPr="00766177" w:rsidRDefault="00766177" w:rsidP="00766177">
      <w:pPr>
        <w:tabs>
          <w:tab w:val="left" w:pos="1134"/>
          <w:tab w:val="left" w:pos="1276"/>
        </w:tabs>
        <w:spacing w:after="11" w:line="25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Земельные участки, находящиеся на территории Санкт-Петербурга по адресу набережная реки Мойки, д. 48-50-52, поименованные в паспорте памятника истории и культуры и составляющие комплекс РГПУ им. А. И.  Герцена, относятся к земельным участкам, ограниченным в обороте, и не признаются объектом налогообложения по земельному налогу. Основание: пп.2 п.2 ст. З89 Налогового кодекса, письмо ФНС Российской Федерации от 29.03.2007 № 21-4-04/181. </w:t>
      </w:r>
    </w:p>
    <w:p w14:paraId="66E6A34D" w14:textId="21F90C97" w:rsidR="00766177" w:rsidRPr="00766177" w:rsidRDefault="001853A9" w:rsidP="00766177">
      <w:pPr>
        <w:tabs>
          <w:tab w:val="left" w:pos="1276"/>
        </w:tabs>
        <w:spacing w:after="11" w:line="25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Налоговую ставку применять в соответствии с местным законодательством согласно ст.394 НК РФ. </w:t>
      </w:r>
    </w:p>
    <w:p w14:paraId="409FA9CE" w14:textId="2C795B55" w:rsidR="00766177" w:rsidRPr="003F6565" w:rsidRDefault="00766177" w:rsidP="003F6565">
      <w:pPr>
        <w:tabs>
          <w:tab w:val="left" w:pos="1276"/>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Уплачивать налог и авансовые платежи по земельному налогу в местный бюджет по местонахождению университета и его структурных подразделений в порядке и сроки, пред</w:t>
      </w:r>
      <w:r w:rsidR="003F6565">
        <w:rPr>
          <w:rFonts w:ascii="Times New Roman" w:eastAsia="Times New Roman" w:hAnsi="Times New Roman" w:cs="Times New Roman"/>
          <w:color w:val="000000"/>
          <w:sz w:val="28"/>
          <w:szCs w:val="28"/>
        </w:rPr>
        <w:t xml:space="preserve">усмотренные ст.396, 397 НК РФ. </w:t>
      </w:r>
    </w:p>
    <w:p w14:paraId="48420998" w14:textId="7D35A116" w:rsidR="00766177" w:rsidRPr="00766177" w:rsidRDefault="008A3BCA" w:rsidP="00055E48">
      <w:pPr>
        <w:tabs>
          <w:tab w:val="left" w:pos="1276"/>
        </w:tabs>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w:t>
      </w:r>
      <w:r w:rsidR="00766177" w:rsidRPr="00766177">
        <w:rPr>
          <w:rFonts w:ascii="Times New Roman" w:eastAsia="Times New Roman" w:hAnsi="Times New Roman" w:cs="Times New Roman"/>
          <w:b/>
          <w:color w:val="000000"/>
          <w:sz w:val="28"/>
          <w:szCs w:val="28"/>
        </w:rPr>
        <w:t>. Налог на имущество организаций</w:t>
      </w:r>
    </w:p>
    <w:p w14:paraId="2876EA2E" w14:textId="1D1DCD55" w:rsidR="00766177" w:rsidRPr="00766177" w:rsidRDefault="00C75706" w:rsidP="00766177">
      <w:pPr>
        <w:numPr>
          <w:ilvl w:val="2"/>
          <w:numId w:val="0"/>
        </w:numPr>
        <w:tabs>
          <w:tab w:val="left" w:pos="1276"/>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 xml:space="preserve">Считать основанием для начисления и уплаты налога на имущество главу 30 части второй НК РФ, законы субъектов Российской Федерации «О налоге на имущество». </w:t>
      </w:r>
    </w:p>
    <w:p w14:paraId="7502B801" w14:textId="77777777" w:rsidR="00766177" w:rsidRPr="00766177" w:rsidRDefault="00766177" w:rsidP="00766177">
      <w:pPr>
        <w:numPr>
          <w:ilvl w:val="2"/>
          <w:numId w:val="0"/>
        </w:numPr>
        <w:tabs>
          <w:tab w:val="left" w:pos="1276"/>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Налоговую ставку применять в соответствии со ст. 380 НК РФ. </w:t>
      </w:r>
    </w:p>
    <w:p w14:paraId="045A01A4" w14:textId="77777777" w:rsidR="00766177" w:rsidRPr="00766177" w:rsidRDefault="00766177" w:rsidP="00766177">
      <w:pPr>
        <w:numPr>
          <w:ilvl w:val="2"/>
          <w:numId w:val="0"/>
        </w:numPr>
        <w:tabs>
          <w:tab w:val="left" w:pos="1276"/>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Налоговую базу по налогу на имущество формировать в соответствии со ст. 375 гл. 30 НК РФ, а также з</w:t>
      </w:r>
      <w:r w:rsidRPr="00766177">
        <w:rPr>
          <w:rFonts w:ascii="Times New Roman" w:eastAsia="Times New Roman" w:hAnsi="Times New Roman" w:cs="Times New Roman"/>
          <w:bCs/>
          <w:sz w:val="28"/>
          <w:szCs w:val="28"/>
        </w:rPr>
        <w:t>аконов субъектов Российской Федерации</w:t>
      </w:r>
      <w:r w:rsidRPr="00766177">
        <w:rPr>
          <w:rFonts w:ascii="Times New Roman" w:eastAsia="Times New Roman" w:hAnsi="Times New Roman" w:cs="Times New Roman"/>
          <w:sz w:val="28"/>
          <w:szCs w:val="28"/>
        </w:rPr>
        <w:t xml:space="preserve">. Использовать право по уменьшению суммы налога на имущество организаций на сумму налога, исчисленного в отношении объектов недвижимого имущества, используемых для нужд культуры и искусства, образования, физической культуры и спорта, здравоохранения и социального обеспечения (п.2-1 ст. 4-1 Закона Санкт-Петербурга от 26.11.2003 № 684-96, с последующими изменениями и дополнениями). Рассчитывать данную сумму пропорционально доле площади объектов, используемых для нужд образования, в общей площади объектов. Объектом налогообложения признавать имущество, сданное в аренду. </w:t>
      </w:r>
    </w:p>
    <w:p w14:paraId="0BFDAD0C" w14:textId="77777777" w:rsidR="00766177" w:rsidRPr="00766177" w:rsidRDefault="00766177" w:rsidP="00766177">
      <w:pPr>
        <w:numPr>
          <w:ilvl w:val="2"/>
          <w:numId w:val="0"/>
        </w:numPr>
        <w:tabs>
          <w:tab w:val="left" w:pos="1276"/>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Представлять в составе отчетности за каждый отчетный (налоговый) период справку по площадям помещений, переданных арендаторам во временное владение и пользование (не используемых для нужд культуры и искусства, образования, физической культуры и спорта, здравоохранения и социального обеспечения). </w:t>
      </w:r>
    </w:p>
    <w:p w14:paraId="1DE46F3E" w14:textId="5B1197D4" w:rsidR="00766177" w:rsidRPr="00766177" w:rsidRDefault="00C75706" w:rsidP="00766177">
      <w:pPr>
        <w:numPr>
          <w:ilvl w:val="2"/>
          <w:numId w:val="0"/>
        </w:numPr>
        <w:tabs>
          <w:tab w:val="left" w:pos="1276"/>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 xml:space="preserve">Для целей декларирования и уплаты налога на имущество организации по месту нахождения структурных подразделений, закрепить за структурными подразделениями имущество, которое используется ими в процессе хозяйственной деятельности. По недвижимому имуществу, расположенному в других субъектах РФ, уплачивать налог по месту </w:t>
      </w:r>
      <w:r w:rsidR="00766177" w:rsidRPr="00766177">
        <w:rPr>
          <w:rFonts w:ascii="Times New Roman" w:eastAsia="Times New Roman" w:hAnsi="Times New Roman" w:cs="Times New Roman"/>
          <w:sz w:val="28"/>
          <w:szCs w:val="28"/>
        </w:rPr>
        <w:lastRenderedPageBreak/>
        <w:t xml:space="preserve">нахождения недвижимого имущества. Филиалы самостоятельно рассчитывают и уплачивают налог по местонахождению филиала. </w:t>
      </w:r>
    </w:p>
    <w:p w14:paraId="5F8C54BE" w14:textId="38884C04" w:rsidR="00766177" w:rsidRPr="00766177" w:rsidRDefault="00C75706" w:rsidP="00766177">
      <w:pPr>
        <w:numPr>
          <w:ilvl w:val="2"/>
          <w:numId w:val="0"/>
        </w:numPr>
        <w:tabs>
          <w:tab w:val="left" w:pos="1276"/>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6177" w:rsidRPr="00766177">
        <w:rPr>
          <w:rFonts w:ascii="Times New Roman" w:eastAsia="Times New Roman" w:hAnsi="Times New Roman" w:cs="Times New Roman"/>
          <w:sz w:val="28"/>
          <w:szCs w:val="28"/>
        </w:rPr>
        <w:t xml:space="preserve">Ставка налога по недвижимому имуществу – 2,2%. </w:t>
      </w:r>
    </w:p>
    <w:p w14:paraId="259BF835" w14:textId="77777777" w:rsidR="00766177" w:rsidRPr="00766177" w:rsidRDefault="00766177" w:rsidP="00766177">
      <w:pPr>
        <w:numPr>
          <w:ilvl w:val="2"/>
          <w:numId w:val="0"/>
        </w:numPr>
        <w:tabs>
          <w:tab w:val="left" w:pos="1276"/>
        </w:tabs>
        <w:spacing w:after="0" w:line="24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 xml:space="preserve">Налоговым периодом по налогу признавать календарный год. За отчетные периоды по расчету налога по среднегодовой остаточной стоимости имущества – 1 квартал, полугодие, 9 месяцев уплачивать квартальные платежи. За отчетные периоды для исчисления налога, исходя из кадастровой стоимости – 1 квартал, 2 квартал, 3 квартал уплачивать квартальные платежи (п.1, п.2 ст.379 НК РФ). </w:t>
      </w:r>
    </w:p>
    <w:p w14:paraId="3B1A7ABD" w14:textId="46FE31A8" w:rsidR="00766177" w:rsidRPr="0075025A" w:rsidRDefault="00C75706" w:rsidP="0075025A">
      <w:pPr>
        <w:numPr>
          <w:ilvl w:val="2"/>
          <w:numId w:val="0"/>
        </w:numPr>
        <w:tabs>
          <w:tab w:val="left" w:pos="1276"/>
        </w:tabs>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Письмом УФНС России по Санкт-Петербургу согласовано представление одной налоговой Декларации (налогового расчета) по налогу на имущество в МИ ФНС России № 9 по Санкт-Петербургу по месту регистрации университета в налоговом</w:t>
      </w:r>
      <w:r w:rsidR="00532392">
        <w:rPr>
          <w:rFonts w:ascii="Times New Roman" w:eastAsia="Times New Roman" w:hAnsi="Times New Roman" w:cs="Times New Roman"/>
          <w:color w:val="000000"/>
          <w:sz w:val="28"/>
          <w:szCs w:val="28"/>
        </w:rPr>
        <w:t xml:space="preserve"> органе</w:t>
      </w:r>
      <w:proofErr w:type="gramStart"/>
      <w:r w:rsidR="00532392">
        <w:rPr>
          <w:rFonts w:ascii="Times New Roman" w:eastAsia="Times New Roman" w:hAnsi="Times New Roman" w:cs="Times New Roman"/>
          <w:color w:val="000000"/>
          <w:sz w:val="28"/>
          <w:szCs w:val="28"/>
        </w:rPr>
        <w:t xml:space="preserve">   (</w:t>
      </w:r>
      <w:proofErr w:type="gramEnd"/>
      <w:r w:rsidR="00532392">
        <w:rPr>
          <w:rFonts w:ascii="Times New Roman" w:eastAsia="Times New Roman" w:hAnsi="Times New Roman" w:cs="Times New Roman"/>
          <w:color w:val="000000"/>
          <w:sz w:val="28"/>
          <w:szCs w:val="28"/>
        </w:rPr>
        <w:t xml:space="preserve">письмо от   21.01.2019  рег.  № </w:t>
      </w:r>
      <w:r w:rsidR="00766177" w:rsidRPr="00766177">
        <w:rPr>
          <w:rFonts w:ascii="Times New Roman" w:eastAsia="Times New Roman" w:hAnsi="Times New Roman" w:cs="Times New Roman"/>
          <w:color w:val="000000"/>
          <w:sz w:val="28"/>
          <w:szCs w:val="28"/>
        </w:rPr>
        <w:t xml:space="preserve">147/01). </w:t>
      </w:r>
    </w:p>
    <w:p w14:paraId="01E3804D" w14:textId="528B77FD" w:rsidR="00766177" w:rsidRPr="00766177" w:rsidRDefault="008A3BCA" w:rsidP="009014FE">
      <w:pPr>
        <w:tabs>
          <w:tab w:val="left" w:pos="1134"/>
        </w:tabs>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sidR="00766177" w:rsidRPr="00766177">
        <w:rPr>
          <w:rFonts w:ascii="Times New Roman" w:eastAsia="Times New Roman" w:hAnsi="Times New Roman" w:cs="Times New Roman"/>
          <w:b/>
          <w:color w:val="000000"/>
          <w:sz w:val="28"/>
          <w:szCs w:val="28"/>
        </w:rPr>
        <w:t>. Водный налог</w:t>
      </w:r>
    </w:p>
    <w:p w14:paraId="0FBDC312" w14:textId="78F4C259" w:rsidR="00766177" w:rsidRPr="00766177" w:rsidRDefault="00C75706" w:rsidP="00766177">
      <w:pPr>
        <w:tabs>
          <w:tab w:val="left" w:pos="1276"/>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Считать основанием для уплаты водного налога главу 25.2 НК РФ.</w:t>
      </w:r>
    </w:p>
    <w:p w14:paraId="7DF14CC0" w14:textId="77777777" w:rsidR="00766177" w:rsidRPr="00766177" w:rsidRDefault="00766177" w:rsidP="00766177">
      <w:pPr>
        <w:tabs>
          <w:tab w:val="left" w:pos="1276"/>
        </w:tabs>
        <w:spacing w:after="0" w:line="24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Объект налогообложения: забор воды из водных объектов (пп.1 п. 1 ст.333.9) и п.1 ст. 4 Федерального закона от 06.05.1998 №71-ФЗ в редакции Федерального закона от 07.08.2001 № 111-ФЗ.</w:t>
      </w:r>
    </w:p>
    <w:p w14:paraId="2D1A4FF9" w14:textId="5D8A592B" w:rsidR="00766177" w:rsidRPr="00766177" w:rsidRDefault="00766177" w:rsidP="00766177">
      <w:pPr>
        <w:tabs>
          <w:tab w:val="left" w:pos="1276"/>
        </w:tabs>
        <w:spacing w:after="0" w:line="240" w:lineRule="auto"/>
        <w:ind w:right="-142"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Налоговая база: объем забранной воды. Определяется исходя из норм водопотребления в соответствии с п.2 ст. З3З.10 в соответствии с Лицензией на пользование недрами.</w:t>
      </w:r>
      <w:r w:rsidRPr="00766177">
        <w:rPr>
          <w:rFonts w:ascii="Times New Roman" w:eastAsia="Times New Roman" w:hAnsi="Times New Roman" w:cs="Times New Roman"/>
          <w:color w:val="000000"/>
          <w:sz w:val="28"/>
          <w:szCs w:val="28"/>
        </w:rPr>
        <w:tab/>
      </w:r>
    </w:p>
    <w:p w14:paraId="657ABE6C" w14:textId="5EE521ED" w:rsidR="00766177" w:rsidRPr="00766177" w:rsidRDefault="00C75706" w:rsidP="00766177">
      <w:pPr>
        <w:tabs>
          <w:tab w:val="left" w:pos="1276"/>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Ответственность за своевременное представление в УБУ и ФК правоустанавливающих документов, а также данных, необходимых для расчета водного налога возлагается на руководителей обособленных подразделений университета, на территории которых осуществляется водопотребление.</w:t>
      </w:r>
    </w:p>
    <w:p w14:paraId="30E83391" w14:textId="7BE174D5" w:rsidR="00766177" w:rsidRPr="00766177" w:rsidRDefault="00C75706" w:rsidP="00766177">
      <w:pPr>
        <w:tabs>
          <w:tab w:val="left" w:pos="1276"/>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Налоговый период: квартал.</w:t>
      </w:r>
    </w:p>
    <w:p w14:paraId="7549DA8B" w14:textId="2D161D47" w:rsidR="00766177" w:rsidRPr="00766177" w:rsidRDefault="00766177" w:rsidP="0075025A">
      <w:pPr>
        <w:tabs>
          <w:tab w:val="left" w:pos="1276"/>
        </w:tabs>
        <w:spacing w:after="0" w:line="24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Порядок и сроки уплаты налога – налог уплачивается по месту нахождения объекта налогообложения в сроки, установленные законодательством.</w:t>
      </w:r>
    </w:p>
    <w:p w14:paraId="2D51F1B8" w14:textId="7BD8531F" w:rsidR="00766177" w:rsidRPr="00766177" w:rsidRDefault="008A3BCA" w:rsidP="0075025A">
      <w:pPr>
        <w:tabs>
          <w:tab w:val="left" w:pos="1134"/>
        </w:tabs>
        <w:spacing w:before="240" w:after="240" w:line="240" w:lineRule="auto"/>
        <w:ind w:right="-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w:t>
      </w:r>
      <w:r w:rsidR="00766177" w:rsidRPr="00766177">
        <w:rPr>
          <w:rFonts w:ascii="Times New Roman" w:eastAsia="Times New Roman" w:hAnsi="Times New Roman" w:cs="Times New Roman"/>
          <w:b/>
          <w:color w:val="000000"/>
          <w:sz w:val="28"/>
          <w:szCs w:val="28"/>
        </w:rPr>
        <w:t>. Налог на доходы физических лиц (НДФЛ)</w:t>
      </w:r>
    </w:p>
    <w:p w14:paraId="3BB2F6FC" w14:textId="58703F2A"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Основание для исчисления и уплаты: Глава 23 НК РФ.</w:t>
      </w:r>
    </w:p>
    <w:p w14:paraId="5BBA04E7" w14:textId="77777777" w:rsidR="00766177" w:rsidRPr="00766177" w:rsidRDefault="00766177" w:rsidP="00766177">
      <w:pPr>
        <w:tabs>
          <w:tab w:val="left" w:pos="1276"/>
        </w:tabs>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Плательщики: университет и обособленные подразделения выступают в качестве налогового агента по НДФЛ в отношении налогоплательщиков – физических лиц, получающих доходы в результате деятельности организации. </w:t>
      </w:r>
    </w:p>
    <w:p w14:paraId="0A5AE637" w14:textId="77777777" w:rsidR="00766177" w:rsidRPr="00766177" w:rsidRDefault="00766177" w:rsidP="00766177">
      <w:pPr>
        <w:tabs>
          <w:tab w:val="left" w:pos="1276"/>
        </w:tabs>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b/>
          <w:color w:val="000000"/>
          <w:sz w:val="28"/>
          <w:szCs w:val="28"/>
        </w:rPr>
        <w:t>Объект налогообложения:</w:t>
      </w:r>
      <w:r w:rsidRPr="00766177">
        <w:rPr>
          <w:rFonts w:ascii="Times New Roman" w:eastAsia="Times New Roman" w:hAnsi="Times New Roman" w:cs="Times New Roman"/>
          <w:color w:val="000000"/>
          <w:sz w:val="28"/>
          <w:szCs w:val="28"/>
        </w:rPr>
        <w:t xml:space="preserve"> доход, полученный налогоплательщиками (резидентами и нерезидентами РФ), от налогового агента.</w:t>
      </w:r>
    </w:p>
    <w:p w14:paraId="5C3E8CB8" w14:textId="77777777" w:rsidR="00766177" w:rsidRPr="00766177" w:rsidRDefault="00766177" w:rsidP="00766177">
      <w:pPr>
        <w:tabs>
          <w:tab w:val="left" w:pos="1276"/>
        </w:tabs>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b/>
          <w:color w:val="000000"/>
          <w:sz w:val="28"/>
          <w:szCs w:val="28"/>
        </w:rPr>
        <w:t xml:space="preserve">Налоговая база: </w:t>
      </w:r>
      <w:r w:rsidRPr="00766177">
        <w:rPr>
          <w:rFonts w:ascii="Times New Roman" w:eastAsia="Times New Roman" w:hAnsi="Times New Roman" w:cs="Times New Roman"/>
          <w:color w:val="000000"/>
          <w:sz w:val="28"/>
          <w:szCs w:val="28"/>
        </w:rPr>
        <w:t xml:space="preserve">все доходы налогоплательщика, полученные им как в денежной, так и в натуральной формах, а также доходы в виде материальной </w:t>
      </w:r>
      <w:r w:rsidRPr="00766177">
        <w:rPr>
          <w:rFonts w:ascii="Times New Roman" w:eastAsia="Times New Roman" w:hAnsi="Times New Roman" w:cs="Times New Roman"/>
          <w:color w:val="000000"/>
          <w:sz w:val="28"/>
          <w:szCs w:val="28"/>
        </w:rPr>
        <w:lastRenderedPageBreak/>
        <w:t xml:space="preserve">выгоды. Определяется отдельно по каждому виду доходов, в отношении которых установлены различные налоговые ставки. Не подлежат обложению НДФЛ доходы физических лиц – </w:t>
      </w:r>
      <w:proofErr w:type="spellStart"/>
      <w:r w:rsidRPr="00766177">
        <w:rPr>
          <w:rFonts w:ascii="Times New Roman" w:eastAsia="Times New Roman" w:hAnsi="Times New Roman" w:cs="Times New Roman"/>
          <w:color w:val="000000"/>
          <w:sz w:val="28"/>
          <w:szCs w:val="28"/>
        </w:rPr>
        <w:t>грантополучателей</w:t>
      </w:r>
      <w:proofErr w:type="spellEnd"/>
      <w:r w:rsidRPr="00766177">
        <w:rPr>
          <w:rFonts w:ascii="Times New Roman" w:eastAsia="Times New Roman" w:hAnsi="Times New Roman" w:cs="Times New Roman"/>
          <w:color w:val="000000"/>
          <w:sz w:val="28"/>
          <w:szCs w:val="28"/>
        </w:rPr>
        <w:t xml:space="preserve"> в виде грантов, предоставленных на проведение научных исследований, в соответствии с законодательно утвержденным перечнем организаций – </w:t>
      </w:r>
      <w:proofErr w:type="spellStart"/>
      <w:r w:rsidRPr="00766177">
        <w:rPr>
          <w:rFonts w:ascii="Times New Roman" w:eastAsia="Times New Roman" w:hAnsi="Times New Roman" w:cs="Times New Roman"/>
          <w:color w:val="000000"/>
          <w:sz w:val="28"/>
          <w:szCs w:val="28"/>
        </w:rPr>
        <w:t>грантодателей</w:t>
      </w:r>
      <w:proofErr w:type="spellEnd"/>
      <w:r w:rsidRPr="00766177">
        <w:rPr>
          <w:rFonts w:ascii="Times New Roman" w:eastAsia="Times New Roman" w:hAnsi="Times New Roman" w:cs="Times New Roman"/>
          <w:color w:val="000000"/>
          <w:sz w:val="28"/>
          <w:szCs w:val="28"/>
        </w:rPr>
        <w:t>.</w:t>
      </w:r>
    </w:p>
    <w:p w14:paraId="66A94648" w14:textId="77777777" w:rsidR="00766177" w:rsidRPr="00766177" w:rsidRDefault="00766177" w:rsidP="00766177">
      <w:pPr>
        <w:tabs>
          <w:tab w:val="left" w:pos="1276"/>
        </w:tabs>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Налоговый период: календарный год.</w:t>
      </w:r>
    </w:p>
    <w:p w14:paraId="06FA3763" w14:textId="77777777" w:rsidR="00766177" w:rsidRPr="00766177" w:rsidRDefault="00766177" w:rsidP="00766177">
      <w:pPr>
        <w:tabs>
          <w:tab w:val="left" w:pos="1276"/>
        </w:tabs>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Налоговая ставка: 13% – в отношении всех доходов физических лиц – резидентов РФ, если иное не предусмотрено в статье 224 главы 23 НК РФ.  30% – в отношении всех доходов физических лиц, не являющихся налоговыми резидентами РФ.</w:t>
      </w:r>
    </w:p>
    <w:p w14:paraId="482B94C6" w14:textId="715D0470"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Налоговые вычеты: стандартные налоговые вычеты предоставляются на основании личного заявления физического лица, предоставленного в отдел расчетов по оплате труда и стипендии УБУ и ФК, с приложением документов, подтверждающих право на стандартный налоговый вычет. Если сотрудник работает в университете с начала года, то право на стандартные налоговые вычеты возникает у него также с начала года, независимо от срока подачи заявления на предоставление вычетов. Социальные и имущественные налоговые вычеты предоставляются на основании личного заявления физического лица, предоставленного в отдел расчетов по оплате труда и стипендии УБУ и ФК, с приложением уведомления о подтверждении права налогоплательщика на получение социального или имущественного вычета.</w:t>
      </w:r>
    </w:p>
    <w:p w14:paraId="4AF75887" w14:textId="145F26B2"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Дата фактического получения дохода: для дохода в виде оплаты труда датой фактического получения дохода признается последний день месяца, за который ему был начислен доход за выполненные трудовые обязанности. В остальных случаях датой фактического получения доходов признается день выплаты дохода, в том числе перечисления дохода в денежной форме на счет налогоплательщика либо день получении дохода в натуральной форме.</w:t>
      </w:r>
    </w:p>
    <w:p w14:paraId="0E0C22C4" w14:textId="50F5AB3F"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Порядок и сроки уплаты: университет исчисляет сумму налога на дату фактического получения дохода нарастающим итогом с начала налогового периода применительно ко всем доходам в отношении которых применяется налоговая ставка. Совокупная сумма налога, исчисленная и удержанная университетом, перечисляется в бюджет по месту своего нахождения или месту нахождения обособленного подразделения не позднее дня, следующего за днем выплаты налогоплательщику дохода. </w:t>
      </w:r>
    </w:p>
    <w:p w14:paraId="1BF27563" w14:textId="25C1AF62" w:rsidR="00C260C5" w:rsidRDefault="00C75706" w:rsidP="00571998">
      <w:pPr>
        <w:tabs>
          <w:tab w:val="left" w:pos="1276"/>
        </w:tabs>
        <w:spacing w:after="240"/>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23.5.</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Налоговая отчетность: предоставляется в налоговые органы по месту нахождения университета и обособленных подразделений. Отчетность по форме 6-НДФЛ заполняется в целом по организации и по обособленным </w:t>
      </w:r>
      <w:r w:rsidR="00766177" w:rsidRPr="00766177">
        <w:rPr>
          <w:rFonts w:ascii="Times New Roman" w:eastAsia="Times New Roman" w:hAnsi="Times New Roman" w:cs="Times New Roman"/>
          <w:color w:val="000000"/>
          <w:sz w:val="28"/>
          <w:szCs w:val="28"/>
        </w:rPr>
        <w:lastRenderedPageBreak/>
        <w:t>подразделениям за первый квартал, полугодие, девять месяцев, год нарастающим итогом с начала года. Срок представления не позднее последнего дня месяца, следующего за истекшим налоговым периодом, за год – не позднее 1 апреля года, следующего за истекшим налоговым периодом. Отчетность по форме 2-НДФЛ предоставляется за налоговый период по каждому физическому лицу ежегодно не позднее 1 апреля года, следующего за истекшим налоговым периодом. Университет выдает физическим лицам по их заявлениям справки о полученных физическими лицами доходах и удержанных суммах налога по форм</w:t>
      </w:r>
      <w:r w:rsidR="00FE00C4">
        <w:rPr>
          <w:rFonts w:ascii="Times New Roman" w:eastAsia="Times New Roman" w:hAnsi="Times New Roman" w:cs="Times New Roman"/>
          <w:color w:val="000000"/>
          <w:sz w:val="28"/>
          <w:szCs w:val="28"/>
        </w:rPr>
        <w:t>е, утвержденной законодательно.</w:t>
      </w:r>
    </w:p>
    <w:p w14:paraId="1271FE06" w14:textId="77777777" w:rsidR="00571998" w:rsidRDefault="00571998" w:rsidP="00571998">
      <w:pPr>
        <w:tabs>
          <w:tab w:val="left" w:pos="1276"/>
        </w:tabs>
        <w:spacing w:after="240"/>
        <w:ind w:firstLine="709"/>
        <w:contextualSpacing/>
        <w:rPr>
          <w:rFonts w:ascii="Times New Roman" w:eastAsia="Times New Roman" w:hAnsi="Times New Roman" w:cs="Times New Roman"/>
          <w:color w:val="000000"/>
          <w:sz w:val="28"/>
          <w:szCs w:val="28"/>
        </w:rPr>
      </w:pPr>
    </w:p>
    <w:p w14:paraId="61358D94" w14:textId="3B33FC1D" w:rsidR="00FE00C4" w:rsidRPr="00766177" w:rsidRDefault="008A3BCA" w:rsidP="00532392">
      <w:pPr>
        <w:tabs>
          <w:tab w:val="left" w:pos="0"/>
        </w:tabs>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w:t>
      </w:r>
      <w:r w:rsidR="00766177" w:rsidRPr="00766177">
        <w:rPr>
          <w:rFonts w:ascii="Times New Roman" w:eastAsia="Times New Roman" w:hAnsi="Times New Roman" w:cs="Times New Roman"/>
          <w:b/>
          <w:color w:val="000000"/>
          <w:sz w:val="28"/>
          <w:szCs w:val="28"/>
        </w:rPr>
        <w:t>. Страховые взносы в государственные внебюджетные фонды</w:t>
      </w:r>
    </w:p>
    <w:p w14:paraId="7FCB8739" w14:textId="1E9970C2" w:rsidR="00766177" w:rsidRPr="00766177" w:rsidRDefault="00C75706" w:rsidP="00766177">
      <w:pPr>
        <w:tabs>
          <w:tab w:val="left" w:pos="709"/>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w:t>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Основания для исчисления и уплаты:</w:t>
      </w:r>
      <w:r w:rsidR="00766177" w:rsidRPr="00766177">
        <w:rPr>
          <w:rFonts w:ascii="Times New Roman" w:eastAsia="Times New Roman" w:hAnsi="Times New Roman" w:cs="Times New Roman"/>
          <w:b/>
          <w:color w:val="000000"/>
          <w:sz w:val="28"/>
          <w:szCs w:val="28"/>
        </w:rPr>
        <w:t xml:space="preserve"> </w:t>
      </w:r>
      <w:r w:rsidR="00766177" w:rsidRPr="00766177">
        <w:rPr>
          <w:rFonts w:ascii="Times New Roman" w:eastAsia="Times New Roman" w:hAnsi="Times New Roman" w:cs="Times New Roman"/>
          <w:color w:val="000000"/>
          <w:sz w:val="28"/>
          <w:szCs w:val="28"/>
        </w:rPr>
        <w:t>Глава 34 НК РФ, Федеральный закон от 24.07.1998 № 125-ФЗ «Об обязательном социальном страховании от несчастных случаев на производстве и профессиональных заболеваний».</w:t>
      </w:r>
    </w:p>
    <w:p w14:paraId="3E0F7FF5" w14:textId="77777777" w:rsidR="00766177" w:rsidRPr="00766177" w:rsidRDefault="00766177" w:rsidP="00766177">
      <w:pPr>
        <w:tabs>
          <w:tab w:val="left" w:pos="1276"/>
        </w:tabs>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Плательщики: университет является страхователем, производящим выплаты и иные вознаграждения в пользу физических лиц, подлежащих обязательному социальному страхованию. </w:t>
      </w:r>
    </w:p>
    <w:p w14:paraId="73ACA35B" w14:textId="041E854C"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Объект налогообложения: выплаты и иные вознаграждения в пользу физических лиц, подлежащих обязательному страхованию, в рамках трудовых отношений и по гражданско-правовым договорам, предметом которых является выполнение работ, оказание услуг, а также по договорам авторского заказа в пользу авторов произведений и договорам об отчуждении исключительного права на результаты интеллектуальной деятельности.</w:t>
      </w:r>
    </w:p>
    <w:p w14:paraId="4103D398" w14:textId="1B37A8C7"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Налоговая база: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начала расчетного периода нарастающим итогом, в пределах установленной предельной величины базы для исчисления страховых взносов на обязательное пенсионное страхование и обязательное социальное страхование на случай временной нетрудоспособности и в связи с материнством. </w:t>
      </w:r>
    </w:p>
    <w:p w14:paraId="4AD939AC" w14:textId="6F199D3F"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Тарифы страховых взносов:</w:t>
      </w:r>
      <w:r w:rsidR="00766177" w:rsidRPr="00766177">
        <w:rPr>
          <w:rFonts w:ascii="Times New Roman" w:eastAsia="Times New Roman" w:hAnsi="Times New Roman" w:cs="Times New Roman"/>
          <w:b/>
          <w:color w:val="000000"/>
          <w:sz w:val="28"/>
          <w:szCs w:val="28"/>
        </w:rPr>
        <w:t xml:space="preserve"> </w:t>
      </w:r>
      <w:r w:rsidR="00766177" w:rsidRPr="00766177">
        <w:rPr>
          <w:rFonts w:ascii="Times New Roman" w:eastAsia="Times New Roman" w:hAnsi="Times New Roman" w:cs="Times New Roman"/>
          <w:color w:val="000000"/>
          <w:sz w:val="28"/>
          <w:szCs w:val="28"/>
        </w:rPr>
        <w:t xml:space="preserve">на обязательное пенсионное страхование в пределах установленной предельной величины базы для исчисления страховых взносов – 22%; свыше установленной предельной величины базы для исчисления страховых взносов – 10%. На обязательное страхование на случай временной нетрудоспособности и в связи с материнством в пределах установленной предельной величины – 2,9%, для иностранных граждан, временно пребывающих в РФ в пределах установленной предельной величины – 1,8%. На обязательное медицинское </w:t>
      </w:r>
      <w:r w:rsidR="00766177" w:rsidRPr="00766177">
        <w:rPr>
          <w:rFonts w:ascii="Times New Roman" w:eastAsia="Times New Roman" w:hAnsi="Times New Roman" w:cs="Times New Roman"/>
          <w:color w:val="000000"/>
          <w:sz w:val="28"/>
          <w:szCs w:val="28"/>
        </w:rPr>
        <w:lastRenderedPageBreak/>
        <w:t>страхование – 5,1%. На обязательное социальное страхование от несчастных случаев на производстве и профессиональных заболеваний – устанавливается по итогам работы университета за три года с учетом состояния охраны труда и расходов на обеспечение по страхованию.</w:t>
      </w:r>
    </w:p>
    <w:p w14:paraId="0A8651F5" w14:textId="3DA665E6"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24.5.</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Расчетный период. Отчетный период: расчетным периодом признается календарный год. Отчетными периодами признаются первый квартал, полугодие, девять месяцев календарного года.</w:t>
      </w:r>
    </w:p>
    <w:p w14:paraId="5E02C8A4" w14:textId="4272E888" w:rsidR="00766177" w:rsidRPr="00766177" w:rsidRDefault="00C75706" w:rsidP="00766177">
      <w:pPr>
        <w:tabs>
          <w:tab w:val="left" w:pos="1276"/>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24.6.</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Порядок и сроки уплаты: в течение расчетного периода по итогам каждого календарного месяца университет производит исчисление и уплату страховых взносов не позднее 15-го числа следующего календарного месяца. Сумма страховых взносов исчисляется и уплачивается отдельно в отношении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w:t>
      </w:r>
    </w:p>
    <w:p w14:paraId="2074A519" w14:textId="6458F4A6" w:rsidR="00766177" w:rsidRPr="00766177" w:rsidRDefault="00C75706" w:rsidP="009014FE">
      <w:pPr>
        <w:tabs>
          <w:tab w:val="left" w:pos="1276"/>
        </w:tabs>
        <w:spacing w:after="0"/>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24.7.</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6177" w:rsidRPr="00766177">
        <w:rPr>
          <w:rFonts w:ascii="Times New Roman" w:eastAsia="Times New Roman" w:hAnsi="Times New Roman" w:cs="Times New Roman"/>
          <w:color w:val="000000"/>
          <w:sz w:val="28"/>
          <w:szCs w:val="28"/>
        </w:rPr>
        <w:t xml:space="preserve">Налоговая отчетность: Расчет по страховым взносам предоставляется в налоговые органы по месту нахождения университета не позднее 30-го числа месяца, следующего за расчетным (отчетным) периодом. Отчетность по форме 4-ФСС предоставляется в территориальный фонд социального страхования по месту нахождения университета не позднее 25-го числа месяца, следующего за отчетным периодом. </w:t>
      </w:r>
    </w:p>
    <w:p w14:paraId="2DBD904B" w14:textId="1AD526AD" w:rsidR="00FE00C4" w:rsidRPr="00FE00C4" w:rsidRDefault="008A3BCA" w:rsidP="00571998">
      <w:pPr>
        <w:tabs>
          <w:tab w:val="left" w:pos="1134"/>
        </w:tabs>
        <w:spacing w:before="240" w:after="24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w:t>
      </w:r>
      <w:r w:rsidR="00766177" w:rsidRPr="00766177">
        <w:rPr>
          <w:rFonts w:ascii="Times New Roman" w:eastAsia="Times New Roman" w:hAnsi="Times New Roman" w:cs="Times New Roman"/>
          <w:b/>
          <w:color w:val="000000"/>
          <w:sz w:val="28"/>
          <w:szCs w:val="28"/>
        </w:rPr>
        <w:t>. Ведение налогового учета филиалами Университета</w:t>
      </w:r>
    </w:p>
    <w:p w14:paraId="19D2240F" w14:textId="5B1E1FFA" w:rsidR="00766177" w:rsidRPr="00766177" w:rsidRDefault="00766177" w:rsidP="00766177">
      <w:pPr>
        <w:tabs>
          <w:tab w:val="left" w:pos="1134"/>
        </w:tabs>
        <w:spacing w:after="0" w:line="24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Ответственность за организацию ведения налогового учета в филиалах университета, правильность и своевременность представляемых расчетов, деклараций, а также своевременность перечисления налогов и сборов возлагается на директоров филиалов и главных бухгалтеров.</w:t>
      </w:r>
    </w:p>
    <w:p w14:paraId="2DBE0667" w14:textId="33C0AF7F" w:rsidR="00766177" w:rsidRPr="001853A9" w:rsidRDefault="00766177" w:rsidP="00632983">
      <w:pPr>
        <w:pStyle w:val="af3"/>
        <w:numPr>
          <w:ilvl w:val="1"/>
          <w:numId w:val="119"/>
        </w:numPr>
        <w:tabs>
          <w:tab w:val="left" w:pos="1276"/>
        </w:tabs>
        <w:spacing w:before="120" w:after="120" w:line="240" w:lineRule="auto"/>
        <w:ind w:hanging="11"/>
        <w:rPr>
          <w:rFonts w:ascii="Times New Roman" w:eastAsia="Times New Roman" w:hAnsi="Times New Roman" w:cs="Times New Roman"/>
          <w:color w:val="000000"/>
          <w:sz w:val="28"/>
          <w:szCs w:val="28"/>
        </w:rPr>
      </w:pPr>
      <w:r w:rsidRPr="001853A9">
        <w:rPr>
          <w:rFonts w:ascii="Times New Roman" w:eastAsia="Times New Roman" w:hAnsi="Times New Roman" w:cs="Times New Roman"/>
          <w:color w:val="000000"/>
          <w:sz w:val="28"/>
          <w:szCs w:val="28"/>
          <w:u w:val="single" w:color="000000"/>
        </w:rPr>
        <w:t>Налог на прибыль организаций</w:t>
      </w:r>
    </w:p>
    <w:p w14:paraId="6E0864AC" w14:textId="77777777" w:rsidR="00766177" w:rsidRPr="00766177" w:rsidRDefault="00766177" w:rsidP="00766177">
      <w:pPr>
        <w:numPr>
          <w:ilvl w:val="2"/>
          <w:numId w:val="0"/>
        </w:numPr>
        <w:tabs>
          <w:tab w:val="left" w:pos="1134"/>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sz w:val="28"/>
          <w:szCs w:val="28"/>
        </w:rPr>
        <w:t xml:space="preserve">Налоговые регистры </w:t>
      </w:r>
      <w:r w:rsidRPr="00766177">
        <w:rPr>
          <w:rFonts w:ascii="Times New Roman" w:eastAsia="Times New Roman" w:hAnsi="Times New Roman" w:cs="Times New Roman"/>
          <w:color w:val="000000"/>
          <w:sz w:val="28"/>
          <w:szCs w:val="28"/>
        </w:rPr>
        <w:t xml:space="preserve">по налогу на прибыль составляются филиалами на основании первичных документов, аналитических регистров и представляются в отдел налогового учета Управления бухгалтерского учета и финансового контроля для целей формирования консолидированной (сводной) налоговой декларации в электронном виде. </w:t>
      </w:r>
    </w:p>
    <w:p w14:paraId="530B10B8" w14:textId="77777777" w:rsidR="00766177" w:rsidRPr="00766177" w:rsidRDefault="00766177" w:rsidP="00766177">
      <w:pPr>
        <w:numPr>
          <w:ilvl w:val="2"/>
          <w:numId w:val="0"/>
        </w:numPr>
        <w:tabs>
          <w:tab w:val="left" w:pos="1134"/>
        </w:tabs>
        <w:spacing w:after="11" w:line="250" w:lineRule="auto"/>
        <w:ind w:firstLine="709"/>
        <w:contextualSpacing/>
        <w:rPr>
          <w:rFonts w:ascii="Times New Roman" w:eastAsia="Times New Roman" w:hAnsi="Times New Roman" w:cs="Times New Roman"/>
          <w:sz w:val="28"/>
          <w:szCs w:val="28"/>
        </w:rPr>
      </w:pPr>
      <w:r w:rsidRPr="00766177">
        <w:rPr>
          <w:rFonts w:ascii="Times New Roman" w:eastAsia="Times New Roman" w:hAnsi="Times New Roman" w:cs="Times New Roman"/>
          <w:sz w:val="28"/>
          <w:szCs w:val="28"/>
        </w:rPr>
        <w:t>Налоговые р</w:t>
      </w:r>
      <w:r w:rsidRPr="00766177">
        <w:rPr>
          <w:rFonts w:ascii="Times New Roman" w:eastAsia="Times New Roman" w:hAnsi="Times New Roman" w:cs="Times New Roman"/>
          <w:color w:val="000000"/>
          <w:sz w:val="28"/>
          <w:szCs w:val="28"/>
        </w:rPr>
        <w:t>егистры налогового учета представляются в отдел налогового учета Управления бухгалтерского учета и финансового контроля ежеквартально в срок не позднее 10 числа месяца</w:t>
      </w:r>
      <w:r w:rsidRPr="00766177">
        <w:rPr>
          <w:rFonts w:ascii="Times New Roman" w:eastAsia="Times New Roman" w:hAnsi="Times New Roman" w:cs="Times New Roman"/>
          <w:sz w:val="28"/>
          <w:szCs w:val="28"/>
        </w:rPr>
        <w:t xml:space="preserve">, следующего за отчетным месяцем, а при совпадении с выходными – на день ранее. </w:t>
      </w:r>
    </w:p>
    <w:p w14:paraId="6A8D54F5" w14:textId="77777777" w:rsidR="00766177" w:rsidRPr="00766177" w:rsidRDefault="00766177" w:rsidP="00766177">
      <w:pPr>
        <w:numPr>
          <w:ilvl w:val="2"/>
          <w:numId w:val="0"/>
        </w:numPr>
        <w:tabs>
          <w:tab w:val="left" w:pos="1134"/>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Ответственность за правильность, достоверность заполнения и своевременность представления в Управление бухгалтерского учета и </w:t>
      </w:r>
      <w:r w:rsidRPr="00766177">
        <w:rPr>
          <w:rFonts w:ascii="Times New Roman" w:eastAsia="Times New Roman" w:hAnsi="Times New Roman" w:cs="Times New Roman"/>
          <w:color w:val="000000"/>
          <w:sz w:val="28"/>
          <w:szCs w:val="28"/>
        </w:rPr>
        <w:lastRenderedPageBreak/>
        <w:t>финансового контроля налоговых регистров возлагается на главных бухгалтеров филиалов.</w:t>
      </w:r>
    </w:p>
    <w:p w14:paraId="4B012D58" w14:textId="6FB88EA5" w:rsidR="00766177" w:rsidRPr="001853A9" w:rsidRDefault="001853A9" w:rsidP="00632983">
      <w:pPr>
        <w:pStyle w:val="af3"/>
        <w:numPr>
          <w:ilvl w:val="1"/>
          <w:numId w:val="119"/>
        </w:numPr>
        <w:tabs>
          <w:tab w:val="left" w:pos="1276"/>
        </w:tabs>
        <w:spacing w:before="120" w:after="120" w:line="259" w:lineRule="auto"/>
        <w:ind w:hanging="11"/>
        <w:rPr>
          <w:rFonts w:ascii="Times New Roman" w:eastAsia="Times New Roman" w:hAnsi="Times New Roman" w:cs="Times New Roman"/>
          <w:color w:val="000000"/>
          <w:sz w:val="28"/>
          <w:szCs w:val="28"/>
        </w:rPr>
      </w:pPr>
      <w:r w:rsidRPr="009014FE">
        <w:rPr>
          <w:rFonts w:ascii="Times New Roman" w:eastAsia="Times New Roman" w:hAnsi="Times New Roman" w:cs="Times New Roman"/>
          <w:color w:val="000000"/>
          <w:sz w:val="28"/>
          <w:szCs w:val="28"/>
        </w:rPr>
        <w:t xml:space="preserve"> </w:t>
      </w:r>
      <w:r w:rsidR="00766177" w:rsidRPr="001853A9">
        <w:rPr>
          <w:rFonts w:ascii="Times New Roman" w:eastAsia="Times New Roman" w:hAnsi="Times New Roman" w:cs="Times New Roman"/>
          <w:color w:val="000000"/>
          <w:sz w:val="28"/>
          <w:szCs w:val="28"/>
          <w:u w:val="single" w:color="000000"/>
        </w:rPr>
        <w:t>Налог на добавленную стоимость</w:t>
      </w:r>
    </w:p>
    <w:p w14:paraId="073569DB" w14:textId="77777777" w:rsidR="00766177" w:rsidRPr="00766177" w:rsidRDefault="00766177" w:rsidP="00766177">
      <w:pPr>
        <w:tabs>
          <w:tab w:val="left" w:pos="1134"/>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Налоговая декларация по НДС формируется отделом налогового учета и отчетности Управления бухгалтерского учета и финансового контроля для целей формирования консолидированной налоговой декларации ежеквартально в электронном виде в срок до 25 числа, следующего за отчетным месяцем отчетного квартала. </w:t>
      </w:r>
    </w:p>
    <w:p w14:paraId="272AA4B7"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Сумма НДС к уплате за отчетный квартал перечисляется платежным поручением на счет Университета в срок не позднее 10 числа, следующего за отчетным месяцем. </w:t>
      </w:r>
    </w:p>
    <w:p w14:paraId="192F68FA" w14:textId="77777777" w:rsidR="006616B2" w:rsidRDefault="00766177" w:rsidP="006616B2">
      <w:pPr>
        <w:tabs>
          <w:tab w:val="left" w:pos="1134"/>
        </w:tabs>
        <w:spacing w:after="12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Ответственными лицами за подписание счетов-фактур, выставляемых филиалами университета, назначаются директоры и главные бухгалтеры филиалов.</w:t>
      </w:r>
      <w:r w:rsidR="006616B2">
        <w:rPr>
          <w:rFonts w:ascii="Times New Roman" w:eastAsia="Times New Roman" w:hAnsi="Times New Roman" w:cs="Times New Roman"/>
          <w:color w:val="000000"/>
          <w:sz w:val="28"/>
          <w:szCs w:val="28"/>
        </w:rPr>
        <w:t xml:space="preserve"> </w:t>
      </w:r>
    </w:p>
    <w:p w14:paraId="0A0C54B5" w14:textId="74F7B370" w:rsidR="00766177" w:rsidRPr="006616B2" w:rsidRDefault="001853A9" w:rsidP="00632983">
      <w:pPr>
        <w:pStyle w:val="af3"/>
        <w:numPr>
          <w:ilvl w:val="1"/>
          <w:numId w:val="119"/>
        </w:numPr>
        <w:tabs>
          <w:tab w:val="left" w:pos="1276"/>
        </w:tabs>
        <w:spacing w:after="120" w:line="240" w:lineRule="auto"/>
        <w:ind w:hanging="11"/>
        <w:rPr>
          <w:rFonts w:ascii="Times New Roman" w:eastAsia="Times New Roman" w:hAnsi="Times New Roman" w:cs="Times New Roman"/>
          <w:color w:val="000000"/>
          <w:sz w:val="28"/>
          <w:szCs w:val="28"/>
        </w:rPr>
      </w:pPr>
      <w:r w:rsidRPr="009014FE">
        <w:rPr>
          <w:rFonts w:ascii="Times New Roman" w:eastAsia="Times New Roman" w:hAnsi="Times New Roman" w:cs="Times New Roman"/>
          <w:color w:val="000000"/>
          <w:sz w:val="28"/>
          <w:szCs w:val="28"/>
        </w:rPr>
        <w:t xml:space="preserve"> </w:t>
      </w:r>
      <w:r w:rsidR="00766177" w:rsidRPr="006616B2">
        <w:rPr>
          <w:rFonts w:ascii="Times New Roman" w:eastAsia="Times New Roman" w:hAnsi="Times New Roman" w:cs="Times New Roman"/>
          <w:color w:val="000000"/>
          <w:sz w:val="28"/>
          <w:szCs w:val="28"/>
          <w:u w:val="single" w:color="000000"/>
        </w:rPr>
        <w:t>Транспортный налог</w:t>
      </w:r>
    </w:p>
    <w:p w14:paraId="161A5762" w14:textId="77777777" w:rsidR="00766177" w:rsidRPr="00766177" w:rsidRDefault="00766177" w:rsidP="00766177">
      <w:pPr>
        <w:tabs>
          <w:tab w:val="left" w:pos="1134"/>
        </w:tabs>
        <w:spacing w:after="12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При регистрации транспортного средства по месту нахождения филиала, в соответствии со статьей 357 НК РФ, налогоплательщиком транспортного налога признается филиал Университета. В этом случае филиал самостоятельно исчисляет сумму налога и авансовые платежи по транспортному налогу, а также составляет и предоставляет в налоговые</w:t>
      </w:r>
      <w:r w:rsidRPr="00766177">
        <w:rPr>
          <w:rFonts w:ascii="Times New Roman" w:eastAsia="Times New Roman" w:hAnsi="Times New Roman" w:cs="Times New Roman"/>
          <w:noProof/>
          <w:color w:val="000000"/>
          <w:sz w:val="24"/>
          <w:szCs w:val="22"/>
        </w:rPr>
        <w:drawing>
          <wp:inline distT="0" distB="0" distL="0" distR="0" wp14:anchorId="5BA572A8" wp14:editId="752C72D1">
            <wp:extent cx="9144" cy="4572"/>
            <wp:effectExtent l="0" t="0" r="0" b="0"/>
            <wp:docPr id="4" name="Picture 29932"/>
            <wp:cNvGraphicFramePr/>
            <a:graphic xmlns:a="http://schemas.openxmlformats.org/drawingml/2006/main">
              <a:graphicData uri="http://schemas.openxmlformats.org/drawingml/2006/picture">
                <pic:pic xmlns:pic="http://schemas.openxmlformats.org/drawingml/2006/picture">
                  <pic:nvPicPr>
                    <pic:cNvPr id="29932" name="Picture 29932"/>
                    <pic:cNvPicPr/>
                  </pic:nvPicPr>
                  <pic:blipFill>
                    <a:blip r:embed="rId38"/>
                    <a:stretch>
                      <a:fillRect/>
                    </a:stretch>
                  </pic:blipFill>
                  <pic:spPr>
                    <a:xfrm>
                      <a:off x="0" y="0"/>
                      <a:ext cx="9144" cy="4572"/>
                    </a:xfrm>
                    <a:prstGeom prst="rect">
                      <a:avLst/>
                    </a:prstGeom>
                  </pic:spPr>
                </pic:pic>
              </a:graphicData>
            </a:graphic>
          </wp:inline>
        </w:drawing>
      </w:r>
      <w:r w:rsidRPr="00766177">
        <w:rPr>
          <w:rFonts w:ascii="Times New Roman" w:eastAsia="Times New Roman" w:hAnsi="Times New Roman" w:cs="Times New Roman"/>
          <w:color w:val="000000"/>
          <w:sz w:val="28"/>
          <w:szCs w:val="28"/>
        </w:rPr>
        <w:t xml:space="preserve"> органы налоговую декларацию. </w:t>
      </w:r>
    </w:p>
    <w:p w14:paraId="0B9703DA" w14:textId="5EB5517B" w:rsidR="00766177" w:rsidRPr="006616B2" w:rsidRDefault="00766177" w:rsidP="00632983">
      <w:pPr>
        <w:pStyle w:val="af3"/>
        <w:numPr>
          <w:ilvl w:val="1"/>
          <w:numId w:val="119"/>
        </w:numPr>
        <w:tabs>
          <w:tab w:val="left" w:pos="1418"/>
        </w:tabs>
        <w:spacing w:after="120" w:line="240" w:lineRule="auto"/>
        <w:ind w:hanging="11"/>
        <w:rPr>
          <w:rFonts w:ascii="Times New Roman" w:eastAsia="Times New Roman" w:hAnsi="Times New Roman" w:cs="Times New Roman"/>
          <w:color w:val="000000"/>
          <w:sz w:val="28"/>
          <w:szCs w:val="28"/>
        </w:rPr>
      </w:pPr>
      <w:r w:rsidRPr="006616B2">
        <w:rPr>
          <w:rFonts w:ascii="Times New Roman" w:eastAsia="Times New Roman" w:hAnsi="Times New Roman" w:cs="Times New Roman"/>
          <w:color w:val="000000"/>
          <w:sz w:val="28"/>
          <w:szCs w:val="28"/>
          <w:u w:val="single" w:color="000000"/>
        </w:rPr>
        <w:t>Земельный налог</w:t>
      </w:r>
    </w:p>
    <w:p w14:paraId="3B7B6CFB"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Обязанность по учету земельных участков, закрепленных за филиалами университета в соответствующих муниципальных образованиях РФ, возлагается на директоров филиалов.</w:t>
      </w:r>
    </w:p>
    <w:p w14:paraId="0910A829"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Налоговые декларации по земельному налогу составляются главными бухгалтерами филиалов и предоставляются в налоговые органы в установленные законодательством сроки, копии расчетов и деклараций с отметкой о приеме передаются в отдел налогового учета и отчетности в пятидневный срок после сдачи отчетности в налоговые органы.</w:t>
      </w:r>
    </w:p>
    <w:p w14:paraId="5F0FF19A" w14:textId="77777777" w:rsidR="00766177" w:rsidRPr="00766177" w:rsidRDefault="00766177" w:rsidP="00766177">
      <w:pPr>
        <w:tabs>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Филиал вправе обратиться в головную организацию с просьбой об оплате земельного налога из средств субсидии, выделенной на расчеты с бюджетом по данному налогу. Заявка на перечисление налога должна содержать все необходимые реквизиты для перечисления, а также должна быть подтверждена расчетом суммы земельного налога.</w:t>
      </w:r>
    </w:p>
    <w:p w14:paraId="01B49071" w14:textId="09AB2264" w:rsidR="00766177" w:rsidRDefault="00766177" w:rsidP="00766177">
      <w:pPr>
        <w:tabs>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В случае недостаточности средств финансового обеспечения университета на уплату земельного налога, расчеты с бюджетом по налогу производятся филиалом самостоятельно за счет собственных средств, полученных от приносящей доход деятельности.</w:t>
      </w:r>
    </w:p>
    <w:p w14:paraId="055305FD" w14:textId="1A20B75F" w:rsidR="00571998" w:rsidRDefault="00571998" w:rsidP="00766177">
      <w:pPr>
        <w:tabs>
          <w:tab w:val="left" w:pos="1134"/>
        </w:tabs>
        <w:spacing w:after="0" w:line="240" w:lineRule="auto"/>
        <w:ind w:firstLine="709"/>
        <w:contextualSpacing/>
        <w:rPr>
          <w:rFonts w:ascii="Times New Roman" w:eastAsia="Times New Roman" w:hAnsi="Times New Roman" w:cs="Times New Roman"/>
          <w:color w:val="000000"/>
          <w:sz w:val="28"/>
          <w:szCs w:val="28"/>
        </w:rPr>
      </w:pPr>
    </w:p>
    <w:p w14:paraId="74276644" w14:textId="070107D0" w:rsidR="00571998" w:rsidRDefault="00571998" w:rsidP="00766177">
      <w:pPr>
        <w:tabs>
          <w:tab w:val="left" w:pos="1134"/>
        </w:tabs>
        <w:spacing w:after="0" w:line="240" w:lineRule="auto"/>
        <w:ind w:firstLine="709"/>
        <w:contextualSpacing/>
        <w:rPr>
          <w:rFonts w:ascii="Times New Roman" w:eastAsia="Times New Roman" w:hAnsi="Times New Roman" w:cs="Times New Roman"/>
          <w:color w:val="000000"/>
          <w:sz w:val="28"/>
          <w:szCs w:val="28"/>
        </w:rPr>
      </w:pPr>
    </w:p>
    <w:p w14:paraId="4D956AA3" w14:textId="77777777" w:rsidR="00571998" w:rsidRPr="00766177" w:rsidRDefault="00571998" w:rsidP="00766177">
      <w:pPr>
        <w:tabs>
          <w:tab w:val="left" w:pos="1134"/>
        </w:tabs>
        <w:spacing w:after="0" w:line="240" w:lineRule="auto"/>
        <w:ind w:firstLine="709"/>
        <w:contextualSpacing/>
        <w:rPr>
          <w:rFonts w:ascii="Times New Roman" w:eastAsia="Times New Roman" w:hAnsi="Times New Roman" w:cs="Times New Roman"/>
          <w:color w:val="000000"/>
          <w:sz w:val="28"/>
          <w:szCs w:val="28"/>
        </w:rPr>
      </w:pPr>
    </w:p>
    <w:p w14:paraId="0715FD52" w14:textId="6993F4DD" w:rsidR="00766177" w:rsidRPr="006616B2" w:rsidRDefault="009014FE" w:rsidP="00632983">
      <w:pPr>
        <w:pStyle w:val="af3"/>
        <w:numPr>
          <w:ilvl w:val="1"/>
          <w:numId w:val="119"/>
        </w:numPr>
        <w:tabs>
          <w:tab w:val="left" w:pos="1276"/>
        </w:tabs>
        <w:spacing w:before="120" w:after="120" w:line="240" w:lineRule="auto"/>
        <w:ind w:hanging="11"/>
        <w:rPr>
          <w:rFonts w:ascii="Times New Roman" w:eastAsia="Times New Roman" w:hAnsi="Times New Roman" w:cs="Times New Roman"/>
          <w:color w:val="000000"/>
          <w:sz w:val="28"/>
          <w:szCs w:val="28"/>
        </w:rPr>
      </w:pPr>
      <w:r w:rsidRPr="009014FE">
        <w:rPr>
          <w:rFonts w:ascii="Times New Roman" w:eastAsia="Times New Roman" w:hAnsi="Times New Roman" w:cs="Times New Roman"/>
          <w:color w:val="000000"/>
          <w:sz w:val="28"/>
          <w:szCs w:val="28"/>
        </w:rPr>
        <w:lastRenderedPageBreak/>
        <w:t xml:space="preserve"> </w:t>
      </w:r>
      <w:r w:rsidR="00766177" w:rsidRPr="006616B2">
        <w:rPr>
          <w:rFonts w:ascii="Times New Roman" w:eastAsia="Times New Roman" w:hAnsi="Times New Roman" w:cs="Times New Roman"/>
          <w:color w:val="000000"/>
          <w:sz w:val="28"/>
          <w:szCs w:val="28"/>
          <w:u w:val="single"/>
        </w:rPr>
        <w:t xml:space="preserve">Налог </w:t>
      </w:r>
      <w:r w:rsidR="00766177" w:rsidRPr="006616B2">
        <w:rPr>
          <w:rFonts w:ascii="Times New Roman" w:eastAsia="Times New Roman" w:hAnsi="Times New Roman" w:cs="Times New Roman"/>
          <w:color w:val="000000"/>
          <w:sz w:val="28"/>
          <w:szCs w:val="28"/>
          <w:u w:val="single" w:color="000000"/>
        </w:rPr>
        <w:t>на имущество организаций</w:t>
      </w:r>
    </w:p>
    <w:p w14:paraId="71A3E417" w14:textId="77777777" w:rsidR="00766177" w:rsidRPr="00766177" w:rsidRDefault="00766177" w:rsidP="00FE00C4">
      <w:pPr>
        <w:tabs>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Обязанность по учету имущества, находящегося на балансе филиалов университета, возлагается на директоров филиалов.</w:t>
      </w:r>
    </w:p>
    <w:p w14:paraId="37724B1F" w14:textId="77777777" w:rsidR="00766177" w:rsidRPr="00766177" w:rsidRDefault="00766177" w:rsidP="00FE00C4">
      <w:pPr>
        <w:tabs>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Расчеты и налоговые декларации по налогу на имущество организаций составляются главными бухгалтерами филиалов и предоставляются в налоговые органы в установленные законодательством сроки, копии расчетов и деклараций с отметкой налоговых органов о приеме в отдел налогового учета в пятидневный срок после сдачи отчетности в налоговые органы.</w:t>
      </w:r>
    </w:p>
    <w:p w14:paraId="36B8A9DF" w14:textId="77777777" w:rsidR="00766177" w:rsidRPr="00766177" w:rsidRDefault="00766177" w:rsidP="00FE00C4">
      <w:pPr>
        <w:tabs>
          <w:tab w:val="left" w:pos="1134"/>
        </w:tabs>
        <w:spacing w:after="11" w:line="25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sz w:val="28"/>
          <w:szCs w:val="28"/>
        </w:rPr>
        <w:t xml:space="preserve">Филиал вправе обратиться с просьбой </w:t>
      </w:r>
      <w:r w:rsidRPr="00766177">
        <w:rPr>
          <w:rFonts w:ascii="Times New Roman" w:eastAsia="Times New Roman" w:hAnsi="Times New Roman" w:cs="Times New Roman"/>
          <w:color w:val="000000"/>
          <w:sz w:val="28"/>
          <w:szCs w:val="28"/>
        </w:rPr>
        <w:t>об оплате налога на имущество из средств субсидии, выделенной на расчеты с бюджетом по данному налогу. Заявка на перечисление налога должна содержать все необходимые реквизиты для перечисления, а также должна быть подтверждена расчетом суммы налога на имущество организаций.</w:t>
      </w:r>
    </w:p>
    <w:p w14:paraId="6559A008" w14:textId="77777777" w:rsidR="00766177" w:rsidRPr="00766177" w:rsidRDefault="00766177" w:rsidP="00FE00C4">
      <w:pPr>
        <w:tabs>
          <w:tab w:val="left" w:pos="1134"/>
        </w:tabs>
        <w:spacing w:after="0" w:line="240" w:lineRule="auto"/>
        <w:ind w:firstLine="709"/>
        <w:contextualSpacing/>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В случае отсутствия финансирования на уплату налога на имущество, расчеты с бюджетом по налогу производятся филиалом самостоятельно за счет средств, полученных от предпринимательской и иной, приносящей доход деятельности.</w:t>
      </w:r>
    </w:p>
    <w:p w14:paraId="3A5D52CF" w14:textId="0CC54E5B" w:rsidR="00766177" w:rsidRPr="00766177" w:rsidRDefault="001853A9" w:rsidP="006616B2">
      <w:pPr>
        <w:spacing w:before="120" w:after="120" w:line="259"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6616B2">
        <w:rPr>
          <w:rFonts w:ascii="Times New Roman" w:eastAsia="Times New Roman" w:hAnsi="Times New Roman" w:cs="Times New Roman"/>
          <w:color w:val="000000"/>
          <w:sz w:val="28"/>
          <w:szCs w:val="28"/>
        </w:rPr>
        <w:t>.6.</w:t>
      </w:r>
      <w:r w:rsidR="00766177" w:rsidRPr="00766177">
        <w:rPr>
          <w:rFonts w:ascii="Times New Roman" w:eastAsia="Times New Roman" w:hAnsi="Times New Roman" w:cs="Times New Roman"/>
          <w:color w:val="000000"/>
          <w:sz w:val="28"/>
          <w:szCs w:val="28"/>
        </w:rPr>
        <w:t xml:space="preserve"> </w:t>
      </w:r>
      <w:r w:rsidR="006616B2">
        <w:rPr>
          <w:rFonts w:ascii="Times New Roman" w:eastAsia="Times New Roman" w:hAnsi="Times New Roman" w:cs="Times New Roman"/>
          <w:color w:val="000000"/>
          <w:sz w:val="28"/>
          <w:szCs w:val="28"/>
        </w:rPr>
        <w:t xml:space="preserve"> </w:t>
      </w:r>
      <w:r w:rsidR="00766177" w:rsidRPr="00766177">
        <w:rPr>
          <w:rFonts w:ascii="Times New Roman" w:eastAsia="Times New Roman" w:hAnsi="Times New Roman" w:cs="Times New Roman"/>
          <w:color w:val="000000"/>
          <w:sz w:val="28"/>
          <w:szCs w:val="28"/>
          <w:u w:val="single" w:color="000000"/>
        </w:rPr>
        <w:t>Налог на доходы физических лиц и страховые взносы</w:t>
      </w:r>
    </w:p>
    <w:p w14:paraId="293EAB5D" w14:textId="77777777" w:rsidR="00766177" w:rsidRPr="00766177" w:rsidRDefault="00766177" w:rsidP="00766177">
      <w:pPr>
        <w:tabs>
          <w:tab w:val="left" w:pos="1134"/>
        </w:tabs>
        <w:spacing w:after="0" w:line="24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sz w:val="28"/>
          <w:szCs w:val="28"/>
        </w:rPr>
        <w:t xml:space="preserve">Филиалы самостоятельно исчисляют и уплачивают в бюджеты </w:t>
      </w:r>
      <w:r w:rsidRPr="00766177">
        <w:rPr>
          <w:rFonts w:ascii="Times New Roman" w:eastAsia="Times New Roman" w:hAnsi="Times New Roman" w:cs="Times New Roman"/>
          <w:color w:val="000000"/>
          <w:sz w:val="28"/>
          <w:szCs w:val="28"/>
        </w:rPr>
        <w:t>данные налоги и взносы с сумм заработной платы и иных выплат, начисленных за счет средств филиалов. Расчеты, налоговые декларации, сведения представляются в налоговые органы филиалами по месту регистрации самостоятельно.</w:t>
      </w:r>
    </w:p>
    <w:p w14:paraId="25D07A56" w14:textId="6B7946F9" w:rsidR="00766177" w:rsidRPr="00766177" w:rsidRDefault="00766177" w:rsidP="00FE00C4">
      <w:pPr>
        <w:tabs>
          <w:tab w:val="left" w:pos="1134"/>
        </w:tabs>
        <w:spacing w:after="0" w:line="24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На главных бухгалтеров филиалов возлагается обязанность по проведению ежемесячной сверки по расчетам с бюджетом (по уплате налогов) по месту регистрации фили</w:t>
      </w:r>
      <w:r w:rsidR="00FE00C4">
        <w:rPr>
          <w:rFonts w:ascii="Times New Roman" w:eastAsia="Times New Roman" w:hAnsi="Times New Roman" w:cs="Times New Roman"/>
          <w:color w:val="000000"/>
          <w:sz w:val="28"/>
          <w:szCs w:val="28"/>
        </w:rPr>
        <w:t>алов в налоговых органах.</w:t>
      </w:r>
    </w:p>
    <w:p w14:paraId="49F20F15" w14:textId="77777777" w:rsidR="00766177" w:rsidRPr="00766177" w:rsidRDefault="00766177" w:rsidP="00766177">
      <w:pPr>
        <w:tabs>
          <w:tab w:val="left" w:pos="1134"/>
        </w:tabs>
        <w:spacing w:after="11" w:line="25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Внесение дополнений в налоговую политику производится в течение отчетного (налогового) периода при возникновении новых фактов хозяйственной деятельности, новых видов деятельности. </w:t>
      </w:r>
    </w:p>
    <w:p w14:paraId="66396A4C" w14:textId="360DBF0C" w:rsidR="00766177" w:rsidRPr="00766177" w:rsidRDefault="00766177" w:rsidP="00766177">
      <w:pPr>
        <w:tabs>
          <w:tab w:val="left" w:pos="1134"/>
        </w:tabs>
        <w:spacing w:after="11" w:line="25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Ответственность за ведение налогового учета и составление налоговой отчетности по университету воз</w:t>
      </w:r>
      <w:r w:rsidR="00532392">
        <w:rPr>
          <w:rFonts w:ascii="Times New Roman" w:eastAsia="Times New Roman" w:hAnsi="Times New Roman" w:cs="Times New Roman"/>
          <w:color w:val="000000"/>
          <w:sz w:val="28"/>
          <w:szCs w:val="28"/>
        </w:rPr>
        <w:t xml:space="preserve">лагается на главного бухгалтера </w:t>
      </w:r>
      <w:r w:rsidRPr="00766177">
        <w:rPr>
          <w:rFonts w:ascii="Times New Roman" w:eastAsia="Times New Roman" w:hAnsi="Times New Roman" w:cs="Times New Roman"/>
          <w:color w:val="000000"/>
          <w:sz w:val="28"/>
          <w:szCs w:val="28"/>
        </w:rPr>
        <w:t>Н.С.</w:t>
      </w:r>
      <w:r w:rsidR="00532392">
        <w:rPr>
          <w:rFonts w:ascii="Times New Roman" w:eastAsia="Times New Roman" w:hAnsi="Times New Roman" w:cs="Times New Roman"/>
          <w:color w:val="000000"/>
          <w:sz w:val="28"/>
          <w:szCs w:val="28"/>
        </w:rPr>
        <w:t> </w:t>
      </w:r>
      <w:r w:rsidRPr="00766177">
        <w:rPr>
          <w:rFonts w:ascii="Times New Roman" w:eastAsia="Times New Roman" w:hAnsi="Times New Roman" w:cs="Times New Roman"/>
          <w:color w:val="000000"/>
          <w:sz w:val="28"/>
          <w:szCs w:val="28"/>
        </w:rPr>
        <w:t xml:space="preserve">Измайлову, в ее отсутствие на заместителя главного бухгалтера </w:t>
      </w:r>
      <w:r w:rsidRPr="00766177">
        <w:rPr>
          <w:rFonts w:ascii="Times New Roman" w:eastAsia="Times New Roman" w:hAnsi="Times New Roman" w:cs="Times New Roman"/>
          <w:color w:val="000000"/>
          <w:sz w:val="28"/>
          <w:szCs w:val="28"/>
        </w:rPr>
        <w:br/>
        <w:t xml:space="preserve">А.Б. </w:t>
      </w:r>
      <w:proofErr w:type="spellStart"/>
      <w:r w:rsidRPr="00766177">
        <w:rPr>
          <w:rFonts w:ascii="Times New Roman" w:eastAsia="Times New Roman" w:hAnsi="Times New Roman" w:cs="Times New Roman"/>
          <w:color w:val="000000"/>
          <w:sz w:val="28"/>
          <w:szCs w:val="28"/>
        </w:rPr>
        <w:t>Шишину</w:t>
      </w:r>
      <w:proofErr w:type="spellEnd"/>
      <w:r w:rsidRPr="00766177">
        <w:rPr>
          <w:rFonts w:ascii="Times New Roman" w:eastAsia="Times New Roman" w:hAnsi="Times New Roman" w:cs="Times New Roman"/>
          <w:color w:val="000000"/>
          <w:sz w:val="28"/>
          <w:szCs w:val="28"/>
        </w:rPr>
        <w:t xml:space="preserve"> и начальника отдела налогового учета и отчетности Е.И. </w:t>
      </w:r>
      <w:proofErr w:type="spellStart"/>
      <w:r w:rsidRPr="00766177">
        <w:rPr>
          <w:rFonts w:ascii="Times New Roman" w:eastAsia="Times New Roman" w:hAnsi="Times New Roman" w:cs="Times New Roman"/>
          <w:color w:val="000000"/>
          <w:sz w:val="28"/>
          <w:szCs w:val="28"/>
        </w:rPr>
        <w:t>Бусько</w:t>
      </w:r>
      <w:proofErr w:type="spellEnd"/>
      <w:r w:rsidRPr="00766177">
        <w:rPr>
          <w:rFonts w:ascii="Times New Roman" w:eastAsia="Times New Roman" w:hAnsi="Times New Roman" w:cs="Times New Roman"/>
          <w:color w:val="000000"/>
          <w:sz w:val="28"/>
          <w:szCs w:val="28"/>
        </w:rPr>
        <w:t xml:space="preserve"> </w:t>
      </w:r>
    </w:p>
    <w:p w14:paraId="43AFE55D" w14:textId="77777777" w:rsidR="00766177" w:rsidRPr="00766177" w:rsidRDefault="00766177" w:rsidP="00766177">
      <w:pPr>
        <w:shd w:val="clear" w:color="auto" w:fill="FFFFFF" w:themeFill="background1"/>
        <w:tabs>
          <w:tab w:val="left" w:pos="1134"/>
        </w:tabs>
        <w:spacing w:after="0" w:line="250" w:lineRule="auto"/>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Право подписи налоговых регистров, книг покупок и продаж, налоговых деклараций предоставляется главному бухгалтеру Н.С. Измайлову, в ее отсутствие заместителю главного бухгалтера А.Б. </w:t>
      </w:r>
      <w:proofErr w:type="spellStart"/>
      <w:r w:rsidRPr="00766177">
        <w:rPr>
          <w:rFonts w:ascii="Times New Roman" w:eastAsia="Times New Roman" w:hAnsi="Times New Roman" w:cs="Times New Roman"/>
          <w:color w:val="000000"/>
          <w:sz w:val="28"/>
          <w:szCs w:val="28"/>
        </w:rPr>
        <w:t>Шишина</w:t>
      </w:r>
      <w:proofErr w:type="spellEnd"/>
      <w:r w:rsidRPr="00766177">
        <w:rPr>
          <w:rFonts w:ascii="Times New Roman" w:eastAsia="Times New Roman" w:hAnsi="Times New Roman" w:cs="Times New Roman"/>
          <w:color w:val="000000"/>
          <w:sz w:val="28"/>
          <w:szCs w:val="28"/>
        </w:rPr>
        <w:t xml:space="preserve">. </w:t>
      </w:r>
    </w:p>
    <w:p w14:paraId="4DFEEF03" w14:textId="77777777" w:rsidR="00766177" w:rsidRPr="00766177" w:rsidRDefault="00766177" w:rsidP="00766177">
      <w:pPr>
        <w:shd w:val="clear" w:color="auto" w:fill="FFFFFF" w:themeFill="background1"/>
        <w:tabs>
          <w:tab w:val="left" w:pos="1134"/>
        </w:tabs>
        <w:spacing w:after="0" w:line="25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Структурными подразделениям, службам и должностным лицам Университета руководствоваться требованиями НК РФ в целях соблюдения налоговой и финансовой дисциплины, несоблюдение которой влечет за собой возникновение ответственности за совершение налогового правонарушения.</w:t>
      </w:r>
    </w:p>
    <w:p w14:paraId="482411D8" w14:textId="77777777" w:rsidR="00766177" w:rsidRPr="00766177" w:rsidRDefault="00766177" w:rsidP="00766177">
      <w:pPr>
        <w:tabs>
          <w:tab w:val="left" w:pos="1134"/>
        </w:tabs>
        <w:spacing w:after="11" w:line="25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color w:val="000000"/>
          <w:sz w:val="28"/>
          <w:szCs w:val="28"/>
        </w:rPr>
        <w:t xml:space="preserve">Ответственность за ведение электронного документооборота при представлении в налоговые органы деклараций (расчетов) в электронном виде </w:t>
      </w:r>
      <w:r w:rsidRPr="00766177">
        <w:rPr>
          <w:rFonts w:ascii="Times New Roman" w:eastAsia="Times New Roman" w:hAnsi="Times New Roman" w:cs="Times New Roman"/>
          <w:color w:val="000000"/>
          <w:sz w:val="28"/>
          <w:szCs w:val="28"/>
        </w:rPr>
        <w:lastRenderedPageBreak/>
        <w:t>по телекоммуникационным каналам связи, хранение и использование ключей электронной подписи:</w:t>
      </w:r>
    </w:p>
    <w:p w14:paraId="2ACD5773" w14:textId="77777777" w:rsidR="00766177" w:rsidRPr="00766177" w:rsidRDefault="00766177" w:rsidP="00766177">
      <w:pPr>
        <w:shd w:val="clear" w:color="auto" w:fill="FFFFFF" w:themeFill="background1"/>
        <w:tabs>
          <w:tab w:val="left" w:pos="0"/>
          <w:tab w:val="left" w:pos="709"/>
        </w:tabs>
        <w:spacing w:after="0" w:line="240" w:lineRule="auto"/>
        <w:ind w:firstLine="709"/>
        <w:rPr>
          <w:rFonts w:ascii="Times New Roman" w:eastAsia="Times New Roman" w:hAnsi="Times New Roman" w:cs="Times New Roman"/>
          <w:noProof/>
          <w:color w:val="000000"/>
          <w:sz w:val="28"/>
          <w:szCs w:val="28"/>
        </w:rPr>
      </w:pPr>
      <w:r w:rsidRPr="00766177">
        <w:rPr>
          <w:rFonts w:ascii="Times New Roman" w:eastAsia="Times New Roman" w:hAnsi="Times New Roman" w:cs="Times New Roman"/>
          <w:color w:val="000000"/>
          <w:sz w:val="28"/>
          <w:szCs w:val="28"/>
          <w:shd w:val="clear" w:color="auto" w:fill="FFFFFF" w:themeFill="background1"/>
        </w:rPr>
        <w:t xml:space="preserve">– в части отчетности, предоставляемой университетом возлагается на начальника отдела налогового учета и отчетности </w:t>
      </w:r>
      <w:proofErr w:type="spellStart"/>
      <w:r w:rsidRPr="00766177">
        <w:rPr>
          <w:rFonts w:ascii="Times New Roman" w:eastAsia="Times New Roman" w:hAnsi="Times New Roman" w:cs="Times New Roman"/>
          <w:color w:val="000000"/>
          <w:sz w:val="28"/>
          <w:szCs w:val="28"/>
          <w:shd w:val="clear" w:color="auto" w:fill="FFFFFF" w:themeFill="background1"/>
        </w:rPr>
        <w:t>Бусько</w:t>
      </w:r>
      <w:proofErr w:type="spellEnd"/>
      <w:r w:rsidRPr="00766177">
        <w:rPr>
          <w:rFonts w:ascii="Times New Roman" w:eastAsia="Times New Roman" w:hAnsi="Times New Roman" w:cs="Times New Roman"/>
          <w:color w:val="000000"/>
          <w:sz w:val="28"/>
          <w:szCs w:val="28"/>
          <w:shd w:val="clear" w:color="auto" w:fill="FFFFFF" w:themeFill="background1"/>
        </w:rPr>
        <w:t xml:space="preserve"> Е.И., в ее отсутствие</w:t>
      </w:r>
      <w:r w:rsidRPr="00766177">
        <w:rPr>
          <w:rFonts w:ascii="Times New Roman" w:eastAsia="Times New Roman" w:hAnsi="Times New Roman" w:cs="Times New Roman"/>
          <w:color w:val="000000"/>
          <w:sz w:val="28"/>
          <w:szCs w:val="28"/>
        </w:rPr>
        <w:t xml:space="preserve"> – на ведущего бухгалтера отдела налогового учета </w:t>
      </w:r>
      <w:proofErr w:type="spellStart"/>
      <w:r w:rsidRPr="00766177">
        <w:rPr>
          <w:rFonts w:ascii="Times New Roman" w:eastAsia="Times New Roman" w:hAnsi="Times New Roman" w:cs="Times New Roman"/>
          <w:color w:val="000000"/>
          <w:sz w:val="28"/>
          <w:szCs w:val="28"/>
          <w:shd w:val="clear" w:color="auto" w:fill="FFFFFF" w:themeFill="background1"/>
        </w:rPr>
        <w:t>Шерстневу</w:t>
      </w:r>
      <w:proofErr w:type="spellEnd"/>
      <w:r w:rsidRPr="00766177">
        <w:rPr>
          <w:rFonts w:ascii="Times New Roman" w:eastAsia="Times New Roman" w:hAnsi="Times New Roman" w:cs="Times New Roman"/>
          <w:color w:val="000000"/>
          <w:sz w:val="28"/>
          <w:szCs w:val="28"/>
          <w:shd w:val="clear" w:color="auto" w:fill="FFFFFF" w:themeFill="background1"/>
        </w:rPr>
        <w:t xml:space="preserve"> С.Н. и</w:t>
      </w:r>
      <w:r w:rsidRPr="00766177">
        <w:rPr>
          <w:rFonts w:ascii="Times New Roman" w:eastAsia="Times New Roman" w:hAnsi="Times New Roman" w:cs="Times New Roman"/>
          <w:color w:val="000000"/>
          <w:sz w:val="28"/>
          <w:szCs w:val="28"/>
        </w:rPr>
        <w:t xml:space="preserve"> </w:t>
      </w:r>
      <w:r w:rsidRPr="00766177">
        <w:rPr>
          <w:rFonts w:ascii="Times New Roman" w:eastAsia="Times New Roman" w:hAnsi="Times New Roman" w:cs="Times New Roman"/>
          <w:color w:val="000000"/>
          <w:sz w:val="28"/>
          <w:szCs w:val="28"/>
          <w:shd w:val="clear" w:color="auto" w:fill="FFFFFF" w:themeFill="background1"/>
        </w:rPr>
        <w:t>ведущего</w:t>
      </w:r>
      <w:r w:rsidRPr="00766177">
        <w:rPr>
          <w:rFonts w:ascii="Times New Roman" w:eastAsia="Times New Roman" w:hAnsi="Times New Roman" w:cs="Times New Roman"/>
          <w:color w:val="000000"/>
          <w:sz w:val="28"/>
          <w:szCs w:val="28"/>
          <w:shd w:val="clear" w:color="auto" w:fill="FFFF00"/>
        </w:rPr>
        <w:t xml:space="preserve"> </w:t>
      </w:r>
      <w:r w:rsidRPr="00766177">
        <w:rPr>
          <w:rFonts w:ascii="Times New Roman" w:eastAsia="Times New Roman" w:hAnsi="Times New Roman" w:cs="Times New Roman"/>
          <w:color w:val="000000"/>
          <w:sz w:val="28"/>
          <w:szCs w:val="28"/>
          <w:shd w:val="clear" w:color="auto" w:fill="FFFFFF" w:themeFill="background1"/>
        </w:rPr>
        <w:t xml:space="preserve">бухгалтера </w:t>
      </w:r>
      <w:proofErr w:type="spellStart"/>
      <w:r w:rsidRPr="00766177">
        <w:rPr>
          <w:rFonts w:ascii="Times New Roman" w:eastAsia="Times New Roman" w:hAnsi="Times New Roman" w:cs="Times New Roman"/>
          <w:color w:val="000000"/>
          <w:sz w:val="28"/>
          <w:szCs w:val="28"/>
          <w:shd w:val="clear" w:color="auto" w:fill="FFFFFF" w:themeFill="background1"/>
        </w:rPr>
        <w:t>Баймакову</w:t>
      </w:r>
      <w:proofErr w:type="spellEnd"/>
      <w:r w:rsidRPr="00766177">
        <w:rPr>
          <w:rFonts w:ascii="Times New Roman" w:eastAsia="Times New Roman" w:hAnsi="Times New Roman" w:cs="Times New Roman"/>
          <w:color w:val="000000"/>
          <w:sz w:val="28"/>
          <w:szCs w:val="28"/>
          <w:shd w:val="clear" w:color="auto" w:fill="FFFFFF" w:themeFill="background1"/>
        </w:rPr>
        <w:t xml:space="preserve"> Д.Н</w:t>
      </w:r>
      <w:r w:rsidRPr="00766177">
        <w:rPr>
          <w:rFonts w:ascii="Times New Roman" w:eastAsia="Times New Roman" w:hAnsi="Times New Roman" w:cs="Times New Roman"/>
          <w:color w:val="000000"/>
          <w:sz w:val="28"/>
          <w:szCs w:val="28"/>
        </w:rPr>
        <w:t xml:space="preserve">.; </w:t>
      </w:r>
    </w:p>
    <w:p w14:paraId="22A0914C" w14:textId="3BB0C256" w:rsidR="00766177" w:rsidRDefault="00766177"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r w:rsidRPr="00766177">
        <w:rPr>
          <w:rFonts w:ascii="Times New Roman" w:eastAsia="Times New Roman" w:hAnsi="Times New Roman" w:cs="Times New Roman"/>
          <w:noProof/>
          <w:color w:val="000000"/>
          <w:sz w:val="28"/>
          <w:szCs w:val="28"/>
        </w:rPr>
        <w:t xml:space="preserve">– </w:t>
      </w:r>
      <w:r w:rsidRPr="00766177">
        <w:rPr>
          <w:rFonts w:ascii="Times New Roman" w:eastAsia="Times New Roman" w:hAnsi="Times New Roman" w:cs="Times New Roman"/>
          <w:color w:val="000000"/>
          <w:sz w:val="28"/>
          <w:szCs w:val="28"/>
        </w:rPr>
        <w:t>в части отчетности, предоставляемой филиалами университета – на главных бухгалтеров филиалов.</w:t>
      </w:r>
    </w:p>
    <w:p w14:paraId="071C1E49" w14:textId="22CB494E"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6BC7EDC1" w14:textId="237A9944"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31569B0C" w14:textId="2F6CEE57"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010044B2" w14:textId="1C579859"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677C5B48" w14:textId="0953CEBF"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6F2F1B4C" w14:textId="78DF24E6"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239792E1" w14:textId="41D94C0D"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4847620B" w14:textId="501AB3A9"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2B6B343C" w14:textId="7A3F89EF"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729B83F7" w14:textId="6923A61F"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17A8D9FE" w14:textId="53D3640C"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6FB1FBEB" w14:textId="22B57E1E" w:rsidR="001853A9" w:rsidRDefault="001853A9" w:rsidP="00766177">
      <w:pPr>
        <w:shd w:val="clear" w:color="auto" w:fill="FFFFFF" w:themeFill="background1"/>
        <w:tabs>
          <w:tab w:val="left" w:pos="1134"/>
        </w:tabs>
        <w:spacing w:after="532" w:line="250" w:lineRule="auto"/>
        <w:ind w:firstLine="709"/>
        <w:rPr>
          <w:rFonts w:ascii="Times New Roman" w:eastAsia="Times New Roman" w:hAnsi="Times New Roman" w:cs="Times New Roman"/>
          <w:color w:val="000000"/>
          <w:sz w:val="28"/>
          <w:szCs w:val="28"/>
        </w:rPr>
      </w:pPr>
    </w:p>
    <w:p w14:paraId="6C772992" w14:textId="37217D9D" w:rsidR="001853A9" w:rsidRPr="00766177" w:rsidRDefault="001853A9" w:rsidP="00571998">
      <w:pPr>
        <w:shd w:val="clear" w:color="auto" w:fill="FFFFFF" w:themeFill="background1"/>
        <w:tabs>
          <w:tab w:val="left" w:pos="1134"/>
        </w:tabs>
        <w:spacing w:after="532" w:line="250" w:lineRule="auto"/>
        <w:rPr>
          <w:rFonts w:ascii="Times New Roman" w:eastAsia="Times New Roman" w:hAnsi="Times New Roman" w:cs="Times New Roman"/>
          <w:color w:val="000000"/>
          <w:sz w:val="28"/>
          <w:szCs w:val="28"/>
        </w:rPr>
      </w:pPr>
    </w:p>
    <w:p w14:paraId="2311E3F2" w14:textId="7193C39E" w:rsidR="00E55FDD" w:rsidRDefault="003B757D" w:rsidP="00AB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AB3676">
        <w:rPr>
          <w:rFonts w:ascii="Times New Roman" w:eastAsia="Times New Roman" w:hAnsi="Times New Roman" w:cs="Times New Roman"/>
          <w:sz w:val="28"/>
          <w:szCs w:val="28"/>
        </w:rPr>
        <w:t>Приложение № 1</w:t>
      </w:r>
      <w:r w:rsidR="00AB3676">
        <w:rPr>
          <w:rFonts w:ascii="Times New Roman" w:eastAsia="Times New Roman" w:hAnsi="Times New Roman" w:cs="Times New Roman"/>
          <w:sz w:val="28"/>
          <w:szCs w:val="28"/>
        </w:rPr>
        <w:br/>
      </w:r>
      <w:r w:rsidR="00AB3676" w:rsidRPr="00D04DAD">
        <w:rPr>
          <w:rFonts w:ascii="Times New Roman" w:eastAsia="Times New Roman" w:hAnsi="Times New Roman" w:cs="Times New Roman"/>
          <w:sz w:val="28"/>
          <w:szCs w:val="28"/>
        </w:rPr>
        <w:t>к прик</w:t>
      </w:r>
      <w:r w:rsidR="00AB3676">
        <w:rPr>
          <w:rFonts w:ascii="Times New Roman" w:eastAsia="Times New Roman" w:hAnsi="Times New Roman" w:cs="Times New Roman"/>
          <w:sz w:val="28"/>
          <w:szCs w:val="28"/>
        </w:rPr>
        <w:t>азу от 29.12.2018 № 0101-280/01</w:t>
      </w:r>
    </w:p>
    <w:tbl>
      <w:tblPr>
        <w:tblStyle w:val="afff6"/>
        <w:tblW w:w="9498" w:type="dxa"/>
        <w:tblInd w:w="-5" w:type="dxa"/>
        <w:tblLayout w:type="fixed"/>
        <w:tblLook w:val="0400" w:firstRow="0" w:lastRow="0" w:firstColumn="0" w:lastColumn="0" w:noHBand="0" w:noVBand="1"/>
      </w:tblPr>
      <w:tblGrid>
        <w:gridCol w:w="5670"/>
        <w:gridCol w:w="1843"/>
        <w:gridCol w:w="992"/>
        <w:gridCol w:w="993"/>
      </w:tblGrid>
      <w:tr w:rsidR="00E55FDD" w14:paraId="18302884" w14:textId="77777777" w:rsidTr="000F784A">
        <w:trPr>
          <w:trHeight w:val="315"/>
        </w:trPr>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6287DF"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БАЛАНСОВОГО СЧЕТА</w:t>
            </w:r>
          </w:p>
        </w:tc>
        <w:tc>
          <w:tcPr>
            <w:tcW w:w="3828" w:type="dxa"/>
            <w:gridSpan w:val="3"/>
            <w:tcBorders>
              <w:top w:val="single" w:sz="4" w:space="0" w:color="000000"/>
              <w:left w:val="nil"/>
              <w:bottom w:val="single" w:sz="4" w:space="0" w:color="000000"/>
              <w:right w:val="single" w:sz="4" w:space="0" w:color="000000"/>
            </w:tcBorders>
            <w:shd w:val="clear" w:color="auto" w:fill="auto"/>
            <w:vAlign w:val="bottom"/>
          </w:tcPr>
          <w:p w14:paraId="5F032F08"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Синтетический счет объекта учета</w:t>
            </w:r>
          </w:p>
        </w:tc>
      </w:tr>
      <w:tr w:rsidR="00E55FDD" w14:paraId="3D082510" w14:textId="77777777" w:rsidTr="000F784A">
        <w:trPr>
          <w:trHeight w:val="315"/>
        </w:trPr>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F1351"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3828" w:type="dxa"/>
            <w:gridSpan w:val="3"/>
            <w:tcBorders>
              <w:top w:val="single" w:sz="4" w:space="0" w:color="000000"/>
              <w:left w:val="nil"/>
              <w:bottom w:val="single" w:sz="4" w:space="0" w:color="000000"/>
              <w:right w:val="single" w:sz="4" w:space="0" w:color="000000"/>
            </w:tcBorders>
            <w:shd w:val="clear" w:color="auto" w:fill="auto"/>
            <w:vAlign w:val="bottom"/>
          </w:tcPr>
          <w:p w14:paraId="2DE4C938"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коды счета</w:t>
            </w:r>
          </w:p>
        </w:tc>
      </w:tr>
      <w:tr w:rsidR="00E55FDD" w14:paraId="43EBBE9A" w14:textId="77777777" w:rsidTr="000F784A">
        <w:trPr>
          <w:trHeight w:val="315"/>
        </w:trPr>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2A7BB"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843" w:type="dxa"/>
            <w:vMerge w:val="restart"/>
            <w:tcBorders>
              <w:top w:val="nil"/>
              <w:left w:val="single" w:sz="4" w:space="0" w:color="000000"/>
              <w:bottom w:val="single" w:sz="4" w:space="0" w:color="000000"/>
              <w:right w:val="single" w:sz="4" w:space="0" w:color="000000"/>
            </w:tcBorders>
            <w:shd w:val="clear" w:color="auto" w:fill="auto"/>
            <w:vAlign w:val="bottom"/>
          </w:tcPr>
          <w:p w14:paraId="3B69B7BB"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синтетический</w:t>
            </w:r>
          </w:p>
        </w:tc>
        <w:tc>
          <w:tcPr>
            <w:tcW w:w="1985" w:type="dxa"/>
            <w:gridSpan w:val="2"/>
            <w:tcBorders>
              <w:top w:val="single" w:sz="4" w:space="0" w:color="000000"/>
              <w:left w:val="nil"/>
              <w:bottom w:val="single" w:sz="4" w:space="0" w:color="000000"/>
              <w:right w:val="single" w:sz="4" w:space="0" w:color="000000"/>
            </w:tcBorders>
            <w:shd w:val="clear" w:color="auto" w:fill="auto"/>
            <w:vAlign w:val="bottom"/>
          </w:tcPr>
          <w:p w14:paraId="61BA5214"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аналитический</w:t>
            </w:r>
          </w:p>
        </w:tc>
      </w:tr>
      <w:tr w:rsidR="00E55FDD" w14:paraId="4C409389" w14:textId="77777777" w:rsidTr="000F784A">
        <w:trPr>
          <w:trHeight w:val="315"/>
        </w:trPr>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FC0505"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843" w:type="dxa"/>
            <w:vMerge/>
            <w:tcBorders>
              <w:top w:val="nil"/>
              <w:left w:val="single" w:sz="4" w:space="0" w:color="000000"/>
              <w:bottom w:val="single" w:sz="4" w:space="0" w:color="000000"/>
              <w:right w:val="single" w:sz="4" w:space="0" w:color="000000"/>
            </w:tcBorders>
            <w:shd w:val="clear" w:color="auto" w:fill="auto"/>
            <w:vAlign w:val="bottom"/>
          </w:tcPr>
          <w:p w14:paraId="705959F2"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vAlign w:val="bottom"/>
          </w:tcPr>
          <w:p w14:paraId="2EDC7D8B"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w:t>
            </w:r>
          </w:p>
        </w:tc>
        <w:tc>
          <w:tcPr>
            <w:tcW w:w="993" w:type="dxa"/>
            <w:tcBorders>
              <w:top w:val="nil"/>
              <w:left w:val="nil"/>
              <w:bottom w:val="single" w:sz="4" w:space="0" w:color="000000"/>
              <w:right w:val="single" w:sz="4" w:space="0" w:color="000000"/>
            </w:tcBorders>
            <w:shd w:val="clear" w:color="auto" w:fill="auto"/>
            <w:vAlign w:val="bottom"/>
          </w:tcPr>
          <w:p w14:paraId="5BC9153C"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w:t>
            </w:r>
          </w:p>
        </w:tc>
      </w:tr>
      <w:tr w:rsidR="00E55FDD" w14:paraId="22DF1A9B" w14:textId="77777777" w:rsidTr="000561E7">
        <w:trPr>
          <w:trHeight w:val="36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8C875"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1. Нефинансовые активы</w:t>
            </w:r>
          </w:p>
        </w:tc>
      </w:tr>
      <w:tr w:rsidR="00E55FDD" w14:paraId="2FEFDF2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40C679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w:t>
            </w:r>
          </w:p>
        </w:tc>
        <w:tc>
          <w:tcPr>
            <w:tcW w:w="1843" w:type="dxa"/>
            <w:tcBorders>
              <w:top w:val="nil"/>
              <w:left w:val="nil"/>
              <w:bottom w:val="single" w:sz="4" w:space="0" w:color="000000"/>
              <w:right w:val="single" w:sz="4" w:space="0" w:color="000000"/>
            </w:tcBorders>
            <w:shd w:val="clear" w:color="auto" w:fill="auto"/>
            <w:vAlign w:val="bottom"/>
          </w:tcPr>
          <w:p w14:paraId="4AEE663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36D52B5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AEBB7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7B6835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0516C5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6EB6C2E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74614FE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442F4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5F3A8E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FD967C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Жилые помещения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726F79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398CDB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BD1AD5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2E09AB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FA2F4F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Нежилые помещения (здания и сооружения)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99D76A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68DE08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90012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9FAA25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D9BACE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Инвестиционная недвижимость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584404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445F9FB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37FD42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6D3735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F341E4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Транспортные средства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2D7A8F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51D044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DE149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C6B93D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8FDC5F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AA0BFB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43E7BC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C42DE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01CFF2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6130EE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Нежилые помещения (здания и сооружения)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0430449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4AC3E19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7B259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EBB2E5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374D46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Машины и оборудование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54065D6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1339D8F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D44429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E812C8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DED7BC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Транспортные средства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7AB22F4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20CD64A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29C3A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382FD6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C95A67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Инвентарь производственный и хозяйственный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1420CE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499BC3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7B91C6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7486A82B"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33F05A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Биологические ресурсы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43C866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7A113B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21ED96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7C1273E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CEE677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основные средства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11043C1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6A81FB9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79CF93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4A8E992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AF5171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5784CE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1CFAFC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3C2FD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D8F1A6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B97440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Нежилые помещения (здания и сооружения)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551A14A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6497A03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7EA2B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7B2821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5F5C0E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Инвестиционная недвижимость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4FF661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39F5B7E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29C77F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4754200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6366E6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Машины и оборудование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1360D0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019FAF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614CE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5732C407"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15DE3D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Транспортные средства – иное движимое имущество учреждения</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09F9AE0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A95377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597E23D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5F16808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1972C3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Инвентарь производственный и хозяйственный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2F88147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12870F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275DF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EE4E99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D4D8D7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Биологические ресурсы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2338E09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580C59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CC78F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424CA84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EE132C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основные средства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50659A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64DBEF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47A48E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70A3E76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1DF9EA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имущество в концессии</w:t>
            </w:r>
          </w:p>
        </w:tc>
        <w:tc>
          <w:tcPr>
            <w:tcW w:w="1843" w:type="dxa"/>
            <w:tcBorders>
              <w:top w:val="nil"/>
              <w:left w:val="nil"/>
              <w:bottom w:val="single" w:sz="4" w:space="0" w:color="000000"/>
              <w:right w:val="single" w:sz="4" w:space="0" w:color="000000"/>
            </w:tcBorders>
            <w:shd w:val="clear" w:color="auto" w:fill="auto"/>
            <w:vAlign w:val="bottom"/>
          </w:tcPr>
          <w:p w14:paraId="4AD5583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75A6D62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1C7286A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1EC8A1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AF1C34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Жилые помещения – имущество в концессии</w:t>
            </w:r>
          </w:p>
        </w:tc>
        <w:tc>
          <w:tcPr>
            <w:tcW w:w="1843" w:type="dxa"/>
            <w:tcBorders>
              <w:top w:val="nil"/>
              <w:left w:val="nil"/>
              <w:bottom w:val="single" w:sz="4" w:space="0" w:color="000000"/>
              <w:right w:val="single" w:sz="4" w:space="0" w:color="000000"/>
            </w:tcBorders>
            <w:shd w:val="clear" w:color="auto" w:fill="auto"/>
            <w:vAlign w:val="bottom"/>
          </w:tcPr>
          <w:p w14:paraId="07DE02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6B1CEFF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02EE3F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DB4135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A799A5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Нежилые помещения (здания и сооружения) – имущество в концессии</w:t>
            </w:r>
          </w:p>
        </w:tc>
        <w:tc>
          <w:tcPr>
            <w:tcW w:w="1843" w:type="dxa"/>
            <w:tcBorders>
              <w:top w:val="nil"/>
              <w:left w:val="nil"/>
              <w:bottom w:val="single" w:sz="4" w:space="0" w:color="000000"/>
              <w:right w:val="single" w:sz="4" w:space="0" w:color="000000"/>
            </w:tcBorders>
            <w:shd w:val="clear" w:color="auto" w:fill="auto"/>
            <w:vAlign w:val="bottom"/>
          </w:tcPr>
          <w:p w14:paraId="0624137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310AA3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024C55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DFAF60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057D8C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Машины и оборудование – имущество в концессии</w:t>
            </w:r>
          </w:p>
        </w:tc>
        <w:tc>
          <w:tcPr>
            <w:tcW w:w="1843" w:type="dxa"/>
            <w:tcBorders>
              <w:top w:val="nil"/>
              <w:left w:val="nil"/>
              <w:bottom w:val="single" w:sz="4" w:space="0" w:color="000000"/>
              <w:right w:val="single" w:sz="4" w:space="0" w:color="000000"/>
            </w:tcBorders>
            <w:shd w:val="clear" w:color="auto" w:fill="auto"/>
            <w:vAlign w:val="bottom"/>
          </w:tcPr>
          <w:p w14:paraId="652484D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4509F71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2A58066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0D574B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FBD95D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Транспортные средства – имущество в концессии</w:t>
            </w:r>
          </w:p>
        </w:tc>
        <w:tc>
          <w:tcPr>
            <w:tcW w:w="1843" w:type="dxa"/>
            <w:tcBorders>
              <w:top w:val="nil"/>
              <w:left w:val="nil"/>
              <w:bottom w:val="single" w:sz="4" w:space="0" w:color="000000"/>
              <w:right w:val="single" w:sz="4" w:space="0" w:color="000000"/>
            </w:tcBorders>
            <w:shd w:val="clear" w:color="auto" w:fill="auto"/>
            <w:vAlign w:val="bottom"/>
          </w:tcPr>
          <w:p w14:paraId="5729C8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790537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81D8DC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566A4C7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7EAA33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Инвентарь производственный и хозяйственный – имущество в концессии</w:t>
            </w:r>
          </w:p>
        </w:tc>
        <w:tc>
          <w:tcPr>
            <w:tcW w:w="1843" w:type="dxa"/>
            <w:tcBorders>
              <w:top w:val="nil"/>
              <w:left w:val="nil"/>
              <w:bottom w:val="single" w:sz="4" w:space="0" w:color="000000"/>
              <w:right w:val="single" w:sz="4" w:space="0" w:color="000000"/>
            </w:tcBorders>
            <w:shd w:val="clear" w:color="auto" w:fill="auto"/>
            <w:vAlign w:val="bottom"/>
          </w:tcPr>
          <w:p w14:paraId="1F8515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4F86954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7919309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6E0C04B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704B79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Биологические ресурсы – имущество в концессии</w:t>
            </w:r>
          </w:p>
        </w:tc>
        <w:tc>
          <w:tcPr>
            <w:tcW w:w="1843" w:type="dxa"/>
            <w:tcBorders>
              <w:top w:val="nil"/>
              <w:left w:val="nil"/>
              <w:bottom w:val="single" w:sz="4" w:space="0" w:color="000000"/>
              <w:right w:val="single" w:sz="4" w:space="0" w:color="000000"/>
            </w:tcBorders>
            <w:shd w:val="clear" w:color="auto" w:fill="auto"/>
            <w:vAlign w:val="bottom"/>
          </w:tcPr>
          <w:p w14:paraId="1B0307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5E54B9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7364688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4E39646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E1D1D4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основные средства – имущество в концессии</w:t>
            </w:r>
          </w:p>
        </w:tc>
        <w:tc>
          <w:tcPr>
            <w:tcW w:w="1843" w:type="dxa"/>
            <w:tcBorders>
              <w:top w:val="nil"/>
              <w:left w:val="nil"/>
              <w:bottom w:val="single" w:sz="4" w:space="0" w:color="000000"/>
              <w:right w:val="single" w:sz="4" w:space="0" w:color="000000"/>
            </w:tcBorders>
            <w:shd w:val="clear" w:color="auto" w:fill="auto"/>
            <w:vAlign w:val="bottom"/>
          </w:tcPr>
          <w:p w14:paraId="1DF8BC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2" w:type="dxa"/>
            <w:tcBorders>
              <w:top w:val="nil"/>
              <w:left w:val="nil"/>
              <w:bottom w:val="single" w:sz="4" w:space="0" w:color="000000"/>
              <w:right w:val="single" w:sz="4" w:space="0" w:color="000000"/>
            </w:tcBorders>
            <w:shd w:val="clear" w:color="auto" w:fill="auto"/>
            <w:vAlign w:val="bottom"/>
          </w:tcPr>
          <w:p w14:paraId="6A68464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3D5DB0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4B0BC00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ACEB66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Нематериальные активы</w:t>
            </w:r>
          </w:p>
        </w:tc>
        <w:tc>
          <w:tcPr>
            <w:tcW w:w="1843" w:type="dxa"/>
            <w:tcBorders>
              <w:top w:val="nil"/>
              <w:left w:val="nil"/>
              <w:bottom w:val="single" w:sz="4" w:space="0" w:color="000000"/>
              <w:right w:val="single" w:sz="4" w:space="0" w:color="000000"/>
            </w:tcBorders>
            <w:shd w:val="clear" w:color="auto" w:fill="auto"/>
            <w:vAlign w:val="bottom"/>
          </w:tcPr>
          <w:p w14:paraId="3737D96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992" w:type="dxa"/>
            <w:tcBorders>
              <w:top w:val="nil"/>
              <w:left w:val="nil"/>
              <w:bottom w:val="single" w:sz="4" w:space="0" w:color="000000"/>
              <w:right w:val="single" w:sz="4" w:space="0" w:color="000000"/>
            </w:tcBorders>
            <w:shd w:val="clear" w:color="auto" w:fill="auto"/>
            <w:vAlign w:val="bottom"/>
          </w:tcPr>
          <w:p w14:paraId="749CB57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AEA56A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CA625A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CD39C1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Нематериальные активы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7D17473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992" w:type="dxa"/>
            <w:tcBorders>
              <w:top w:val="nil"/>
              <w:left w:val="nil"/>
              <w:bottom w:val="single" w:sz="4" w:space="0" w:color="000000"/>
              <w:right w:val="single" w:sz="4" w:space="0" w:color="000000"/>
            </w:tcBorders>
            <w:shd w:val="clear" w:color="auto" w:fill="auto"/>
            <w:vAlign w:val="bottom"/>
          </w:tcPr>
          <w:p w14:paraId="0113D94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18454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1D7AC6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CFEFB7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Нематериальные активы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2D02CE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992" w:type="dxa"/>
            <w:tcBorders>
              <w:top w:val="nil"/>
              <w:left w:val="nil"/>
              <w:bottom w:val="single" w:sz="4" w:space="0" w:color="000000"/>
              <w:right w:val="single" w:sz="4" w:space="0" w:color="000000"/>
            </w:tcBorders>
            <w:shd w:val="clear" w:color="auto" w:fill="auto"/>
            <w:vAlign w:val="bottom"/>
          </w:tcPr>
          <w:p w14:paraId="5FB68B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90C244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DF8452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9FEB12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Непроизведенные активы</w:t>
            </w:r>
          </w:p>
        </w:tc>
        <w:tc>
          <w:tcPr>
            <w:tcW w:w="1843" w:type="dxa"/>
            <w:tcBorders>
              <w:top w:val="nil"/>
              <w:left w:val="nil"/>
              <w:bottom w:val="single" w:sz="4" w:space="0" w:color="000000"/>
              <w:right w:val="single" w:sz="4" w:space="0" w:color="000000"/>
            </w:tcBorders>
            <w:shd w:val="clear" w:color="auto" w:fill="auto"/>
            <w:vAlign w:val="bottom"/>
          </w:tcPr>
          <w:p w14:paraId="2ADE2F8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28D247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60DE43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2EBDEE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882C89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Непроизведенные активы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0C55D21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5368E37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9EC22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835381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DD306F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Земля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03BF94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67B245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D198C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260F21A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CB65D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Ресурсы недр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0B2AA4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7DE7E3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41CF5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461A84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D8BC00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непроизведенные активы - недвижимое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65522EF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1CDFDD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33E341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68C47A6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182908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Непроизведенные активы – иное движимое имущество</w:t>
            </w:r>
          </w:p>
        </w:tc>
        <w:tc>
          <w:tcPr>
            <w:tcW w:w="1843" w:type="dxa"/>
            <w:tcBorders>
              <w:top w:val="nil"/>
              <w:left w:val="nil"/>
              <w:bottom w:val="single" w:sz="4" w:space="0" w:color="000000"/>
              <w:right w:val="single" w:sz="4" w:space="0" w:color="000000"/>
            </w:tcBorders>
            <w:shd w:val="clear" w:color="auto" w:fill="auto"/>
            <w:vAlign w:val="bottom"/>
          </w:tcPr>
          <w:p w14:paraId="08EF5C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61CA71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E7565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433F07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499A30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Ресурсы недр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250F3D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54B42C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F289DA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CFB7DC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79C1FC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непроизведенные активы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0B7BF18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2CEDB8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36DAA51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87BE28B"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714234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Непроизведенные активы – в составе имущества </w:t>
            </w:r>
            <w:proofErr w:type="spellStart"/>
            <w:r>
              <w:rPr>
                <w:rFonts w:ascii="Times New Roman" w:eastAsia="Times New Roman" w:hAnsi="Times New Roman" w:cs="Times New Roman"/>
                <w:color w:val="333333"/>
                <w:sz w:val="24"/>
                <w:szCs w:val="24"/>
              </w:rPr>
              <w:t>концедента</w:t>
            </w:r>
            <w:proofErr w:type="spellEnd"/>
          </w:p>
        </w:tc>
        <w:tc>
          <w:tcPr>
            <w:tcW w:w="1843" w:type="dxa"/>
            <w:tcBorders>
              <w:top w:val="nil"/>
              <w:left w:val="nil"/>
              <w:bottom w:val="single" w:sz="4" w:space="0" w:color="000000"/>
              <w:right w:val="single" w:sz="4" w:space="0" w:color="000000"/>
            </w:tcBorders>
            <w:shd w:val="clear" w:color="auto" w:fill="auto"/>
            <w:vAlign w:val="bottom"/>
          </w:tcPr>
          <w:p w14:paraId="3A99AC9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347DE76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D2250A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CC26D7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3AEAED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Земля – в составе имущества </w:t>
            </w:r>
            <w:proofErr w:type="spellStart"/>
            <w:r>
              <w:rPr>
                <w:rFonts w:ascii="Times New Roman" w:eastAsia="Times New Roman" w:hAnsi="Times New Roman" w:cs="Times New Roman"/>
                <w:color w:val="333333"/>
                <w:sz w:val="24"/>
                <w:szCs w:val="24"/>
              </w:rPr>
              <w:t>концедента</w:t>
            </w:r>
            <w:proofErr w:type="spellEnd"/>
          </w:p>
        </w:tc>
        <w:tc>
          <w:tcPr>
            <w:tcW w:w="1843" w:type="dxa"/>
            <w:tcBorders>
              <w:top w:val="nil"/>
              <w:left w:val="nil"/>
              <w:bottom w:val="single" w:sz="4" w:space="0" w:color="000000"/>
              <w:right w:val="single" w:sz="4" w:space="0" w:color="000000"/>
            </w:tcBorders>
            <w:shd w:val="clear" w:color="auto" w:fill="auto"/>
            <w:vAlign w:val="bottom"/>
          </w:tcPr>
          <w:p w14:paraId="2F7708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92" w:type="dxa"/>
            <w:tcBorders>
              <w:top w:val="nil"/>
              <w:left w:val="nil"/>
              <w:bottom w:val="single" w:sz="4" w:space="0" w:color="000000"/>
              <w:right w:val="single" w:sz="4" w:space="0" w:color="000000"/>
            </w:tcBorders>
            <w:shd w:val="clear" w:color="auto" w:fill="auto"/>
            <w:vAlign w:val="bottom"/>
          </w:tcPr>
          <w:p w14:paraId="049CB39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AA1D05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A48456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9EDB86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w:t>
            </w:r>
          </w:p>
        </w:tc>
        <w:tc>
          <w:tcPr>
            <w:tcW w:w="1843" w:type="dxa"/>
            <w:tcBorders>
              <w:top w:val="nil"/>
              <w:left w:val="nil"/>
              <w:bottom w:val="single" w:sz="4" w:space="0" w:color="000000"/>
              <w:right w:val="single" w:sz="4" w:space="0" w:color="000000"/>
            </w:tcBorders>
            <w:shd w:val="clear" w:color="auto" w:fill="auto"/>
            <w:vAlign w:val="bottom"/>
          </w:tcPr>
          <w:p w14:paraId="3FC944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274D3C5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910F3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9A425E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19C90C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2E6A4F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3F841F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AB841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7444EA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94EDFC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жилых помещений -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71EB3BA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685CE4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EAFBF2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3BC128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28AF5B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нежилых помещений (зданий и сооружений) –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4801A0D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0184EB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35B619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44D36DB"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11EE80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инвестиционной недвижимости – недвижимого имущества учреждения</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39B951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1571E1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4CD5774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926310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13E508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транспортных средств -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1EA3B3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0927C79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6201D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4D8F9CA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933A48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Амортизация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0D3C61E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6083D8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D14445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394F566"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19793F4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нежилых помещений (зданий и сооружений)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5B7C8E3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546963A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A21891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CC6A20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4970CD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машин и оборудования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51D381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3A2366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B1A58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1F00A87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B41DCE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транспортных средств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18C449E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3D5427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08665E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7B400212"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774A8FC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инвентаря производственного и хозяйственного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027A9C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34E170F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7B80FB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2A5AD44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19C72E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биологических ресурсов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49F03C2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2040FEF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881E5D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3F4D24C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98E6EB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прочих основных средств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683B961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50FAB2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CA920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4CE3E2D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D87B3F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нематериальных активов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2A0FD8E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3D001A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814469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170AABC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D816A5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48D902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484BE2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2399B6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9138D6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F6D05C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нежилых помещений (зданий и сооружений)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648463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45F404F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3D6F12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2161C8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E239F3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инвестиционной недвижимости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27A037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487E3B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DD010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418F66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5511D9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машин и оборудования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53E90C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2E9885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C5280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2B4B93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CB1E54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транспортных средств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4FB675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25CBF7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CD3C1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7C4918B2"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6A31D33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инвентаря производственного и хозяйственного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148097D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244EAA3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8E4CA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4A0CB69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B454C9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биологических ресурсов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4C98144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014F807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2008C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493D384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4C593A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прочих основных средств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0ABF1F0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611523F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311497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7E673DF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CA5871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нематериальных активов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053B5E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519CD8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928D4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5EC01EA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9C1DCB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прав пользования активами</w:t>
            </w:r>
          </w:p>
        </w:tc>
        <w:tc>
          <w:tcPr>
            <w:tcW w:w="1843" w:type="dxa"/>
            <w:tcBorders>
              <w:top w:val="nil"/>
              <w:left w:val="nil"/>
              <w:bottom w:val="single" w:sz="4" w:space="0" w:color="000000"/>
              <w:right w:val="single" w:sz="4" w:space="0" w:color="000000"/>
            </w:tcBorders>
            <w:shd w:val="clear" w:color="auto" w:fill="auto"/>
            <w:vAlign w:val="bottom"/>
          </w:tcPr>
          <w:p w14:paraId="7D3D2F2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2F478AE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6A839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140E6A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B660C2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прав пользования жилыми помещениями</w:t>
            </w:r>
          </w:p>
        </w:tc>
        <w:tc>
          <w:tcPr>
            <w:tcW w:w="1843" w:type="dxa"/>
            <w:tcBorders>
              <w:top w:val="nil"/>
              <w:left w:val="nil"/>
              <w:bottom w:val="single" w:sz="4" w:space="0" w:color="000000"/>
              <w:right w:val="single" w:sz="4" w:space="0" w:color="000000"/>
            </w:tcBorders>
            <w:shd w:val="clear" w:color="auto" w:fill="auto"/>
            <w:vAlign w:val="bottom"/>
          </w:tcPr>
          <w:p w14:paraId="64ECC8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6AE20B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CEA3D5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24ADED40"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1DCCA9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прав пользования нежилыми помещениями (зданиями и сооружениями)</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3E53DDD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273425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0AC4383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F7833C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F73847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прав пользования машинами и оборудованием</w:t>
            </w:r>
          </w:p>
        </w:tc>
        <w:tc>
          <w:tcPr>
            <w:tcW w:w="1843" w:type="dxa"/>
            <w:tcBorders>
              <w:top w:val="nil"/>
              <w:left w:val="nil"/>
              <w:bottom w:val="single" w:sz="4" w:space="0" w:color="000000"/>
              <w:right w:val="single" w:sz="4" w:space="0" w:color="000000"/>
            </w:tcBorders>
            <w:shd w:val="clear" w:color="auto" w:fill="auto"/>
            <w:vAlign w:val="bottom"/>
          </w:tcPr>
          <w:p w14:paraId="4DADCFB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2006EE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4EA66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52F13C7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168165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Амортизация прав пользования транспортными средствами</w:t>
            </w:r>
          </w:p>
        </w:tc>
        <w:tc>
          <w:tcPr>
            <w:tcW w:w="1843" w:type="dxa"/>
            <w:tcBorders>
              <w:top w:val="nil"/>
              <w:left w:val="nil"/>
              <w:bottom w:val="single" w:sz="4" w:space="0" w:color="000000"/>
              <w:right w:val="single" w:sz="4" w:space="0" w:color="000000"/>
            </w:tcBorders>
            <w:shd w:val="clear" w:color="auto" w:fill="auto"/>
            <w:vAlign w:val="bottom"/>
          </w:tcPr>
          <w:p w14:paraId="412CE8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72F2D10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848FBD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94B564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BAA972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прав пользования инвентарем производственным и хозяйственным</w:t>
            </w:r>
          </w:p>
        </w:tc>
        <w:tc>
          <w:tcPr>
            <w:tcW w:w="1843" w:type="dxa"/>
            <w:tcBorders>
              <w:top w:val="nil"/>
              <w:left w:val="nil"/>
              <w:bottom w:val="single" w:sz="4" w:space="0" w:color="000000"/>
              <w:right w:val="single" w:sz="4" w:space="0" w:color="000000"/>
            </w:tcBorders>
            <w:shd w:val="clear" w:color="auto" w:fill="auto"/>
            <w:vAlign w:val="bottom"/>
          </w:tcPr>
          <w:p w14:paraId="2A7468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4EEA8F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79063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1E23FA9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A38E6F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прав пользования биологическими ресурсами</w:t>
            </w:r>
          </w:p>
        </w:tc>
        <w:tc>
          <w:tcPr>
            <w:tcW w:w="1843" w:type="dxa"/>
            <w:tcBorders>
              <w:top w:val="nil"/>
              <w:left w:val="nil"/>
              <w:bottom w:val="single" w:sz="4" w:space="0" w:color="000000"/>
              <w:right w:val="single" w:sz="4" w:space="0" w:color="000000"/>
            </w:tcBorders>
            <w:shd w:val="clear" w:color="auto" w:fill="auto"/>
            <w:vAlign w:val="bottom"/>
          </w:tcPr>
          <w:p w14:paraId="7402368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13F3935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269566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681943F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552536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прав пользования прочими основными средствами</w:t>
            </w:r>
          </w:p>
        </w:tc>
        <w:tc>
          <w:tcPr>
            <w:tcW w:w="1843" w:type="dxa"/>
            <w:tcBorders>
              <w:top w:val="nil"/>
              <w:left w:val="nil"/>
              <w:bottom w:val="single" w:sz="4" w:space="0" w:color="000000"/>
              <w:right w:val="single" w:sz="4" w:space="0" w:color="000000"/>
            </w:tcBorders>
            <w:shd w:val="clear" w:color="auto" w:fill="auto"/>
            <w:vAlign w:val="bottom"/>
          </w:tcPr>
          <w:p w14:paraId="22562BE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5EDFDB9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CF82E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2F1E665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C51420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прав пользования непроизведенными активами</w:t>
            </w:r>
          </w:p>
        </w:tc>
        <w:tc>
          <w:tcPr>
            <w:tcW w:w="1843" w:type="dxa"/>
            <w:tcBorders>
              <w:top w:val="nil"/>
              <w:left w:val="nil"/>
              <w:bottom w:val="single" w:sz="4" w:space="0" w:color="000000"/>
              <w:right w:val="single" w:sz="4" w:space="0" w:color="000000"/>
            </w:tcBorders>
            <w:shd w:val="clear" w:color="auto" w:fill="auto"/>
            <w:vAlign w:val="bottom"/>
          </w:tcPr>
          <w:p w14:paraId="445FFF6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31D711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2D3B6F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714D759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C47E35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имущества, составляющего казну</w:t>
            </w:r>
          </w:p>
        </w:tc>
        <w:tc>
          <w:tcPr>
            <w:tcW w:w="1843" w:type="dxa"/>
            <w:tcBorders>
              <w:top w:val="nil"/>
              <w:left w:val="nil"/>
              <w:bottom w:val="single" w:sz="4" w:space="0" w:color="000000"/>
              <w:right w:val="single" w:sz="4" w:space="0" w:color="000000"/>
            </w:tcBorders>
            <w:shd w:val="clear" w:color="auto" w:fill="auto"/>
            <w:vAlign w:val="bottom"/>
          </w:tcPr>
          <w:p w14:paraId="2CE8E64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7DD8218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678B97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D465EC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3A5E5B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недвижимого имущества в составе имущества казны</w:t>
            </w:r>
          </w:p>
        </w:tc>
        <w:tc>
          <w:tcPr>
            <w:tcW w:w="1843" w:type="dxa"/>
            <w:tcBorders>
              <w:top w:val="nil"/>
              <w:left w:val="nil"/>
              <w:bottom w:val="single" w:sz="4" w:space="0" w:color="000000"/>
              <w:right w:val="single" w:sz="4" w:space="0" w:color="000000"/>
            </w:tcBorders>
            <w:shd w:val="clear" w:color="auto" w:fill="auto"/>
            <w:vAlign w:val="bottom"/>
          </w:tcPr>
          <w:p w14:paraId="4E69B99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49021DE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714273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66106C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FAF945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движимого имущества в составе имущества казны</w:t>
            </w:r>
          </w:p>
        </w:tc>
        <w:tc>
          <w:tcPr>
            <w:tcW w:w="1843" w:type="dxa"/>
            <w:tcBorders>
              <w:top w:val="nil"/>
              <w:left w:val="nil"/>
              <w:bottom w:val="single" w:sz="4" w:space="0" w:color="000000"/>
              <w:right w:val="single" w:sz="4" w:space="0" w:color="000000"/>
            </w:tcBorders>
            <w:shd w:val="clear" w:color="auto" w:fill="auto"/>
            <w:vAlign w:val="bottom"/>
          </w:tcPr>
          <w:p w14:paraId="7DDAE4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5188C82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0773F3E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2C02FB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34D4DD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нематериальных активов в составе имущества казны</w:t>
            </w:r>
          </w:p>
        </w:tc>
        <w:tc>
          <w:tcPr>
            <w:tcW w:w="1843" w:type="dxa"/>
            <w:tcBorders>
              <w:top w:val="nil"/>
              <w:left w:val="nil"/>
              <w:bottom w:val="single" w:sz="4" w:space="0" w:color="000000"/>
              <w:right w:val="single" w:sz="4" w:space="0" w:color="000000"/>
            </w:tcBorders>
            <w:shd w:val="clear" w:color="auto" w:fill="auto"/>
            <w:vAlign w:val="bottom"/>
          </w:tcPr>
          <w:p w14:paraId="57B10E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3E77984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0D1892B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26C8A99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1F29DA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имущества казны в концессии</w:t>
            </w:r>
          </w:p>
        </w:tc>
        <w:tc>
          <w:tcPr>
            <w:tcW w:w="1843" w:type="dxa"/>
            <w:tcBorders>
              <w:top w:val="nil"/>
              <w:left w:val="nil"/>
              <w:bottom w:val="single" w:sz="4" w:space="0" w:color="000000"/>
              <w:right w:val="single" w:sz="4" w:space="0" w:color="000000"/>
            </w:tcBorders>
            <w:shd w:val="clear" w:color="auto" w:fill="auto"/>
            <w:vAlign w:val="bottom"/>
          </w:tcPr>
          <w:p w14:paraId="7395D4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5603272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5201B6A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721CEE5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B1FC56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имущества в концессии</w:t>
            </w:r>
          </w:p>
        </w:tc>
        <w:tc>
          <w:tcPr>
            <w:tcW w:w="1843" w:type="dxa"/>
            <w:tcBorders>
              <w:top w:val="nil"/>
              <w:left w:val="nil"/>
              <w:bottom w:val="single" w:sz="4" w:space="0" w:color="000000"/>
              <w:right w:val="single" w:sz="4" w:space="0" w:color="000000"/>
            </w:tcBorders>
            <w:shd w:val="clear" w:color="auto" w:fill="auto"/>
            <w:vAlign w:val="bottom"/>
          </w:tcPr>
          <w:p w14:paraId="0CE5B4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6356CE6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143937C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B9DE7F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AF113F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жилых помещений в концессии</w:t>
            </w:r>
          </w:p>
        </w:tc>
        <w:tc>
          <w:tcPr>
            <w:tcW w:w="1843" w:type="dxa"/>
            <w:tcBorders>
              <w:top w:val="nil"/>
              <w:left w:val="nil"/>
              <w:bottom w:val="single" w:sz="4" w:space="0" w:color="000000"/>
              <w:right w:val="single" w:sz="4" w:space="0" w:color="000000"/>
            </w:tcBorders>
            <w:shd w:val="clear" w:color="auto" w:fill="auto"/>
            <w:vAlign w:val="bottom"/>
          </w:tcPr>
          <w:p w14:paraId="6D96DA3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4F3D7B3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4ADD3A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42C3CF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3D7D17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нежилых помещений (зданий и сооружений) в концессии</w:t>
            </w:r>
          </w:p>
        </w:tc>
        <w:tc>
          <w:tcPr>
            <w:tcW w:w="1843" w:type="dxa"/>
            <w:tcBorders>
              <w:top w:val="nil"/>
              <w:left w:val="nil"/>
              <w:bottom w:val="single" w:sz="4" w:space="0" w:color="000000"/>
              <w:right w:val="single" w:sz="4" w:space="0" w:color="000000"/>
            </w:tcBorders>
            <w:shd w:val="clear" w:color="auto" w:fill="auto"/>
            <w:vAlign w:val="bottom"/>
          </w:tcPr>
          <w:p w14:paraId="598B45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4EEBA61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14FF9B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E34BC1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02AEAB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машин и оборудования в концессии</w:t>
            </w:r>
          </w:p>
        </w:tc>
        <w:tc>
          <w:tcPr>
            <w:tcW w:w="1843" w:type="dxa"/>
            <w:tcBorders>
              <w:top w:val="nil"/>
              <w:left w:val="nil"/>
              <w:bottom w:val="single" w:sz="4" w:space="0" w:color="000000"/>
              <w:right w:val="single" w:sz="4" w:space="0" w:color="000000"/>
            </w:tcBorders>
            <w:shd w:val="clear" w:color="auto" w:fill="auto"/>
            <w:vAlign w:val="bottom"/>
          </w:tcPr>
          <w:p w14:paraId="297BC1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0BABF2F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E95A70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511721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81F7E7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транспортных средств в концессии</w:t>
            </w:r>
          </w:p>
        </w:tc>
        <w:tc>
          <w:tcPr>
            <w:tcW w:w="1843" w:type="dxa"/>
            <w:tcBorders>
              <w:top w:val="nil"/>
              <w:left w:val="nil"/>
              <w:bottom w:val="single" w:sz="4" w:space="0" w:color="000000"/>
              <w:right w:val="single" w:sz="4" w:space="0" w:color="000000"/>
            </w:tcBorders>
            <w:shd w:val="clear" w:color="auto" w:fill="auto"/>
            <w:vAlign w:val="bottom"/>
          </w:tcPr>
          <w:p w14:paraId="2B436E1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54E3B1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3E134A2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5C1198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952E31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инвентаря производственного и хозяйственного в концессии</w:t>
            </w:r>
          </w:p>
        </w:tc>
        <w:tc>
          <w:tcPr>
            <w:tcW w:w="1843" w:type="dxa"/>
            <w:tcBorders>
              <w:top w:val="nil"/>
              <w:left w:val="nil"/>
              <w:bottom w:val="single" w:sz="4" w:space="0" w:color="000000"/>
              <w:right w:val="single" w:sz="4" w:space="0" w:color="000000"/>
            </w:tcBorders>
            <w:shd w:val="clear" w:color="auto" w:fill="auto"/>
            <w:vAlign w:val="bottom"/>
          </w:tcPr>
          <w:p w14:paraId="4BDE405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285848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DE784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5AA06BD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BFDE64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биологических ресурсов в концессии</w:t>
            </w:r>
          </w:p>
        </w:tc>
        <w:tc>
          <w:tcPr>
            <w:tcW w:w="1843" w:type="dxa"/>
            <w:tcBorders>
              <w:top w:val="nil"/>
              <w:left w:val="nil"/>
              <w:bottom w:val="single" w:sz="4" w:space="0" w:color="000000"/>
              <w:right w:val="single" w:sz="4" w:space="0" w:color="000000"/>
            </w:tcBorders>
            <w:shd w:val="clear" w:color="auto" w:fill="auto"/>
            <w:vAlign w:val="bottom"/>
          </w:tcPr>
          <w:p w14:paraId="46770F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60A02A7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7B893A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2CEED29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756BE1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Амортизация прочего имущества в концессии</w:t>
            </w:r>
          </w:p>
        </w:tc>
        <w:tc>
          <w:tcPr>
            <w:tcW w:w="1843" w:type="dxa"/>
            <w:tcBorders>
              <w:top w:val="nil"/>
              <w:left w:val="nil"/>
              <w:bottom w:val="single" w:sz="4" w:space="0" w:color="000000"/>
              <w:right w:val="single" w:sz="4" w:space="0" w:color="000000"/>
            </w:tcBorders>
            <w:shd w:val="clear" w:color="auto" w:fill="auto"/>
            <w:vAlign w:val="bottom"/>
          </w:tcPr>
          <w:p w14:paraId="35C7A37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92" w:type="dxa"/>
            <w:tcBorders>
              <w:top w:val="nil"/>
              <w:left w:val="nil"/>
              <w:bottom w:val="single" w:sz="4" w:space="0" w:color="000000"/>
              <w:right w:val="single" w:sz="4" w:space="0" w:color="000000"/>
            </w:tcBorders>
            <w:shd w:val="clear" w:color="auto" w:fill="auto"/>
            <w:vAlign w:val="bottom"/>
          </w:tcPr>
          <w:p w14:paraId="46D7ED8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64BFCB8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50E1584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11152E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запасы</w:t>
            </w:r>
          </w:p>
        </w:tc>
        <w:tc>
          <w:tcPr>
            <w:tcW w:w="1843" w:type="dxa"/>
            <w:tcBorders>
              <w:top w:val="nil"/>
              <w:left w:val="nil"/>
              <w:bottom w:val="single" w:sz="4" w:space="0" w:color="000000"/>
              <w:right w:val="single" w:sz="4" w:space="0" w:color="000000"/>
            </w:tcBorders>
            <w:shd w:val="clear" w:color="auto" w:fill="auto"/>
            <w:vAlign w:val="bottom"/>
          </w:tcPr>
          <w:p w14:paraId="70A556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11FF16B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02173F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F7CE1E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0039AB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запасы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55526A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55C956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818839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74B103B"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4F2BDD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Медикаменты и перевязочные средства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6F69F56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4EF7C2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1F5A1C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29D316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5BA53D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Продукты питания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48303A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7D40111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DDC97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DF1819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37C693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Горюче-смазочные материалы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66DE7E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009EAB2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218D6B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1F0334C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5049C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Строительные материалы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7CF87C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63C9B86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CB38BB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DEFB36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90CC5E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Мягкий инвентарь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5A121D2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03F5CF1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8158D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0E4262A0"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FC2034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материальные запасы – особо ценное движимое имущество учреждения</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4105AA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11697C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16EC9C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5B3768A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3CE513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Готовая продукция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D0DA01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4EC268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33B0B9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11A5619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7B6CA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Товары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A873A0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70CB094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82F824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2E29E56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09EA7F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 складах) Товары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19F7A9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4E2EB8F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c>
          <w:tcPr>
            <w:tcW w:w="993" w:type="dxa"/>
            <w:tcBorders>
              <w:top w:val="nil"/>
              <w:left w:val="nil"/>
              <w:bottom w:val="single" w:sz="4" w:space="0" w:color="000000"/>
              <w:right w:val="single" w:sz="4" w:space="0" w:color="000000"/>
            </w:tcBorders>
            <w:shd w:val="clear" w:color="auto" w:fill="auto"/>
            <w:vAlign w:val="bottom"/>
          </w:tcPr>
          <w:p w14:paraId="717B9C5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0018EDF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851E5E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рознице) Товары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18ED87B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6B7C45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993" w:type="dxa"/>
            <w:tcBorders>
              <w:top w:val="nil"/>
              <w:left w:val="nil"/>
              <w:bottom w:val="single" w:sz="4" w:space="0" w:color="000000"/>
              <w:right w:val="single" w:sz="4" w:space="0" w:color="000000"/>
            </w:tcBorders>
            <w:shd w:val="clear" w:color="auto" w:fill="auto"/>
            <w:vAlign w:val="bottom"/>
          </w:tcPr>
          <w:p w14:paraId="1976DD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395F01C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76E215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Наценка на товары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70266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72312C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38D28B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51C8B05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CD3928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запасы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2BA8DBB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080309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796084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AE6759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B21A89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Медикаменты и перевязочные средств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754D580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333821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B7A38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6FD87F3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63958F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Продукты питания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011646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4E940AF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076279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EA5F47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F95AB9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Горюче-смазочные материалы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0BE479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570F4B3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0C4F2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DBAB6E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FA0F79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Строительные материалы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D481AB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1235A40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EE1F6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1A46BD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F06FE4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Мягкий инвентарь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7A54CA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21EEFD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8773E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99A3B2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BCA06A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материальные запасы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706EE01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689759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144DB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72C10D0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CDBF1C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Готовая продукция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2CD82CE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7C3E5A5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F1C10E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51E0866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31D149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Товары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DACB3D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257CDD4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240FA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283EA9C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D919B9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 складах) Товары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460A35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10A183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c>
          <w:tcPr>
            <w:tcW w:w="993" w:type="dxa"/>
            <w:tcBorders>
              <w:top w:val="nil"/>
              <w:left w:val="nil"/>
              <w:bottom w:val="single" w:sz="4" w:space="0" w:color="000000"/>
              <w:right w:val="single" w:sz="4" w:space="0" w:color="000000"/>
            </w:tcBorders>
            <w:shd w:val="clear" w:color="auto" w:fill="auto"/>
            <w:vAlign w:val="bottom"/>
          </w:tcPr>
          <w:p w14:paraId="1F4EAC8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71EEDE7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7047AE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рознице) Товары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51ECE0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076A283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p>
        </w:tc>
        <w:tc>
          <w:tcPr>
            <w:tcW w:w="993" w:type="dxa"/>
            <w:tcBorders>
              <w:top w:val="nil"/>
              <w:left w:val="nil"/>
              <w:bottom w:val="single" w:sz="4" w:space="0" w:color="000000"/>
              <w:right w:val="single" w:sz="4" w:space="0" w:color="000000"/>
            </w:tcBorders>
            <w:shd w:val="clear" w:color="auto" w:fill="auto"/>
            <w:vAlign w:val="bottom"/>
          </w:tcPr>
          <w:p w14:paraId="0E947F9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6A6FBBD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3D9D15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Наценка на товары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06422ED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2" w:type="dxa"/>
            <w:tcBorders>
              <w:top w:val="nil"/>
              <w:left w:val="nil"/>
              <w:bottom w:val="single" w:sz="4" w:space="0" w:color="000000"/>
              <w:right w:val="single" w:sz="4" w:space="0" w:color="000000"/>
            </w:tcBorders>
            <w:shd w:val="clear" w:color="auto" w:fill="auto"/>
            <w:vAlign w:val="bottom"/>
          </w:tcPr>
          <w:p w14:paraId="340A9A6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5D368F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1E351FB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B86836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нефинансовые активы</w:t>
            </w:r>
          </w:p>
        </w:tc>
        <w:tc>
          <w:tcPr>
            <w:tcW w:w="1843" w:type="dxa"/>
            <w:tcBorders>
              <w:top w:val="nil"/>
              <w:left w:val="nil"/>
              <w:bottom w:val="single" w:sz="4" w:space="0" w:color="000000"/>
              <w:right w:val="single" w:sz="4" w:space="0" w:color="000000"/>
            </w:tcBorders>
            <w:shd w:val="clear" w:color="auto" w:fill="auto"/>
            <w:vAlign w:val="bottom"/>
          </w:tcPr>
          <w:p w14:paraId="526B946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042A188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DFBC15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B5CE67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70D912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недвижимое имущество</w:t>
            </w:r>
          </w:p>
        </w:tc>
        <w:tc>
          <w:tcPr>
            <w:tcW w:w="1843" w:type="dxa"/>
            <w:tcBorders>
              <w:top w:val="nil"/>
              <w:left w:val="nil"/>
              <w:bottom w:val="single" w:sz="4" w:space="0" w:color="000000"/>
              <w:right w:val="single" w:sz="4" w:space="0" w:color="000000"/>
            </w:tcBorders>
            <w:shd w:val="clear" w:color="auto" w:fill="auto"/>
            <w:vAlign w:val="bottom"/>
          </w:tcPr>
          <w:p w14:paraId="5E868CC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6AD3F2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00C1A6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30C8AD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60213E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основные средства - недвижимое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58C3943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6219B4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F1C7DA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A64355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3363B0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непроизведенные активы - недвижимое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72838A3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3B59E71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3038D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572DECEE" w14:textId="77777777" w:rsidTr="000561E7">
        <w:trPr>
          <w:trHeight w:val="701"/>
        </w:trPr>
        <w:tc>
          <w:tcPr>
            <w:tcW w:w="5670" w:type="dxa"/>
            <w:tcBorders>
              <w:top w:val="nil"/>
              <w:left w:val="single" w:sz="4" w:space="0" w:color="000000"/>
              <w:bottom w:val="single" w:sz="4" w:space="0" w:color="000000"/>
              <w:right w:val="single" w:sz="4" w:space="0" w:color="000000"/>
            </w:tcBorders>
            <w:shd w:val="clear" w:color="auto" w:fill="auto"/>
          </w:tcPr>
          <w:p w14:paraId="315EF6B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основные средства - недвижимое имущество учреждения. Капитальное строительство</w:t>
            </w:r>
          </w:p>
        </w:tc>
        <w:tc>
          <w:tcPr>
            <w:tcW w:w="1843" w:type="dxa"/>
            <w:tcBorders>
              <w:top w:val="nil"/>
              <w:left w:val="nil"/>
              <w:bottom w:val="single" w:sz="4" w:space="0" w:color="000000"/>
              <w:right w:val="single" w:sz="4" w:space="0" w:color="000000"/>
            </w:tcBorders>
            <w:shd w:val="clear" w:color="auto" w:fill="auto"/>
            <w:vAlign w:val="bottom"/>
          </w:tcPr>
          <w:p w14:paraId="232CA0F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02287B6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tc>
        <w:tc>
          <w:tcPr>
            <w:tcW w:w="993" w:type="dxa"/>
            <w:tcBorders>
              <w:top w:val="nil"/>
              <w:left w:val="nil"/>
              <w:bottom w:val="single" w:sz="4" w:space="0" w:color="000000"/>
              <w:right w:val="single" w:sz="4" w:space="0" w:color="000000"/>
            </w:tcBorders>
            <w:shd w:val="clear" w:color="auto" w:fill="auto"/>
            <w:vAlign w:val="bottom"/>
          </w:tcPr>
          <w:p w14:paraId="6611E29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r>
      <w:tr w:rsidR="00E55FDD" w14:paraId="4829708E" w14:textId="77777777" w:rsidTr="000561E7">
        <w:trPr>
          <w:trHeight w:val="285"/>
        </w:trPr>
        <w:tc>
          <w:tcPr>
            <w:tcW w:w="5670" w:type="dxa"/>
            <w:tcBorders>
              <w:top w:val="nil"/>
              <w:left w:val="single" w:sz="4" w:space="0" w:color="000000"/>
              <w:bottom w:val="single" w:sz="4" w:space="0" w:color="000000"/>
              <w:right w:val="single" w:sz="4" w:space="0" w:color="000000"/>
            </w:tcBorders>
            <w:shd w:val="clear" w:color="auto" w:fill="auto"/>
            <w:vAlign w:val="bottom"/>
          </w:tcPr>
          <w:p w14:paraId="17E75AE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особо ценное 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21970DBC" w14:textId="77777777" w:rsidR="00E55FDD" w:rsidRDefault="00D83642" w:rsidP="0057199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3AF6B98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637DD1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411FF0C"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8CFD01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основные средства – особо ценное движимое имущество </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76E569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EFD026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0B52D7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60EAEE5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1722E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нематериальные активы – особо ценное 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547289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4902D5B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CCE49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B06CDC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FC6656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Вложения в материальные запасы – особо ценное 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692E276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2AAA1FE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B962B4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FD97D6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F124C9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(Изготовление) Вложения в материальные запасы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3C107D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5F9BC57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5F2D4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p>
        </w:tc>
      </w:tr>
      <w:tr w:rsidR="00E55FDD" w14:paraId="0A780BC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5ACD1B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(Покупка) Вложения в материальные запасы – особо ценное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61F6A9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4ECDD6A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9B045F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p>
        </w:tc>
      </w:tr>
      <w:tr w:rsidR="00E55FDD" w14:paraId="0696EC6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A68102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иное 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454194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7FE99E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0793FF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33C4D2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6F6E0F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основные средства - иное 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28211F2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19B4D0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8A4BEE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AE5F56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B67C11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нематериальные активы - иное 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0667113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3B0CCCB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517535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15542C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304F3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непроизведенные активы – иное движимое имущество</w:t>
            </w:r>
          </w:p>
        </w:tc>
        <w:tc>
          <w:tcPr>
            <w:tcW w:w="1843" w:type="dxa"/>
            <w:tcBorders>
              <w:top w:val="nil"/>
              <w:left w:val="nil"/>
              <w:bottom w:val="single" w:sz="4" w:space="0" w:color="000000"/>
              <w:right w:val="single" w:sz="4" w:space="0" w:color="000000"/>
            </w:tcBorders>
            <w:shd w:val="clear" w:color="auto" w:fill="auto"/>
            <w:vAlign w:val="bottom"/>
          </w:tcPr>
          <w:p w14:paraId="7001F35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15E2659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96060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638212D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EF0D11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материальные запасы - иное движимое имущество </w:t>
            </w:r>
          </w:p>
        </w:tc>
        <w:tc>
          <w:tcPr>
            <w:tcW w:w="1843" w:type="dxa"/>
            <w:tcBorders>
              <w:top w:val="nil"/>
              <w:left w:val="nil"/>
              <w:bottom w:val="single" w:sz="4" w:space="0" w:color="000000"/>
              <w:right w:val="single" w:sz="4" w:space="0" w:color="000000"/>
            </w:tcBorders>
            <w:shd w:val="clear" w:color="auto" w:fill="auto"/>
            <w:vAlign w:val="bottom"/>
          </w:tcPr>
          <w:p w14:paraId="2792741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387C5F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65F5D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9EE26E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019AEC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(Изготовление) Вложения в материальные запасы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4451E42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14A97A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4CAFA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p>
        </w:tc>
      </w:tr>
      <w:tr w:rsidR="00E55FDD" w14:paraId="74C5D46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056A59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(Покупка) Вложения в материальные запасы - иное движимое имущество учреждения.</w:t>
            </w:r>
          </w:p>
        </w:tc>
        <w:tc>
          <w:tcPr>
            <w:tcW w:w="1843" w:type="dxa"/>
            <w:tcBorders>
              <w:top w:val="nil"/>
              <w:left w:val="nil"/>
              <w:bottom w:val="single" w:sz="4" w:space="0" w:color="000000"/>
              <w:right w:val="single" w:sz="4" w:space="0" w:color="000000"/>
            </w:tcBorders>
            <w:shd w:val="clear" w:color="auto" w:fill="auto"/>
            <w:vAlign w:val="bottom"/>
          </w:tcPr>
          <w:p w14:paraId="171A49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668831F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1F1653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p>
        </w:tc>
      </w:tr>
      <w:tr w:rsidR="00E55FDD" w14:paraId="3983B28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471C42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объекты финансовой аренды</w:t>
            </w:r>
          </w:p>
        </w:tc>
        <w:tc>
          <w:tcPr>
            <w:tcW w:w="1843" w:type="dxa"/>
            <w:tcBorders>
              <w:top w:val="nil"/>
              <w:left w:val="nil"/>
              <w:bottom w:val="single" w:sz="4" w:space="0" w:color="000000"/>
              <w:right w:val="single" w:sz="4" w:space="0" w:color="000000"/>
            </w:tcBorders>
            <w:shd w:val="clear" w:color="auto" w:fill="auto"/>
            <w:vAlign w:val="bottom"/>
          </w:tcPr>
          <w:p w14:paraId="7B7E5B6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3984DB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8EB64B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04875D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C6483B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основные средства – объекты финансовой аренды</w:t>
            </w:r>
          </w:p>
        </w:tc>
        <w:tc>
          <w:tcPr>
            <w:tcW w:w="1843" w:type="dxa"/>
            <w:tcBorders>
              <w:top w:val="nil"/>
              <w:left w:val="nil"/>
              <w:bottom w:val="single" w:sz="4" w:space="0" w:color="000000"/>
              <w:right w:val="single" w:sz="4" w:space="0" w:color="000000"/>
            </w:tcBorders>
            <w:shd w:val="clear" w:color="auto" w:fill="auto"/>
            <w:vAlign w:val="bottom"/>
          </w:tcPr>
          <w:p w14:paraId="071CDBF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792E80B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80C05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245F3F5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6DDEBE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Вложения в имущество </w:t>
            </w:r>
            <w:proofErr w:type="spellStart"/>
            <w:r>
              <w:rPr>
                <w:rFonts w:ascii="Times New Roman" w:eastAsia="Times New Roman" w:hAnsi="Times New Roman" w:cs="Times New Roman"/>
                <w:color w:val="333333"/>
                <w:sz w:val="24"/>
                <w:szCs w:val="24"/>
              </w:rPr>
              <w:t>концедента</w:t>
            </w:r>
            <w:proofErr w:type="spellEnd"/>
          </w:p>
        </w:tc>
        <w:tc>
          <w:tcPr>
            <w:tcW w:w="1843" w:type="dxa"/>
            <w:tcBorders>
              <w:top w:val="nil"/>
              <w:left w:val="nil"/>
              <w:bottom w:val="single" w:sz="4" w:space="0" w:color="000000"/>
              <w:right w:val="single" w:sz="4" w:space="0" w:color="000000"/>
            </w:tcBorders>
            <w:shd w:val="clear" w:color="auto" w:fill="auto"/>
            <w:vAlign w:val="bottom"/>
          </w:tcPr>
          <w:p w14:paraId="0AAF261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7C5493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39C0B0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A4689F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50DD0D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основные средства в концессии</w:t>
            </w:r>
          </w:p>
        </w:tc>
        <w:tc>
          <w:tcPr>
            <w:tcW w:w="1843" w:type="dxa"/>
            <w:tcBorders>
              <w:top w:val="nil"/>
              <w:left w:val="nil"/>
              <w:bottom w:val="single" w:sz="4" w:space="0" w:color="000000"/>
              <w:right w:val="single" w:sz="4" w:space="0" w:color="000000"/>
            </w:tcBorders>
            <w:shd w:val="clear" w:color="auto" w:fill="auto"/>
            <w:vAlign w:val="bottom"/>
          </w:tcPr>
          <w:p w14:paraId="2E1263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127105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14E397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A58A7A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F2708B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непроизведенные активы в концессии</w:t>
            </w:r>
          </w:p>
        </w:tc>
        <w:tc>
          <w:tcPr>
            <w:tcW w:w="1843" w:type="dxa"/>
            <w:tcBorders>
              <w:top w:val="nil"/>
              <w:left w:val="nil"/>
              <w:bottom w:val="single" w:sz="4" w:space="0" w:color="000000"/>
              <w:right w:val="single" w:sz="4" w:space="0" w:color="000000"/>
            </w:tcBorders>
            <w:shd w:val="clear" w:color="auto" w:fill="auto"/>
            <w:vAlign w:val="bottom"/>
          </w:tcPr>
          <w:p w14:paraId="1787365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92" w:type="dxa"/>
            <w:tcBorders>
              <w:top w:val="nil"/>
              <w:left w:val="nil"/>
              <w:bottom w:val="single" w:sz="4" w:space="0" w:color="000000"/>
              <w:right w:val="single" w:sz="4" w:space="0" w:color="000000"/>
            </w:tcBorders>
            <w:shd w:val="clear" w:color="auto" w:fill="auto"/>
            <w:vAlign w:val="bottom"/>
          </w:tcPr>
          <w:p w14:paraId="393D89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8DBFB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2E0128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6241E3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Нефинансовые активы в пути</w:t>
            </w:r>
          </w:p>
        </w:tc>
        <w:tc>
          <w:tcPr>
            <w:tcW w:w="1843" w:type="dxa"/>
            <w:tcBorders>
              <w:top w:val="nil"/>
              <w:left w:val="nil"/>
              <w:bottom w:val="single" w:sz="4" w:space="0" w:color="000000"/>
              <w:right w:val="single" w:sz="4" w:space="0" w:color="000000"/>
            </w:tcBorders>
            <w:shd w:val="clear" w:color="auto" w:fill="auto"/>
            <w:vAlign w:val="bottom"/>
          </w:tcPr>
          <w:p w14:paraId="22A6E89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783591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A1A6D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D998C6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93423B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Недвижимое имущество учреждения в пути</w:t>
            </w:r>
          </w:p>
        </w:tc>
        <w:tc>
          <w:tcPr>
            <w:tcW w:w="1843" w:type="dxa"/>
            <w:tcBorders>
              <w:top w:val="nil"/>
              <w:left w:val="nil"/>
              <w:bottom w:val="single" w:sz="4" w:space="0" w:color="000000"/>
              <w:right w:val="single" w:sz="4" w:space="0" w:color="000000"/>
            </w:tcBorders>
            <w:shd w:val="clear" w:color="auto" w:fill="auto"/>
            <w:vAlign w:val="bottom"/>
          </w:tcPr>
          <w:p w14:paraId="304B907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5DF286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C1D5D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B263FE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6AD655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недвижимое имущество учреждения в пути</w:t>
            </w:r>
          </w:p>
        </w:tc>
        <w:tc>
          <w:tcPr>
            <w:tcW w:w="1843" w:type="dxa"/>
            <w:tcBorders>
              <w:top w:val="nil"/>
              <w:left w:val="nil"/>
              <w:bottom w:val="single" w:sz="4" w:space="0" w:color="000000"/>
              <w:right w:val="single" w:sz="4" w:space="0" w:color="000000"/>
            </w:tcBorders>
            <w:shd w:val="clear" w:color="auto" w:fill="auto"/>
            <w:vAlign w:val="bottom"/>
          </w:tcPr>
          <w:p w14:paraId="1515FE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07C494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B85E8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E1E854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56F6B6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Особо ценное движимое имущество учреждения в пути</w:t>
            </w:r>
          </w:p>
        </w:tc>
        <w:tc>
          <w:tcPr>
            <w:tcW w:w="1843" w:type="dxa"/>
            <w:tcBorders>
              <w:top w:val="nil"/>
              <w:left w:val="nil"/>
              <w:bottom w:val="single" w:sz="4" w:space="0" w:color="000000"/>
              <w:right w:val="single" w:sz="4" w:space="0" w:color="000000"/>
            </w:tcBorders>
            <w:shd w:val="clear" w:color="auto" w:fill="auto"/>
            <w:vAlign w:val="bottom"/>
          </w:tcPr>
          <w:p w14:paraId="1E78DF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1E2A011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C7777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EDB370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3EB31E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особо ценное движимое имущество учреждения в пути</w:t>
            </w:r>
          </w:p>
        </w:tc>
        <w:tc>
          <w:tcPr>
            <w:tcW w:w="1843" w:type="dxa"/>
            <w:tcBorders>
              <w:top w:val="nil"/>
              <w:left w:val="nil"/>
              <w:bottom w:val="single" w:sz="4" w:space="0" w:color="000000"/>
              <w:right w:val="single" w:sz="4" w:space="0" w:color="000000"/>
            </w:tcBorders>
            <w:shd w:val="clear" w:color="auto" w:fill="auto"/>
            <w:vAlign w:val="bottom"/>
          </w:tcPr>
          <w:p w14:paraId="40E57D1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3EFC10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71D6C9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41C818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ADA78B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запасы – особо ценное движимое имущество учреждения в пути</w:t>
            </w:r>
          </w:p>
        </w:tc>
        <w:tc>
          <w:tcPr>
            <w:tcW w:w="1843" w:type="dxa"/>
            <w:tcBorders>
              <w:top w:val="nil"/>
              <w:left w:val="nil"/>
              <w:bottom w:val="single" w:sz="4" w:space="0" w:color="000000"/>
              <w:right w:val="single" w:sz="4" w:space="0" w:color="000000"/>
            </w:tcBorders>
            <w:shd w:val="clear" w:color="auto" w:fill="auto"/>
            <w:vAlign w:val="bottom"/>
          </w:tcPr>
          <w:p w14:paraId="5A55931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1FF8C3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56C3AE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8DD35E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4A1776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Иное движимое имущество учреждения в пути</w:t>
            </w:r>
          </w:p>
        </w:tc>
        <w:tc>
          <w:tcPr>
            <w:tcW w:w="1843" w:type="dxa"/>
            <w:tcBorders>
              <w:top w:val="nil"/>
              <w:left w:val="nil"/>
              <w:bottom w:val="single" w:sz="4" w:space="0" w:color="000000"/>
              <w:right w:val="single" w:sz="4" w:space="0" w:color="000000"/>
            </w:tcBorders>
            <w:shd w:val="clear" w:color="auto" w:fill="auto"/>
            <w:vAlign w:val="bottom"/>
          </w:tcPr>
          <w:p w14:paraId="116D70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2E77061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731497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43D929B"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9698B3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иное движимое имущество учреждения в пути</w:t>
            </w:r>
          </w:p>
        </w:tc>
        <w:tc>
          <w:tcPr>
            <w:tcW w:w="1843" w:type="dxa"/>
            <w:tcBorders>
              <w:top w:val="nil"/>
              <w:left w:val="nil"/>
              <w:bottom w:val="single" w:sz="4" w:space="0" w:color="000000"/>
              <w:right w:val="single" w:sz="4" w:space="0" w:color="000000"/>
            </w:tcBorders>
            <w:shd w:val="clear" w:color="auto" w:fill="auto"/>
            <w:vAlign w:val="bottom"/>
          </w:tcPr>
          <w:p w14:paraId="710E0A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42C059A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83CEC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155DA8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92DFB6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запасы – иное движимое имущество учреждения в пути</w:t>
            </w:r>
          </w:p>
        </w:tc>
        <w:tc>
          <w:tcPr>
            <w:tcW w:w="1843" w:type="dxa"/>
            <w:tcBorders>
              <w:top w:val="nil"/>
              <w:left w:val="nil"/>
              <w:bottom w:val="single" w:sz="4" w:space="0" w:color="000000"/>
              <w:right w:val="single" w:sz="4" w:space="0" w:color="000000"/>
            </w:tcBorders>
            <w:shd w:val="clear" w:color="auto" w:fill="auto"/>
            <w:vAlign w:val="bottom"/>
          </w:tcPr>
          <w:p w14:paraId="0411A57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92" w:type="dxa"/>
            <w:tcBorders>
              <w:top w:val="nil"/>
              <w:left w:val="nil"/>
              <w:bottom w:val="single" w:sz="4" w:space="0" w:color="000000"/>
              <w:right w:val="single" w:sz="4" w:space="0" w:color="000000"/>
            </w:tcBorders>
            <w:shd w:val="clear" w:color="auto" w:fill="auto"/>
            <w:vAlign w:val="bottom"/>
          </w:tcPr>
          <w:p w14:paraId="340659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2A2244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1E9D803" w14:textId="77777777" w:rsidTr="0075025A">
        <w:trPr>
          <w:trHeight w:val="273"/>
        </w:trPr>
        <w:tc>
          <w:tcPr>
            <w:tcW w:w="5670" w:type="dxa"/>
            <w:tcBorders>
              <w:top w:val="nil"/>
              <w:left w:val="single" w:sz="4" w:space="0" w:color="000000"/>
              <w:bottom w:val="single" w:sz="4" w:space="0" w:color="auto"/>
              <w:right w:val="single" w:sz="4" w:space="0" w:color="000000"/>
            </w:tcBorders>
            <w:shd w:val="clear" w:color="auto" w:fill="auto"/>
          </w:tcPr>
          <w:p w14:paraId="65AC81A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Нефинансовые активы имущества казны</w:t>
            </w:r>
          </w:p>
        </w:tc>
        <w:tc>
          <w:tcPr>
            <w:tcW w:w="1843" w:type="dxa"/>
            <w:tcBorders>
              <w:top w:val="nil"/>
              <w:left w:val="nil"/>
              <w:bottom w:val="single" w:sz="4" w:space="0" w:color="auto"/>
              <w:right w:val="single" w:sz="4" w:space="0" w:color="000000"/>
            </w:tcBorders>
            <w:shd w:val="clear" w:color="auto" w:fill="auto"/>
            <w:vAlign w:val="bottom"/>
          </w:tcPr>
          <w:p w14:paraId="25F7722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auto"/>
              <w:right w:val="single" w:sz="4" w:space="0" w:color="000000"/>
            </w:tcBorders>
            <w:shd w:val="clear" w:color="auto" w:fill="auto"/>
            <w:vAlign w:val="bottom"/>
          </w:tcPr>
          <w:p w14:paraId="20E35E1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auto"/>
              <w:right w:val="single" w:sz="4" w:space="0" w:color="000000"/>
            </w:tcBorders>
            <w:shd w:val="clear" w:color="auto" w:fill="auto"/>
            <w:vAlign w:val="bottom"/>
          </w:tcPr>
          <w:p w14:paraId="4D9D98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F7E47A2" w14:textId="77777777" w:rsidTr="0075025A">
        <w:trPr>
          <w:trHeight w:val="131"/>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7310AA7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Нефинансовые активы, составляющие казну</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6168FDC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13DCDE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1B4D4C8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8892665" w14:textId="77777777" w:rsidTr="000F784A">
        <w:trPr>
          <w:trHeight w:val="278"/>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A8F1B9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Недвижимое имущество, составляющее казну</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4F2184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3E457B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7A06236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290B17C"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2092D3D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Движимое имущество, составляющее казну</w:t>
            </w:r>
          </w:p>
        </w:tc>
        <w:tc>
          <w:tcPr>
            <w:tcW w:w="1843" w:type="dxa"/>
            <w:tcBorders>
              <w:top w:val="nil"/>
              <w:left w:val="nil"/>
              <w:bottom w:val="single" w:sz="4" w:space="0" w:color="000000"/>
              <w:right w:val="single" w:sz="4" w:space="0" w:color="000000"/>
            </w:tcBorders>
            <w:shd w:val="clear" w:color="auto" w:fill="auto"/>
            <w:vAlign w:val="bottom"/>
          </w:tcPr>
          <w:p w14:paraId="3BD505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762F44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0E54496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E5B0408"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13F5BD5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Ценности государственных фондов России</w:t>
            </w:r>
          </w:p>
        </w:tc>
        <w:tc>
          <w:tcPr>
            <w:tcW w:w="1843" w:type="dxa"/>
            <w:tcBorders>
              <w:top w:val="nil"/>
              <w:left w:val="nil"/>
              <w:bottom w:val="single" w:sz="4" w:space="0" w:color="000000"/>
              <w:right w:val="single" w:sz="4" w:space="0" w:color="000000"/>
            </w:tcBorders>
            <w:shd w:val="clear" w:color="auto" w:fill="auto"/>
            <w:vAlign w:val="bottom"/>
          </w:tcPr>
          <w:p w14:paraId="556C62A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3A1285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738632E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168EC63C"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04B6918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Нематериальные активы, составляющие казну</w:t>
            </w:r>
          </w:p>
        </w:tc>
        <w:tc>
          <w:tcPr>
            <w:tcW w:w="1843" w:type="dxa"/>
            <w:tcBorders>
              <w:top w:val="nil"/>
              <w:left w:val="nil"/>
              <w:bottom w:val="single" w:sz="4" w:space="0" w:color="000000"/>
              <w:right w:val="single" w:sz="4" w:space="0" w:color="000000"/>
            </w:tcBorders>
            <w:shd w:val="clear" w:color="auto" w:fill="auto"/>
            <w:vAlign w:val="bottom"/>
          </w:tcPr>
          <w:p w14:paraId="6AF9D42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0D4D2D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64CC8EC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64FB018A"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7E57A00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Непроизведенные активы, составляющие казну</w:t>
            </w:r>
          </w:p>
        </w:tc>
        <w:tc>
          <w:tcPr>
            <w:tcW w:w="1843" w:type="dxa"/>
            <w:tcBorders>
              <w:top w:val="nil"/>
              <w:left w:val="nil"/>
              <w:bottom w:val="single" w:sz="4" w:space="0" w:color="000000"/>
              <w:right w:val="single" w:sz="4" w:space="0" w:color="000000"/>
            </w:tcBorders>
            <w:shd w:val="clear" w:color="auto" w:fill="auto"/>
            <w:vAlign w:val="bottom"/>
          </w:tcPr>
          <w:p w14:paraId="02A2D0D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3B316B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71FF29F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0132E2E4"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0C76E62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запасы, составляющие казну</w:t>
            </w:r>
          </w:p>
        </w:tc>
        <w:tc>
          <w:tcPr>
            <w:tcW w:w="1843" w:type="dxa"/>
            <w:tcBorders>
              <w:top w:val="nil"/>
              <w:left w:val="nil"/>
              <w:bottom w:val="single" w:sz="4" w:space="0" w:color="000000"/>
              <w:right w:val="single" w:sz="4" w:space="0" w:color="000000"/>
            </w:tcBorders>
            <w:shd w:val="clear" w:color="auto" w:fill="auto"/>
            <w:vAlign w:val="bottom"/>
          </w:tcPr>
          <w:p w14:paraId="4868F40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7D67C7A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11623F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B884015"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1836FA0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активы, составляющие казну</w:t>
            </w:r>
          </w:p>
        </w:tc>
        <w:tc>
          <w:tcPr>
            <w:tcW w:w="1843" w:type="dxa"/>
            <w:tcBorders>
              <w:top w:val="nil"/>
              <w:left w:val="nil"/>
              <w:bottom w:val="single" w:sz="4" w:space="0" w:color="000000"/>
              <w:right w:val="single" w:sz="4" w:space="0" w:color="000000"/>
            </w:tcBorders>
            <w:shd w:val="clear" w:color="auto" w:fill="auto"/>
            <w:vAlign w:val="bottom"/>
          </w:tcPr>
          <w:p w14:paraId="1022B7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1ED4A7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5F1B75E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4DD96F99"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750F372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Нефинансовые активы, составляющие казну в концессии</w:t>
            </w:r>
          </w:p>
        </w:tc>
        <w:tc>
          <w:tcPr>
            <w:tcW w:w="1843" w:type="dxa"/>
            <w:tcBorders>
              <w:top w:val="nil"/>
              <w:left w:val="nil"/>
              <w:bottom w:val="single" w:sz="4" w:space="0" w:color="000000"/>
              <w:right w:val="single" w:sz="4" w:space="0" w:color="000000"/>
            </w:tcBorders>
            <w:shd w:val="clear" w:color="auto" w:fill="auto"/>
            <w:vAlign w:val="bottom"/>
          </w:tcPr>
          <w:p w14:paraId="63C39E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62A910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AE352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F29966C"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299B24B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Недвижимое имущество </w:t>
            </w:r>
            <w:proofErr w:type="spellStart"/>
            <w:r>
              <w:rPr>
                <w:rFonts w:ascii="Times New Roman" w:eastAsia="Times New Roman" w:hAnsi="Times New Roman" w:cs="Times New Roman"/>
                <w:color w:val="333333"/>
                <w:sz w:val="24"/>
                <w:szCs w:val="24"/>
              </w:rPr>
              <w:t>концедента</w:t>
            </w:r>
            <w:proofErr w:type="spellEnd"/>
            <w:r>
              <w:rPr>
                <w:rFonts w:ascii="Times New Roman" w:eastAsia="Times New Roman" w:hAnsi="Times New Roman" w:cs="Times New Roman"/>
                <w:color w:val="333333"/>
                <w:sz w:val="24"/>
                <w:szCs w:val="24"/>
              </w:rPr>
              <w:t>, составляющее казну</w:t>
            </w:r>
          </w:p>
        </w:tc>
        <w:tc>
          <w:tcPr>
            <w:tcW w:w="1843" w:type="dxa"/>
            <w:tcBorders>
              <w:top w:val="nil"/>
              <w:left w:val="nil"/>
              <w:bottom w:val="single" w:sz="4" w:space="0" w:color="000000"/>
              <w:right w:val="single" w:sz="4" w:space="0" w:color="000000"/>
            </w:tcBorders>
            <w:shd w:val="clear" w:color="auto" w:fill="auto"/>
            <w:vAlign w:val="bottom"/>
          </w:tcPr>
          <w:p w14:paraId="3FDB413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5960B2B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6DB40B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6CEC88B"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697C892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Движимое имущество </w:t>
            </w:r>
            <w:proofErr w:type="spellStart"/>
            <w:r>
              <w:rPr>
                <w:rFonts w:ascii="Times New Roman" w:eastAsia="Times New Roman" w:hAnsi="Times New Roman" w:cs="Times New Roman"/>
                <w:color w:val="333333"/>
                <w:sz w:val="24"/>
                <w:szCs w:val="24"/>
              </w:rPr>
              <w:t>концедента</w:t>
            </w:r>
            <w:proofErr w:type="spellEnd"/>
            <w:r>
              <w:rPr>
                <w:rFonts w:ascii="Times New Roman" w:eastAsia="Times New Roman" w:hAnsi="Times New Roman" w:cs="Times New Roman"/>
                <w:color w:val="333333"/>
                <w:sz w:val="24"/>
                <w:szCs w:val="24"/>
              </w:rPr>
              <w:t>, составляющее казну</w:t>
            </w:r>
          </w:p>
        </w:tc>
        <w:tc>
          <w:tcPr>
            <w:tcW w:w="1843" w:type="dxa"/>
            <w:tcBorders>
              <w:top w:val="nil"/>
              <w:left w:val="nil"/>
              <w:bottom w:val="single" w:sz="4" w:space="0" w:color="000000"/>
              <w:right w:val="single" w:sz="4" w:space="0" w:color="000000"/>
            </w:tcBorders>
            <w:shd w:val="clear" w:color="auto" w:fill="auto"/>
            <w:vAlign w:val="bottom"/>
          </w:tcPr>
          <w:p w14:paraId="69A731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4E3436B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4247C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33AEE43" w14:textId="77777777" w:rsidTr="000F784A">
        <w:trPr>
          <w:trHeight w:val="267"/>
        </w:trPr>
        <w:tc>
          <w:tcPr>
            <w:tcW w:w="5670" w:type="dxa"/>
            <w:tcBorders>
              <w:top w:val="nil"/>
              <w:left w:val="single" w:sz="4" w:space="0" w:color="000000"/>
              <w:bottom w:val="single" w:sz="4" w:space="0" w:color="000000"/>
              <w:right w:val="single" w:sz="4" w:space="0" w:color="000000"/>
            </w:tcBorders>
            <w:shd w:val="clear" w:color="auto" w:fill="auto"/>
          </w:tcPr>
          <w:p w14:paraId="05F046F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Непроизведенные активы (земля) </w:t>
            </w:r>
            <w:proofErr w:type="spellStart"/>
            <w:r>
              <w:rPr>
                <w:rFonts w:ascii="Times New Roman" w:eastAsia="Times New Roman" w:hAnsi="Times New Roman" w:cs="Times New Roman"/>
                <w:color w:val="333333"/>
                <w:sz w:val="24"/>
                <w:szCs w:val="24"/>
              </w:rPr>
              <w:t>концедента</w:t>
            </w:r>
            <w:proofErr w:type="spellEnd"/>
            <w:r>
              <w:rPr>
                <w:rFonts w:ascii="Times New Roman" w:eastAsia="Times New Roman" w:hAnsi="Times New Roman" w:cs="Times New Roman"/>
                <w:color w:val="333333"/>
                <w:sz w:val="24"/>
                <w:szCs w:val="24"/>
              </w:rPr>
              <w:t>, составляющие казну</w:t>
            </w:r>
          </w:p>
        </w:tc>
        <w:tc>
          <w:tcPr>
            <w:tcW w:w="1843" w:type="dxa"/>
            <w:tcBorders>
              <w:top w:val="nil"/>
              <w:left w:val="nil"/>
              <w:bottom w:val="single" w:sz="4" w:space="0" w:color="000000"/>
              <w:right w:val="single" w:sz="4" w:space="0" w:color="000000"/>
            </w:tcBorders>
            <w:shd w:val="clear" w:color="auto" w:fill="auto"/>
            <w:vAlign w:val="bottom"/>
          </w:tcPr>
          <w:p w14:paraId="6DDFAD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92" w:type="dxa"/>
            <w:tcBorders>
              <w:top w:val="nil"/>
              <w:left w:val="nil"/>
              <w:bottom w:val="single" w:sz="4" w:space="0" w:color="000000"/>
              <w:right w:val="single" w:sz="4" w:space="0" w:color="000000"/>
            </w:tcBorders>
            <w:shd w:val="clear" w:color="auto" w:fill="auto"/>
            <w:vAlign w:val="bottom"/>
          </w:tcPr>
          <w:p w14:paraId="390D08D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417E1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2CEACF3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6D376C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Затраты на изготовление готовой продукции, выполнение работ, услуг</w:t>
            </w:r>
          </w:p>
        </w:tc>
        <w:tc>
          <w:tcPr>
            <w:tcW w:w="1843" w:type="dxa"/>
            <w:tcBorders>
              <w:top w:val="nil"/>
              <w:left w:val="nil"/>
              <w:bottom w:val="single" w:sz="4" w:space="0" w:color="000000"/>
              <w:right w:val="single" w:sz="4" w:space="0" w:color="000000"/>
            </w:tcBorders>
            <w:shd w:val="clear" w:color="auto" w:fill="auto"/>
            <w:vAlign w:val="bottom"/>
          </w:tcPr>
          <w:p w14:paraId="598176F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992" w:type="dxa"/>
            <w:tcBorders>
              <w:top w:val="nil"/>
              <w:left w:val="nil"/>
              <w:bottom w:val="single" w:sz="4" w:space="0" w:color="000000"/>
              <w:right w:val="single" w:sz="4" w:space="0" w:color="000000"/>
            </w:tcBorders>
            <w:shd w:val="clear" w:color="auto" w:fill="auto"/>
            <w:vAlign w:val="bottom"/>
          </w:tcPr>
          <w:p w14:paraId="56BE53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E8B9BF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351CAD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71C0FD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Себестоимость готовой продукции, работ, услуг</w:t>
            </w:r>
          </w:p>
        </w:tc>
        <w:tc>
          <w:tcPr>
            <w:tcW w:w="1843" w:type="dxa"/>
            <w:tcBorders>
              <w:top w:val="nil"/>
              <w:left w:val="nil"/>
              <w:bottom w:val="single" w:sz="4" w:space="0" w:color="000000"/>
              <w:right w:val="single" w:sz="4" w:space="0" w:color="000000"/>
            </w:tcBorders>
            <w:shd w:val="clear" w:color="auto" w:fill="auto"/>
            <w:vAlign w:val="bottom"/>
          </w:tcPr>
          <w:p w14:paraId="1A98F1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992" w:type="dxa"/>
            <w:tcBorders>
              <w:top w:val="nil"/>
              <w:left w:val="nil"/>
              <w:bottom w:val="single" w:sz="4" w:space="0" w:color="000000"/>
              <w:right w:val="single" w:sz="4" w:space="0" w:color="000000"/>
            </w:tcBorders>
            <w:shd w:val="clear" w:color="auto" w:fill="auto"/>
            <w:vAlign w:val="bottom"/>
          </w:tcPr>
          <w:p w14:paraId="787ECD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33AA322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59235F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3DEA1E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Накладные расходы производства готовой продукции, работ, услуг</w:t>
            </w:r>
          </w:p>
        </w:tc>
        <w:tc>
          <w:tcPr>
            <w:tcW w:w="1843" w:type="dxa"/>
            <w:tcBorders>
              <w:top w:val="nil"/>
              <w:left w:val="nil"/>
              <w:bottom w:val="single" w:sz="4" w:space="0" w:color="000000"/>
              <w:right w:val="single" w:sz="4" w:space="0" w:color="000000"/>
            </w:tcBorders>
            <w:shd w:val="clear" w:color="auto" w:fill="auto"/>
            <w:vAlign w:val="bottom"/>
          </w:tcPr>
          <w:p w14:paraId="5EF6A71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992" w:type="dxa"/>
            <w:tcBorders>
              <w:top w:val="nil"/>
              <w:left w:val="nil"/>
              <w:bottom w:val="single" w:sz="4" w:space="0" w:color="000000"/>
              <w:right w:val="single" w:sz="4" w:space="0" w:color="000000"/>
            </w:tcBorders>
            <w:shd w:val="clear" w:color="auto" w:fill="auto"/>
            <w:vAlign w:val="bottom"/>
          </w:tcPr>
          <w:p w14:paraId="3774D45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180366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257C94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52D714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Общехозяйственные расходы</w:t>
            </w:r>
          </w:p>
        </w:tc>
        <w:tc>
          <w:tcPr>
            <w:tcW w:w="1843" w:type="dxa"/>
            <w:tcBorders>
              <w:top w:val="nil"/>
              <w:left w:val="nil"/>
              <w:bottom w:val="single" w:sz="4" w:space="0" w:color="000000"/>
              <w:right w:val="single" w:sz="4" w:space="0" w:color="000000"/>
            </w:tcBorders>
            <w:shd w:val="clear" w:color="auto" w:fill="auto"/>
            <w:vAlign w:val="bottom"/>
          </w:tcPr>
          <w:p w14:paraId="1B6009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992" w:type="dxa"/>
            <w:tcBorders>
              <w:top w:val="nil"/>
              <w:left w:val="nil"/>
              <w:bottom w:val="single" w:sz="4" w:space="0" w:color="000000"/>
              <w:right w:val="single" w:sz="4" w:space="0" w:color="000000"/>
            </w:tcBorders>
            <w:shd w:val="clear" w:color="auto" w:fill="auto"/>
            <w:vAlign w:val="bottom"/>
          </w:tcPr>
          <w:p w14:paraId="4E69FE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5360C4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2F4BEE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CD102E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активами</w:t>
            </w:r>
          </w:p>
        </w:tc>
        <w:tc>
          <w:tcPr>
            <w:tcW w:w="1843" w:type="dxa"/>
            <w:tcBorders>
              <w:top w:val="nil"/>
              <w:left w:val="nil"/>
              <w:bottom w:val="single" w:sz="4" w:space="0" w:color="000000"/>
              <w:right w:val="single" w:sz="4" w:space="0" w:color="000000"/>
            </w:tcBorders>
            <w:shd w:val="clear" w:color="auto" w:fill="auto"/>
            <w:vAlign w:val="bottom"/>
          </w:tcPr>
          <w:p w14:paraId="39684F0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71AC78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00972F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C91890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24C215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нефинансовыми активами</w:t>
            </w:r>
          </w:p>
        </w:tc>
        <w:tc>
          <w:tcPr>
            <w:tcW w:w="1843" w:type="dxa"/>
            <w:tcBorders>
              <w:top w:val="nil"/>
              <w:left w:val="nil"/>
              <w:bottom w:val="single" w:sz="4" w:space="0" w:color="000000"/>
              <w:right w:val="single" w:sz="4" w:space="0" w:color="000000"/>
            </w:tcBorders>
            <w:shd w:val="clear" w:color="auto" w:fill="auto"/>
            <w:vAlign w:val="bottom"/>
          </w:tcPr>
          <w:p w14:paraId="7DA918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5B0D4D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8583FB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7EF2D7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641BB5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жилыми помещениями</w:t>
            </w:r>
          </w:p>
        </w:tc>
        <w:tc>
          <w:tcPr>
            <w:tcW w:w="1843" w:type="dxa"/>
            <w:tcBorders>
              <w:top w:val="nil"/>
              <w:left w:val="nil"/>
              <w:bottom w:val="single" w:sz="4" w:space="0" w:color="000000"/>
              <w:right w:val="single" w:sz="4" w:space="0" w:color="000000"/>
            </w:tcBorders>
            <w:shd w:val="clear" w:color="auto" w:fill="auto"/>
            <w:vAlign w:val="bottom"/>
          </w:tcPr>
          <w:p w14:paraId="32BBBEA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678D2D2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E095A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E825A2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DAF367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нежилыми помещениями (зданиями и сооружениями)</w:t>
            </w:r>
          </w:p>
        </w:tc>
        <w:tc>
          <w:tcPr>
            <w:tcW w:w="1843" w:type="dxa"/>
            <w:tcBorders>
              <w:top w:val="nil"/>
              <w:left w:val="nil"/>
              <w:bottom w:val="single" w:sz="4" w:space="0" w:color="000000"/>
              <w:right w:val="single" w:sz="4" w:space="0" w:color="000000"/>
            </w:tcBorders>
            <w:shd w:val="clear" w:color="auto" w:fill="auto"/>
            <w:vAlign w:val="bottom"/>
          </w:tcPr>
          <w:p w14:paraId="75CA75E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731B3CE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6FC0C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6D56F1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9C93E6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машинами и оборудованием</w:t>
            </w:r>
          </w:p>
        </w:tc>
        <w:tc>
          <w:tcPr>
            <w:tcW w:w="1843" w:type="dxa"/>
            <w:tcBorders>
              <w:top w:val="nil"/>
              <w:left w:val="nil"/>
              <w:bottom w:val="single" w:sz="4" w:space="0" w:color="000000"/>
              <w:right w:val="single" w:sz="4" w:space="0" w:color="000000"/>
            </w:tcBorders>
            <w:shd w:val="clear" w:color="auto" w:fill="auto"/>
            <w:vAlign w:val="bottom"/>
          </w:tcPr>
          <w:p w14:paraId="286B735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3D33E7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B3E79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5AECCE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513CFD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транспортными средствами</w:t>
            </w:r>
          </w:p>
        </w:tc>
        <w:tc>
          <w:tcPr>
            <w:tcW w:w="1843" w:type="dxa"/>
            <w:tcBorders>
              <w:top w:val="nil"/>
              <w:left w:val="nil"/>
              <w:bottom w:val="single" w:sz="4" w:space="0" w:color="000000"/>
              <w:right w:val="single" w:sz="4" w:space="0" w:color="000000"/>
            </w:tcBorders>
            <w:shd w:val="clear" w:color="auto" w:fill="auto"/>
            <w:vAlign w:val="bottom"/>
          </w:tcPr>
          <w:p w14:paraId="14189E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0F94E84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E9E9B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127CD8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DF6FCC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инвентарем производственным и хозяйственным</w:t>
            </w:r>
          </w:p>
        </w:tc>
        <w:tc>
          <w:tcPr>
            <w:tcW w:w="1843" w:type="dxa"/>
            <w:tcBorders>
              <w:top w:val="nil"/>
              <w:left w:val="nil"/>
              <w:bottom w:val="single" w:sz="4" w:space="0" w:color="000000"/>
              <w:right w:val="single" w:sz="4" w:space="0" w:color="000000"/>
            </w:tcBorders>
            <w:shd w:val="clear" w:color="auto" w:fill="auto"/>
            <w:vAlign w:val="bottom"/>
          </w:tcPr>
          <w:p w14:paraId="274C2F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30D050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2AD65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6D84387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F05972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биологическими ресурсами</w:t>
            </w:r>
          </w:p>
        </w:tc>
        <w:tc>
          <w:tcPr>
            <w:tcW w:w="1843" w:type="dxa"/>
            <w:tcBorders>
              <w:top w:val="nil"/>
              <w:left w:val="nil"/>
              <w:bottom w:val="single" w:sz="4" w:space="0" w:color="000000"/>
              <w:right w:val="single" w:sz="4" w:space="0" w:color="000000"/>
            </w:tcBorders>
            <w:shd w:val="clear" w:color="auto" w:fill="auto"/>
            <w:vAlign w:val="bottom"/>
          </w:tcPr>
          <w:p w14:paraId="54839EF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5876124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4A79E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5DCBEF6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476780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прочими основными средствами</w:t>
            </w:r>
          </w:p>
        </w:tc>
        <w:tc>
          <w:tcPr>
            <w:tcW w:w="1843" w:type="dxa"/>
            <w:tcBorders>
              <w:top w:val="nil"/>
              <w:left w:val="nil"/>
              <w:bottom w:val="single" w:sz="4" w:space="0" w:color="000000"/>
              <w:right w:val="single" w:sz="4" w:space="0" w:color="000000"/>
            </w:tcBorders>
            <w:shd w:val="clear" w:color="auto" w:fill="auto"/>
            <w:vAlign w:val="bottom"/>
          </w:tcPr>
          <w:p w14:paraId="4FE7A63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04E1827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A572F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4CF0504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3AB7B0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Права пользования непроизведенными активами</w:t>
            </w:r>
          </w:p>
        </w:tc>
        <w:tc>
          <w:tcPr>
            <w:tcW w:w="1843" w:type="dxa"/>
            <w:tcBorders>
              <w:top w:val="nil"/>
              <w:left w:val="nil"/>
              <w:bottom w:val="single" w:sz="4" w:space="0" w:color="000000"/>
              <w:right w:val="single" w:sz="4" w:space="0" w:color="000000"/>
            </w:tcBorders>
            <w:shd w:val="clear" w:color="auto" w:fill="auto"/>
            <w:vAlign w:val="bottom"/>
          </w:tcPr>
          <w:p w14:paraId="149AF7F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92" w:type="dxa"/>
            <w:tcBorders>
              <w:top w:val="nil"/>
              <w:left w:val="nil"/>
              <w:bottom w:val="single" w:sz="4" w:space="0" w:color="000000"/>
              <w:right w:val="single" w:sz="4" w:space="0" w:color="000000"/>
            </w:tcBorders>
            <w:shd w:val="clear" w:color="auto" w:fill="auto"/>
            <w:vAlign w:val="bottom"/>
          </w:tcPr>
          <w:p w14:paraId="1827522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786E4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1ABB8B6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A44C7D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нефинансовых активов</w:t>
            </w:r>
          </w:p>
        </w:tc>
        <w:tc>
          <w:tcPr>
            <w:tcW w:w="1843" w:type="dxa"/>
            <w:tcBorders>
              <w:top w:val="nil"/>
              <w:left w:val="nil"/>
              <w:bottom w:val="single" w:sz="4" w:space="0" w:color="000000"/>
              <w:right w:val="single" w:sz="4" w:space="0" w:color="000000"/>
            </w:tcBorders>
            <w:shd w:val="clear" w:color="auto" w:fill="auto"/>
            <w:vAlign w:val="bottom"/>
          </w:tcPr>
          <w:p w14:paraId="7BB3CD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3BCDC01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F4FFD7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36ECAA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7DFF21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555655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6C1A51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8BC86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D8483F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C6067A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жилых помещений –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2974E0A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03DB845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76FF7D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141C55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FC895A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нежилых помещений (зданий и сооружений) –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6D21A3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3E94AB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88B40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303324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33CCF1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инвестиционной недвижимости –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1EE22E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6622A4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9FDA7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D11579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CABB75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транспортных средств – недвижимого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42A542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58EC3D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A08577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3AEBD62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D59F50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4F19D7B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2D75A7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5A01FA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3CA5D4F" w14:textId="77777777" w:rsidTr="000F784A">
        <w:trPr>
          <w:trHeight w:val="94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482CF9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нежилых помещений (зданий и сооружений) – особо ценного движимого имущества учреждения</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96283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353608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70AB39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5BB41EB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56A905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машин и оборудования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542F4D9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35BF7AD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DD912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316334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80C1CB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Обесценение транспортных средств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73B5789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13DFD4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CE833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A58BDFD"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45B90AA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инвентаря производственного и хозяйственного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66DB3BF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0397E6D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57EBE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29890D2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97D572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биологических ресурсов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3885F8A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06A18F1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EFC20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04893CE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9CB5DC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прочих основных средств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59D95A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026D393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337F39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3AC9EF4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FF15DB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нематериальных активов – особо ценного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09A5882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2E661DD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E944FE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74E2E8C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FECCCD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6A7AEC0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08BCE0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50FC29F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722987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0092AC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нежилых помещений (зданий и сооружений) – иного движимого имущества</w:t>
            </w:r>
          </w:p>
        </w:tc>
        <w:tc>
          <w:tcPr>
            <w:tcW w:w="1843" w:type="dxa"/>
            <w:tcBorders>
              <w:top w:val="nil"/>
              <w:left w:val="nil"/>
              <w:bottom w:val="single" w:sz="4" w:space="0" w:color="000000"/>
              <w:right w:val="single" w:sz="4" w:space="0" w:color="000000"/>
            </w:tcBorders>
            <w:shd w:val="clear" w:color="auto" w:fill="auto"/>
            <w:vAlign w:val="bottom"/>
          </w:tcPr>
          <w:p w14:paraId="3ABA0FB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0EFADF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96AF4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5DDD3A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53F774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инвестиционной недвижимости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1ECFB02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20A61F4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00B202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5E67D0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A0CC8A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машин и оборудования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277B014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34ED646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2327C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171504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65635A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транспортных средств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14551A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1FE7F5E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0D25E1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64D0BFD"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3321BA8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инвентаря производственного и хозяйственного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2FFD240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1D5D1F9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89139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5A5A1D8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4D198F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биологических ресурсов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17E5199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4B1366A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25538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3954BB2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E2C6AF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прочих основных средств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191036D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1E137C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C8B5B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27C6358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29C6A2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нематериальных активов – иного движимого имущества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45A17A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5ED4A97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F76B3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2430C5F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A0028C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непроизведенных активов</w:t>
            </w:r>
          </w:p>
        </w:tc>
        <w:tc>
          <w:tcPr>
            <w:tcW w:w="1843" w:type="dxa"/>
            <w:tcBorders>
              <w:top w:val="nil"/>
              <w:left w:val="nil"/>
              <w:bottom w:val="single" w:sz="4" w:space="0" w:color="000000"/>
              <w:right w:val="single" w:sz="4" w:space="0" w:color="000000"/>
            </w:tcBorders>
            <w:shd w:val="clear" w:color="auto" w:fill="auto"/>
            <w:vAlign w:val="bottom"/>
          </w:tcPr>
          <w:p w14:paraId="73291EA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0B88D3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1B18DF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7B25DF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E26837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земли</w:t>
            </w:r>
          </w:p>
        </w:tc>
        <w:tc>
          <w:tcPr>
            <w:tcW w:w="1843" w:type="dxa"/>
            <w:tcBorders>
              <w:top w:val="nil"/>
              <w:left w:val="nil"/>
              <w:bottom w:val="single" w:sz="4" w:space="0" w:color="000000"/>
              <w:right w:val="single" w:sz="4" w:space="0" w:color="000000"/>
            </w:tcBorders>
            <w:shd w:val="clear" w:color="auto" w:fill="auto"/>
            <w:vAlign w:val="bottom"/>
          </w:tcPr>
          <w:p w14:paraId="268D7E8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1D3C2A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283B58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48B963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0CC69C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ресурсов недр</w:t>
            </w:r>
          </w:p>
        </w:tc>
        <w:tc>
          <w:tcPr>
            <w:tcW w:w="1843" w:type="dxa"/>
            <w:tcBorders>
              <w:top w:val="nil"/>
              <w:left w:val="nil"/>
              <w:bottom w:val="single" w:sz="4" w:space="0" w:color="000000"/>
              <w:right w:val="single" w:sz="4" w:space="0" w:color="000000"/>
            </w:tcBorders>
            <w:shd w:val="clear" w:color="auto" w:fill="auto"/>
            <w:vAlign w:val="bottom"/>
          </w:tcPr>
          <w:p w14:paraId="1D020FD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7325A4A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062BACA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0414F5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A0E155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Обесценение прочих непроизведенных активов</w:t>
            </w:r>
          </w:p>
        </w:tc>
        <w:tc>
          <w:tcPr>
            <w:tcW w:w="1843" w:type="dxa"/>
            <w:tcBorders>
              <w:top w:val="nil"/>
              <w:left w:val="nil"/>
              <w:bottom w:val="single" w:sz="4" w:space="0" w:color="000000"/>
              <w:right w:val="single" w:sz="4" w:space="0" w:color="000000"/>
            </w:tcBorders>
            <w:shd w:val="clear" w:color="auto" w:fill="auto"/>
            <w:vAlign w:val="bottom"/>
          </w:tcPr>
          <w:p w14:paraId="5954A8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92" w:type="dxa"/>
            <w:tcBorders>
              <w:top w:val="nil"/>
              <w:left w:val="nil"/>
              <w:bottom w:val="single" w:sz="4" w:space="0" w:color="000000"/>
              <w:right w:val="single" w:sz="4" w:space="0" w:color="000000"/>
            </w:tcBorders>
            <w:shd w:val="clear" w:color="auto" w:fill="auto"/>
            <w:vAlign w:val="bottom"/>
          </w:tcPr>
          <w:p w14:paraId="1FDAD6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295AECF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31100DD" w14:textId="77777777" w:rsidTr="000561E7">
        <w:trPr>
          <w:trHeight w:val="315"/>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8CA7E0" w14:textId="77777777" w:rsidR="00E55FDD" w:rsidRDefault="00D8364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Раздел 2. Финансовые активы</w:t>
            </w:r>
          </w:p>
        </w:tc>
      </w:tr>
      <w:tr w:rsidR="00E55FDD" w14:paraId="57076D9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E5AD28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учреждения</w:t>
            </w:r>
          </w:p>
        </w:tc>
        <w:tc>
          <w:tcPr>
            <w:tcW w:w="1843" w:type="dxa"/>
            <w:tcBorders>
              <w:top w:val="nil"/>
              <w:left w:val="nil"/>
              <w:bottom w:val="single" w:sz="4" w:space="0" w:color="000000"/>
              <w:right w:val="single" w:sz="4" w:space="0" w:color="000000"/>
            </w:tcBorders>
            <w:shd w:val="clear" w:color="auto" w:fill="auto"/>
            <w:vAlign w:val="bottom"/>
          </w:tcPr>
          <w:p w14:paraId="5D4AB6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163D58E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4A87CE7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43985A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303F79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на лицевых счетах учреждения в органе казначейства</w:t>
            </w:r>
          </w:p>
        </w:tc>
        <w:tc>
          <w:tcPr>
            <w:tcW w:w="1843" w:type="dxa"/>
            <w:tcBorders>
              <w:top w:val="nil"/>
              <w:left w:val="nil"/>
              <w:bottom w:val="single" w:sz="4" w:space="0" w:color="000000"/>
              <w:right w:val="single" w:sz="4" w:space="0" w:color="000000"/>
            </w:tcBorders>
            <w:shd w:val="clear" w:color="auto" w:fill="auto"/>
            <w:vAlign w:val="bottom"/>
          </w:tcPr>
          <w:p w14:paraId="5A3E75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293B50A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39132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BFB1C4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DC8E6E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учреждения на лицевых счетах в органе казначейства</w:t>
            </w:r>
          </w:p>
        </w:tc>
        <w:tc>
          <w:tcPr>
            <w:tcW w:w="1843" w:type="dxa"/>
            <w:tcBorders>
              <w:top w:val="nil"/>
              <w:left w:val="nil"/>
              <w:bottom w:val="single" w:sz="4" w:space="0" w:color="000000"/>
              <w:right w:val="single" w:sz="4" w:space="0" w:color="000000"/>
            </w:tcBorders>
            <w:shd w:val="clear" w:color="auto" w:fill="auto"/>
            <w:vAlign w:val="bottom"/>
          </w:tcPr>
          <w:p w14:paraId="5F4E1AB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52636A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B06B92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FAF27A4"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B79F38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учреждения в органе казначейства в пути</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080E4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BBB93A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361C888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127E41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D90B50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учреждения в кредитной организации</w:t>
            </w:r>
          </w:p>
        </w:tc>
        <w:tc>
          <w:tcPr>
            <w:tcW w:w="1843" w:type="dxa"/>
            <w:tcBorders>
              <w:top w:val="nil"/>
              <w:left w:val="nil"/>
              <w:bottom w:val="single" w:sz="4" w:space="0" w:color="000000"/>
              <w:right w:val="single" w:sz="4" w:space="0" w:color="000000"/>
            </w:tcBorders>
            <w:shd w:val="clear" w:color="auto" w:fill="auto"/>
            <w:vAlign w:val="bottom"/>
          </w:tcPr>
          <w:p w14:paraId="337E213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08CD1A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F6DC4E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41199A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266A1E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Денежные средства учреждения на счетах в кредитной организации</w:t>
            </w:r>
          </w:p>
        </w:tc>
        <w:tc>
          <w:tcPr>
            <w:tcW w:w="1843" w:type="dxa"/>
            <w:tcBorders>
              <w:top w:val="nil"/>
              <w:left w:val="nil"/>
              <w:bottom w:val="single" w:sz="4" w:space="0" w:color="000000"/>
              <w:right w:val="single" w:sz="4" w:space="0" w:color="000000"/>
            </w:tcBorders>
            <w:shd w:val="clear" w:color="auto" w:fill="auto"/>
            <w:vAlign w:val="bottom"/>
          </w:tcPr>
          <w:p w14:paraId="565DB0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633A7E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6180F5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1FD73D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240911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учреждения, размещенные на депозиты в кредитной организации</w:t>
            </w:r>
          </w:p>
        </w:tc>
        <w:tc>
          <w:tcPr>
            <w:tcW w:w="1843" w:type="dxa"/>
            <w:tcBorders>
              <w:top w:val="nil"/>
              <w:left w:val="nil"/>
              <w:bottom w:val="single" w:sz="4" w:space="0" w:color="000000"/>
              <w:right w:val="single" w:sz="4" w:space="0" w:color="000000"/>
            </w:tcBorders>
            <w:shd w:val="clear" w:color="auto" w:fill="auto"/>
            <w:vAlign w:val="bottom"/>
          </w:tcPr>
          <w:p w14:paraId="620A9E6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4C6AE19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B5CCB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517C9D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3513B4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учреждения в кредитной организации в пути</w:t>
            </w:r>
          </w:p>
        </w:tc>
        <w:tc>
          <w:tcPr>
            <w:tcW w:w="1843" w:type="dxa"/>
            <w:tcBorders>
              <w:top w:val="nil"/>
              <w:left w:val="nil"/>
              <w:bottom w:val="single" w:sz="4" w:space="0" w:color="000000"/>
              <w:right w:val="single" w:sz="4" w:space="0" w:color="000000"/>
            </w:tcBorders>
            <w:shd w:val="clear" w:color="auto" w:fill="auto"/>
            <w:vAlign w:val="bottom"/>
          </w:tcPr>
          <w:p w14:paraId="7E5C9D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421D22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2CCC7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1A7533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CA74D3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учреждения на специальных счетах в кредитной организации</w:t>
            </w:r>
          </w:p>
        </w:tc>
        <w:tc>
          <w:tcPr>
            <w:tcW w:w="1843" w:type="dxa"/>
            <w:tcBorders>
              <w:top w:val="nil"/>
              <w:left w:val="nil"/>
              <w:bottom w:val="single" w:sz="4" w:space="0" w:color="000000"/>
              <w:right w:val="single" w:sz="4" w:space="0" w:color="000000"/>
            </w:tcBorders>
            <w:shd w:val="clear" w:color="auto" w:fill="auto"/>
            <w:vAlign w:val="bottom"/>
          </w:tcPr>
          <w:p w14:paraId="694935F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38A7B3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4AC50E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734124A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B2FC3B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учреждения в иностранной валюте на счетах в кредитной организации</w:t>
            </w:r>
          </w:p>
        </w:tc>
        <w:tc>
          <w:tcPr>
            <w:tcW w:w="1843" w:type="dxa"/>
            <w:tcBorders>
              <w:top w:val="nil"/>
              <w:left w:val="nil"/>
              <w:bottom w:val="single" w:sz="4" w:space="0" w:color="000000"/>
              <w:right w:val="single" w:sz="4" w:space="0" w:color="000000"/>
            </w:tcBorders>
            <w:shd w:val="clear" w:color="auto" w:fill="auto"/>
            <w:vAlign w:val="bottom"/>
          </w:tcPr>
          <w:p w14:paraId="727404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67DB4F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384A88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32471D7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527A83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средства  в кассе учреждения</w:t>
            </w:r>
          </w:p>
        </w:tc>
        <w:tc>
          <w:tcPr>
            <w:tcW w:w="1843" w:type="dxa"/>
            <w:tcBorders>
              <w:top w:val="nil"/>
              <w:left w:val="nil"/>
              <w:bottom w:val="single" w:sz="4" w:space="0" w:color="000000"/>
              <w:right w:val="single" w:sz="4" w:space="0" w:color="000000"/>
            </w:tcBorders>
            <w:shd w:val="clear" w:color="auto" w:fill="auto"/>
            <w:vAlign w:val="bottom"/>
          </w:tcPr>
          <w:p w14:paraId="7D6DB4A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74B74C1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36F00D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7E25EC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D4271D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Касса</w:t>
            </w:r>
          </w:p>
        </w:tc>
        <w:tc>
          <w:tcPr>
            <w:tcW w:w="1843" w:type="dxa"/>
            <w:tcBorders>
              <w:top w:val="nil"/>
              <w:left w:val="nil"/>
              <w:bottom w:val="single" w:sz="4" w:space="0" w:color="000000"/>
              <w:right w:val="single" w:sz="4" w:space="0" w:color="000000"/>
            </w:tcBorders>
            <w:shd w:val="clear" w:color="auto" w:fill="auto"/>
            <w:vAlign w:val="bottom"/>
          </w:tcPr>
          <w:p w14:paraId="291618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4FB6C6C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31F4D02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1B0CE4E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25AE6B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Денежные документы</w:t>
            </w:r>
          </w:p>
        </w:tc>
        <w:tc>
          <w:tcPr>
            <w:tcW w:w="1843" w:type="dxa"/>
            <w:tcBorders>
              <w:top w:val="nil"/>
              <w:left w:val="nil"/>
              <w:bottom w:val="single" w:sz="4" w:space="0" w:color="000000"/>
              <w:right w:val="single" w:sz="4" w:space="0" w:color="000000"/>
            </w:tcBorders>
            <w:shd w:val="clear" w:color="auto" w:fill="auto"/>
            <w:vAlign w:val="bottom"/>
          </w:tcPr>
          <w:p w14:paraId="5452B0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92" w:type="dxa"/>
            <w:tcBorders>
              <w:top w:val="nil"/>
              <w:left w:val="nil"/>
              <w:bottom w:val="single" w:sz="4" w:space="0" w:color="000000"/>
              <w:right w:val="single" w:sz="4" w:space="0" w:color="000000"/>
            </w:tcBorders>
            <w:shd w:val="clear" w:color="auto" w:fill="auto"/>
            <w:vAlign w:val="bottom"/>
          </w:tcPr>
          <w:p w14:paraId="034863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B1E0E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04A2467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8B76CB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Финансовые вложения</w:t>
            </w:r>
          </w:p>
        </w:tc>
        <w:tc>
          <w:tcPr>
            <w:tcW w:w="1843" w:type="dxa"/>
            <w:tcBorders>
              <w:top w:val="nil"/>
              <w:left w:val="nil"/>
              <w:bottom w:val="single" w:sz="4" w:space="0" w:color="000000"/>
              <w:right w:val="single" w:sz="4" w:space="0" w:color="000000"/>
            </w:tcBorders>
            <w:shd w:val="clear" w:color="auto" w:fill="auto"/>
            <w:vAlign w:val="bottom"/>
          </w:tcPr>
          <w:p w14:paraId="0FD3B45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47BB353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73F477B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9D0338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075C45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Ценные бумаги, кроме акций</w:t>
            </w:r>
          </w:p>
        </w:tc>
        <w:tc>
          <w:tcPr>
            <w:tcW w:w="1843" w:type="dxa"/>
            <w:tcBorders>
              <w:top w:val="nil"/>
              <w:left w:val="nil"/>
              <w:bottom w:val="single" w:sz="4" w:space="0" w:color="000000"/>
              <w:right w:val="single" w:sz="4" w:space="0" w:color="000000"/>
            </w:tcBorders>
            <w:shd w:val="clear" w:color="auto" w:fill="auto"/>
            <w:vAlign w:val="bottom"/>
          </w:tcPr>
          <w:p w14:paraId="20FAA65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4ACBEB7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C14ECE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FC183A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354A57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Облигации</w:t>
            </w:r>
          </w:p>
        </w:tc>
        <w:tc>
          <w:tcPr>
            <w:tcW w:w="1843" w:type="dxa"/>
            <w:tcBorders>
              <w:top w:val="nil"/>
              <w:left w:val="nil"/>
              <w:bottom w:val="single" w:sz="4" w:space="0" w:color="000000"/>
              <w:right w:val="single" w:sz="4" w:space="0" w:color="000000"/>
            </w:tcBorders>
            <w:shd w:val="clear" w:color="auto" w:fill="auto"/>
            <w:vAlign w:val="bottom"/>
          </w:tcPr>
          <w:p w14:paraId="415BC82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791958E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C756C1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72FDD5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DE485D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Векселя</w:t>
            </w:r>
          </w:p>
        </w:tc>
        <w:tc>
          <w:tcPr>
            <w:tcW w:w="1843" w:type="dxa"/>
            <w:tcBorders>
              <w:top w:val="nil"/>
              <w:left w:val="nil"/>
              <w:bottom w:val="single" w:sz="4" w:space="0" w:color="000000"/>
              <w:right w:val="single" w:sz="4" w:space="0" w:color="000000"/>
            </w:tcBorders>
            <w:shd w:val="clear" w:color="auto" w:fill="auto"/>
            <w:vAlign w:val="bottom"/>
          </w:tcPr>
          <w:p w14:paraId="22EE8F3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34F85D1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716F7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4B84DD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249FB7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Иные ценные бумаги, кроме акций</w:t>
            </w:r>
          </w:p>
        </w:tc>
        <w:tc>
          <w:tcPr>
            <w:tcW w:w="1843" w:type="dxa"/>
            <w:tcBorders>
              <w:top w:val="nil"/>
              <w:left w:val="nil"/>
              <w:bottom w:val="single" w:sz="4" w:space="0" w:color="000000"/>
              <w:right w:val="single" w:sz="4" w:space="0" w:color="000000"/>
            </w:tcBorders>
            <w:shd w:val="clear" w:color="auto" w:fill="auto"/>
            <w:vAlign w:val="bottom"/>
          </w:tcPr>
          <w:p w14:paraId="7B41B17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22411D6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71110A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23F818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D8E873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Акции и иные формы участия в капитале</w:t>
            </w:r>
          </w:p>
        </w:tc>
        <w:tc>
          <w:tcPr>
            <w:tcW w:w="1843" w:type="dxa"/>
            <w:tcBorders>
              <w:top w:val="nil"/>
              <w:left w:val="nil"/>
              <w:bottom w:val="single" w:sz="4" w:space="0" w:color="000000"/>
              <w:right w:val="single" w:sz="4" w:space="0" w:color="000000"/>
            </w:tcBorders>
            <w:shd w:val="clear" w:color="auto" w:fill="auto"/>
            <w:vAlign w:val="bottom"/>
          </w:tcPr>
          <w:p w14:paraId="6FE65A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733BA3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51ECBD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DE2309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958A34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Акции</w:t>
            </w:r>
          </w:p>
        </w:tc>
        <w:tc>
          <w:tcPr>
            <w:tcW w:w="1843" w:type="dxa"/>
            <w:tcBorders>
              <w:top w:val="nil"/>
              <w:left w:val="nil"/>
              <w:bottom w:val="single" w:sz="4" w:space="0" w:color="000000"/>
              <w:right w:val="single" w:sz="4" w:space="0" w:color="000000"/>
            </w:tcBorders>
            <w:shd w:val="clear" w:color="auto" w:fill="auto"/>
            <w:vAlign w:val="bottom"/>
          </w:tcPr>
          <w:p w14:paraId="387CE47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2A54810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6E658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0CA8A9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96DE09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Участие в государственных (муниципальных) предприятиях</w:t>
            </w:r>
          </w:p>
        </w:tc>
        <w:tc>
          <w:tcPr>
            <w:tcW w:w="1843" w:type="dxa"/>
            <w:tcBorders>
              <w:top w:val="nil"/>
              <w:left w:val="nil"/>
              <w:bottom w:val="single" w:sz="4" w:space="0" w:color="000000"/>
              <w:right w:val="single" w:sz="4" w:space="0" w:color="000000"/>
            </w:tcBorders>
            <w:shd w:val="clear" w:color="auto" w:fill="auto"/>
            <w:vAlign w:val="bottom"/>
          </w:tcPr>
          <w:p w14:paraId="074F2B9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03476AF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5DF40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9DF449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5344A3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Участие в государственных (муниципальных) учреждениях</w:t>
            </w:r>
          </w:p>
        </w:tc>
        <w:tc>
          <w:tcPr>
            <w:tcW w:w="1843" w:type="dxa"/>
            <w:tcBorders>
              <w:top w:val="nil"/>
              <w:left w:val="nil"/>
              <w:bottom w:val="single" w:sz="4" w:space="0" w:color="000000"/>
              <w:right w:val="single" w:sz="4" w:space="0" w:color="000000"/>
            </w:tcBorders>
            <w:shd w:val="clear" w:color="auto" w:fill="auto"/>
            <w:vAlign w:val="bottom"/>
          </w:tcPr>
          <w:p w14:paraId="32107ED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3DDDF9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7B5F0B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18FF64A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558091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Иные формы участия в капитале</w:t>
            </w:r>
          </w:p>
        </w:tc>
        <w:tc>
          <w:tcPr>
            <w:tcW w:w="1843" w:type="dxa"/>
            <w:tcBorders>
              <w:top w:val="nil"/>
              <w:left w:val="nil"/>
              <w:bottom w:val="single" w:sz="4" w:space="0" w:color="000000"/>
              <w:right w:val="single" w:sz="4" w:space="0" w:color="000000"/>
            </w:tcBorders>
            <w:shd w:val="clear" w:color="auto" w:fill="auto"/>
            <w:vAlign w:val="bottom"/>
          </w:tcPr>
          <w:p w14:paraId="0D625B5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11575FE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007742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6591F6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8C4C01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Иные финансовые активы</w:t>
            </w:r>
          </w:p>
        </w:tc>
        <w:tc>
          <w:tcPr>
            <w:tcW w:w="1843" w:type="dxa"/>
            <w:tcBorders>
              <w:top w:val="nil"/>
              <w:left w:val="nil"/>
              <w:bottom w:val="single" w:sz="4" w:space="0" w:color="000000"/>
              <w:right w:val="single" w:sz="4" w:space="0" w:color="000000"/>
            </w:tcBorders>
            <w:shd w:val="clear" w:color="auto" w:fill="auto"/>
            <w:vAlign w:val="bottom"/>
          </w:tcPr>
          <w:p w14:paraId="4F0939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2FFDF6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3CF3F7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66CED5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416E4B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Доли в международных организациях</w:t>
            </w:r>
          </w:p>
        </w:tc>
        <w:tc>
          <w:tcPr>
            <w:tcW w:w="1843" w:type="dxa"/>
            <w:tcBorders>
              <w:top w:val="nil"/>
              <w:left w:val="nil"/>
              <w:bottom w:val="single" w:sz="4" w:space="0" w:color="000000"/>
              <w:right w:val="single" w:sz="4" w:space="0" w:color="000000"/>
            </w:tcBorders>
            <w:shd w:val="clear" w:color="auto" w:fill="auto"/>
            <w:vAlign w:val="bottom"/>
          </w:tcPr>
          <w:p w14:paraId="0D5258E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2B29E79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01A5885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05DFD2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BDAEE9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финансовые активы</w:t>
            </w:r>
          </w:p>
        </w:tc>
        <w:tc>
          <w:tcPr>
            <w:tcW w:w="1843" w:type="dxa"/>
            <w:tcBorders>
              <w:top w:val="nil"/>
              <w:left w:val="nil"/>
              <w:bottom w:val="single" w:sz="4" w:space="0" w:color="000000"/>
              <w:right w:val="single" w:sz="4" w:space="0" w:color="000000"/>
            </w:tcBorders>
            <w:shd w:val="clear" w:color="auto" w:fill="auto"/>
            <w:vAlign w:val="bottom"/>
          </w:tcPr>
          <w:p w14:paraId="7900DC9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Borders>
              <w:top w:val="nil"/>
              <w:left w:val="nil"/>
              <w:bottom w:val="single" w:sz="4" w:space="0" w:color="000000"/>
              <w:right w:val="single" w:sz="4" w:space="0" w:color="000000"/>
            </w:tcBorders>
            <w:shd w:val="clear" w:color="auto" w:fill="auto"/>
            <w:vAlign w:val="bottom"/>
          </w:tcPr>
          <w:p w14:paraId="311A97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6428129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45C8F07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0C49F6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w:t>
            </w:r>
          </w:p>
        </w:tc>
        <w:tc>
          <w:tcPr>
            <w:tcW w:w="1843" w:type="dxa"/>
            <w:tcBorders>
              <w:top w:val="nil"/>
              <w:left w:val="nil"/>
              <w:bottom w:val="single" w:sz="4" w:space="0" w:color="000000"/>
              <w:right w:val="single" w:sz="4" w:space="0" w:color="000000"/>
            </w:tcBorders>
            <w:shd w:val="clear" w:color="auto" w:fill="auto"/>
            <w:vAlign w:val="bottom"/>
          </w:tcPr>
          <w:p w14:paraId="7223DFB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54B9E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10B33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A72F62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8BD256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налоговым доходам, таможенным платежам и страховым взносам на обязательное социальное страхование</w:t>
            </w:r>
          </w:p>
        </w:tc>
        <w:tc>
          <w:tcPr>
            <w:tcW w:w="1843" w:type="dxa"/>
            <w:tcBorders>
              <w:top w:val="nil"/>
              <w:left w:val="nil"/>
              <w:bottom w:val="single" w:sz="4" w:space="0" w:color="000000"/>
              <w:right w:val="single" w:sz="4" w:space="0" w:color="000000"/>
            </w:tcBorders>
            <w:shd w:val="clear" w:color="auto" w:fill="auto"/>
            <w:vAlign w:val="bottom"/>
          </w:tcPr>
          <w:p w14:paraId="1B5087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7B71FEF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F4E507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BC4343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75ACE4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плательщиками налогов</w:t>
            </w:r>
          </w:p>
        </w:tc>
        <w:tc>
          <w:tcPr>
            <w:tcW w:w="1843" w:type="dxa"/>
            <w:tcBorders>
              <w:top w:val="nil"/>
              <w:left w:val="nil"/>
              <w:bottom w:val="single" w:sz="4" w:space="0" w:color="000000"/>
              <w:right w:val="single" w:sz="4" w:space="0" w:color="000000"/>
            </w:tcBorders>
            <w:shd w:val="clear" w:color="auto" w:fill="auto"/>
            <w:vAlign w:val="bottom"/>
          </w:tcPr>
          <w:p w14:paraId="41A746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4936D0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6F68E7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72450B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113D24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плательщиками государственных пошлин, сборов</w:t>
            </w:r>
          </w:p>
        </w:tc>
        <w:tc>
          <w:tcPr>
            <w:tcW w:w="1843" w:type="dxa"/>
            <w:tcBorders>
              <w:top w:val="nil"/>
              <w:left w:val="nil"/>
              <w:bottom w:val="single" w:sz="4" w:space="0" w:color="000000"/>
              <w:right w:val="single" w:sz="4" w:space="0" w:color="000000"/>
            </w:tcBorders>
            <w:shd w:val="clear" w:color="auto" w:fill="auto"/>
            <w:vAlign w:val="bottom"/>
          </w:tcPr>
          <w:p w14:paraId="307800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06BC27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B3DA65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0E3523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739845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плательщиками таможенных платежей</w:t>
            </w:r>
          </w:p>
        </w:tc>
        <w:tc>
          <w:tcPr>
            <w:tcW w:w="1843" w:type="dxa"/>
            <w:tcBorders>
              <w:top w:val="nil"/>
              <w:left w:val="nil"/>
              <w:bottom w:val="single" w:sz="4" w:space="0" w:color="000000"/>
              <w:right w:val="single" w:sz="4" w:space="0" w:color="000000"/>
            </w:tcBorders>
            <w:shd w:val="clear" w:color="auto" w:fill="auto"/>
            <w:vAlign w:val="bottom"/>
          </w:tcPr>
          <w:p w14:paraId="14964A0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4A3D6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C5A57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4D344DD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BD58F8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плательщиками по обязательным страховым взносам</w:t>
            </w:r>
          </w:p>
        </w:tc>
        <w:tc>
          <w:tcPr>
            <w:tcW w:w="1843" w:type="dxa"/>
            <w:tcBorders>
              <w:top w:val="nil"/>
              <w:left w:val="nil"/>
              <w:bottom w:val="single" w:sz="4" w:space="0" w:color="000000"/>
              <w:right w:val="single" w:sz="4" w:space="0" w:color="000000"/>
            </w:tcBorders>
            <w:shd w:val="clear" w:color="auto" w:fill="auto"/>
            <w:vAlign w:val="bottom"/>
          </w:tcPr>
          <w:p w14:paraId="6AF0D4F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426B8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C8CB6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584E63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A9BAF0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собственности</w:t>
            </w:r>
          </w:p>
        </w:tc>
        <w:tc>
          <w:tcPr>
            <w:tcW w:w="1843" w:type="dxa"/>
            <w:tcBorders>
              <w:top w:val="nil"/>
              <w:left w:val="nil"/>
              <w:bottom w:val="single" w:sz="4" w:space="0" w:color="000000"/>
              <w:right w:val="single" w:sz="4" w:space="0" w:color="000000"/>
            </w:tcBorders>
            <w:shd w:val="clear" w:color="auto" w:fill="auto"/>
            <w:vAlign w:val="bottom"/>
          </w:tcPr>
          <w:p w14:paraId="7196DC5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4390AB6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00D9E7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79C562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681960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операционной аренды</w:t>
            </w:r>
          </w:p>
        </w:tc>
        <w:tc>
          <w:tcPr>
            <w:tcW w:w="1843" w:type="dxa"/>
            <w:tcBorders>
              <w:top w:val="nil"/>
              <w:left w:val="nil"/>
              <w:bottom w:val="single" w:sz="4" w:space="0" w:color="000000"/>
              <w:right w:val="single" w:sz="4" w:space="0" w:color="000000"/>
            </w:tcBorders>
            <w:shd w:val="clear" w:color="auto" w:fill="auto"/>
            <w:vAlign w:val="bottom"/>
          </w:tcPr>
          <w:p w14:paraId="0465DC5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52C2E6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A06F2C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F8CB87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3A1967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финансовой аренды</w:t>
            </w:r>
          </w:p>
        </w:tc>
        <w:tc>
          <w:tcPr>
            <w:tcW w:w="1843" w:type="dxa"/>
            <w:tcBorders>
              <w:top w:val="nil"/>
              <w:left w:val="nil"/>
              <w:bottom w:val="single" w:sz="4" w:space="0" w:color="000000"/>
              <w:right w:val="single" w:sz="4" w:space="0" w:color="000000"/>
            </w:tcBorders>
            <w:shd w:val="clear" w:color="auto" w:fill="auto"/>
            <w:vAlign w:val="bottom"/>
          </w:tcPr>
          <w:p w14:paraId="491648F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76F92D1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04419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3AA7C85" w14:textId="77777777" w:rsidTr="000F784A">
        <w:trPr>
          <w:trHeight w:val="558"/>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8D2D8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платежей при пользовании природными ресурсами</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71889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736998A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35128C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6214BF41" w14:textId="77777777" w:rsidTr="000F784A">
        <w:trPr>
          <w:trHeight w:val="481"/>
        </w:trPr>
        <w:tc>
          <w:tcPr>
            <w:tcW w:w="5670" w:type="dxa"/>
            <w:tcBorders>
              <w:top w:val="nil"/>
              <w:left w:val="single" w:sz="4" w:space="0" w:color="000000"/>
              <w:bottom w:val="single" w:sz="4" w:space="0" w:color="000000"/>
              <w:right w:val="single" w:sz="4" w:space="0" w:color="000000"/>
            </w:tcBorders>
            <w:shd w:val="clear" w:color="auto" w:fill="auto"/>
          </w:tcPr>
          <w:p w14:paraId="5E77C75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процентов по депозитам, остаткам денежных средств</w:t>
            </w:r>
          </w:p>
        </w:tc>
        <w:tc>
          <w:tcPr>
            <w:tcW w:w="1843" w:type="dxa"/>
            <w:tcBorders>
              <w:top w:val="nil"/>
              <w:left w:val="nil"/>
              <w:bottom w:val="single" w:sz="4" w:space="0" w:color="000000"/>
              <w:right w:val="single" w:sz="4" w:space="0" w:color="000000"/>
            </w:tcBorders>
            <w:shd w:val="clear" w:color="auto" w:fill="auto"/>
            <w:vAlign w:val="bottom"/>
          </w:tcPr>
          <w:p w14:paraId="34274A5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25AEC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5420DB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247F16E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0FA0D0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доходам от процентов по иным финансовым инструментам</w:t>
            </w:r>
          </w:p>
        </w:tc>
        <w:tc>
          <w:tcPr>
            <w:tcW w:w="1843" w:type="dxa"/>
            <w:tcBorders>
              <w:top w:val="nil"/>
              <w:left w:val="nil"/>
              <w:bottom w:val="single" w:sz="4" w:space="0" w:color="000000"/>
              <w:right w:val="single" w:sz="4" w:space="0" w:color="000000"/>
            </w:tcBorders>
            <w:shd w:val="clear" w:color="auto" w:fill="auto"/>
            <w:vAlign w:val="bottom"/>
          </w:tcPr>
          <w:p w14:paraId="23D2E5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CC46A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643722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4FCC9538" w14:textId="77777777" w:rsidTr="000F784A">
        <w:trPr>
          <w:trHeight w:val="484"/>
        </w:trPr>
        <w:tc>
          <w:tcPr>
            <w:tcW w:w="5670" w:type="dxa"/>
            <w:tcBorders>
              <w:top w:val="nil"/>
              <w:left w:val="single" w:sz="4" w:space="0" w:color="000000"/>
              <w:bottom w:val="single" w:sz="4" w:space="0" w:color="000000"/>
              <w:right w:val="single" w:sz="4" w:space="0" w:color="000000"/>
            </w:tcBorders>
            <w:shd w:val="clear" w:color="auto" w:fill="auto"/>
          </w:tcPr>
          <w:p w14:paraId="3A9ED33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дивидендов от объектов инвестирования</w:t>
            </w:r>
          </w:p>
        </w:tc>
        <w:tc>
          <w:tcPr>
            <w:tcW w:w="1843" w:type="dxa"/>
            <w:tcBorders>
              <w:top w:val="nil"/>
              <w:left w:val="nil"/>
              <w:bottom w:val="single" w:sz="4" w:space="0" w:color="000000"/>
              <w:right w:val="single" w:sz="4" w:space="0" w:color="000000"/>
            </w:tcBorders>
            <w:shd w:val="clear" w:color="auto" w:fill="auto"/>
            <w:vAlign w:val="bottom"/>
          </w:tcPr>
          <w:p w14:paraId="7A18E3E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27EB09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EE5C53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0BB96BA2" w14:textId="77777777" w:rsidTr="000F784A">
        <w:trPr>
          <w:trHeight w:val="1117"/>
        </w:trPr>
        <w:tc>
          <w:tcPr>
            <w:tcW w:w="5670" w:type="dxa"/>
            <w:tcBorders>
              <w:top w:val="nil"/>
              <w:left w:val="single" w:sz="4" w:space="0" w:color="000000"/>
              <w:bottom w:val="single" w:sz="4" w:space="0" w:color="000000"/>
              <w:right w:val="single" w:sz="4" w:space="0" w:color="000000"/>
            </w:tcBorders>
            <w:shd w:val="clear" w:color="auto" w:fill="auto"/>
          </w:tcPr>
          <w:p w14:paraId="76855A1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1843" w:type="dxa"/>
            <w:tcBorders>
              <w:top w:val="nil"/>
              <w:left w:val="nil"/>
              <w:bottom w:val="single" w:sz="4" w:space="0" w:color="000000"/>
              <w:right w:val="single" w:sz="4" w:space="0" w:color="000000"/>
            </w:tcBorders>
            <w:shd w:val="clear" w:color="auto" w:fill="auto"/>
            <w:vAlign w:val="bottom"/>
          </w:tcPr>
          <w:p w14:paraId="74DDE88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002EDB5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0A2418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327A072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362EA8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иным доходам от собственности</w:t>
            </w:r>
          </w:p>
        </w:tc>
        <w:tc>
          <w:tcPr>
            <w:tcW w:w="1843" w:type="dxa"/>
            <w:tcBorders>
              <w:top w:val="nil"/>
              <w:left w:val="nil"/>
              <w:bottom w:val="single" w:sz="4" w:space="0" w:color="000000"/>
              <w:right w:val="single" w:sz="4" w:space="0" w:color="000000"/>
            </w:tcBorders>
            <w:shd w:val="clear" w:color="auto" w:fill="auto"/>
            <w:vAlign w:val="bottom"/>
          </w:tcPr>
          <w:p w14:paraId="64CD5F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5D356A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7B128E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2782080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E70F44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концессионной платы</w:t>
            </w:r>
          </w:p>
        </w:tc>
        <w:tc>
          <w:tcPr>
            <w:tcW w:w="1843" w:type="dxa"/>
            <w:tcBorders>
              <w:top w:val="nil"/>
              <w:left w:val="nil"/>
              <w:bottom w:val="single" w:sz="4" w:space="0" w:color="000000"/>
              <w:right w:val="single" w:sz="4" w:space="0" w:color="000000"/>
            </w:tcBorders>
            <w:shd w:val="clear" w:color="auto" w:fill="auto"/>
            <w:vAlign w:val="bottom"/>
          </w:tcPr>
          <w:p w14:paraId="1E5724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103249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43EC7C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tc>
      </w:tr>
      <w:tr w:rsidR="00E55FDD" w14:paraId="4787BD0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27B21B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оказания платных услуг (работ), компенсаций затрат</w:t>
            </w:r>
          </w:p>
        </w:tc>
        <w:tc>
          <w:tcPr>
            <w:tcW w:w="1843" w:type="dxa"/>
            <w:tcBorders>
              <w:top w:val="nil"/>
              <w:left w:val="nil"/>
              <w:bottom w:val="single" w:sz="4" w:space="0" w:color="000000"/>
              <w:right w:val="single" w:sz="4" w:space="0" w:color="000000"/>
            </w:tcBorders>
            <w:shd w:val="clear" w:color="auto" w:fill="auto"/>
            <w:vAlign w:val="bottom"/>
          </w:tcPr>
          <w:p w14:paraId="08C8C7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1998E8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A1234F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B157B2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D6B9DB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оказания платных услуг (работ)</w:t>
            </w:r>
          </w:p>
        </w:tc>
        <w:tc>
          <w:tcPr>
            <w:tcW w:w="1843" w:type="dxa"/>
            <w:tcBorders>
              <w:top w:val="nil"/>
              <w:left w:val="nil"/>
              <w:bottom w:val="single" w:sz="4" w:space="0" w:color="000000"/>
              <w:right w:val="single" w:sz="4" w:space="0" w:color="000000"/>
            </w:tcBorders>
            <w:shd w:val="clear" w:color="auto" w:fill="auto"/>
            <w:vAlign w:val="bottom"/>
          </w:tcPr>
          <w:p w14:paraId="648D7B9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22CA7B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D016F3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E7BF647" w14:textId="77777777" w:rsidTr="000F784A">
        <w:trPr>
          <w:trHeight w:val="822"/>
        </w:trPr>
        <w:tc>
          <w:tcPr>
            <w:tcW w:w="5670" w:type="dxa"/>
            <w:tcBorders>
              <w:top w:val="nil"/>
              <w:left w:val="single" w:sz="4" w:space="0" w:color="000000"/>
              <w:bottom w:val="single" w:sz="4" w:space="0" w:color="000000"/>
              <w:right w:val="single" w:sz="4" w:space="0" w:color="000000"/>
            </w:tcBorders>
            <w:shd w:val="clear" w:color="auto" w:fill="auto"/>
          </w:tcPr>
          <w:p w14:paraId="122395D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оказания услуг (работ) по программе обязательного медицинского страхования</w:t>
            </w:r>
          </w:p>
        </w:tc>
        <w:tc>
          <w:tcPr>
            <w:tcW w:w="1843" w:type="dxa"/>
            <w:tcBorders>
              <w:top w:val="nil"/>
              <w:left w:val="nil"/>
              <w:bottom w:val="single" w:sz="4" w:space="0" w:color="000000"/>
              <w:right w:val="single" w:sz="4" w:space="0" w:color="000000"/>
            </w:tcBorders>
            <w:shd w:val="clear" w:color="auto" w:fill="auto"/>
            <w:vAlign w:val="bottom"/>
          </w:tcPr>
          <w:p w14:paraId="7A3906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78B432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340C14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5AC455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4A3D1F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платы за предоставление информации из государственных источников (реестров)</w:t>
            </w:r>
          </w:p>
        </w:tc>
        <w:tc>
          <w:tcPr>
            <w:tcW w:w="1843" w:type="dxa"/>
            <w:tcBorders>
              <w:top w:val="nil"/>
              <w:left w:val="nil"/>
              <w:bottom w:val="single" w:sz="4" w:space="0" w:color="000000"/>
              <w:right w:val="single" w:sz="4" w:space="0" w:color="000000"/>
            </w:tcBorders>
            <w:shd w:val="clear" w:color="auto" w:fill="auto"/>
            <w:vAlign w:val="bottom"/>
          </w:tcPr>
          <w:p w14:paraId="1BBAD8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A053D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608AB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57D2536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CED8B0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бюджета от возврата субсидий на выполнение государственного (муниципального) задания</w:t>
            </w:r>
          </w:p>
        </w:tc>
        <w:tc>
          <w:tcPr>
            <w:tcW w:w="1843" w:type="dxa"/>
            <w:tcBorders>
              <w:top w:val="nil"/>
              <w:left w:val="nil"/>
              <w:bottom w:val="single" w:sz="4" w:space="0" w:color="000000"/>
              <w:right w:val="single" w:sz="4" w:space="0" w:color="000000"/>
            </w:tcBorders>
            <w:shd w:val="clear" w:color="auto" w:fill="auto"/>
            <w:vAlign w:val="bottom"/>
          </w:tcPr>
          <w:p w14:paraId="6FFC473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C44EC9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3B3413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1A026C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AD6DDF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условным арендным платежам</w:t>
            </w:r>
          </w:p>
        </w:tc>
        <w:tc>
          <w:tcPr>
            <w:tcW w:w="1843" w:type="dxa"/>
            <w:tcBorders>
              <w:top w:val="nil"/>
              <w:left w:val="nil"/>
              <w:bottom w:val="single" w:sz="4" w:space="0" w:color="000000"/>
              <w:right w:val="single" w:sz="4" w:space="0" w:color="000000"/>
            </w:tcBorders>
            <w:shd w:val="clear" w:color="auto" w:fill="auto"/>
            <w:vAlign w:val="bottom"/>
          </w:tcPr>
          <w:p w14:paraId="600DA8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06FEFAA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EE1A5B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096D6426" w14:textId="77777777" w:rsidTr="0075025A">
        <w:trPr>
          <w:trHeight w:val="601"/>
        </w:trPr>
        <w:tc>
          <w:tcPr>
            <w:tcW w:w="5670" w:type="dxa"/>
            <w:tcBorders>
              <w:top w:val="nil"/>
              <w:left w:val="single" w:sz="4" w:space="0" w:color="000000"/>
              <w:bottom w:val="single" w:sz="4" w:space="0" w:color="000000"/>
              <w:right w:val="single" w:sz="4" w:space="0" w:color="000000"/>
            </w:tcBorders>
            <w:shd w:val="clear" w:color="auto" w:fill="auto"/>
          </w:tcPr>
          <w:p w14:paraId="67FCF93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суммам штрафов, пеней, неустоек, возмещений ущерба</w:t>
            </w:r>
          </w:p>
        </w:tc>
        <w:tc>
          <w:tcPr>
            <w:tcW w:w="1843" w:type="dxa"/>
            <w:tcBorders>
              <w:top w:val="nil"/>
              <w:left w:val="nil"/>
              <w:bottom w:val="single" w:sz="4" w:space="0" w:color="000000"/>
              <w:right w:val="single" w:sz="4" w:space="0" w:color="000000"/>
            </w:tcBorders>
            <w:shd w:val="clear" w:color="auto" w:fill="auto"/>
            <w:vAlign w:val="bottom"/>
          </w:tcPr>
          <w:p w14:paraId="6EF160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D17122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91F863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3226D9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4A7A9B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штрафных санкций за нарушение законодательства о закупках</w:t>
            </w:r>
          </w:p>
        </w:tc>
        <w:tc>
          <w:tcPr>
            <w:tcW w:w="1843" w:type="dxa"/>
            <w:tcBorders>
              <w:top w:val="nil"/>
              <w:left w:val="nil"/>
              <w:bottom w:val="single" w:sz="4" w:space="0" w:color="000000"/>
              <w:right w:val="single" w:sz="4" w:space="0" w:color="000000"/>
            </w:tcBorders>
            <w:shd w:val="clear" w:color="auto" w:fill="auto"/>
            <w:vAlign w:val="bottom"/>
          </w:tcPr>
          <w:p w14:paraId="6F25EBB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1CD1252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E8AEFE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329FE0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AD36A0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возмещения ущерба имуществу (за исключением страховых возмещений)</w:t>
            </w:r>
          </w:p>
        </w:tc>
        <w:tc>
          <w:tcPr>
            <w:tcW w:w="1843" w:type="dxa"/>
            <w:tcBorders>
              <w:top w:val="nil"/>
              <w:left w:val="nil"/>
              <w:bottom w:val="single" w:sz="4" w:space="0" w:color="000000"/>
              <w:right w:val="single" w:sz="4" w:space="0" w:color="000000"/>
            </w:tcBorders>
            <w:shd w:val="clear" w:color="auto" w:fill="auto"/>
            <w:vAlign w:val="bottom"/>
          </w:tcPr>
          <w:p w14:paraId="4B96D0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73C3EFD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ED457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5A9062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D035D2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прочих сумм принудительного изъятия</w:t>
            </w:r>
          </w:p>
        </w:tc>
        <w:tc>
          <w:tcPr>
            <w:tcW w:w="1843" w:type="dxa"/>
            <w:tcBorders>
              <w:top w:val="nil"/>
              <w:left w:val="nil"/>
              <w:bottom w:val="single" w:sz="4" w:space="0" w:color="000000"/>
              <w:right w:val="single" w:sz="4" w:space="0" w:color="000000"/>
            </w:tcBorders>
            <w:shd w:val="clear" w:color="auto" w:fill="auto"/>
            <w:vAlign w:val="bottom"/>
          </w:tcPr>
          <w:p w14:paraId="7519C93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7949C66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E4C717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22D4C321" w14:textId="77777777" w:rsidTr="000F784A">
        <w:trPr>
          <w:trHeight w:val="618"/>
        </w:trPr>
        <w:tc>
          <w:tcPr>
            <w:tcW w:w="5670" w:type="dxa"/>
            <w:tcBorders>
              <w:top w:val="nil"/>
              <w:left w:val="single" w:sz="4" w:space="0" w:color="000000"/>
              <w:bottom w:val="single" w:sz="4" w:space="0" w:color="000000"/>
              <w:right w:val="single" w:sz="4" w:space="0" w:color="000000"/>
            </w:tcBorders>
            <w:shd w:val="clear" w:color="auto" w:fill="auto"/>
          </w:tcPr>
          <w:p w14:paraId="705D8A3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денежным поступлениям текущего характера</w:t>
            </w:r>
          </w:p>
        </w:tc>
        <w:tc>
          <w:tcPr>
            <w:tcW w:w="1843" w:type="dxa"/>
            <w:tcBorders>
              <w:top w:val="nil"/>
              <w:left w:val="nil"/>
              <w:bottom w:val="single" w:sz="4" w:space="0" w:color="000000"/>
              <w:right w:val="single" w:sz="4" w:space="0" w:color="000000"/>
            </w:tcBorders>
            <w:shd w:val="clear" w:color="auto" w:fill="auto"/>
            <w:vAlign w:val="bottom"/>
          </w:tcPr>
          <w:p w14:paraId="4F8C32A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507F0B7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34E7272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6459191" w14:textId="77777777" w:rsidTr="000F784A">
        <w:trPr>
          <w:trHeight w:val="842"/>
        </w:trPr>
        <w:tc>
          <w:tcPr>
            <w:tcW w:w="5670" w:type="dxa"/>
            <w:tcBorders>
              <w:top w:val="nil"/>
              <w:left w:val="single" w:sz="4" w:space="0" w:color="000000"/>
              <w:bottom w:val="single" w:sz="4" w:space="0" w:color="000000"/>
              <w:right w:val="single" w:sz="4" w:space="0" w:color="000000"/>
            </w:tcBorders>
            <w:shd w:val="clear" w:color="auto" w:fill="auto"/>
          </w:tcPr>
          <w:p w14:paraId="574E8DE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поступлениям от других бюджетов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bottom"/>
          </w:tcPr>
          <w:p w14:paraId="7BA774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23781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067CA15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737C511" w14:textId="77777777" w:rsidTr="000F784A">
        <w:trPr>
          <w:trHeight w:val="932"/>
        </w:trPr>
        <w:tc>
          <w:tcPr>
            <w:tcW w:w="5670" w:type="dxa"/>
            <w:tcBorders>
              <w:top w:val="nil"/>
              <w:left w:val="single" w:sz="4" w:space="0" w:color="000000"/>
              <w:bottom w:val="single" w:sz="4" w:space="0" w:color="000000"/>
              <w:right w:val="single" w:sz="4" w:space="0" w:color="000000"/>
            </w:tcBorders>
            <w:shd w:val="clear" w:color="auto" w:fill="auto"/>
          </w:tcPr>
          <w:p w14:paraId="65EE4C2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текущего характера бюджетным и автономным учреждениям от сектора государственного управления</w:t>
            </w:r>
          </w:p>
        </w:tc>
        <w:tc>
          <w:tcPr>
            <w:tcW w:w="1843" w:type="dxa"/>
            <w:tcBorders>
              <w:top w:val="nil"/>
              <w:left w:val="nil"/>
              <w:bottom w:val="single" w:sz="4" w:space="0" w:color="000000"/>
              <w:right w:val="single" w:sz="4" w:space="0" w:color="000000"/>
            </w:tcBorders>
            <w:shd w:val="clear" w:color="auto" w:fill="auto"/>
            <w:vAlign w:val="bottom"/>
          </w:tcPr>
          <w:p w14:paraId="01EC645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4D20D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696A89D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F37A999" w14:textId="77777777" w:rsidTr="0075025A">
        <w:trPr>
          <w:trHeight w:val="670"/>
        </w:trPr>
        <w:tc>
          <w:tcPr>
            <w:tcW w:w="5670" w:type="dxa"/>
            <w:tcBorders>
              <w:top w:val="nil"/>
              <w:left w:val="single" w:sz="4" w:space="0" w:color="000000"/>
              <w:bottom w:val="single" w:sz="4" w:space="0" w:color="000000"/>
              <w:right w:val="single" w:sz="4" w:space="0" w:color="000000"/>
            </w:tcBorders>
            <w:shd w:val="clear" w:color="auto" w:fill="auto"/>
          </w:tcPr>
          <w:p w14:paraId="718FF896" w14:textId="77777777" w:rsidR="00E55FDD" w:rsidRDefault="00D83642" w:rsidP="0075025A">
            <w:pPr>
              <w:spacing w:after="6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843" w:type="dxa"/>
            <w:tcBorders>
              <w:top w:val="nil"/>
              <w:left w:val="nil"/>
              <w:bottom w:val="single" w:sz="4" w:space="0" w:color="000000"/>
              <w:right w:val="single" w:sz="4" w:space="0" w:color="000000"/>
            </w:tcBorders>
            <w:shd w:val="clear" w:color="auto" w:fill="auto"/>
            <w:vAlign w:val="bottom"/>
          </w:tcPr>
          <w:p w14:paraId="3B408369"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4FE22CB"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1489A2CF"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1C57C48A"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57260F3" w14:textId="77777777" w:rsidR="00E55FDD" w:rsidRDefault="00D83642" w:rsidP="0075025A">
            <w:pPr>
              <w:spacing w:after="60" w:line="259"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поступлениям текущего характера от организаций государственного сектора</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FFE023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2EA91F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291817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44DE27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E1B9A67" w14:textId="77777777" w:rsidR="00E55FDD" w:rsidRDefault="00D83642" w:rsidP="0075025A">
            <w:pPr>
              <w:spacing w:after="60" w:line="259"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843" w:type="dxa"/>
            <w:tcBorders>
              <w:top w:val="nil"/>
              <w:left w:val="nil"/>
              <w:bottom w:val="single" w:sz="4" w:space="0" w:color="000000"/>
              <w:right w:val="single" w:sz="4" w:space="0" w:color="000000"/>
            </w:tcBorders>
            <w:shd w:val="clear" w:color="auto" w:fill="auto"/>
            <w:vAlign w:val="bottom"/>
          </w:tcPr>
          <w:p w14:paraId="33FF4B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3EFA9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7C46D45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44D251A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AF560EA" w14:textId="77777777" w:rsidR="00E55FDD" w:rsidRDefault="00D83642" w:rsidP="0075025A">
            <w:pPr>
              <w:spacing w:after="60" w:line="259"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поступлениям текущего характера от наднациональных организаций и правительств иностранных государств</w:t>
            </w:r>
          </w:p>
        </w:tc>
        <w:tc>
          <w:tcPr>
            <w:tcW w:w="1843" w:type="dxa"/>
            <w:tcBorders>
              <w:top w:val="nil"/>
              <w:left w:val="nil"/>
              <w:bottom w:val="single" w:sz="4" w:space="0" w:color="000000"/>
              <w:right w:val="single" w:sz="4" w:space="0" w:color="000000"/>
            </w:tcBorders>
            <w:shd w:val="clear" w:color="auto" w:fill="auto"/>
            <w:vAlign w:val="bottom"/>
          </w:tcPr>
          <w:p w14:paraId="3293FCFA"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725CC1FB"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6B8ABF1B"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7EC752D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392CA88" w14:textId="77777777" w:rsidR="00E55FDD" w:rsidRDefault="00D83642" w:rsidP="0075025A">
            <w:pPr>
              <w:spacing w:after="60" w:line="259"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поступлениям текущего характера от международных организаций</w:t>
            </w:r>
          </w:p>
        </w:tc>
        <w:tc>
          <w:tcPr>
            <w:tcW w:w="1843" w:type="dxa"/>
            <w:tcBorders>
              <w:top w:val="nil"/>
              <w:left w:val="nil"/>
              <w:bottom w:val="single" w:sz="4" w:space="0" w:color="000000"/>
              <w:right w:val="single" w:sz="4" w:space="0" w:color="000000"/>
            </w:tcBorders>
            <w:shd w:val="clear" w:color="auto" w:fill="auto"/>
            <w:vAlign w:val="bottom"/>
          </w:tcPr>
          <w:p w14:paraId="4170A7F6"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19E85911"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01ADACB5"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7A26AC95" w14:textId="77777777" w:rsidTr="000F784A">
        <w:trPr>
          <w:trHeight w:val="1515"/>
        </w:trPr>
        <w:tc>
          <w:tcPr>
            <w:tcW w:w="5670" w:type="dxa"/>
            <w:tcBorders>
              <w:top w:val="nil"/>
              <w:left w:val="single" w:sz="4" w:space="0" w:color="000000"/>
              <w:bottom w:val="single" w:sz="4" w:space="0" w:color="000000"/>
              <w:right w:val="single" w:sz="4" w:space="0" w:color="000000"/>
            </w:tcBorders>
            <w:shd w:val="clear" w:color="auto" w:fill="auto"/>
          </w:tcPr>
          <w:p w14:paraId="3FC155E7" w14:textId="77777777" w:rsidR="00E55FDD" w:rsidRDefault="00D83642" w:rsidP="0075025A">
            <w:pPr>
              <w:spacing w:after="60" w:line="259"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843" w:type="dxa"/>
            <w:tcBorders>
              <w:top w:val="nil"/>
              <w:left w:val="nil"/>
              <w:bottom w:val="single" w:sz="4" w:space="0" w:color="000000"/>
              <w:right w:val="single" w:sz="4" w:space="0" w:color="000000"/>
            </w:tcBorders>
            <w:shd w:val="clear" w:color="auto" w:fill="auto"/>
            <w:vAlign w:val="bottom"/>
          </w:tcPr>
          <w:p w14:paraId="77094306"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95D41A7"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49AC82E7"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715153A6" w14:textId="77777777" w:rsidTr="0075025A">
        <w:trPr>
          <w:trHeight w:val="633"/>
        </w:trPr>
        <w:tc>
          <w:tcPr>
            <w:tcW w:w="5670" w:type="dxa"/>
            <w:tcBorders>
              <w:top w:val="nil"/>
              <w:left w:val="single" w:sz="4" w:space="0" w:color="000000"/>
              <w:bottom w:val="single" w:sz="4" w:space="0" w:color="000000"/>
              <w:right w:val="single" w:sz="4" w:space="0" w:color="000000"/>
            </w:tcBorders>
            <w:shd w:val="clear" w:color="auto" w:fill="auto"/>
          </w:tcPr>
          <w:p w14:paraId="38B7DA13" w14:textId="77777777" w:rsidR="00E55FDD" w:rsidRDefault="00D83642" w:rsidP="0075025A">
            <w:pPr>
              <w:spacing w:after="6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безвозмездным денежным поступлениям капитального характера</w:t>
            </w:r>
          </w:p>
        </w:tc>
        <w:tc>
          <w:tcPr>
            <w:tcW w:w="1843" w:type="dxa"/>
            <w:tcBorders>
              <w:top w:val="nil"/>
              <w:left w:val="nil"/>
              <w:bottom w:val="single" w:sz="4" w:space="0" w:color="000000"/>
              <w:right w:val="single" w:sz="4" w:space="0" w:color="000000"/>
            </w:tcBorders>
            <w:shd w:val="clear" w:color="auto" w:fill="auto"/>
            <w:vAlign w:val="bottom"/>
          </w:tcPr>
          <w:p w14:paraId="0035CDD1"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2B258645"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599CD983"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1F1C00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802F81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капитального характера от других бюджетов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bottom"/>
          </w:tcPr>
          <w:p w14:paraId="04F3B2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1418165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7B1DD14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173ED6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2606125" w14:textId="77777777" w:rsidR="00E55FDD" w:rsidRDefault="00D83642" w:rsidP="0075025A">
            <w:pPr>
              <w:spacing w:after="6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капитального характера учреждениям от сектора государственного управления</w:t>
            </w:r>
          </w:p>
        </w:tc>
        <w:tc>
          <w:tcPr>
            <w:tcW w:w="1843" w:type="dxa"/>
            <w:tcBorders>
              <w:top w:val="nil"/>
              <w:left w:val="nil"/>
              <w:bottom w:val="single" w:sz="4" w:space="0" w:color="000000"/>
              <w:right w:val="single" w:sz="4" w:space="0" w:color="000000"/>
            </w:tcBorders>
            <w:shd w:val="clear" w:color="auto" w:fill="auto"/>
            <w:vAlign w:val="bottom"/>
          </w:tcPr>
          <w:p w14:paraId="767BC6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0585570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67674FF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7C31E8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767827A" w14:textId="77777777" w:rsidR="00E55FDD" w:rsidRDefault="00D83642" w:rsidP="0075025A">
            <w:pPr>
              <w:spacing w:after="6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1843" w:type="dxa"/>
            <w:tcBorders>
              <w:top w:val="nil"/>
              <w:left w:val="nil"/>
              <w:bottom w:val="single" w:sz="4" w:space="0" w:color="000000"/>
              <w:right w:val="single" w:sz="4" w:space="0" w:color="000000"/>
            </w:tcBorders>
            <w:shd w:val="clear" w:color="auto" w:fill="auto"/>
            <w:vAlign w:val="bottom"/>
          </w:tcPr>
          <w:p w14:paraId="390558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1D0F55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70423A4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F17FB4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376B50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капитального характера от организаций государственного сектора</w:t>
            </w:r>
          </w:p>
        </w:tc>
        <w:tc>
          <w:tcPr>
            <w:tcW w:w="1843" w:type="dxa"/>
            <w:tcBorders>
              <w:top w:val="nil"/>
              <w:left w:val="nil"/>
              <w:bottom w:val="single" w:sz="4" w:space="0" w:color="000000"/>
              <w:right w:val="single" w:sz="4" w:space="0" w:color="000000"/>
            </w:tcBorders>
            <w:shd w:val="clear" w:color="auto" w:fill="auto"/>
            <w:vAlign w:val="bottom"/>
          </w:tcPr>
          <w:p w14:paraId="0C0C7A4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55BCE0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49F2B5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51C73A5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6109B6D" w14:textId="77777777" w:rsidR="00E55FDD" w:rsidRDefault="00D83642" w:rsidP="0075025A">
            <w:pPr>
              <w:spacing w:after="6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843" w:type="dxa"/>
            <w:tcBorders>
              <w:top w:val="nil"/>
              <w:left w:val="nil"/>
              <w:bottom w:val="single" w:sz="4" w:space="0" w:color="000000"/>
              <w:right w:val="single" w:sz="4" w:space="0" w:color="000000"/>
            </w:tcBorders>
            <w:shd w:val="clear" w:color="auto" w:fill="auto"/>
            <w:vAlign w:val="bottom"/>
          </w:tcPr>
          <w:p w14:paraId="56279883"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4812B35B"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107774C4"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2CB0A7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3165C8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капитального характера от наднациональных организаций и правительств иностранных государств</w:t>
            </w:r>
          </w:p>
        </w:tc>
        <w:tc>
          <w:tcPr>
            <w:tcW w:w="1843" w:type="dxa"/>
            <w:tcBorders>
              <w:top w:val="nil"/>
              <w:left w:val="nil"/>
              <w:bottom w:val="single" w:sz="4" w:space="0" w:color="000000"/>
              <w:right w:val="single" w:sz="4" w:space="0" w:color="000000"/>
            </w:tcBorders>
            <w:shd w:val="clear" w:color="auto" w:fill="auto"/>
            <w:vAlign w:val="bottom"/>
          </w:tcPr>
          <w:p w14:paraId="6BE9362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CCE96E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4C812D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1DDEEE9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25CD09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капитального характера от международных организаций</w:t>
            </w:r>
          </w:p>
        </w:tc>
        <w:tc>
          <w:tcPr>
            <w:tcW w:w="1843" w:type="dxa"/>
            <w:tcBorders>
              <w:top w:val="nil"/>
              <w:left w:val="nil"/>
              <w:bottom w:val="single" w:sz="4" w:space="0" w:color="000000"/>
              <w:right w:val="single" w:sz="4" w:space="0" w:color="000000"/>
            </w:tcBorders>
            <w:shd w:val="clear" w:color="auto" w:fill="auto"/>
            <w:vAlign w:val="bottom"/>
          </w:tcPr>
          <w:p w14:paraId="0DBA2F0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AAA1B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2AEE95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1F9CC723" w14:textId="77777777" w:rsidTr="00571998">
        <w:trPr>
          <w:trHeight w:val="1180"/>
        </w:trPr>
        <w:tc>
          <w:tcPr>
            <w:tcW w:w="5670" w:type="dxa"/>
            <w:tcBorders>
              <w:top w:val="nil"/>
              <w:left w:val="single" w:sz="4" w:space="0" w:color="000000"/>
              <w:bottom w:val="single" w:sz="4" w:space="0" w:color="000000"/>
              <w:right w:val="single" w:sz="4" w:space="0" w:color="000000"/>
            </w:tcBorders>
            <w:shd w:val="clear" w:color="auto" w:fill="auto"/>
          </w:tcPr>
          <w:p w14:paraId="0C73022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843" w:type="dxa"/>
            <w:tcBorders>
              <w:top w:val="nil"/>
              <w:left w:val="nil"/>
              <w:bottom w:val="single" w:sz="4" w:space="0" w:color="000000"/>
              <w:right w:val="single" w:sz="4" w:space="0" w:color="000000"/>
            </w:tcBorders>
            <w:shd w:val="clear" w:color="auto" w:fill="auto"/>
            <w:vAlign w:val="bottom"/>
          </w:tcPr>
          <w:p w14:paraId="33254A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898EEC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5E0C79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1B0B61F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C905BAF" w14:textId="77777777" w:rsidR="00E55FDD" w:rsidRDefault="00D83642" w:rsidP="0075025A">
            <w:pPr>
              <w:spacing w:after="6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операций с активами</w:t>
            </w:r>
          </w:p>
        </w:tc>
        <w:tc>
          <w:tcPr>
            <w:tcW w:w="1843" w:type="dxa"/>
            <w:tcBorders>
              <w:top w:val="nil"/>
              <w:left w:val="nil"/>
              <w:bottom w:val="single" w:sz="4" w:space="0" w:color="000000"/>
              <w:right w:val="single" w:sz="4" w:space="0" w:color="000000"/>
            </w:tcBorders>
            <w:shd w:val="clear" w:color="auto" w:fill="auto"/>
            <w:vAlign w:val="bottom"/>
          </w:tcPr>
          <w:p w14:paraId="291A3DD7"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EC31ED8"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4E833815" w14:textId="77777777" w:rsidR="00E55FDD" w:rsidRDefault="00D83642" w:rsidP="0075025A">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E94A60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EB9D62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операций с основными средствами</w:t>
            </w:r>
          </w:p>
        </w:tc>
        <w:tc>
          <w:tcPr>
            <w:tcW w:w="1843" w:type="dxa"/>
            <w:tcBorders>
              <w:top w:val="nil"/>
              <w:left w:val="nil"/>
              <w:bottom w:val="single" w:sz="4" w:space="0" w:color="000000"/>
              <w:right w:val="single" w:sz="4" w:space="0" w:color="000000"/>
            </w:tcBorders>
            <w:shd w:val="clear" w:color="auto" w:fill="auto"/>
            <w:vAlign w:val="bottom"/>
          </w:tcPr>
          <w:p w14:paraId="5A59BAC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3F5F8D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4FBDC75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FA5BFEA"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7B1289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операций с нематериальными активами</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126EF37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57FB29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4EF31C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A9FD74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4C0581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доходам от операций с непроизведенными активами</w:t>
            </w:r>
          </w:p>
        </w:tc>
        <w:tc>
          <w:tcPr>
            <w:tcW w:w="1843" w:type="dxa"/>
            <w:tcBorders>
              <w:top w:val="nil"/>
              <w:left w:val="nil"/>
              <w:bottom w:val="single" w:sz="4" w:space="0" w:color="000000"/>
              <w:right w:val="single" w:sz="4" w:space="0" w:color="000000"/>
            </w:tcBorders>
            <w:shd w:val="clear" w:color="auto" w:fill="auto"/>
            <w:vAlign w:val="bottom"/>
          </w:tcPr>
          <w:p w14:paraId="12011DC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4FE08C5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747514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6CA1210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113815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операций с материальными запасами</w:t>
            </w:r>
          </w:p>
        </w:tc>
        <w:tc>
          <w:tcPr>
            <w:tcW w:w="1843" w:type="dxa"/>
            <w:tcBorders>
              <w:top w:val="nil"/>
              <w:left w:val="nil"/>
              <w:bottom w:val="single" w:sz="4" w:space="0" w:color="000000"/>
              <w:right w:val="single" w:sz="4" w:space="0" w:color="000000"/>
            </w:tcBorders>
            <w:shd w:val="clear" w:color="auto" w:fill="auto"/>
            <w:vAlign w:val="bottom"/>
          </w:tcPr>
          <w:p w14:paraId="14567ED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554CBE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7C33DC8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124379D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C7DFE7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операций с финансовыми активами</w:t>
            </w:r>
          </w:p>
        </w:tc>
        <w:tc>
          <w:tcPr>
            <w:tcW w:w="1843" w:type="dxa"/>
            <w:tcBorders>
              <w:top w:val="nil"/>
              <w:left w:val="nil"/>
              <w:bottom w:val="single" w:sz="4" w:space="0" w:color="000000"/>
              <w:right w:val="single" w:sz="4" w:space="0" w:color="000000"/>
            </w:tcBorders>
            <w:shd w:val="clear" w:color="auto" w:fill="auto"/>
            <w:vAlign w:val="bottom"/>
          </w:tcPr>
          <w:p w14:paraId="0897CF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430A05B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7289245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5A9E91B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1A6FAE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прочим доходам</w:t>
            </w:r>
          </w:p>
        </w:tc>
        <w:tc>
          <w:tcPr>
            <w:tcW w:w="1843" w:type="dxa"/>
            <w:tcBorders>
              <w:top w:val="nil"/>
              <w:left w:val="nil"/>
              <w:bottom w:val="single" w:sz="4" w:space="0" w:color="000000"/>
              <w:right w:val="single" w:sz="4" w:space="0" w:color="000000"/>
            </w:tcBorders>
            <w:shd w:val="clear" w:color="auto" w:fill="auto"/>
            <w:vAlign w:val="bottom"/>
          </w:tcPr>
          <w:p w14:paraId="3DF49E8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C7176E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57EA828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7C614C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04912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иным доходам</w:t>
            </w:r>
          </w:p>
        </w:tc>
        <w:tc>
          <w:tcPr>
            <w:tcW w:w="1843" w:type="dxa"/>
            <w:tcBorders>
              <w:top w:val="nil"/>
              <w:left w:val="nil"/>
              <w:bottom w:val="single" w:sz="4" w:space="0" w:color="000000"/>
              <w:right w:val="single" w:sz="4" w:space="0" w:color="000000"/>
            </w:tcBorders>
            <w:shd w:val="clear" w:color="auto" w:fill="auto"/>
            <w:vAlign w:val="bottom"/>
          </w:tcPr>
          <w:p w14:paraId="5E544CC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992" w:type="dxa"/>
            <w:tcBorders>
              <w:top w:val="nil"/>
              <w:left w:val="nil"/>
              <w:bottom w:val="single" w:sz="4" w:space="0" w:color="000000"/>
              <w:right w:val="single" w:sz="4" w:space="0" w:color="000000"/>
            </w:tcBorders>
            <w:shd w:val="clear" w:color="auto" w:fill="auto"/>
            <w:vAlign w:val="bottom"/>
          </w:tcPr>
          <w:p w14:paraId="6312CAE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62FE105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478C4D0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517E61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выданным авансам</w:t>
            </w:r>
          </w:p>
        </w:tc>
        <w:tc>
          <w:tcPr>
            <w:tcW w:w="1843" w:type="dxa"/>
            <w:tcBorders>
              <w:top w:val="nil"/>
              <w:left w:val="nil"/>
              <w:bottom w:val="single" w:sz="4" w:space="0" w:color="000000"/>
              <w:right w:val="single" w:sz="4" w:space="0" w:color="000000"/>
            </w:tcBorders>
            <w:shd w:val="clear" w:color="auto" w:fill="auto"/>
            <w:vAlign w:val="bottom"/>
          </w:tcPr>
          <w:p w14:paraId="50E2EB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C6BC4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D5381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792277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C73370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оплате труда и начислениям на выплаты по оплате труда</w:t>
            </w:r>
          </w:p>
        </w:tc>
        <w:tc>
          <w:tcPr>
            <w:tcW w:w="1843" w:type="dxa"/>
            <w:tcBorders>
              <w:top w:val="nil"/>
              <w:left w:val="nil"/>
              <w:bottom w:val="single" w:sz="4" w:space="0" w:color="000000"/>
              <w:right w:val="single" w:sz="4" w:space="0" w:color="000000"/>
            </w:tcBorders>
            <w:shd w:val="clear" w:color="auto" w:fill="auto"/>
            <w:vAlign w:val="bottom"/>
          </w:tcPr>
          <w:p w14:paraId="1B1286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0CCDA9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DEA10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0DA843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D00C82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оплате труда</w:t>
            </w:r>
          </w:p>
        </w:tc>
        <w:tc>
          <w:tcPr>
            <w:tcW w:w="1843" w:type="dxa"/>
            <w:tcBorders>
              <w:top w:val="nil"/>
              <w:left w:val="nil"/>
              <w:bottom w:val="single" w:sz="4" w:space="0" w:color="000000"/>
              <w:right w:val="single" w:sz="4" w:space="0" w:color="000000"/>
            </w:tcBorders>
            <w:shd w:val="clear" w:color="auto" w:fill="auto"/>
            <w:vAlign w:val="bottom"/>
          </w:tcPr>
          <w:p w14:paraId="420BB5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563033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226AD7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067A9C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A0E990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Расчеты по авансам по прочим несоциальным выплатам персоналу в денежной форме </w:t>
            </w:r>
          </w:p>
        </w:tc>
        <w:tc>
          <w:tcPr>
            <w:tcW w:w="1843" w:type="dxa"/>
            <w:tcBorders>
              <w:top w:val="nil"/>
              <w:left w:val="nil"/>
              <w:bottom w:val="single" w:sz="4" w:space="0" w:color="000000"/>
              <w:right w:val="single" w:sz="4" w:space="0" w:color="000000"/>
            </w:tcBorders>
            <w:shd w:val="clear" w:color="auto" w:fill="auto"/>
            <w:vAlign w:val="bottom"/>
          </w:tcPr>
          <w:p w14:paraId="6D118F2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55AE0E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160FA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F2C87F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3E964E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начислениям на выплаты по оплате труда</w:t>
            </w:r>
          </w:p>
        </w:tc>
        <w:tc>
          <w:tcPr>
            <w:tcW w:w="1843" w:type="dxa"/>
            <w:tcBorders>
              <w:top w:val="nil"/>
              <w:left w:val="nil"/>
              <w:bottom w:val="single" w:sz="4" w:space="0" w:color="000000"/>
              <w:right w:val="single" w:sz="4" w:space="0" w:color="000000"/>
            </w:tcBorders>
            <w:shd w:val="clear" w:color="auto" w:fill="auto"/>
            <w:vAlign w:val="bottom"/>
          </w:tcPr>
          <w:p w14:paraId="1BD0C6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3598C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D6963F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AF4DDC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A69FAE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прочим несоциальным выплатам персоналу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1ECA814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59CD43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298CCC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97FBC7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EED4CA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работам, услугам</w:t>
            </w:r>
          </w:p>
        </w:tc>
        <w:tc>
          <w:tcPr>
            <w:tcW w:w="1843" w:type="dxa"/>
            <w:tcBorders>
              <w:top w:val="nil"/>
              <w:left w:val="nil"/>
              <w:bottom w:val="single" w:sz="4" w:space="0" w:color="000000"/>
              <w:right w:val="single" w:sz="4" w:space="0" w:color="000000"/>
            </w:tcBorders>
            <w:shd w:val="clear" w:color="auto" w:fill="auto"/>
            <w:vAlign w:val="bottom"/>
          </w:tcPr>
          <w:p w14:paraId="40A253F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E7C3ED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F8482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EC9F8E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46D204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услугам связи</w:t>
            </w:r>
          </w:p>
        </w:tc>
        <w:tc>
          <w:tcPr>
            <w:tcW w:w="1843" w:type="dxa"/>
            <w:tcBorders>
              <w:top w:val="nil"/>
              <w:left w:val="nil"/>
              <w:bottom w:val="single" w:sz="4" w:space="0" w:color="000000"/>
              <w:right w:val="single" w:sz="4" w:space="0" w:color="000000"/>
            </w:tcBorders>
            <w:shd w:val="clear" w:color="auto" w:fill="auto"/>
            <w:vAlign w:val="bottom"/>
          </w:tcPr>
          <w:p w14:paraId="297C2C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1BD127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1DC62E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B16504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55F75D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транспортным услугам</w:t>
            </w:r>
          </w:p>
        </w:tc>
        <w:tc>
          <w:tcPr>
            <w:tcW w:w="1843" w:type="dxa"/>
            <w:tcBorders>
              <w:top w:val="nil"/>
              <w:left w:val="nil"/>
              <w:bottom w:val="single" w:sz="4" w:space="0" w:color="000000"/>
              <w:right w:val="single" w:sz="4" w:space="0" w:color="000000"/>
            </w:tcBorders>
            <w:shd w:val="clear" w:color="auto" w:fill="auto"/>
            <w:vAlign w:val="bottom"/>
          </w:tcPr>
          <w:p w14:paraId="1A3969F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7A3EC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6B1B9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081EE9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212214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коммунальным услугам</w:t>
            </w:r>
          </w:p>
        </w:tc>
        <w:tc>
          <w:tcPr>
            <w:tcW w:w="1843" w:type="dxa"/>
            <w:tcBorders>
              <w:top w:val="nil"/>
              <w:left w:val="nil"/>
              <w:bottom w:val="single" w:sz="4" w:space="0" w:color="000000"/>
              <w:right w:val="single" w:sz="4" w:space="0" w:color="000000"/>
            </w:tcBorders>
            <w:shd w:val="clear" w:color="auto" w:fill="auto"/>
            <w:vAlign w:val="bottom"/>
          </w:tcPr>
          <w:p w14:paraId="2C93CC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D1D1D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0EFF4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43939B2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3AAF8A4" w14:textId="77777777" w:rsidR="00E55FDD" w:rsidRDefault="00D83642" w:rsidP="00E76634">
            <w:pPr>
              <w:spacing w:after="6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1843" w:type="dxa"/>
            <w:tcBorders>
              <w:top w:val="nil"/>
              <w:left w:val="nil"/>
              <w:bottom w:val="single" w:sz="4" w:space="0" w:color="000000"/>
              <w:right w:val="single" w:sz="4" w:space="0" w:color="000000"/>
            </w:tcBorders>
            <w:shd w:val="clear" w:color="auto" w:fill="auto"/>
            <w:vAlign w:val="bottom"/>
          </w:tcPr>
          <w:p w14:paraId="511160A0"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2B4CB0B"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CDE3493"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FA835F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0B335E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работам, услугам по содержанию имущества</w:t>
            </w:r>
          </w:p>
        </w:tc>
        <w:tc>
          <w:tcPr>
            <w:tcW w:w="1843" w:type="dxa"/>
            <w:tcBorders>
              <w:top w:val="nil"/>
              <w:left w:val="nil"/>
              <w:bottom w:val="single" w:sz="4" w:space="0" w:color="000000"/>
              <w:right w:val="single" w:sz="4" w:space="0" w:color="000000"/>
            </w:tcBorders>
            <w:shd w:val="clear" w:color="auto" w:fill="auto"/>
            <w:vAlign w:val="bottom"/>
          </w:tcPr>
          <w:p w14:paraId="4626BA0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56BA73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9FB7A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3C021E1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32BD48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прочим  работам, услугам</w:t>
            </w:r>
          </w:p>
        </w:tc>
        <w:tc>
          <w:tcPr>
            <w:tcW w:w="1843" w:type="dxa"/>
            <w:tcBorders>
              <w:top w:val="nil"/>
              <w:left w:val="nil"/>
              <w:bottom w:val="single" w:sz="4" w:space="0" w:color="000000"/>
              <w:right w:val="single" w:sz="4" w:space="0" w:color="000000"/>
            </w:tcBorders>
            <w:shd w:val="clear" w:color="auto" w:fill="auto"/>
            <w:vAlign w:val="bottom"/>
          </w:tcPr>
          <w:p w14:paraId="4383DEB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503A6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805A7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46A2B3D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84A077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страхованию</w:t>
            </w:r>
          </w:p>
        </w:tc>
        <w:tc>
          <w:tcPr>
            <w:tcW w:w="1843" w:type="dxa"/>
            <w:tcBorders>
              <w:top w:val="nil"/>
              <w:left w:val="nil"/>
              <w:bottom w:val="single" w:sz="4" w:space="0" w:color="000000"/>
              <w:right w:val="single" w:sz="4" w:space="0" w:color="000000"/>
            </w:tcBorders>
            <w:shd w:val="clear" w:color="auto" w:fill="auto"/>
            <w:vAlign w:val="bottom"/>
          </w:tcPr>
          <w:p w14:paraId="0B0C49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717714F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06BE7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1AD000B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AD9B4C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услугам, работам для целей капитальных вложений</w:t>
            </w:r>
          </w:p>
        </w:tc>
        <w:tc>
          <w:tcPr>
            <w:tcW w:w="1843" w:type="dxa"/>
            <w:tcBorders>
              <w:top w:val="nil"/>
              <w:left w:val="nil"/>
              <w:bottom w:val="single" w:sz="4" w:space="0" w:color="000000"/>
              <w:right w:val="single" w:sz="4" w:space="0" w:color="000000"/>
            </w:tcBorders>
            <w:shd w:val="clear" w:color="auto" w:fill="auto"/>
            <w:vAlign w:val="bottom"/>
          </w:tcPr>
          <w:p w14:paraId="3CF8A5F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A03916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5EEF2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6207FC21" w14:textId="77777777" w:rsidTr="00E76634">
        <w:trPr>
          <w:trHeight w:val="837"/>
        </w:trPr>
        <w:tc>
          <w:tcPr>
            <w:tcW w:w="5670" w:type="dxa"/>
            <w:tcBorders>
              <w:top w:val="nil"/>
              <w:left w:val="single" w:sz="4" w:space="0" w:color="000000"/>
              <w:bottom w:val="single" w:sz="4" w:space="0" w:color="000000"/>
              <w:right w:val="single" w:sz="4" w:space="0" w:color="000000"/>
            </w:tcBorders>
            <w:shd w:val="clear" w:color="auto" w:fill="auto"/>
          </w:tcPr>
          <w:p w14:paraId="38B8AEF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арендной плате за пользование земельными участками и другими обособленными природными объектами</w:t>
            </w:r>
          </w:p>
        </w:tc>
        <w:tc>
          <w:tcPr>
            <w:tcW w:w="1843" w:type="dxa"/>
            <w:tcBorders>
              <w:top w:val="nil"/>
              <w:left w:val="nil"/>
              <w:bottom w:val="single" w:sz="4" w:space="0" w:color="000000"/>
              <w:right w:val="single" w:sz="4" w:space="0" w:color="000000"/>
            </w:tcBorders>
            <w:shd w:val="clear" w:color="auto" w:fill="auto"/>
            <w:vAlign w:val="bottom"/>
          </w:tcPr>
          <w:p w14:paraId="201E34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41DC26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5BE56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7D550EBB"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760633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поступлению нефинансовых активов</w:t>
            </w:r>
          </w:p>
        </w:tc>
        <w:tc>
          <w:tcPr>
            <w:tcW w:w="1843" w:type="dxa"/>
            <w:tcBorders>
              <w:top w:val="nil"/>
              <w:left w:val="nil"/>
              <w:bottom w:val="single" w:sz="4" w:space="0" w:color="000000"/>
              <w:right w:val="single" w:sz="4" w:space="0" w:color="000000"/>
            </w:tcBorders>
            <w:shd w:val="clear" w:color="auto" w:fill="auto"/>
            <w:vAlign w:val="bottom"/>
          </w:tcPr>
          <w:p w14:paraId="77CB1E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464BE5B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8B831A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E4D8FC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32317F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приобретению основных средств</w:t>
            </w:r>
          </w:p>
        </w:tc>
        <w:tc>
          <w:tcPr>
            <w:tcW w:w="1843" w:type="dxa"/>
            <w:tcBorders>
              <w:top w:val="nil"/>
              <w:left w:val="nil"/>
              <w:bottom w:val="single" w:sz="4" w:space="0" w:color="000000"/>
              <w:right w:val="single" w:sz="4" w:space="0" w:color="000000"/>
            </w:tcBorders>
            <w:shd w:val="clear" w:color="auto" w:fill="auto"/>
            <w:vAlign w:val="bottom"/>
          </w:tcPr>
          <w:p w14:paraId="345A43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05E431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E45FED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2F06916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092EA0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приобретению нематериальных активов</w:t>
            </w:r>
          </w:p>
        </w:tc>
        <w:tc>
          <w:tcPr>
            <w:tcW w:w="1843" w:type="dxa"/>
            <w:tcBorders>
              <w:top w:val="nil"/>
              <w:left w:val="nil"/>
              <w:bottom w:val="single" w:sz="4" w:space="0" w:color="000000"/>
              <w:right w:val="single" w:sz="4" w:space="0" w:color="000000"/>
            </w:tcBorders>
            <w:shd w:val="clear" w:color="auto" w:fill="auto"/>
            <w:vAlign w:val="bottom"/>
          </w:tcPr>
          <w:p w14:paraId="1F2871F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DAA15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310BDC1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F19ED8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A0507B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приобретению непроизведенных активов</w:t>
            </w:r>
          </w:p>
        </w:tc>
        <w:tc>
          <w:tcPr>
            <w:tcW w:w="1843" w:type="dxa"/>
            <w:tcBorders>
              <w:top w:val="nil"/>
              <w:left w:val="nil"/>
              <w:bottom w:val="single" w:sz="4" w:space="0" w:color="000000"/>
              <w:right w:val="single" w:sz="4" w:space="0" w:color="000000"/>
            </w:tcBorders>
            <w:shd w:val="clear" w:color="auto" w:fill="auto"/>
            <w:vAlign w:val="bottom"/>
          </w:tcPr>
          <w:p w14:paraId="1E05D5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0DD01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9849A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1CB1B175"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0BB4D4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приобретению материальных запасов</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C9198A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89B22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52763A9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6026358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7F194B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авансовым безвозмездным перечислениям текущего характера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39E4228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000E59C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197305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E91C30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4E12F5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государственным (муниципальным) бюджетным и автономным учреждениям</w:t>
            </w:r>
          </w:p>
        </w:tc>
        <w:tc>
          <w:tcPr>
            <w:tcW w:w="1843" w:type="dxa"/>
            <w:tcBorders>
              <w:top w:val="nil"/>
              <w:left w:val="nil"/>
              <w:bottom w:val="single" w:sz="4" w:space="0" w:color="000000"/>
              <w:right w:val="single" w:sz="4" w:space="0" w:color="000000"/>
            </w:tcBorders>
            <w:shd w:val="clear" w:color="auto" w:fill="auto"/>
            <w:vAlign w:val="bottom"/>
          </w:tcPr>
          <w:p w14:paraId="3DE159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093234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602A5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C7C5FBF"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08F3E1B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0F274B8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718A35C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E3E70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C1AA301"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6A71E23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2E009B9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85EE0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AD1C26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9E5144F"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24EC5E2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1AE5546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AE33FB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B1042F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7B2A8FD"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5448DEB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0A95A9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A9211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0A4A74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6411117E"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6C09A2F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48BE9CC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5391424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6A787C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627412B0"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7DD9090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1843" w:type="dxa"/>
            <w:tcBorders>
              <w:top w:val="nil"/>
              <w:left w:val="nil"/>
              <w:bottom w:val="single" w:sz="4" w:space="0" w:color="000000"/>
              <w:right w:val="single" w:sz="4" w:space="0" w:color="000000"/>
            </w:tcBorders>
            <w:shd w:val="clear" w:color="auto" w:fill="auto"/>
            <w:vAlign w:val="bottom"/>
          </w:tcPr>
          <w:p w14:paraId="0A3D48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C1B33E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AA1F6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57452DEC"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19FDD4C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843" w:type="dxa"/>
            <w:tcBorders>
              <w:top w:val="nil"/>
              <w:left w:val="nil"/>
              <w:bottom w:val="single" w:sz="4" w:space="0" w:color="000000"/>
              <w:right w:val="single" w:sz="4" w:space="0" w:color="000000"/>
            </w:tcBorders>
            <w:shd w:val="clear" w:color="auto" w:fill="auto"/>
            <w:vAlign w:val="bottom"/>
          </w:tcPr>
          <w:p w14:paraId="39D8FD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548614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6C5A48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64F864C3" w14:textId="77777777" w:rsidTr="00E76634">
        <w:trPr>
          <w:trHeight w:val="1127"/>
        </w:trPr>
        <w:tc>
          <w:tcPr>
            <w:tcW w:w="5670" w:type="dxa"/>
            <w:tcBorders>
              <w:top w:val="nil"/>
              <w:left w:val="single" w:sz="4" w:space="0" w:color="000000"/>
              <w:bottom w:val="single" w:sz="4" w:space="0" w:color="000000"/>
              <w:right w:val="single" w:sz="4" w:space="0" w:color="000000"/>
            </w:tcBorders>
            <w:shd w:val="clear" w:color="auto" w:fill="auto"/>
          </w:tcPr>
          <w:p w14:paraId="13FFAC0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1843" w:type="dxa"/>
            <w:tcBorders>
              <w:top w:val="nil"/>
              <w:left w:val="nil"/>
              <w:bottom w:val="single" w:sz="4" w:space="0" w:color="000000"/>
              <w:right w:val="single" w:sz="4" w:space="0" w:color="000000"/>
            </w:tcBorders>
            <w:shd w:val="clear" w:color="auto" w:fill="auto"/>
            <w:vAlign w:val="bottom"/>
          </w:tcPr>
          <w:p w14:paraId="527639B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1C91FB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76190B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53944A32"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283E68DB" w14:textId="77777777" w:rsidR="00E55FDD" w:rsidRDefault="00D83642" w:rsidP="00E76634">
            <w:pPr>
              <w:spacing w:after="6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843" w:type="dxa"/>
            <w:tcBorders>
              <w:top w:val="nil"/>
              <w:left w:val="nil"/>
              <w:bottom w:val="single" w:sz="4" w:space="0" w:color="000000"/>
              <w:right w:val="single" w:sz="4" w:space="0" w:color="000000"/>
            </w:tcBorders>
            <w:shd w:val="clear" w:color="auto" w:fill="auto"/>
            <w:vAlign w:val="bottom"/>
          </w:tcPr>
          <w:p w14:paraId="7D494F21"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006DA053"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8AC4308"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r>
      <w:tr w:rsidR="00E55FDD" w14:paraId="4CAEBCF9" w14:textId="77777777" w:rsidTr="000F784A">
        <w:trPr>
          <w:trHeight w:val="94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EF3FA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Расчеты по авансовым безвозмездным перечислениям текущего характера некоммерческим организациям и физическим лицам </w:t>
            </w:r>
            <w:r>
              <w:rPr>
                <w:rFonts w:ascii="Times New Roman" w:eastAsia="Times New Roman" w:hAnsi="Times New Roman" w:cs="Times New Roman"/>
                <w:color w:val="333333"/>
                <w:sz w:val="24"/>
                <w:szCs w:val="24"/>
              </w:rPr>
              <w:lastRenderedPageBreak/>
              <w:t>- производителям товаров, работ и услуг на продукцию</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476A104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206</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B007F5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6D2201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r>
      <w:tr w:rsidR="00E55FDD" w14:paraId="5D4E374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6948B2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безвозмездным перечислениям бюджетам</w:t>
            </w:r>
          </w:p>
        </w:tc>
        <w:tc>
          <w:tcPr>
            <w:tcW w:w="1843" w:type="dxa"/>
            <w:tcBorders>
              <w:top w:val="nil"/>
              <w:left w:val="nil"/>
              <w:bottom w:val="single" w:sz="4" w:space="0" w:color="000000"/>
              <w:right w:val="single" w:sz="4" w:space="0" w:color="000000"/>
            </w:tcBorders>
            <w:shd w:val="clear" w:color="auto" w:fill="auto"/>
            <w:vAlign w:val="bottom"/>
          </w:tcPr>
          <w:p w14:paraId="6BAA2F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7AE6882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7902038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FEBFE4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CAB3B3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перечислениям другим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bottom"/>
          </w:tcPr>
          <w:p w14:paraId="700A9A9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1D8AFB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50DA409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3850A07"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7B85B59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перечислениям наднациональным организациям и правительствам иностранных государств</w:t>
            </w:r>
          </w:p>
        </w:tc>
        <w:tc>
          <w:tcPr>
            <w:tcW w:w="1843" w:type="dxa"/>
            <w:tcBorders>
              <w:top w:val="nil"/>
              <w:left w:val="nil"/>
              <w:bottom w:val="single" w:sz="4" w:space="0" w:color="000000"/>
              <w:right w:val="single" w:sz="4" w:space="0" w:color="000000"/>
            </w:tcBorders>
            <w:shd w:val="clear" w:color="auto" w:fill="auto"/>
            <w:vAlign w:val="bottom"/>
          </w:tcPr>
          <w:p w14:paraId="539441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79A6034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70D842B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1BC206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1DE7F6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перечислениям международным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1FC9F8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25A58F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7F12DD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149FCE8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934D30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социальному обеспечению</w:t>
            </w:r>
          </w:p>
        </w:tc>
        <w:tc>
          <w:tcPr>
            <w:tcW w:w="1843" w:type="dxa"/>
            <w:tcBorders>
              <w:top w:val="nil"/>
              <w:left w:val="nil"/>
              <w:bottom w:val="single" w:sz="4" w:space="0" w:color="000000"/>
              <w:right w:val="single" w:sz="4" w:space="0" w:color="000000"/>
            </w:tcBorders>
            <w:shd w:val="clear" w:color="auto" w:fill="auto"/>
            <w:vAlign w:val="bottom"/>
          </w:tcPr>
          <w:p w14:paraId="7A90C72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1F34F6B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4DE9925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04C8F2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1C1D57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платежам (перечислениям) по обязательным видам страхования</w:t>
            </w:r>
          </w:p>
        </w:tc>
        <w:tc>
          <w:tcPr>
            <w:tcW w:w="1843" w:type="dxa"/>
            <w:tcBorders>
              <w:top w:val="nil"/>
              <w:left w:val="nil"/>
              <w:bottom w:val="single" w:sz="4" w:space="0" w:color="000000"/>
              <w:right w:val="single" w:sz="4" w:space="0" w:color="000000"/>
            </w:tcBorders>
            <w:shd w:val="clear" w:color="auto" w:fill="auto"/>
            <w:vAlign w:val="bottom"/>
          </w:tcPr>
          <w:p w14:paraId="1428508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9A68B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3532936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C784D0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41DD89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пособиям по социальной помощи населению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480ADC8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3BA8E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06FE150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C2BE23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E310AC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пособиям по социальной помощи населению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0A77FF7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8912DE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349B12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608BD2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A9218D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пенсиям, пособиям, выплачиваемым работодателями, нанимателями бывшим работникам</w:t>
            </w:r>
          </w:p>
        </w:tc>
        <w:tc>
          <w:tcPr>
            <w:tcW w:w="1843" w:type="dxa"/>
            <w:tcBorders>
              <w:top w:val="nil"/>
              <w:left w:val="nil"/>
              <w:bottom w:val="single" w:sz="4" w:space="0" w:color="000000"/>
              <w:right w:val="single" w:sz="4" w:space="0" w:color="000000"/>
            </w:tcBorders>
            <w:shd w:val="clear" w:color="auto" w:fill="auto"/>
            <w:vAlign w:val="bottom"/>
          </w:tcPr>
          <w:p w14:paraId="51D0E2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557BF7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0FC8D10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EC20AD4" w14:textId="77777777" w:rsidTr="00E76634">
        <w:trPr>
          <w:trHeight w:val="1183"/>
        </w:trPr>
        <w:tc>
          <w:tcPr>
            <w:tcW w:w="5670" w:type="dxa"/>
            <w:tcBorders>
              <w:top w:val="nil"/>
              <w:left w:val="single" w:sz="4" w:space="0" w:color="000000"/>
              <w:bottom w:val="single" w:sz="4" w:space="0" w:color="000000"/>
              <w:right w:val="single" w:sz="4" w:space="0" w:color="000000"/>
            </w:tcBorders>
            <w:shd w:val="clear" w:color="auto" w:fill="auto"/>
          </w:tcPr>
          <w:p w14:paraId="384D94C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135169B1"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5506525"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68451EF8"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357BC73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5262EB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социальным пособиям и компенсации персоналу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14DB428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A940E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5CF4C6C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232FBC9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895946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социальным компенсациям персоналу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4D6AA84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0FC59C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2B241B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1EE2973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961A22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на приобретение ценных бумаг и иных финансовых вложений</w:t>
            </w:r>
          </w:p>
        </w:tc>
        <w:tc>
          <w:tcPr>
            <w:tcW w:w="1843" w:type="dxa"/>
            <w:tcBorders>
              <w:top w:val="nil"/>
              <w:left w:val="nil"/>
              <w:bottom w:val="single" w:sz="4" w:space="0" w:color="000000"/>
              <w:right w:val="single" w:sz="4" w:space="0" w:color="000000"/>
            </w:tcBorders>
            <w:shd w:val="clear" w:color="auto" w:fill="auto"/>
            <w:vAlign w:val="bottom"/>
          </w:tcPr>
          <w:p w14:paraId="319765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181323A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314AD5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6F36D3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5D0ED7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на приобретение ценных бумаг, кроме акций</w:t>
            </w:r>
          </w:p>
        </w:tc>
        <w:tc>
          <w:tcPr>
            <w:tcW w:w="1843" w:type="dxa"/>
            <w:tcBorders>
              <w:top w:val="nil"/>
              <w:left w:val="nil"/>
              <w:bottom w:val="single" w:sz="4" w:space="0" w:color="000000"/>
              <w:right w:val="single" w:sz="4" w:space="0" w:color="000000"/>
            </w:tcBorders>
            <w:shd w:val="clear" w:color="auto" w:fill="auto"/>
            <w:vAlign w:val="bottom"/>
          </w:tcPr>
          <w:p w14:paraId="6B32635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071ADA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2C2DDFE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E0C7EA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3B0ED8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на приобретение акций и по иным формам  участия в капитале</w:t>
            </w:r>
          </w:p>
        </w:tc>
        <w:tc>
          <w:tcPr>
            <w:tcW w:w="1843" w:type="dxa"/>
            <w:tcBorders>
              <w:top w:val="nil"/>
              <w:left w:val="nil"/>
              <w:bottom w:val="single" w:sz="4" w:space="0" w:color="000000"/>
              <w:right w:val="single" w:sz="4" w:space="0" w:color="000000"/>
            </w:tcBorders>
            <w:shd w:val="clear" w:color="auto" w:fill="auto"/>
            <w:vAlign w:val="bottom"/>
          </w:tcPr>
          <w:p w14:paraId="65964B0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51CA5CA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5B5099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37D563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062F0C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на приобретение иных финансовых активов</w:t>
            </w:r>
          </w:p>
        </w:tc>
        <w:tc>
          <w:tcPr>
            <w:tcW w:w="1843" w:type="dxa"/>
            <w:tcBorders>
              <w:top w:val="nil"/>
              <w:left w:val="nil"/>
              <w:bottom w:val="single" w:sz="4" w:space="0" w:color="000000"/>
              <w:right w:val="single" w:sz="4" w:space="0" w:color="000000"/>
            </w:tcBorders>
            <w:shd w:val="clear" w:color="auto" w:fill="auto"/>
            <w:vAlign w:val="bottom"/>
          </w:tcPr>
          <w:p w14:paraId="6EBCF4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1FD321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49775E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273602F1" w14:textId="77777777" w:rsidTr="00E76634">
        <w:trPr>
          <w:trHeight w:val="1114"/>
        </w:trPr>
        <w:tc>
          <w:tcPr>
            <w:tcW w:w="5670" w:type="dxa"/>
            <w:tcBorders>
              <w:top w:val="nil"/>
              <w:left w:val="single" w:sz="4" w:space="0" w:color="000000"/>
              <w:bottom w:val="single" w:sz="4" w:space="0" w:color="000000"/>
              <w:right w:val="single" w:sz="4" w:space="0" w:color="000000"/>
            </w:tcBorders>
            <w:shd w:val="clear" w:color="auto" w:fill="auto"/>
          </w:tcPr>
          <w:p w14:paraId="7A60363E" w14:textId="77777777" w:rsidR="00E55FDD" w:rsidRDefault="00D83642" w:rsidP="00E76634">
            <w:pPr>
              <w:spacing w:after="6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c>
          <w:tcPr>
            <w:tcW w:w="1843" w:type="dxa"/>
            <w:tcBorders>
              <w:top w:val="nil"/>
              <w:left w:val="nil"/>
              <w:bottom w:val="single" w:sz="4" w:space="0" w:color="000000"/>
              <w:right w:val="single" w:sz="4" w:space="0" w:color="000000"/>
            </w:tcBorders>
            <w:shd w:val="clear" w:color="auto" w:fill="auto"/>
            <w:vAlign w:val="bottom"/>
          </w:tcPr>
          <w:p w14:paraId="580DDB50"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6A37065"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671B8E7B"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0DC6396" w14:textId="77777777" w:rsidTr="000F784A">
        <w:trPr>
          <w:trHeight w:val="920"/>
        </w:trPr>
        <w:tc>
          <w:tcPr>
            <w:tcW w:w="5670" w:type="dxa"/>
            <w:tcBorders>
              <w:top w:val="nil"/>
              <w:left w:val="single" w:sz="4" w:space="0" w:color="000000"/>
              <w:bottom w:val="single" w:sz="4" w:space="0" w:color="000000"/>
              <w:right w:val="single" w:sz="4" w:space="0" w:color="000000"/>
            </w:tcBorders>
            <w:shd w:val="clear" w:color="auto" w:fill="auto"/>
          </w:tcPr>
          <w:p w14:paraId="5E1B8D7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капитального характера финансовым организациям государственного сектора</w:t>
            </w:r>
          </w:p>
        </w:tc>
        <w:tc>
          <w:tcPr>
            <w:tcW w:w="1843" w:type="dxa"/>
            <w:tcBorders>
              <w:top w:val="nil"/>
              <w:left w:val="nil"/>
              <w:bottom w:val="single" w:sz="4" w:space="0" w:color="000000"/>
              <w:right w:val="single" w:sz="4" w:space="0" w:color="000000"/>
            </w:tcBorders>
            <w:shd w:val="clear" w:color="auto" w:fill="auto"/>
            <w:vAlign w:val="bottom"/>
          </w:tcPr>
          <w:p w14:paraId="621038F2"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36586C4"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08EFC16F" w14:textId="77777777" w:rsidR="00E55FDD" w:rsidRDefault="00D83642" w:rsidP="00E76634">
            <w:pPr>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C4C0AFC" w14:textId="77777777" w:rsidTr="000F784A">
        <w:trPr>
          <w:trHeight w:val="1214"/>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E56E66" w14:textId="77777777" w:rsidR="00E55FDD" w:rsidRDefault="00D83642">
            <w:pPr>
              <w:tabs>
                <w:tab w:val="left" w:pos="4530"/>
              </w:tabs>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69C9111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61A1E8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1B5A250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2B099AD" w14:textId="77777777" w:rsidTr="000F784A">
        <w:trPr>
          <w:trHeight w:val="1161"/>
        </w:trPr>
        <w:tc>
          <w:tcPr>
            <w:tcW w:w="5670" w:type="dxa"/>
            <w:tcBorders>
              <w:top w:val="nil"/>
              <w:left w:val="single" w:sz="4" w:space="0" w:color="000000"/>
              <w:bottom w:val="single" w:sz="4" w:space="0" w:color="000000"/>
              <w:right w:val="single" w:sz="4" w:space="0" w:color="000000"/>
            </w:tcBorders>
            <w:shd w:val="clear" w:color="auto" w:fill="auto"/>
          </w:tcPr>
          <w:p w14:paraId="3C4E464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капитального характера нефинансовым организациям государственного сектора</w:t>
            </w:r>
          </w:p>
        </w:tc>
        <w:tc>
          <w:tcPr>
            <w:tcW w:w="1843" w:type="dxa"/>
            <w:tcBorders>
              <w:top w:val="nil"/>
              <w:left w:val="nil"/>
              <w:bottom w:val="single" w:sz="4" w:space="0" w:color="000000"/>
              <w:right w:val="single" w:sz="4" w:space="0" w:color="000000"/>
            </w:tcBorders>
            <w:shd w:val="clear" w:color="auto" w:fill="auto"/>
            <w:vAlign w:val="bottom"/>
          </w:tcPr>
          <w:p w14:paraId="21EAFE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4F3E56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25860D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C61254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C043A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843" w:type="dxa"/>
            <w:tcBorders>
              <w:top w:val="nil"/>
              <w:left w:val="nil"/>
              <w:bottom w:val="single" w:sz="4" w:space="0" w:color="000000"/>
              <w:right w:val="single" w:sz="4" w:space="0" w:color="000000"/>
            </w:tcBorders>
            <w:shd w:val="clear" w:color="auto" w:fill="auto"/>
            <w:vAlign w:val="bottom"/>
          </w:tcPr>
          <w:p w14:paraId="7941FA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7321D2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739F2BD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72D0FEB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5DFF6B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1843" w:type="dxa"/>
            <w:tcBorders>
              <w:top w:val="nil"/>
              <w:left w:val="nil"/>
              <w:bottom w:val="single" w:sz="4" w:space="0" w:color="000000"/>
              <w:right w:val="single" w:sz="4" w:space="0" w:color="000000"/>
            </w:tcBorders>
            <w:shd w:val="clear" w:color="auto" w:fill="auto"/>
            <w:vAlign w:val="bottom"/>
          </w:tcPr>
          <w:p w14:paraId="2C09008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706730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41B90A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4CDACD3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6C9730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прочим расходам</w:t>
            </w:r>
          </w:p>
        </w:tc>
        <w:tc>
          <w:tcPr>
            <w:tcW w:w="1843" w:type="dxa"/>
            <w:tcBorders>
              <w:top w:val="nil"/>
              <w:left w:val="nil"/>
              <w:bottom w:val="single" w:sz="4" w:space="0" w:color="000000"/>
              <w:right w:val="single" w:sz="4" w:space="0" w:color="000000"/>
            </w:tcBorders>
            <w:shd w:val="clear" w:color="auto" w:fill="auto"/>
            <w:vAlign w:val="bottom"/>
          </w:tcPr>
          <w:p w14:paraId="094E89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24FA98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3CB37D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36B6C5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0FE789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оплате иных выплат текущего характера физическим лицам</w:t>
            </w:r>
          </w:p>
        </w:tc>
        <w:tc>
          <w:tcPr>
            <w:tcW w:w="1843" w:type="dxa"/>
            <w:tcBorders>
              <w:top w:val="nil"/>
              <w:left w:val="nil"/>
              <w:bottom w:val="single" w:sz="4" w:space="0" w:color="000000"/>
              <w:right w:val="single" w:sz="4" w:space="0" w:color="000000"/>
            </w:tcBorders>
            <w:shd w:val="clear" w:color="auto" w:fill="auto"/>
            <w:vAlign w:val="bottom"/>
          </w:tcPr>
          <w:p w14:paraId="3D64FD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66634C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A8174D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0E3F249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B2712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оплате иных выплат текущего характера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55017A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4B647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FEE91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2648DF6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76BADA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оплате иных выплат капитального характера физическим лицам</w:t>
            </w:r>
          </w:p>
        </w:tc>
        <w:tc>
          <w:tcPr>
            <w:tcW w:w="1843" w:type="dxa"/>
            <w:tcBorders>
              <w:top w:val="nil"/>
              <w:left w:val="nil"/>
              <w:bottom w:val="single" w:sz="4" w:space="0" w:color="000000"/>
              <w:right w:val="single" w:sz="4" w:space="0" w:color="000000"/>
            </w:tcBorders>
            <w:shd w:val="clear" w:color="auto" w:fill="auto"/>
            <w:vAlign w:val="bottom"/>
          </w:tcPr>
          <w:p w14:paraId="68F13E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0A07D57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699578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6D1E71C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4AFB82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авансам по оплате иных выплат капитального характера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7438976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2" w:type="dxa"/>
            <w:tcBorders>
              <w:top w:val="nil"/>
              <w:left w:val="nil"/>
              <w:bottom w:val="single" w:sz="4" w:space="0" w:color="000000"/>
              <w:right w:val="single" w:sz="4" w:space="0" w:color="000000"/>
            </w:tcBorders>
            <w:shd w:val="clear" w:color="auto" w:fill="auto"/>
            <w:vAlign w:val="bottom"/>
          </w:tcPr>
          <w:p w14:paraId="3A15C94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70D66CF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7A18BD9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400C94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кредитам, займам (ссудам)</w:t>
            </w:r>
          </w:p>
        </w:tc>
        <w:tc>
          <w:tcPr>
            <w:tcW w:w="1843" w:type="dxa"/>
            <w:tcBorders>
              <w:top w:val="nil"/>
              <w:left w:val="nil"/>
              <w:bottom w:val="single" w:sz="4" w:space="0" w:color="000000"/>
              <w:right w:val="single" w:sz="4" w:space="0" w:color="000000"/>
            </w:tcBorders>
            <w:shd w:val="clear" w:color="auto" w:fill="auto"/>
            <w:vAlign w:val="bottom"/>
          </w:tcPr>
          <w:p w14:paraId="6D3649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56AA35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ACCB3C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8159F4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22E38D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предоставленным кредитам, займам (ссудам)</w:t>
            </w:r>
          </w:p>
        </w:tc>
        <w:tc>
          <w:tcPr>
            <w:tcW w:w="1843" w:type="dxa"/>
            <w:tcBorders>
              <w:top w:val="nil"/>
              <w:left w:val="nil"/>
              <w:bottom w:val="single" w:sz="4" w:space="0" w:color="000000"/>
              <w:right w:val="single" w:sz="4" w:space="0" w:color="000000"/>
            </w:tcBorders>
            <w:shd w:val="clear" w:color="auto" w:fill="auto"/>
            <w:vAlign w:val="bottom"/>
          </w:tcPr>
          <w:p w14:paraId="6246D0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51CA82A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103C1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C79967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08C43C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бюджетами бюджетной системы Российской Федерации по предоставленным бюджетным кредитам</w:t>
            </w:r>
          </w:p>
        </w:tc>
        <w:tc>
          <w:tcPr>
            <w:tcW w:w="1843" w:type="dxa"/>
            <w:tcBorders>
              <w:top w:val="nil"/>
              <w:left w:val="nil"/>
              <w:bottom w:val="single" w:sz="4" w:space="0" w:color="000000"/>
              <w:right w:val="single" w:sz="4" w:space="0" w:color="000000"/>
            </w:tcBorders>
            <w:shd w:val="clear" w:color="auto" w:fill="auto"/>
            <w:vAlign w:val="bottom"/>
          </w:tcPr>
          <w:p w14:paraId="401113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6A16457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37437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420771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F8DBD2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иными дебиторами по бюджетным кредитам</w:t>
            </w:r>
          </w:p>
        </w:tc>
        <w:tc>
          <w:tcPr>
            <w:tcW w:w="1843" w:type="dxa"/>
            <w:tcBorders>
              <w:top w:val="nil"/>
              <w:left w:val="nil"/>
              <w:bottom w:val="single" w:sz="4" w:space="0" w:color="000000"/>
              <w:right w:val="single" w:sz="4" w:space="0" w:color="000000"/>
            </w:tcBorders>
            <w:shd w:val="clear" w:color="auto" w:fill="auto"/>
            <w:vAlign w:val="bottom"/>
          </w:tcPr>
          <w:p w14:paraId="2B9D5E6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4F3C415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5A41E0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BD7B83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C86707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предоставленным займам, ссудам</w:t>
            </w:r>
          </w:p>
        </w:tc>
        <w:tc>
          <w:tcPr>
            <w:tcW w:w="1843" w:type="dxa"/>
            <w:tcBorders>
              <w:top w:val="nil"/>
              <w:left w:val="nil"/>
              <w:bottom w:val="single" w:sz="4" w:space="0" w:color="000000"/>
              <w:right w:val="single" w:sz="4" w:space="0" w:color="000000"/>
            </w:tcBorders>
            <w:shd w:val="clear" w:color="auto" w:fill="auto"/>
            <w:vAlign w:val="bottom"/>
          </w:tcPr>
          <w:p w14:paraId="0C94A83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3E0742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79936C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2934FD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DC26E0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в рамках целевых иностранных кредитов (заимствований)</w:t>
            </w:r>
          </w:p>
        </w:tc>
        <w:tc>
          <w:tcPr>
            <w:tcW w:w="1843" w:type="dxa"/>
            <w:tcBorders>
              <w:top w:val="nil"/>
              <w:left w:val="nil"/>
              <w:bottom w:val="single" w:sz="4" w:space="0" w:color="000000"/>
              <w:right w:val="single" w:sz="4" w:space="0" w:color="000000"/>
            </w:tcBorders>
            <w:shd w:val="clear" w:color="auto" w:fill="auto"/>
            <w:vAlign w:val="bottom"/>
          </w:tcPr>
          <w:p w14:paraId="57047CF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623A78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8251B4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3E4E804"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286A28F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бюджетами бюджетной системы Российской Федерации в рамках целевых иностранных кредитов (заимствований)</w:t>
            </w:r>
          </w:p>
        </w:tc>
        <w:tc>
          <w:tcPr>
            <w:tcW w:w="1843" w:type="dxa"/>
            <w:tcBorders>
              <w:top w:val="nil"/>
              <w:left w:val="nil"/>
              <w:bottom w:val="single" w:sz="4" w:space="0" w:color="000000"/>
              <w:right w:val="single" w:sz="4" w:space="0" w:color="000000"/>
            </w:tcBorders>
            <w:shd w:val="clear" w:color="auto" w:fill="auto"/>
            <w:vAlign w:val="bottom"/>
          </w:tcPr>
          <w:p w14:paraId="0BB196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36F4A88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2F1DE2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B813909"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2FA5DDD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Расчеты с иными дебиторами по бюджетным кредитам в рамках целевых иностранных кредитов (заимствований) </w:t>
            </w:r>
          </w:p>
        </w:tc>
        <w:tc>
          <w:tcPr>
            <w:tcW w:w="1843" w:type="dxa"/>
            <w:tcBorders>
              <w:top w:val="nil"/>
              <w:left w:val="nil"/>
              <w:bottom w:val="single" w:sz="4" w:space="0" w:color="000000"/>
              <w:right w:val="single" w:sz="4" w:space="0" w:color="000000"/>
            </w:tcBorders>
            <w:shd w:val="clear" w:color="auto" w:fill="auto"/>
            <w:vAlign w:val="bottom"/>
          </w:tcPr>
          <w:p w14:paraId="093C22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62FCA95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1F9E9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387877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775E94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предоставленным займам (ссудам) в рамках целевых иностранных кредитов (заимствований)</w:t>
            </w:r>
          </w:p>
        </w:tc>
        <w:tc>
          <w:tcPr>
            <w:tcW w:w="1843" w:type="dxa"/>
            <w:tcBorders>
              <w:top w:val="nil"/>
              <w:left w:val="nil"/>
              <w:bottom w:val="single" w:sz="4" w:space="0" w:color="000000"/>
              <w:right w:val="single" w:sz="4" w:space="0" w:color="000000"/>
            </w:tcBorders>
            <w:shd w:val="clear" w:color="auto" w:fill="auto"/>
            <w:vAlign w:val="bottom"/>
          </w:tcPr>
          <w:p w14:paraId="318449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3B0F15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CA9A76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C72120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164956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дебиторами по государственным (муниципальным) гарантиям</w:t>
            </w:r>
          </w:p>
        </w:tc>
        <w:tc>
          <w:tcPr>
            <w:tcW w:w="1843" w:type="dxa"/>
            <w:tcBorders>
              <w:top w:val="nil"/>
              <w:left w:val="nil"/>
              <w:bottom w:val="single" w:sz="4" w:space="0" w:color="000000"/>
              <w:right w:val="single" w:sz="4" w:space="0" w:color="000000"/>
            </w:tcBorders>
            <w:shd w:val="clear" w:color="auto" w:fill="auto"/>
            <w:vAlign w:val="bottom"/>
          </w:tcPr>
          <w:p w14:paraId="2AC5757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7437AA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693BA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0E0F7CA" w14:textId="77777777" w:rsidTr="000F784A">
        <w:trPr>
          <w:trHeight w:val="94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F2A824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с бюджетами бюджетной системы Российской Федерации по государственным (муниципальным) гарантиям</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1CD5325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9F9FFC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46D5BD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2D8AF71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18EBE9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иными дебиторами по государственным (муниципальным) гарантиям</w:t>
            </w:r>
          </w:p>
        </w:tc>
        <w:tc>
          <w:tcPr>
            <w:tcW w:w="1843" w:type="dxa"/>
            <w:tcBorders>
              <w:top w:val="nil"/>
              <w:left w:val="nil"/>
              <w:bottom w:val="single" w:sz="4" w:space="0" w:color="000000"/>
              <w:right w:val="single" w:sz="4" w:space="0" w:color="000000"/>
            </w:tcBorders>
            <w:shd w:val="clear" w:color="auto" w:fill="auto"/>
            <w:vAlign w:val="bottom"/>
          </w:tcPr>
          <w:p w14:paraId="7C31DE1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Borders>
              <w:top w:val="nil"/>
              <w:left w:val="nil"/>
              <w:bottom w:val="single" w:sz="4" w:space="0" w:color="000000"/>
              <w:right w:val="single" w:sz="4" w:space="0" w:color="000000"/>
            </w:tcBorders>
            <w:shd w:val="clear" w:color="auto" w:fill="auto"/>
            <w:vAlign w:val="bottom"/>
          </w:tcPr>
          <w:p w14:paraId="202256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06F6BE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6ED1FF1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735674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w:t>
            </w:r>
          </w:p>
        </w:tc>
        <w:tc>
          <w:tcPr>
            <w:tcW w:w="1843" w:type="dxa"/>
            <w:tcBorders>
              <w:top w:val="nil"/>
              <w:left w:val="nil"/>
              <w:bottom w:val="single" w:sz="4" w:space="0" w:color="000000"/>
              <w:right w:val="single" w:sz="4" w:space="0" w:color="000000"/>
            </w:tcBorders>
            <w:shd w:val="clear" w:color="auto" w:fill="auto"/>
            <w:vAlign w:val="bottom"/>
          </w:tcPr>
          <w:p w14:paraId="66C8AE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3BE76A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7EBDEE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431099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9339BF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труда и начислениям на выплаты по оплате труда</w:t>
            </w:r>
          </w:p>
        </w:tc>
        <w:tc>
          <w:tcPr>
            <w:tcW w:w="1843" w:type="dxa"/>
            <w:tcBorders>
              <w:top w:val="nil"/>
              <w:left w:val="nil"/>
              <w:bottom w:val="single" w:sz="4" w:space="0" w:color="000000"/>
              <w:right w:val="single" w:sz="4" w:space="0" w:color="000000"/>
            </w:tcBorders>
            <w:shd w:val="clear" w:color="auto" w:fill="auto"/>
            <w:vAlign w:val="bottom"/>
          </w:tcPr>
          <w:p w14:paraId="1BF292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43EBB8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515E6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58DBC3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848C13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заработной плате</w:t>
            </w:r>
          </w:p>
        </w:tc>
        <w:tc>
          <w:tcPr>
            <w:tcW w:w="1843" w:type="dxa"/>
            <w:tcBorders>
              <w:top w:val="nil"/>
              <w:left w:val="nil"/>
              <w:bottom w:val="single" w:sz="4" w:space="0" w:color="000000"/>
              <w:right w:val="single" w:sz="4" w:space="0" w:color="000000"/>
            </w:tcBorders>
            <w:shd w:val="clear" w:color="auto" w:fill="auto"/>
            <w:vAlign w:val="bottom"/>
          </w:tcPr>
          <w:p w14:paraId="3A2A189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7BFEA4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305835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2FB8202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9794DD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прочим несоциальным выплатам персоналу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5DABE0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25DA606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5B0EE7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84E768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5B6F78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начислениям на выплаты по оплате труда</w:t>
            </w:r>
          </w:p>
        </w:tc>
        <w:tc>
          <w:tcPr>
            <w:tcW w:w="1843" w:type="dxa"/>
            <w:tcBorders>
              <w:top w:val="nil"/>
              <w:left w:val="nil"/>
              <w:bottom w:val="single" w:sz="4" w:space="0" w:color="000000"/>
              <w:right w:val="single" w:sz="4" w:space="0" w:color="000000"/>
            </w:tcBorders>
            <w:shd w:val="clear" w:color="auto" w:fill="auto"/>
            <w:vAlign w:val="bottom"/>
          </w:tcPr>
          <w:p w14:paraId="1742AAB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739C22E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47F4758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67138B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5258D0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прочим несоциальным выплатам персоналу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4CA129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5DC2F8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BD3C6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93FA2F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09A9A6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работ, услуг</w:t>
            </w:r>
          </w:p>
        </w:tc>
        <w:tc>
          <w:tcPr>
            <w:tcW w:w="1843" w:type="dxa"/>
            <w:tcBorders>
              <w:top w:val="nil"/>
              <w:left w:val="nil"/>
              <w:bottom w:val="single" w:sz="4" w:space="0" w:color="000000"/>
              <w:right w:val="single" w:sz="4" w:space="0" w:color="000000"/>
            </w:tcBorders>
            <w:shd w:val="clear" w:color="auto" w:fill="auto"/>
            <w:vAlign w:val="bottom"/>
          </w:tcPr>
          <w:p w14:paraId="26214E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66C9DD7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9414D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072420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95AF02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услуг связи</w:t>
            </w:r>
          </w:p>
        </w:tc>
        <w:tc>
          <w:tcPr>
            <w:tcW w:w="1843" w:type="dxa"/>
            <w:tcBorders>
              <w:top w:val="nil"/>
              <w:left w:val="nil"/>
              <w:bottom w:val="single" w:sz="4" w:space="0" w:color="000000"/>
              <w:right w:val="single" w:sz="4" w:space="0" w:color="000000"/>
            </w:tcBorders>
            <w:shd w:val="clear" w:color="auto" w:fill="auto"/>
            <w:vAlign w:val="bottom"/>
          </w:tcPr>
          <w:p w14:paraId="60BD25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5361C97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97A35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6BF739E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A5AA92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транспортных услуг</w:t>
            </w:r>
          </w:p>
        </w:tc>
        <w:tc>
          <w:tcPr>
            <w:tcW w:w="1843" w:type="dxa"/>
            <w:tcBorders>
              <w:top w:val="nil"/>
              <w:left w:val="nil"/>
              <w:bottom w:val="single" w:sz="4" w:space="0" w:color="000000"/>
              <w:right w:val="single" w:sz="4" w:space="0" w:color="000000"/>
            </w:tcBorders>
            <w:shd w:val="clear" w:color="auto" w:fill="auto"/>
            <w:vAlign w:val="bottom"/>
          </w:tcPr>
          <w:p w14:paraId="53173A7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3D2BD60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5BDC3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D5725C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674FE6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коммунальных услуг</w:t>
            </w:r>
          </w:p>
        </w:tc>
        <w:tc>
          <w:tcPr>
            <w:tcW w:w="1843" w:type="dxa"/>
            <w:tcBorders>
              <w:top w:val="nil"/>
              <w:left w:val="nil"/>
              <w:bottom w:val="single" w:sz="4" w:space="0" w:color="000000"/>
              <w:right w:val="single" w:sz="4" w:space="0" w:color="000000"/>
            </w:tcBorders>
            <w:shd w:val="clear" w:color="auto" w:fill="auto"/>
            <w:vAlign w:val="bottom"/>
          </w:tcPr>
          <w:p w14:paraId="514F903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745BE0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3CEBDE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F1FB05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34FF56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арендной платы за пользование имуществом</w:t>
            </w:r>
          </w:p>
        </w:tc>
        <w:tc>
          <w:tcPr>
            <w:tcW w:w="1843" w:type="dxa"/>
            <w:tcBorders>
              <w:top w:val="nil"/>
              <w:left w:val="nil"/>
              <w:bottom w:val="single" w:sz="4" w:space="0" w:color="000000"/>
              <w:right w:val="single" w:sz="4" w:space="0" w:color="000000"/>
            </w:tcBorders>
            <w:shd w:val="clear" w:color="auto" w:fill="auto"/>
            <w:vAlign w:val="bottom"/>
          </w:tcPr>
          <w:p w14:paraId="2D85D1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01C1E8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6F2E3F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65E8C95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DBC692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работ, услуг по содержанию имущества</w:t>
            </w:r>
          </w:p>
        </w:tc>
        <w:tc>
          <w:tcPr>
            <w:tcW w:w="1843" w:type="dxa"/>
            <w:tcBorders>
              <w:top w:val="nil"/>
              <w:left w:val="nil"/>
              <w:bottom w:val="single" w:sz="4" w:space="0" w:color="000000"/>
              <w:right w:val="single" w:sz="4" w:space="0" w:color="000000"/>
            </w:tcBorders>
            <w:shd w:val="clear" w:color="auto" w:fill="auto"/>
            <w:vAlign w:val="bottom"/>
          </w:tcPr>
          <w:p w14:paraId="701C297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0370C1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7B3C06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29050FE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E8108F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прочих работ, услуг</w:t>
            </w:r>
          </w:p>
        </w:tc>
        <w:tc>
          <w:tcPr>
            <w:tcW w:w="1843" w:type="dxa"/>
            <w:tcBorders>
              <w:top w:val="nil"/>
              <w:left w:val="nil"/>
              <w:bottom w:val="single" w:sz="4" w:space="0" w:color="000000"/>
              <w:right w:val="single" w:sz="4" w:space="0" w:color="000000"/>
            </w:tcBorders>
            <w:shd w:val="clear" w:color="auto" w:fill="auto"/>
            <w:vAlign w:val="bottom"/>
          </w:tcPr>
          <w:p w14:paraId="2741B6F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1F14BCE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9A0CDD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72BB020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2404C0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страхования</w:t>
            </w:r>
          </w:p>
        </w:tc>
        <w:tc>
          <w:tcPr>
            <w:tcW w:w="1843" w:type="dxa"/>
            <w:tcBorders>
              <w:top w:val="nil"/>
              <w:left w:val="nil"/>
              <w:bottom w:val="single" w:sz="4" w:space="0" w:color="000000"/>
              <w:right w:val="single" w:sz="4" w:space="0" w:color="000000"/>
            </w:tcBorders>
            <w:shd w:val="clear" w:color="auto" w:fill="auto"/>
            <w:vAlign w:val="bottom"/>
          </w:tcPr>
          <w:p w14:paraId="37B0FE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1C17FF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FA9089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24FFE67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B49FF2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услуг, работ для целей капитальных вложений</w:t>
            </w:r>
          </w:p>
        </w:tc>
        <w:tc>
          <w:tcPr>
            <w:tcW w:w="1843" w:type="dxa"/>
            <w:tcBorders>
              <w:top w:val="nil"/>
              <w:left w:val="nil"/>
              <w:bottom w:val="single" w:sz="4" w:space="0" w:color="000000"/>
              <w:right w:val="single" w:sz="4" w:space="0" w:color="000000"/>
            </w:tcBorders>
            <w:shd w:val="clear" w:color="auto" w:fill="auto"/>
            <w:vAlign w:val="bottom"/>
          </w:tcPr>
          <w:p w14:paraId="30CEDD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0B1B13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8C83E0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191F39ED"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083A046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843" w:type="dxa"/>
            <w:tcBorders>
              <w:top w:val="nil"/>
              <w:left w:val="nil"/>
              <w:bottom w:val="single" w:sz="4" w:space="0" w:color="000000"/>
              <w:right w:val="single" w:sz="4" w:space="0" w:color="000000"/>
            </w:tcBorders>
            <w:shd w:val="clear" w:color="auto" w:fill="auto"/>
            <w:vAlign w:val="bottom"/>
          </w:tcPr>
          <w:p w14:paraId="34C6D5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4AEE0F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9C8D8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3572770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DFDE9C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поступлению нефинансовых активов</w:t>
            </w:r>
          </w:p>
        </w:tc>
        <w:tc>
          <w:tcPr>
            <w:tcW w:w="1843" w:type="dxa"/>
            <w:tcBorders>
              <w:top w:val="nil"/>
              <w:left w:val="nil"/>
              <w:bottom w:val="single" w:sz="4" w:space="0" w:color="000000"/>
              <w:right w:val="single" w:sz="4" w:space="0" w:color="000000"/>
            </w:tcBorders>
            <w:shd w:val="clear" w:color="auto" w:fill="auto"/>
            <w:vAlign w:val="bottom"/>
          </w:tcPr>
          <w:p w14:paraId="70FF39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0A5B855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4171AF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D12B9E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34E41B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приобретению основных средств</w:t>
            </w:r>
          </w:p>
        </w:tc>
        <w:tc>
          <w:tcPr>
            <w:tcW w:w="1843" w:type="dxa"/>
            <w:tcBorders>
              <w:top w:val="nil"/>
              <w:left w:val="nil"/>
              <w:bottom w:val="single" w:sz="4" w:space="0" w:color="000000"/>
              <w:right w:val="single" w:sz="4" w:space="0" w:color="000000"/>
            </w:tcBorders>
            <w:shd w:val="clear" w:color="auto" w:fill="auto"/>
            <w:vAlign w:val="bottom"/>
          </w:tcPr>
          <w:p w14:paraId="6C3B8CA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438EC8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579F15C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B0BC652" w14:textId="77777777" w:rsidTr="00E76634">
        <w:trPr>
          <w:trHeight w:val="630"/>
        </w:trPr>
        <w:tc>
          <w:tcPr>
            <w:tcW w:w="5670" w:type="dxa"/>
            <w:tcBorders>
              <w:top w:val="nil"/>
              <w:left w:val="single" w:sz="4" w:space="0" w:color="000000"/>
              <w:bottom w:val="single" w:sz="4" w:space="0" w:color="auto"/>
              <w:right w:val="single" w:sz="4" w:space="0" w:color="000000"/>
            </w:tcBorders>
            <w:shd w:val="clear" w:color="auto" w:fill="auto"/>
          </w:tcPr>
          <w:p w14:paraId="2272812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приобретению нематериальных активов</w:t>
            </w:r>
          </w:p>
        </w:tc>
        <w:tc>
          <w:tcPr>
            <w:tcW w:w="1843" w:type="dxa"/>
            <w:tcBorders>
              <w:top w:val="nil"/>
              <w:left w:val="nil"/>
              <w:bottom w:val="single" w:sz="4" w:space="0" w:color="auto"/>
              <w:right w:val="single" w:sz="4" w:space="0" w:color="000000"/>
            </w:tcBorders>
            <w:shd w:val="clear" w:color="auto" w:fill="auto"/>
            <w:vAlign w:val="bottom"/>
          </w:tcPr>
          <w:p w14:paraId="1DD16B6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auto"/>
              <w:right w:val="single" w:sz="4" w:space="0" w:color="000000"/>
            </w:tcBorders>
            <w:shd w:val="clear" w:color="auto" w:fill="auto"/>
            <w:vAlign w:val="bottom"/>
          </w:tcPr>
          <w:p w14:paraId="0612AE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000000"/>
            </w:tcBorders>
            <w:shd w:val="clear" w:color="auto" w:fill="auto"/>
            <w:vAlign w:val="bottom"/>
          </w:tcPr>
          <w:p w14:paraId="15C9D5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0D302B7" w14:textId="77777777" w:rsidTr="00E76634">
        <w:trPr>
          <w:trHeight w:val="630"/>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0DC4411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с подотчетными лицами по приобретению непроизведенных активов</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3D00AD4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5E05161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042CAC1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C06F502"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1BF2D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приобретению материальных запасов</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1D3FB2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2FB8E31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62ECA8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5094C0F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1F20E2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социальному обеспечению</w:t>
            </w:r>
          </w:p>
        </w:tc>
        <w:tc>
          <w:tcPr>
            <w:tcW w:w="1843" w:type="dxa"/>
            <w:tcBorders>
              <w:top w:val="nil"/>
              <w:left w:val="nil"/>
              <w:bottom w:val="single" w:sz="4" w:space="0" w:color="000000"/>
              <w:right w:val="single" w:sz="4" w:space="0" w:color="000000"/>
            </w:tcBorders>
            <w:shd w:val="clear" w:color="auto" w:fill="auto"/>
            <w:vAlign w:val="bottom"/>
          </w:tcPr>
          <w:p w14:paraId="5E16433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171C71C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394614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251CD3F"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75BC78F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пенсий, пособий и выплат по пенсионному, социальному и медицинскому страхованию населения</w:t>
            </w:r>
          </w:p>
        </w:tc>
        <w:tc>
          <w:tcPr>
            <w:tcW w:w="1843" w:type="dxa"/>
            <w:tcBorders>
              <w:top w:val="nil"/>
              <w:left w:val="nil"/>
              <w:bottom w:val="single" w:sz="4" w:space="0" w:color="000000"/>
              <w:right w:val="single" w:sz="4" w:space="0" w:color="000000"/>
            </w:tcBorders>
            <w:shd w:val="clear" w:color="auto" w:fill="auto"/>
            <w:vAlign w:val="bottom"/>
          </w:tcPr>
          <w:p w14:paraId="5A7941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78C12E8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262270E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DED84A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73BAB5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пособий по социальной помощи населению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772A524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2DA31D7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65AD8C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AF99FDC"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2C05CF9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пособий по социальной помощи населению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75FA53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1F5719A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6B8010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D756788"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45768B2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6FC5DF1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150B5E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704761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37A5322"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1C11D76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73813B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3FDFCF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0827A1E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2D75979E"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36D43F1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социальным пособиям и компенсациям персоналу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0785BD1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30B4ADE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1E7FF2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E4DC7F5" w14:textId="77777777" w:rsidTr="000F784A">
        <w:trPr>
          <w:trHeight w:val="643"/>
        </w:trPr>
        <w:tc>
          <w:tcPr>
            <w:tcW w:w="5670" w:type="dxa"/>
            <w:tcBorders>
              <w:top w:val="nil"/>
              <w:left w:val="single" w:sz="4" w:space="0" w:color="000000"/>
              <w:bottom w:val="single" w:sz="4" w:space="0" w:color="000000"/>
              <w:right w:val="single" w:sz="4" w:space="0" w:color="000000"/>
            </w:tcBorders>
            <w:shd w:val="clear" w:color="auto" w:fill="auto"/>
          </w:tcPr>
          <w:p w14:paraId="1346596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социальным компенсациям персоналу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0CE05F1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16ACE8A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0266D6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4A63729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8FCDC8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прочим расходам</w:t>
            </w:r>
          </w:p>
        </w:tc>
        <w:tc>
          <w:tcPr>
            <w:tcW w:w="1843" w:type="dxa"/>
            <w:tcBorders>
              <w:top w:val="nil"/>
              <w:left w:val="nil"/>
              <w:bottom w:val="single" w:sz="4" w:space="0" w:color="000000"/>
              <w:right w:val="single" w:sz="4" w:space="0" w:color="000000"/>
            </w:tcBorders>
            <w:shd w:val="clear" w:color="auto" w:fill="auto"/>
            <w:vAlign w:val="bottom"/>
          </w:tcPr>
          <w:p w14:paraId="27A4B4F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74BFD2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7E06151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12888B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430BC7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пошлин и сборов</w:t>
            </w:r>
          </w:p>
        </w:tc>
        <w:tc>
          <w:tcPr>
            <w:tcW w:w="1843" w:type="dxa"/>
            <w:tcBorders>
              <w:top w:val="nil"/>
              <w:left w:val="nil"/>
              <w:bottom w:val="single" w:sz="4" w:space="0" w:color="000000"/>
              <w:right w:val="single" w:sz="4" w:space="0" w:color="000000"/>
            </w:tcBorders>
            <w:shd w:val="clear" w:color="auto" w:fill="auto"/>
            <w:vAlign w:val="bottom"/>
          </w:tcPr>
          <w:p w14:paraId="3CBBDDE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0E3BCBB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27040B0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B7372A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B12185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штрафов за нарушение условий контрактов (договоров)</w:t>
            </w:r>
          </w:p>
        </w:tc>
        <w:tc>
          <w:tcPr>
            <w:tcW w:w="1843" w:type="dxa"/>
            <w:tcBorders>
              <w:top w:val="nil"/>
              <w:left w:val="nil"/>
              <w:bottom w:val="single" w:sz="4" w:space="0" w:color="000000"/>
              <w:right w:val="single" w:sz="4" w:space="0" w:color="000000"/>
            </w:tcBorders>
            <w:shd w:val="clear" w:color="auto" w:fill="auto"/>
            <w:vAlign w:val="bottom"/>
          </w:tcPr>
          <w:p w14:paraId="303CBA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24CA409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7E1DE1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546BAFA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702AFC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штрафных санкций по долговым обязательствам</w:t>
            </w:r>
          </w:p>
        </w:tc>
        <w:tc>
          <w:tcPr>
            <w:tcW w:w="1843" w:type="dxa"/>
            <w:tcBorders>
              <w:top w:val="nil"/>
              <w:left w:val="nil"/>
              <w:bottom w:val="single" w:sz="4" w:space="0" w:color="000000"/>
              <w:right w:val="single" w:sz="4" w:space="0" w:color="000000"/>
            </w:tcBorders>
            <w:shd w:val="clear" w:color="auto" w:fill="auto"/>
            <w:vAlign w:val="bottom"/>
          </w:tcPr>
          <w:p w14:paraId="3D1F80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7C80434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FA1920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54BA89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23E210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других экономических санкций</w:t>
            </w:r>
          </w:p>
        </w:tc>
        <w:tc>
          <w:tcPr>
            <w:tcW w:w="1843" w:type="dxa"/>
            <w:tcBorders>
              <w:top w:val="nil"/>
              <w:left w:val="nil"/>
              <w:bottom w:val="single" w:sz="4" w:space="0" w:color="000000"/>
              <w:right w:val="single" w:sz="4" w:space="0" w:color="000000"/>
            </w:tcBorders>
            <w:shd w:val="clear" w:color="auto" w:fill="auto"/>
            <w:vAlign w:val="bottom"/>
          </w:tcPr>
          <w:p w14:paraId="648542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674CCE5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8941DE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6CF983B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28E9C5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иных выплат текущего характера физическим лицам</w:t>
            </w:r>
          </w:p>
        </w:tc>
        <w:tc>
          <w:tcPr>
            <w:tcW w:w="1843" w:type="dxa"/>
            <w:tcBorders>
              <w:top w:val="nil"/>
              <w:left w:val="nil"/>
              <w:bottom w:val="single" w:sz="4" w:space="0" w:color="000000"/>
              <w:right w:val="single" w:sz="4" w:space="0" w:color="000000"/>
            </w:tcBorders>
            <w:shd w:val="clear" w:color="auto" w:fill="auto"/>
            <w:vAlign w:val="bottom"/>
          </w:tcPr>
          <w:p w14:paraId="241185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4F4A10B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6770C9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43A3882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B3F456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иных выплат текущего характера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055610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51D0666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2F4C7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1D6059D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3AC16F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иных выплат капитального характера физическим лицам</w:t>
            </w:r>
          </w:p>
        </w:tc>
        <w:tc>
          <w:tcPr>
            <w:tcW w:w="1843" w:type="dxa"/>
            <w:tcBorders>
              <w:top w:val="nil"/>
              <w:left w:val="nil"/>
              <w:bottom w:val="single" w:sz="4" w:space="0" w:color="000000"/>
              <w:right w:val="single" w:sz="4" w:space="0" w:color="000000"/>
            </w:tcBorders>
            <w:shd w:val="clear" w:color="auto" w:fill="auto"/>
            <w:vAlign w:val="bottom"/>
          </w:tcPr>
          <w:p w14:paraId="2BF9DB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2B71E1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AE3B9E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4A69167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463756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подотчетными лицами по оплате иных выплат капитального характера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469BEAA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992" w:type="dxa"/>
            <w:tcBorders>
              <w:top w:val="nil"/>
              <w:left w:val="nil"/>
              <w:bottom w:val="single" w:sz="4" w:space="0" w:color="000000"/>
              <w:right w:val="single" w:sz="4" w:space="0" w:color="000000"/>
            </w:tcBorders>
            <w:shd w:val="clear" w:color="auto" w:fill="auto"/>
            <w:vAlign w:val="bottom"/>
          </w:tcPr>
          <w:p w14:paraId="6684DF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1289C5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34627098" w14:textId="77777777" w:rsidTr="00E76634">
        <w:trPr>
          <w:trHeight w:val="315"/>
        </w:trPr>
        <w:tc>
          <w:tcPr>
            <w:tcW w:w="5670" w:type="dxa"/>
            <w:tcBorders>
              <w:top w:val="nil"/>
              <w:left w:val="single" w:sz="4" w:space="0" w:color="000000"/>
              <w:bottom w:val="single" w:sz="4" w:space="0" w:color="auto"/>
              <w:right w:val="single" w:sz="4" w:space="0" w:color="000000"/>
            </w:tcBorders>
            <w:shd w:val="clear" w:color="auto" w:fill="auto"/>
          </w:tcPr>
          <w:p w14:paraId="3C906BF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ущербу и иным доходам</w:t>
            </w:r>
          </w:p>
        </w:tc>
        <w:tc>
          <w:tcPr>
            <w:tcW w:w="1843" w:type="dxa"/>
            <w:tcBorders>
              <w:top w:val="nil"/>
              <w:left w:val="nil"/>
              <w:bottom w:val="single" w:sz="4" w:space="0" w:color="auto"/>
              <w:right w:val="single" w:sz="4" w:space="0" w:color="000000"/>
            </w:tcBorders>
            <w:shd w:val="clear" w:color="auto" w:fill="auto"/>
            <w:vAlign w:val="bottom"/>
          </w:tcPr>
          <w:p w14:paraId="0B8B93B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auto"/>
              <w:right w:val="single" w:sz="4" w:space="0" w:color="000000"/>
            </w:tcBorders>
            <w:shd w:val="clear" w:color="auto" w:fill="auto"/>
            <w:vAlign w:val="bottom"/>
          </w:tcPr>
          <w:p w14:paraId="04ADAB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auto"/>
              <w:right w:val="single" w:sz="4" w:space="0" w:color="000000"/>
            </w:tcBorders>
            <w:shd w:val="clear" w:color="auto" w:fill="auto"/>
            <w:vAlign w:val="bottom"/>
          </w:tcPr>
          <w:p w14:paraId="1595F19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5FDB1D0" w14:textId="77777777" w:rsidTr="00E76634">
        <w:trPr>
          <w:trHeight w:val="315"/>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3F86544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компенсации затрат</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1F5C189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2B270DF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144F01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6A5297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09B40D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компенсации затрат</w:t>
            </w:r>
          </w:p>
        </w:tc>
        <w:tc>
          <w:tcPr>
            <w:tcW w:w="1843" w:type="dxa"/>
            <w:tcBorders>
              <w:top w:val="nil"/>
              <w:left w:val="nil"/>
              <w:bottom w:val="single" w:sz="4" w:space="0" w:color="000000"/>
              <w:right w:val="single" w:sz="4" w:space="0" w:color="000000"/>
            </w:tcBorders>
            <w:shd w:val="clear" w:color="auto" w:fill="auto"/>
            <w:vAlign w:val="bottom"/>
          </w:tcPr>
          <w:p w14:paraId="3F1469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0D1A80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CBA002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12A6D1BA"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933BA4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бюджета от возврата дебиторской задолженности прошлых лет</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307D202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B47A8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172572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010677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4C880A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штрафам, пеням, неустойкам, возмещениям ущерба</w:t>
            </w:r>
          </w:p>
        </w:tc>
        <w:tc>
          <w:tcPr>
            <w:tcW w:w="1843" w:type="dxa"/>
            <w:tcBorders>
              <w:top w:val="nil"/>
              <w:left w:val="nil"/>
              <w:bottom w:val="single" w:sz="4" w:space="0" w:color="000000"/>
              <w:right w:val="single" w:sz="4" w:space="0" w:color="000000"/>
            </w:tcBorders>
            <w:shd w:val="clear" w:color="auto" w:fill="auto"/>
            <w:vAlign w:val="bottom"/>
          </w:tcPr>
          <w:p w14:paraId="3AFC1CF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74F1416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6679D7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6958D8B"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05D675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штрафных санкций за нарушение условий контрактов (договоров)</w:t>
            </w:r>
          </w:p>
        </w:tc>
        <w:tc>
          <w:tcPr>
            <w:tcW w:w="1843" w:type="dxa"/>
            <w:tcBorders>
              <w:top w:val="nil"/>
              <w:left w:val="nil"/>
              <w:bottom w:val="single" w:sz="4" w:space="0" w:color="000000"/>
              <w:right w:val="single" w:sz="4" w:space="0" w:color="000000"/>
            </w:tcBorders>
            <w:shd w:val="clear" w:color="auto" w:fill="auto"/>
            <w:vAlign w:val="bottom"/>
          </w:tcPr>
          <w:p w14:paraId="1A534AA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0863C9C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740A8B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988E91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263CC5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страховых возмещений</w:t>
            </w:r>
          </w:p>
        </w:tc>
        <w:tc>
          <w:tcPr>
            <w:tcW w:w="1843" w:type="dxa"/>
            <w:tcBorders>
              <w:top w:val="nil"/>
              <w:left w:val="nil"/>
              <w:bottom w:val="single" w:sz="4" w:space="0" w:color="000000"/>
              <w:right w:val="single" w:sz="4" w:space="0" w:color="000000"/>
            </w:tcBorders>
            <w:shd w:val="clear" w:color="auto" w:fill="auto"/>
            <w:vAlign w:val="bottom"/>
          </w:tcPr>
          <w:p w14:paraId="39A3CE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5C34C4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F6D274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4AFCA5E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462316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возмещения ущерба имуществу (за исключением страховых возмещений)</w:t>
            </w:r>
          </w:p>
        </w:tc>
        <w:tc>
          <w:tcPr>
            <w:tcW w:w="1843" w:type="dxa"/>
            <w:tcBorders>
              <w:top w:val="nil"/>
              <w:left w:val="nil"/>
              <w:bottom w:val="single" w:sz="4" w:space="0" w:color="000000"/>
              <w:right w:val="single" w:sz="4" w:space="0" w:color="000000"/>
            </w:tcBorders>
            <w:shd w:val="clear" w:color="auto" w:fill="auto"/>
            <w:vAlign w:val="bottom"/>
          </w:tcPr>
          <w:p w14:paraId="660D27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21C0EF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19EFA8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8EBD7E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974E7C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доходам от прочих сумм принудительного изъятия</w:t>
            </w:r>
          </w:p>
        </w:tc>
        <w:tc>
          <w:tcPr>
            <w:tcW w:w="1843" w:type="dxa"/>
            <w:tcBorders>
              <w:top w:val="nil"/>
              <w:left w:val="nil"/>
              <w:bottom w:val="single" w:sz="4" w:space="0" w:color="000000"/>
              <w:right w:val="single" w:sz="4" w:space="0" w:color="000000"/>
            </w:tcBorders>
            <w:shd w:val="clear" w:color="auto" w:fill="auto"/>
            <w:vAlign w:val="bottom"/>
          </w:tcPr>
          <w:p w14:paraId="74EDB6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5E72F59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B43F3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53C074A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AC7BFF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ущербу нефинансовым активам</w:t>
            </w:r>
          </w:p>
        </w:tc>
        <w:tc>
          <w:tcPr>
            <w:tcW w:w="1843" w:type="dxa"/>
            <w:tcBorders>
              <w:top w:val="nil"/>
              <w:left w:val="nil"/>
              <w:bottom w:val="single" w:sz="4" w:space="0" w:color="000000"/>
              <w:right w:val="single" w:sz="4" w:space="0" w:color="000000"/>
            </w:tcBorders>
            <w:shd w:val="clear" w:color="auto" w:fill="auto"/>
            <w:vAlign w:val="bottom"/>
          </w:tcPr>
          <w:p w14:paraId="2C1C665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588EB18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753D826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9F3DA3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947C5D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ущербу основным средствам</w:t>
            </w:r>
          </w:p>
        </w:tc>
        <w:tc>
          <w:tcPr>
            <w:tcW w:w="1843" w:type="dxa"/>
            <w:tcBorders>
              <w:top w:val="nil"/>
              <w:left w:val="nil"/>
              <w:bottom w:val="single" w:sz="4" w:space="0" w:color="000000"/>
              <w:right w:val="single" w:sz="4" w:space="0" w:color="000000"/>
            </w:tcBorders>
            <w:shd w:val="clear" w:color="auto" w:fill="auto"/>
            <w:vAlign w:val="bottom"/>
          </w:tcPr>
          <w:p w14:paraId="717EAD0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23C044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220AF8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2F58BAD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B07857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ущербу  нематериальным активам</w:t>
            </w:r>
          </w:p>
        </w:tc>
        <w:tc>
          <w:tcPr>
            <w:tcW w:w="1843" w:type="dxa"/>
            <w:tcBorders>
              <w:top w:val="nil"/>
              <w:left w:val="nil"/>
              <w:bottom w:val="single" w:sz="4" w:space="0" w:color="000000"/>
              <w:right w:val="single" w:sz="4" w:space="0" w:color="000000"/>
            </w:tcBorders>
            <w:shd w:val="clear" w:color="auto" w:fill="auto"/>
            <w:vAlign w:val="bottom"/>
          </w:tcPr>
          <w:p w14:paraId="2A97E80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20ACCDB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205D1E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DBE448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A058DF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ущербу непроизведенным активам</w:t>
            </w:r>
          </w:p>
        </w:tc>
        <w:tc>
          <w:tcPr>
            <w:tcW w:w="1843" w:type="dxa"/>
            <w:tcBorders>
              <w:top w:val="nil"/>
              <w:left w:val="nil"/>
              <w:bottom w:val="single" w:sz="4" w:space="0" w:color="000000"/>
              <w:right w:val="single" w:sz="4" w:space="0" w:color="000000"/>
            </w:tcBorders>
            <w:shd w:val="clear" w:color="auto" w:fill="auto"/>
            <w:vAlign w:val="bottom"/>
          </w:tcPr>
          <w:p w14:paraId="422358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610EB87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0CC8C8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40F2F8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757F90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ущербу материальных запасов</w:t>
            </w:r>
          </w:p>
        </w:tc>
        <w:tc>
          <w:tcPr>
            <w:tcW w:w="1843" w:type="dxa"/>
            <w:tcBorders>
              <w:top w:val="nil"/>
              <w:left w:val="nil"/>
              <w:bottom w:val="single" w:sz="4" w:space="0" w:color="000000"/>
              <w:right w:val="single" w:sz="4" w:space="0" w:color="000000"/>
            </w:tcBorders>
            <w:shd w:val="clear" w:color="auto" w:fill="auto"/>
            <w:vAlign w:val="bottom"/>
          </w:tcPr>
          <w:p w14:paraId="64FAA4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7E8A180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12C82A6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5836DD8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59FD2F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иным доходам</w:t>
            </w:r>
          </w:p>
        </w:tc>
        <w:tc>
          <w:tcPr>
            <w:tcW w:w="1843" w:type="dxa"/>
            <w:tcBorders>
              <w:top w:val="nil"/>
              <w:left w:val="nil"/>
              <w:bottom w:val="single" w:sz="4" w:space="0" w:color="000000"/>
              <w:right w:val="single" w:sz="4" w:space="0" w:color="000000"/>
            </w:tcBorders>
            <w:shd w:val="clear" w:color="auto" w:fill="auto"/>
            <w:vAlign w:val="bottom"/>
          </w:tcPr>
          <w:p w14:paraId="0F6C53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49CD0B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5A49B1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2F12C6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BDCD4D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недостачам денежных средств</w:t>
            </w:r>
          </w:p>
        </w:tc>
        <w:tc>
          <w:tcPr>
            <w:tcW w:w="1843" w:type="dxa"/>
            <w:tcBorders>
              <w:top w:val="nil"/>
              <w:left w:val="nil"/>
              <w:bottom w:val="single" w:sz="4" w:space="0" w:color="000000"/>
              <w:right w:val="single" w:sz="4" w:space="0" w:color="000000"/>
            </w:tcBorders>
            <w:shd w:val="clear" w:color="auto" w:fill="auto"/>
            <w:vAlign w:val="bottom"/>
          </w:tcPr>
          <w:p w14:paraId="71DE054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6D7E934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2BE59E2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433BD6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940B33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недостачам иных финансовых активов</w:t>
            </w:r>
          </w:p>
        </w:tc>
        <w:tc>
          <w:tcPr>
            <w:tcW w:w="1843" w:type="dxa"/>
            <w:tcBorders>
              <w:top w:val="nil"/>
              <w:left w:val="nil"/>
              <w:bottom w:val="single" w:sz="4" w:space="0" w:color="000000"/>
              <w:right w:val="single" w:sz="4" w:space="0" w:color="000000"/>
            </w:tcBorders>
            <w:shd w:val="clear" w:color="auto" w:fill="auto"/>
            <w:vAlign w:val="bottom"/>
          </w:tcPr>
          <w:p w14:paraId="622862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425F7A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63F68A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10E9B5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FF62A7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иным доходам</w:t>
            </w:r>
          </w:p>
        </w:tc>
        <w:tc>
          <w:tcPr>
            <w:tcW w:w="1843" w:type="dxa"/>
            <w:tcBorders>
              <w:top w:val="nil"/>
              <w:left w:val="nil"/>
              <w:bottom w:val="single" w:sz="4" w:space="0" w:color="000000"/>
              <w:right w:val="single" w:sz="4" w:space="0" w:color="000000"/>
            </w:tcBorders>
            <w:shd w:val="clear" w:color="auto" w:fill="auto"/>
            <w:vAlign w:val="bottom"/>
          </w:tcPr>
          <w:p w14:paraId="31C77EA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Borders>
              <w:top w:val="nil"/>
              <w:left w:val="nil"/>
              <w:bottom w:val="single" w:sz="4" w:space="0" w:color="000000"/>
              <w:right w:val="single" w:sz="4" w:space="0" w:color="000000"/>
            </w:tcBorders>
            <w:shd w:val="clear" w:color="auto" w:fill="auto"/>
            <w:vAlign w:val="bottom"/>
          </w:tcPr>
          <w:p w14:paraId="4D52B6B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79377EF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21F4B2D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869B80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расчеты с дебиторами</w:t>
            </w:r>
          </w:p>
        </w:tc>
        <w:tc>
          <w:tcPr>
            <w:tcW w:w="1843" w:type="dxa"/>
            <w:tcBorders>
              <w:top w:val="nil"/>
              <w:left w:val="nil"/>
              <w:bottom w:val="single" w:sz="4" w:space="0" w:color="000000"/>
              <w:right w:val="single" w:sz="4" w:space="0" w:color="000000"/>
            </w:tcBorders>
            <w:shd w:val="clear" w:color="auto" w:fill="auto"/>
            <w:vAlign w:val="bottom"/>
          </w:tcPr>
          <w:p w14:paraId="5AC5246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581271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6875C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963858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37D53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финансовым органом по поступлениям в бюджет</w:t>
            </w:r>
          </w:p>
        </w:tc>
        <w:tc>
          <w:tcPr>
            <w:tcW w:w="1843" w:type="dxa"/>
            <w:tcBorders>
              <w:top w:val="nil"/>
              <w:left w:val="nil"/>
              <w:bottom w:val="single" w:sz="4" w:space="0" w:color="000000"/>
              <w:right w:val="single" w:sz="4" w:space="0" w:color="000000"/>
            </w:tcBorders>
            <w:shd w:val="clear" w:color="auto" w:fill="auto"/>
            <w:vAlign w:val="bottom"/>
          </w:tcPr>
          <w:p w14:paraId="39F618F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3129C2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A13EC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E458EA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A06158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финансовым органом по наличным денежным средствам</w:t>
            </w:r>
          </w:p>
        </w:tc>
        <w:tc>
          <w:tcPr>
            <w:tcW w:w="1843" w:type="dxa"/>
            <w:tcBorders>
              <w:top w:val="nil"/>
              <w:left w:val="nil"/>
              <w:bottom w:val="single" w:sz="4" w:space="0" w:color="000000"/>
              <w:right w:val="single" w:sz="4" w:space="0" w:color="000000"/>
            </w:tcBorders>
            <w:shd w:val="clear" w:color="auto" w:fill="auto"/>
            <w:vAlign w:val="bottom"/>
          </w:tcPr>
          <w:p w14:paraId="3675EB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64D4FA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99BEF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638A066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D7E138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распределенным поступлениям к зачислению в бюджет</w:t>
            </w:r>
          </w:p>
        </w:tc>
        <w:tc>
          <w:tcPr>
            <w:tcW w:w="1843" w:type="dxa"/>
            <w:tcBorders>
              <w:top w:val="nil"/>
              <w:left w:val="nil"/>
              <w:bottom w:val="single" w:sz="4" w:space="0" w:color="000000"/>
              <w:right w:val="single" w:sz="4" w:space="0" w:color="000000"/>
            </w:tcBorders>
            <w:shd w:val="clear" w:color="auto" w:fill="auto"/>
            <w:vAlign w:val="bottom"/>
          </w:tcPr>
          <w:p w14:paraId="48BFF5B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074329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69740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D1F422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123E3F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прочими дебиторами</w:t>
            </w:r>
          </w:p>
        </w:tc>
        <w:tc>
          <w:tcPr>
            <w:tcW w:w="1843" w:type="dxa"/>
            <w:tcBorders>
              <w:top w:val="nil"/>
              <w:left w:val="nil"/>
              <w:bottom w:val="single" w:sz="4" w:space="0" w:color="000000"/>
              <w:right w:val="single" w:sz="4" w:space="0" w:color="000000"/>
            </w:tcBorders>
            <w:shd w:val="clear" w:color="auto" w:fill="auto"/>
            <w:vAlign w:val="bottom"/>
          </w:tcPr>
          <w:p w14:paraId="18ECAE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4AFEB4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865314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051B30F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339030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учредителем</w:t>
            </w:r>
          </w:p>
        </w:tc>
        <w:tc>
          <w:tcPr>
            <w:tcW w:w="1843" w:type="dxa"/>
            <w:tcBorders>
              <w:top w:val="nil"/>
              <w:left w:val="nil"/>
              <w:bottom w:val="single" w:sz="4" w:space="0" w:color="000000"/>
              <w:right w:val="single" w:sz="4" w:space="0" w:color="000000"/>
            </w:tcBorders>
            <w:shd w:val="clear" w:color="auto" w:fill="auto"/>
            <w:vAlign w:val="bottom"/>
          </w:tcPr>
          <w:p w14:paraId="7D369E0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3359550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051EAE8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009DDE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F33249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налоговым вычетам по НДС</w:t>
            </w:r>
          </w:p>
        </w:tc>
        <w:tc>
          <w:tcPr>
            <w:tcW w:w="1843" w:type="dxa"/>
            <w:tcBorders>
              <w:top w:val="nil"/>
              <w:left w:val="nil"/>
              <w:bottom w:val="single" w:sz="4" w:space="0" w:color="000000"/>
              <w:right w:val="single" w:sz="4" w:space="0" w:color="000000"/>
            </w:tcBorders>
            <w:shd w:val="clear" w:color="auto" w:fill="auto"/>
            <w:vAlign w:val="bottom"/>
          </w:tcPr>
          <w:p w14:paraId="681078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5AED60B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FA3F56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EAF013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59312A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НДС по авансам полученным</w:t>
            </w:r>
          </w:p>
        </w:tc>
        <w:tc>
          <w:tcPr>
            <w:tcW w:w="1843" w:type="dxa"/>
            <w:tcBorders>
              <w:top w:val="nil"/>
              <w:left w:val="nil"/>
              <w:bottom w:val="single" w:sz="4" w:space="0" w:color="000000"/>
              <w:right w:val="single" w:sz="4" w:space="0" w:color="000000"/>
            </w:tcBorders>
            <w:shd w:val="clear" w:color="auto" w:fill="auto"/>
            <w:vAlign w:val="bottom"/>
          </w:tcPr>
          <w:p w14:paraId="763F76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7BBD39B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55AFD2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6D0F6A3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ACE3D0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НДС по приобретенным материальным ценностям, работам, услугам</w:t>
            </w:r>
          </w:p>
        </w:tc>
        <w:tc>
          <w:tcPr>
            <w:tcW w:w="1843" w:type="dxa"/>
            <w:tcBorders>
              <w:top w:val="nil"/>
              <w:left w:val="nil"/>
              <w:bottom w:val="single" w:sz="4" w:space="0" w:color="000000"/>
              <w:right w:val="single" w:sz="4" w:space="0" w:color="000000"/>
            </w:tcBorders>
            <w:shd w:val="clear" w:color="auto" w:fill="auto"/>
            <w:vAlign w:val="bottom"/>
          </w:tcPr>
          <w:p w14:paraId="2506EE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15F1273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F7A2C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776513D"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036B9E2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(НДС к распределению) Расчеты по НДС по приобретенным материальным ценностям, работам, услугам</w:t>
            </w:r>
          </w:p>
        </w:tc>
        <w:tc>
          <w:tcPr>
            <w:tcW w:w="1843" w:type="dxa"/>
            <w:tcBorders>
              <w:top w:val="nil"/>
              <w:left w:val="nil"/>
              <w:bottom w:val="single" w:sz="4" w:space="0" w:color="000000"/>
              <w:right w:val="single" w:sz="4" w:space="0" w:color="000000"/>
            </w:tcBorders>
            <w:shd w:val="clear" w:color="auto" w:fill="auto"/>
            <w:vAlign w:val="bottom"/>
          </w:tcPr>
          <w:p w14:paraId="529DDD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0D5134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p>
        </w:tc>
        <w:tc>
          <w:tcPr>
            <w:tcW w:w="993" w:type="dxa"/>
            <w:tcBorders>
              <w:top w:val="nil"/>
              <w:left w:val="nil"/>
              <w:bottom w:val="single" w:sz="4" w:space="0" w:color="000000"/>
              <w:right w:val="single" w:sz="4" w:space="0" w:color="000000"/>
            </w:tcBorders>
            <w:shd w:val="clear" w:color="auto" w:fill="auto"/>
            <w:vAlign w:val="bottom"/>
          </w:tcPr>
          <w:p w14:paraId="7F63170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261805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1175CE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НДС по приобретенным материальным ценностям, работам, услугам</w:t>
            </w:r>
          </w:p>
        </w:tc>
        <w:tc>
          <w:tcPr>
            <w:tcW w:w="1843" w:type="dxa"/>
            <w:tcBorders>
              <w:top w:val="nil"/>
              <w:left w:val="nil"/>
              <w:bottom w:val="single" w:sz="4" w:space="0" w:color="000000"/>
              <w:right w:val="single" w:sz="4" w:space="0" w:color="000000"/>
            </w:tcBorders>
            <w:shd w:val="clear" w:color="auto" w:fill="auto"/>
            <w:vAlign w:val="bottom"/>
          </w:tcPr>
          <w:p w14:paraId="685448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0480CC6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p>
        </w:tc>
        <w:tc>
          <w:tcPr>
            <w:tcW w:w="993" w:type="dxa"/>
            <w:tcBorders>
              <w:top w:val="nil"/>
              <w:left w:val="nil"/>
              <w:bottom w:val="single" w:sz="4" w:space="0" w:color="000000"/>
              <w:right w:val="single" w:sz="4" w:space="0" w:color="000000"/>
            </w:tcBorders>
            <w:shd w:val="clear" w:color="auto" w:fill="auto"/>
            <w:vAlign w:val="bottom"/>
          </w:tcPr>
          <w:p w14:paraId="5C2F6C7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1AB6A6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184E1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НДС по авансам уплаченным</w:t>
            </w:r>
          </w:p>
        </w:tc>
        <w:tc>
          <w:tcPr>
            <w:tcW w:w="1843" w:type="dxa"/>
            <w:tcBorders>
              <w:top w:val="nil"/>
              <w:left w:val="nil"/>
              <w:bottom w:val="single" w:sz="4" w:space="0" w:color="000000"/>
              <w:right w:val="single" w:sz="4" w:space="0" w:color="000000"/>
            </w:tcBorders>
            <w:shd w:val="clear" w:color="auto" w:fill="auto"/>
            <w:vAlign w:val="bottom"/>
          </w:tcPr>
          <w:p w14:paraId="31CF5E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000000"/>
              <w:right w:val="single" w:sz="4" w:space="0" w:color="000000"/>
            </w:tcBorders>
            <w:shd w:val="clear" w:color="auto" w:fill="auto"/>
            <w:vAlign w:val="bottom"/>
          </w:tcPr>
          <w:p w14:paraId="7B5DF6D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ED44D6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471EC20" w14:textId="77777777" w:rsidTr="00E76634">
        <w:trPr>
          <w:trHeight w:val="945"/>
        </w:trPr>
        <w:tc>
          <w:tcPr>
            <w:tcW w:w="5670" w:type="dxa"/>
            <w:tcBorders>
              <w:top w:val="nil"/>
              <w:left w:val="single" w:sz="4" w:space="0" w:color="000000"/>
              <w:bottom w:val="single" w:sz="4" w:space="0" w:color="auto"/>
              <w:right w:val="single" w:sz="4" w:space="0" w:color="000000"/>
            </w:tcBorders>
            <w:shd w:val="clear" w:color="auto" w:fill="auto"/>
          </w:tcPr>
          <w:p w14:paraId="781CB08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финансовым органом по уточнению невыясненных поступлений в бюджет года, предшествующего отчетному</w:t>
            </w:r>
          </w:p>
        </w:tc>
        <w:tc>
          <w:tcPr>
            <w:tcW w:w="1843" w:type="dxa"/>
            <w:tcBorders>
              <w:top w:val="nil"/>
              <w:left w:val="nil"/>
              <w:bottom w:val="single" w:sz="4" w:space="0" w:color="auto"/>
              <w:right w:val="single" w:sz="4" w:space="0" w:color="000000"/>
            </w:tcBorders>
            <w:shd w:val="clear" w:color="auto" w:fill="auto"/>
            <w:vAlign w:val="bottom"/>
          </w:tcPr>
          <w:p w14:paraId="7FADFC9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nil"/>
              <w:left w:val="nil"/>
              <w:bottom w:val="single" w:sz="4" w:space="0" w:color="auto"/>
              <w:right w:val="single" w:sz="4" w:space="0" w:color="000000"/>
            </w:tcBorders>
            <w:shd w:val="clear" w:color="auto" w:fill="auto"/>
            <w:vAlign w:val="bottom"/>
          </w:tcPr>
          <w:p w14:paraId="50C0384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auto"/>
              <w:right w:val="single" w:sz="4" w:space="0" w:color="000000"/>
            </w:tcBorders>
            <w:shd w:val="clear" w:color="auto" w:fill="auto"/>
            <w:vAlign w:val="bottom"/>
          </w:tcPr>
          <w:p w14:paraId="793C96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C5F9342" w14:textId="77777777" w:rsidTr="00E76634">
        <w:trPr>
          <w:trHeight w:val="630"/>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417C3D3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с финансовым органом по уточнению невыясненных поступлений в бюджет прошлых лет</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5644A27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221ABB3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768D78C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527D50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9A1158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финансовые активы</w:t>
            </w:r>
          </w:p>
        </w:tc>
        <w:tc>
          <w:tcPr>
            <w:tcW w:w="1843" w:type="dxa"/>
            <w:tcBorders>
              <w:top w:val="nil"/>
              <w:left w:val="nil"/>
              <w:bottom w:val="single" w:sz="4" w:space="0" w:color="000000"/>
              <w:right w:val="single" w:sz="4" w:space="0" w:color="000000"/>
            </w:tcBorders>
            <w:shd w:val="clear" w:color="auto" w:fill="auto"/>
            <w:vAlign w:val="bottom"/>
          </w:tcPr>
          <w:p w14:paraId="63C3D1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6A5B60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4E89525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73D8CC0" w14:textId="77777777" w:rsidTr="000F784A">
        <w:trPr>
          <w:trHeight w:val="31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425359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ценные бумаги, кроме акций</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0285512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F86E5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0515251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803C72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F4D529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облигации</w:t>
            </w:r>
          </w:p>
        </w:tc>
        <w:tc>
          <w:tcPr>
            <w:tcW w:w="1843" w:type="dxa"/>
            <w:tcBorders>
              <w:top w:val="nil"/>
              <w:left w:val="nil"/>
              <w:bottom w:val="single" w:sz="4" w:space="0" w:color="000000"/>
              <w:right w:val="single" w:sz="4" w:space="0" w:color="000000"/>
            </w:tcBorders>
            <w:shd w:val="clear" w:color="auto" w:fill="auto"/>
            <w:vAlign w:val="bottom"/>
          </w:tcPr>
          <w:p w14:paraId="4466C84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361DCF3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0A43EA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96C6D5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3FB4DF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векселя</w:t>
            </w:r>
          </w:p>
        </w:tc>
        <w:tc>
          <w:tcPr>
            <w:tcW w:w="1843" w:type="dxa"/>
            <w:tcBorders>
              <w:top w:val="nil"/>
              <w:left w:val="nil"/>
              <w:bottom w:val="single" w:sz="4" w:space="0" w:color="000000"/>
              <w:right w:val="single" w:sz="4" w:space="0" w:color="000000"/>
            </w:tcBorders>
            <w:shd w:val="clear" w:color="auto" w:fill="auto"/>
            <w:vAlign w:val="bottom"/>
          </w:tcPr>
          <w:p w14:paraId="4AEB35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3C706C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00CE2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B4E381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FAC226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иные ценные бумаги, кроме акций</w:t>
            </w:r>
          </w:p>
        </w:tc>
        <w:tc>
          <w:tcPr>
            <w:tcW w:w="1843" w:type="dxa"/>
            <w:tcBorders>
              <w:top w:val="nil"/>
              <w:left w:val="nil"/>
              <w:bottom w:val="single" w:sz="4" w:space="0" w:color="000000"/>
              <w:right w:val="single" w:sz="4" w:space="0" w:color="000000"/>
            </w:tcBorders>
            <w:shd w:val="clear" w:color="auto" w:fill="auto"/>
            <w:vAlign w:val="bottom"/>
          </w:tcPr>
          <w:p w14:paraId="69B0F4A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44A5A03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0FFAAF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9E9F96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2CAC84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акции и иные формы участия в капитале</w:t>
            </w:r>
          </w:p>
        </w:tc>
        <w:tc>
          <w:tcPr>
            <w:tcW w:w="1843" w:type="dxa"/>
            <w:tcBorders>
              <w:top w:val="nil"/>
              <w:left w:val="nil"/>
              <w:bottom w:val="single" w:sz="4" w:space="0" w:color="000000"/>
              <w:right w:val="single" w:sz="4" w:space="0" w:color="000000"/>
            </w:tcBorders>
            <w:shd w:val="clear" w:color="auto" w:fill="auto"/>
            <w:vAlign w:val="bottom"/>
          </w:tcPr>
          <w:p w14:paraId="4873658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0E09C16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74E82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451982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010A83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акции</w:t>
            </w:r>
          </w:p>
        </w:tc>
        <w:tc>
          <w:tcPr>
            <w:tcW w:w="1843" w:type="dxa"/>
            <w:tcBorders>
              <w:top w:val="nil"/>
              <w:left w:val="nil"/>
              <w:bottom w:val="single" w:sz="4" w:space="0" w:color="000000"/>
              <w:right w:val="single" w:sz="4" w:space="0" w:color="000000"/>
            </w:tcBorders>
            <w:shd w:val="clear" w:color="auto" w:fill="auto"/>
            <w:vAlign w:val="bottom"/>
          </w:tcPr>
          <w:p w14:paraId="4A117B9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1BBEA8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C53C24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28CD6F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945FE9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государственные (муниципальные) предприятия</w:t>
            </w:r>
          </w:p>
        </w:tc>
        <w:tc>
          <w:tcPr>
            <w:tcW w:w="1843" w:type="dxa"/>
            <w:tcBorders>
              <w:top w:val="nil"/>
              <w:left w:val="nil"/>
              <w:bottom w:val="single" w:sz="4" w:space="0" w:color="000000"/>
              <w:right w:val="single" w:sz="4" w:space="0" w:color="000000"/>
            </w:tcBorders>
            <w:shd w:val="clear" w:color="auto" w:fill="auto"/>
            <w:vAlign w:val="bottom"/>
          </w:tcPr>
          <w:p w14:paraId="4D4476B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568C1DF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5867008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50A064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01EE4D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государственные (муниципальные) учреждения</w:t>
            </w:r>
          </w:p>
        </w:tc>
        <w:tc>
          <w:tcPr>
            <w:tcW w:w="1843" w:type="dxa"/>
            <w:tcBorders>
              <w:top w:val="nil"/>
              <w:left w:val="nil"/>
              <w:bottom w:val="single" w:sz="4" w:space="0" w:color="000000"/>
              <w:right w:val="single" w:sz="4" w:space="0" w:color="000000"/>
            </w:tcBorders>
            <w:shd w:val="clear" w:color="auto" w:fill="auto"/>
            <w:vAlign w:val="bottom"/>
          </w:tcPr>
          <w:p w14:paraId="6C3D1D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7F93B8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10DAF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4E041E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CA03A5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иные формы участия в капитале</w:t>
            </w:r>
          </w:p>
        </w:tc>
        <w:tc>
          <w:tcPr>
            <w:tcW w:w="1843" w:type="dxa"/>
            <w:tcBorders>
              <w:top w:val="nil"/>
              <w:left w:val="nil"/>
              <w:bottom w:val="single" w:sz="4" w:space="0" w:color="000000"/>
              <w:right w:val="single" w:sz="4" w:space="0" w:color="000000"/>
            </w:tcBorders>
            <w:shd w:val="clear" w:color="auto" w:fill="auto"/>
            <w:vAlign w:val="bottom"/>
          </w:tcPr>
          <w:p w14:paraId="39EC212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32C0E2C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CC8F8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680FE86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A4CB2C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иные финансовые активы</w:t>
            </w:r>
          </w:p>
        </w:tc>
        <w:tc>
          <w:tcPr>
            <w:tcW w:w="1843" w:type="dxa"/>
            <w:tcBorders>
              <w:top w:val="nil"/>
              <w:left w:val="nil"/>
              <w:bottom w:val="single" w:sz="4" w:space="0" w:color="000000"/>
              <w:right w:val="single" w:sz="4" w:space="0" w:color="000000"/>
            </w:tcBorders>
            <w:shd w:val="clear" w:color="auto" w:fill="auto"/>
            <w:vAlign w:val="bottom"/>
          </w:tcPr>
          <w:p w14:paraId="0B72514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3BA60A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6BE26A2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182C0E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554CB0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международные организации</w:t>
            </w:r>
          </w:p>
        </w:tc>
        <w:tc>
          <w:tcPr>
            <w:tcW w:w="1843" w:type="dxa"/>
            <w:tcBorders>
              <w:top w:val="nil"/>
              <w:left w:val="nil"/>
              <w:bottom w:val="single" w:sz="4" w:space="0" w:color="000000"/>
              <w:right w:val="single" w:sz="4" w:space="0" w:color="000000"/>
            </w:tcBorders>
            <w:shd w:val="clear" w:color="auto" w:fill="auto"/>
            <w:vAlign w:val="bottom"/>
          </w:tcPr>
          <w:p w14:paraId="60FEC5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28D9A1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4020B31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746890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030734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Вложения в прочие финансовые активы</w:t>
            </w:r>
          </w:p>
        </w:tc>
        <w:tc>
          <w:tcPr>
            <w:tcW w:w="1843" w:type="dxa"/>
            <w:tcBorders>
              <w:top w:val="nil"/>
              <w:left w:val="nil"/>
              <w:bottom w:val="single" w:sz="4" w:space="0" w:color="000000"/>
              <w:right w:val="single" w:sz="4" w:space="0" w:color="000000"/>
            </w:tcBorders>
            <w:shd w:val="clear" w:color="auto" w:fill="auto"/>
            <w:vAlign w:val="bottom"/>
          </w:tcPr>
          <w:p w14:paraId="6DC35E8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992" w:type="dxa"/>
            <w:tcBorders>
              <w:top w:val="nil"/>
              <w:left w:val="nil"/>
              <w:bottom w:val="single" w:sz="4" w:space="0" w:color="000000"/>
              <w:right w:val="single" w:sz="4" w:space="0" w:color="000000"/>
            </w:tcBorders>
            <w:shd w:val="clear" w:color="auto" w:fill="auto"/>
            <w:vAlign w:val="bottom"/>
          </w:tcPr>
          <w:p w14:paraId="7B0F5FC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17DA283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2224E7F" w14:textId="77777777" w:rsidTr="001C2DBA">
        <w:trPr>
          <w:trHeight w:val="42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027A7F" w14:textId="77777777" w:rsidR="00E55FDD" w:rsidRDefault="00D83642" w:rsidP="001C2DB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Раздел 3. Обязательства</w:t>
            </w:r>
          </w:p>
        </w:tc>
      </w:tr>
      <w:tr w:rsidR="00E55FDD" w14:paraId="1086305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92A61B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кредиторами по долговым обязательствам</w:t>
            </w:r>
          </w:p>
        </w:tc>
        <w:tc>
          <w:tcPr>
            <w:tcW w:w="1843" w:type="dxa"/>
            <w:tcBorders>
              <w:top w:val="nil"/>
              <w:left w:val="nil"/>
              <w:bottom w:val="single" w:sz="4" w:space="0" w:color="000000"/>
              <w:right w:val="single" w:sz="4" w:space="0" w:color="000000"/>
            </w:tcBorders>
            <w:shd w:val="clear" w:color="auto" w:fill="auto"/>
            <w:vAlign w:val="bottom"/>
          </w:tcPr>
          <w:p w14:paraId="59F35B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680877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7D4246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B71FE8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6F8F25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долговым обязательствам в рублях</w:t>
            </w:r>
          </w:p>
        </w:tc>
        <w:tc>
          <w:tcPr>
            <w:tcW w:w="1843" w:type="dxa"/>
            <w:tcBorders>
              <w:top w:val="nil"/>
              <w:left w:val="nil"/>
              <w:bottom w:val="single" w:sz="4" w:space="0" w:color="000000"/>
              <w:right w:val="single" w:sz="4" w:space="0" w:color="000000"/>
            </w:tcBorders>
            <w:shd w:val="clear" w:color="auto" w:fill="auto"/>
            <w:vAlign w:val="bottom"/>
          </w:tcPr>
          <w:p w14:paraId="1775B5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19C8291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EDCE6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AAB3B9D"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0F3F36C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бюджетами бюджетной системы Российской Федерации по привлеченным бюджетным кредитам в рублях</w:t>
            </w:r>
          </w:p>
        </w:tc>
        <w:tc>
          <w:tcPr>
            <w:tcW w:w="1843" w:type="dxa"/>
            <w:tcBorders>
              <w:top w:val="nil"/>
              <w:left w:val="nil"/>
              <w:bottom w:val="single" w:sz="4" w:space="0" w:color="000000"/>
              <w:right w:val="single" w:sz="4" w:space="0" w:color="000000"/>
            </w:tcBorders>
            <w:shd w:val="clear" w:color="auto" w:fill="auto"/>
            <w:vAlign w:val="bottom"/>
          </w:tcPr>
          <w:p w14:paraId="0726065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58CE872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623E8E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66BF7F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61AD16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кредиторами по государственным (муниципальным) ценным бумагам</w:t>
            </w:r>
          </w:p>
        </w:tc>
        <w:tc>
          <w:tcPr>
            <w:tcW w:w="1843" w:type="dxa"/>
            <w:tcBorders>
              <w:top w:val="nil"/>
              <w:left w:val="nil"/>
              <w:bottom w:val="single" w:sz="4" w:space="0" w:color="000000"/>
              <w:right w:val="single" w:sz="4" w:space="0" w:color="000000"/>
            </w:tcBorders>
            <w:shd w:val="clear" w:color="auto" w:fill="auto"/>
            <w:vAlign w:val="bottom"/>
          </w:tcPr>
          <w:p w14:paraId="4DDF137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01FA699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EB08F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B5114D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714388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иными кредиторами по государственному (муниципальному) долгу</w:t>
            </w:r>
          </w:p>
        </w:tc>
        <w:tc>
          <w:tcPr>
            <w:tcW w:w="1843" w:type="dxa"/>
            <w:tcBorders>
              <w:top w:val="nil"/>
              <w:left w:val="nil"/>
              <w:bottom w:val="single" w:sz="4" w:space="0" w:color="000000"/>
              <w:right w:val="single" w:sz="4" w:space="0" w:color="000000"/>
            </w:tcBorders>
            <w:shd w:val="clear" w:color="auto" w:fill="auto"/>
            <w:vAlign w:val="bottom"/>
          </w:tcPr>
          <w:p w14:paraId="2DC8D0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0BF3D9A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4F2A2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48D38A7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0995E1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заимствованиям, не являющимся  государственным (муниципальным) долгом</w:t>
            </w:r>
          </w:p>
        </w:tc>
        <w:tc>
          <w:tcPr>
            <w:tcW w:w="1843" w:type="dxa"/>
            <w:tcBorders>
              <w:top w:val="nil"/>
              <w:left w:val="nil"/>
              <w:bottom w:val="single" w:sz="4" w:space="0" w:color="000000"/>
              <w:right w:val="single" w:sz="4" w:space="0" w:color="000000"/>
            </w:tcBorders>
            <w:shd w:val="clear" w:color="auto" w:fill="auto"/>
            <w:vAlign w:val="bottom"/>
          </w:tcPr>
          <w:p w14:paraId="56BC487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1035C7F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A451F6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6E10BF4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674BAD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долговым обязательствам по целевым иностранным кредитам (заимствованиям)</w:t>
            </w:r>
          </w:p>
        </w:tc>
        <w:tc>
          <w:tcPr>
            <w:tcW w:w="1843" w:type="dxa"/>
            <w:tcBorders>
              <w:top w:val="nil"/>
              <w:left w:val="nil"/>
              <w:bottom w:val="single" w:sz="4" w:space="0" w:color="000000"/>
              <w:right w:val="single" w:sz="4" w:space="0" w:color="000000"/>
            </w:tcBorders>
            <w:shd w:val="clear" w:color="auto" w:fill="auto"/>
            <w:vAlign w:val="bottom"/>
          </w:tcPr>
          <w:p w14:paraId="7730DD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28B689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DB3996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CA7FE81"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1388313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843" w:type="dxa"/>
            <w:tcBorders>
              <w:top w:val="nil"/>
              <w:left w:val="nil"/>
              <w:bottom w:val="single" w:sz="4" w:space="0" w:color="000000"/>
              <w:right w:val="single" w:sz="4" w:space="0" w:color="000000"/>
            </w:tcBorders>
            <w:shd w:val="clear" w:color="auto" w:fill="auto"/>
            <w:vAlign w:val="bottom"/>
          </w:tcPr>
          <w:p w14:paraId="6AD4B3A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7CFD72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229E7A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A84C46A"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13DB6DB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иными кредиторами по государственному (муниципальному) долгу в рамках целевых иностранных кредитов (заимствований)</w:t>
            </w:r>
          </w:p>
        </w:tc>
        <w:tc>
          <w:tcPr>
            <w:tcW w:w="1843" w:type="dxa"/>
            <w:tcBorders>
              <w:top w:val="nil"/>
              <w:left w:val="nil"/>
              <w:bottom w:val="single" w:sz="4" w:space="0" w:color="000000"/>
              <w:right w:val="single" w:sz="4" w:space="0" w:color="000000"/>
            </w:tcBorders>
            <w:shd w:val="clear" w:color="auto" w:fill="auto"/>
            <w:vAlign w:val="bottom"/>
          </w:tcPr>
          <w:p w14:paraId="640D9B1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79039A5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A4600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DDA2B43"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226FC13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1843" w:type="dxa"/>
            <w:tcBorders>
              <w:top w:val="nil"/>
              <w:left w:val="nil"/>
              <w:bottom w:val="single" w:sz="4" w:space="0" w:color="000000"/>
              <w:right w:val="single" w:sz="4" w:space="0" w:color="000000"/>
            </w:tcBorders>
            <w:shd w:val="clear" w:color="auto" w:fill="auto"/>
            <w:vAlign w:val="bottom"/>
          </w:tcPr>
          <w:p w14:paraId="3454495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208ECA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0FC65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201211A" w14:textId="77777777" w:rsidTr="00E76634">
        <w:trPr>
          <w:trHeight w:val="630"/>
        </w:trPr>
        <w:tc>
          <w:tcPr>
            <w:tcW w:w="5670" w:type="dxa"/>
            <w:tcBorders>
              <w:top w:val="nil"/>
              <w:left w:val="single" w:sz="4" w:space="0" w:color="000000"/>
              <w:bottom w:val="single" w:sz="4" w:space="0" w:color="auto"/>
              <w:right w:val="single" w:sz="4" w:space="0" w:color="000000"/>
            </w:tcBorders>
            <w:shd w:val="clear" w:color="auto" w:fill="auto"/>
          </w:tcPr>
          <w:p w14:paraId="05BA6F4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кредиторами по государственным (муниципальным) гарантиям</w:t>
            </w:r>
          </w:p>
        </w:tc>
        <w:tc>
          <w:tcPr>
            <w:tcW w:w="1843" w:type="dxa"/>
            <w:tcBorders>
              <w:top w:val="nil"/>
              <w:left w:val="nil"/>
              <w:bottom w:val="single" w:sz="4" w:space="0" w:color="auto"/>
              <w:right w:val="single" w:sz="4" w:space="0" w:color="000000"/>
            </w:tcBorders>
            <w:shd w:val="clear" w:color="auto" w:fill="auto"/>
            <w:vAlign w:val="bottom"/>
          </w:tcPr>
          <w:p w14:paraId="5C4AAFC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auto"/>
              <w:right w:val="single" w:sz="4" w:space="0" w:color="000000"/>
            </w:tcBorders>
            <w:shd w:val="clear" w:color="auto" w:fill="auto"/>
            <w:vAlign w:val="bottom"/>
          </w:tcPr>
          <w:p w14:paraId="38467B1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000000"/>
            </w:tcBorders>
            <w:shd w:val="clear" w:color="auto" w:fill="auto"/>
            <w:vAlign w:val="bottom"/>
          </w:tcPr>
          <w:p w14:paraId="02EC659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DAF69EE" w14:textId="77777777" w:rsidTr="00E76634">
        <w:trPr>
          <w:trHeight w:val="945"/>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405FA97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с бюджетами бюджетной системы Российской Федерации по государственным (муниципальным) гарантиям</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30F5A5A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5AE0ECE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01EE4A9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6F5E32E" w14:textId="77777777" w:rsidTr="000F784A">
        <w:trPr>
          <w:trHeight w:val="94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D7F8D5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иными кредиторами по государственному (муниципальному) долгу по государственным (муниципальным) гарантиям</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615EA7E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75B82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5CA6D2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5F2F5DE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219077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долговым обязательствам в иностранной валюте</w:t>
            </w:r>
          </w:p>
        </w:tc>
        <w:tc>
          <w:tcPr>
            <w:tcW w:w="1843" w:type="dxa"/>
            <w:tcBorders>
              <w:top w:val="nil"/>
              <w:left w:val="nil"/>
              <w:bottom w:val="single" w:sz="4" w:space="0" w:color="000000"/>
              <w:right w:val="single" w:sz="4" w:space="0" w:color="000000"/>
            </w:tcBorders>
            <w:shd w:val="clear" w:color="auto" w:fill="auto"/>
            <w:vAlign w:val="bottom"/>
          </w:tcPr>
          <w:p w14:paraId="3540636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02334E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563C2A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3D1876F"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3731701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кредиторами по государственным (муниципальным) ценным бумагам в иностранной валюте</w:t>
            </w:r>
          </w:p>
        </w:tc>
        <w:tc>
          <w:tcPr>
            <w:tcW w:w="1843" w:type="dxa"/>
            <w:tcBorders>
              <w:top w:val="nil"/>
              <w:left w:val="nil"/>
              <w:bottom w:val="single" w:sz="4" w:space="0" w:color="000000"/>
              <w:right w:val="single" w:sz="4" w:space="0" w:color="000000"/>
            </w:tcBorders>
            <w:shd w:val="clear" w:color="auto" w:fill="auto"/>
            <w:vAlign w:val="bottom"/>
          </w:tcPr>
          <w:p w14:paraId="7EA550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2706C4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9AD98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C275BA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845690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иными кредиторами по государственному (муниципальному) долгу  в иностранной валюте</w:t>
            </w:r>
          </w:p>
        </w:tc>
        <w:tc>
          <w:tcPr>
            <w:tcW w:w="1843" w:type="dxa"/>
            <w:tcBorders>
              <w:top w:val="nil"/>
              <w:left w:val="nil"/>
              <w:bottom w:val="single" w:sz="4" w:space="0" w:color="000000"/>
              <w:right w:val="single" w:sz="4" w:space="0" w:color="000000"/>
            </w:tcBorders>
            <w:shd w:val="clear" w:color="auto" w:fill="auto"/>
            <w:vAlign w:val="bottom"/>
          </w:tcPr>
          <w:p w14:paraId="59DB9BE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58F966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2E9BD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01A0470"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5CF3DE9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заимствованиям в иностранной валюте, не являющимся  государственным (муниципальным) долгом</w:t>
            </w:r>
          </w:p>
        </w:tc>
        <w:tc>
          <w:tcPr>
            <w:tcW w:w="1843" w:type="dxa"/>
            <w:tcBorders>
              <w:top w:val="nil"/>
              <w:left w:val="nil"/>
              <w:bottom w:val="single" w:sz="4" w:space="0" w:color="000000"/>
              <w:right w:val="single" w:sz="4" w:space="0" w:color="000000"/>
            </w:tcBorders>
            <w:shd w:val="clear" w:color="auto" w:fill="auto"/>
            <w:vAlign w:val="bottom"/>
          </w:tcPr>
          <w:p w14:paraId="12AE7D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92" w:type="dxa"/>
            <w:tcBorders>
              <w:top w:val="nil"/>
              <w:left w:val="nil"/>
              <w:bottom w:val="single" w:sz="4" w:space="0" w:color="000000"/>
              <w:right w:val="single" w:sz="4" w:space="0" w:color="000000"/>
            </w:tcBorders>
            <w:shd w:val="clear" w:color="auto" w:fill="auto"/>
            <w:vAlign w:val="bottom"/>
          </w:tcPr>
          <w:p w14:paraId="4B0318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0D5AB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BC15D9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129177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принятым обязательствам</w:t>
            </w:r>
          </w:p>
        </w:tc>
        <w:tc>
          <w:tcPr>
            <w:tcW w:w="1843" w:type="dxa"/>
            <w:tcBorders>
              <w:top w:val="nil"/>
              <w:left w:val="nil"/>
              <w:bottom w:val="single" w:sz="4" w:space="0" w:color="000000"/>
              <w:right w:val="single" w:sz="4" w:space="0" w:color="000000"/>
            </w:tcBorders>
            <w:shd w:val="clear" w:color="auto" w:fill="auto"/>
            <w:vAlign w:val="bottom"/>
          </w:tcPr>
          <w:p w14:paraId="507769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00548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5BC16B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DD48BB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430A9F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оплате труда и начислениям на выплаты по оплате труда</w:t>
            </w:r>
          </w:p>
        </w:tc>
        <w:tc>
          <w:tcPr>
            <w:tcW w:w="1843" w:type="dxa"/>
            <w:tcBorders>
              <w:top w:val="nil"/>
              <w:left w:val="nil"/>
              <w:bottom w:val="single" w:sz="4" w:space="0" w:color="000000"/>
              <w:right w:val="single" w:sz="4" w:space="0" w:color="000000"/>
            </w:tcBorders>
            <w:shd w:val="clear" w:color="auto" w:fill="auto"/>
            <w:vAlign w:val="bottom"/>
          </w:tcPr>
          <w:p w14:paraId="29F584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4AF4BA6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99F42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500578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E00181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заработной плате</w:t>
            </w:r>
          </w:p>
        </w:tc>
        <w:tc>
          <w:tcPr>
            <w:tcW w:w="1843" w:type="dxa"/>
            <w:tcBorders>
              <w:top w:val="nil"/>
              <w:left w:val="nil"/>
              <w:bottom w:val="single" w:sz="4" w:space="0" w:color="000000"/>
              <w:right w:val="single" w:sz="4" w:space="0" w:color="000000"/>
            </w:tcBorders>
            <w:shd w:val="clear" w:color="auto" w:fill="auto"/>
            <w:vAlign w:val="bottom"/>
          </w:tcPr>
          <w:p w14:paraId="24A8D7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7C5EB1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7BAD1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A9EB29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92A9A3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прочим несоциальным выплатам персоналу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226B882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252F4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38AB06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F7890A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535394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начислениям на выплаты по оплате труда</w:t>
            </w:r>
          </w:p>
        </w:tc>
        <w:tc>
          <w:tcPr>
            <w:tcW w:w="1843" w:type="dxa"/>
            <w:tcBorders>
              <w:top w:val="nil"/>
              <w:left w:val="nil"/>
              <w:bottom w:val="single" w:sz="4" w:space="0" w:color="000000"/>
              <w:right w:val="single" w:sz="4" w:space="0" w:color="000000"/>
            </w:tcBorders>
            <w:shd w:val="clear" w:color="auto" w:fill="auto"/>
            <w:vAlign w:val="bottom"/>
          </w:tcPr>
          <w:p w14:paraId="25E2E8A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0D0522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8FCA5F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ECE51D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F5179C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прочим несоциальным выплатам персоналу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33B8D85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54FC1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FC39F9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2C0A18A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C26E48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работам, услугам</w:t>
            </w:r>
          </w:p>
        </w:tc>
        <w:tc>
          <w:tcPr>
            <w:tcW w:w="1843" w:type="dxa"/>
            <w:tcBorders>
              <w:top w:val="nil"/>
              <w:left w:val="nil"/>
              <w:bottom w:val="single" w:sz="4" w:space="0" w:color="000000"/>
              <w:right w:val="single" w:sz="4" w:space="0" w:color="000000"/>
            </w:tcBorders>
            <w:shd w:val="clear" w:color="auto" w:fill="auto"/>
            <w:vAlign w:val="bottom"/>
          </w:tcPr>
          <w:p w14:paraId="4B1AAC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94DC69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7C9994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46F157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A5F982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услугам связи</w:t>
            </w:r>
          </w:p>
        </w:tc>
        <w:tc>
          <w:tcPr>
            <w:tcW w:w="1843" w:type="dxa"/>
            <w:tcBorders>
              <w:top w:val="nil"/>
              <w:left w:val="nil"/>
              <w:bottom w:val="single" w:sz="4" w:space="0" w:color="000000"/>
              <w:right w:val="single" w:sz="4" w:space="0" w:color="000000"/>
            </w:tcBorders>
            <w:shd w:val="clear" w:color="auto" w:fill="auto"/>
            <w:vAlign w:val="bottom"/>
          </w:tcPr>
          <w:p w14:paraId="605DDF5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0C4D38F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990007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DFCD5F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498866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транспортным услугам</w:t>
            </w:r>
          </w:p>
        </w:tc>
        <w:tc>
          <w:tcPr>
            <w:tcW w:w="1843" w:type="dxa"/>
            <w:tcBorders>
              <w:top w:val="nil"/>
              <w:left w:val="nil"/>
              <w:bottom w:val="single" w:sz="4" w:space="0" w:color="000000"/>
              <w:right w:val="single" w:sz="4" w:space="0" w:color="000000"/>
            </w:tcBorders>
            <w:shd w:val="clear" w:color="auto" w:fill="auto"/>
            <w:vAlign w:val="bottom"/>
          </w:tcPr>
          <w:p w14:paraId="4A69BC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575DC0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585ED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A745C6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7A9AB8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коммунальным услугам</w:t>
            </w:r>
          </w:p>
        </w:tc>
        <w:tc>
          <w:tcPr>
            <w:tcW w:w="1843" w:type="dxa"/>
            <w:tcBorders>
              <w:top w:val="nil"/>
              <w:left w:val="nil"/>
              <w:bottom w:val="single" w:sz="4" w:space="0" w:color="000000"/>
              <w:right w:val="single" w:sz="4" w:space="0" w:color="000000"/>
            </w:tcBorders>
            <w:shd w:val="clear" w:color="auto" w:fill="auto"/>
            <w:vAlign w:val="bottom"/>
          </w:tcPr>
          <w:p w14:paraId="1325BC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29C3E48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B230B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311ED3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D0A1C2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арендной плате за пользование имуществом</w:t>
            </w:r>
          </w:p>
        </w:tc>
        <w:tc>
          <w:tcPr>
            <w:tcW w:w="1843" w:type="dxa"/>
            <w:tcBorders>
              <w:top w:val="nil"/>
              <w:left w:val="nil"/>
              <w:bottom w:val="single" w:sz="4" w:space="0" w:color="000000"/>
              <w:right w:val="single" w:sz="4" w:space="0" w:color="000000"/>
            </w:tcBorders>
            <w:shd w:val="clear" w:color="auto" w:fill="auto"/>
            <w:vAlign w:val="bottom"/>
          </w:tcPr>
          <w:p w14:paraId="57E625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3329839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AA97C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EA8AEA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1C611A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работам, услугам по содержанию имущества</w:t>
            </w:r>
          </w:p>
        </w:tc>
        <w:tc>
          <w:tcPr>
            <w:tcW w:w="1843" w:type="dxa"/>
            <w:tcBorders>
              <w:top w:val="nil"/>
              <w:left w:val="nil"/>
              <w:bottom w:val="single" w:sz="4" w:space="0" w:color="000000"/>
              <w:right w:val="single" w:sz="4" w:space="0" w:color="000000"/>
            </w:tcBorders>
            <w:shd w:val="clear" w:color="auto" w:fill="auto"/>
            <w:vAlign w:val="bottom"/>
          </w:tcPr>
          <w:p w14:paraId="369FEFC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30BDD93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E43EB5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5F68409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840A66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прочим работам, услугам</w:t>
            </w:r>
          </w:p>
        </w:tc>
        <w:tc>
          <w:tcPr>
            <w:tcW w:w="1843" w:type="dxa"/>
            <w:tcBorders>
              <w:top w:val="nil"/>
              <w:left w:val="nil"/>
              <w:bottom w:val="single" w:sz="4" w:space="0" w:color="000000"/>
              <w:right w:val="single" w:sz="4" w:space="0" w:color="000000"/>
            </w:tcBorders>
            <w:shd w:val="clear" w:color="auto" w:fill="auto"/>
            <w:vAlign w:val="bottom"/>
          </w:tcPr>
          <w:p w14:paraId="633D0C5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381066A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83F4C8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6005F4C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D82E7B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страхованию</w:t>
            </w:r>
          </w:p>
        </w:tc>
        <w:tc>
          <w:tcPr>
            <w:tcW w:w="1843" w:type="dxa"/>
            <w:tcBorders>
              <w:top w:val="nil"/>
              <w:left w:val="nil"/>
              <w:bottom w:val="single" w:sz="4" w:space="0" w:color="000000"/>
              <w:right w:val="single" w:sz="4" w:space="0" w:color="000000"/>
            </w:tcBorders>
            <w:shd w:val="clear" w:color="auto" w:fill="auto"/>
            <w:vAlign w:val="bottom"/>
          </w:tcPr>
          <w:p w14:paraId="6200A2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4D6B24E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2743AF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31F6375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F8C969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услугам, работам для целей капитальных вложений</w:t>
            </w:r>
          </w:p>
        </w:tc>
        <w:tc>
          <w:tcPr>
            <w:tcW w:w="1843" w:type="dxa"/>
            <w:tcBorders>
              <w:top w:val="nil"/>
              <w:left w:val="nil"/>
              <w:bottom w:val="single" w:sz="4" w:space="0" w:color="000000"/>
              <w:right w:val="single" w:sz="4" w:space="0" w:color="000000"/>
            </w:tcBorders>
            <w:shd w:val="clear" w:color="auto" w:fill="auto"/>
            <w:vAlign w:val="bottom"/>
          </w:tcPr>
          <w:p w14:paraId="2F7900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01362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2C1DA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6D3E7429"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4DB4C88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арендной плате за пользование земельными участками и другими обособленными природными объектами</w:t>
            </w:r>
          </w:p>
        </w:tc>
        <w:tc>
          <w:tcPr>
            <w:tcW w:w="1843" w:type="dxa"/>
            <w:tcBorders>
              <w:top w:val="nil"/>
              <w:left w:val="nil"/>
              <w:bottom w:val="single" w:sz="4" w:space="0" w:color="000000"/>
              <w:right w:val="single" w:sz="4" w:space="0" w:color="000000"/>
            </w:tcBorders>
            <w:shd w:val="clear" w:color="auto" w:fill="auto"/>
            <w:vAlign w:val="bottom"/>
          </w:tcPr>
          <w:p w14:paraId="2B7E0C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DBC31E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7D3A3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5E30733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FFB408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поступлению нефинансовых активов</w:t>
            </w:r>
          </w:p>
        </w:tc>
        <w:tc>
          <w:tcPr>
            <w:tcW w:w="1843" w:type="dxa"/>
            <w:tcBorders>
              <w:top w:val="nil"/>
              <w:left w:val="nil"/>
              <w:bottom w:val="single" w:sz="4" w:space="0" w:color="000000"/>
              <w:right w:val="single" w:sz="4" w:space="0" w:color="000000"/>
            </w:tcBorders>
            <w:shd w:val="clear" w:color="auto" w:fill="auto"/>
            <w:vAlign w:val="bottom"/>
          </w:tcPr>
          <w:p w14:paraId="34E8649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2671E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5916E3D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786B57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3C2093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приобретению основных средств</w:t>
            </w:r>
          </w:p>
        </w:tc>
        <w:tc>
          <w:tcPr>
            <w:tcW w:w="1843" w:type="dxa"/>
            <w:tcBorders>
              <w:top w:val="nil"/>
              <w:left w:val="nil"/>
              <w:bottom w:val="single" w:sz="4" w:space="0" w:color="000000"/>
              <w:right w:val="single" w:sz="4" w:space="0" w:color="000000"/>
            </w:tcBorders>
            <w:shd w:val="clear" w:color="auto" w:fill="auto"/>
            <w:vAlign w:val="bottom"/>
          </w:tcPr>
          <w:p w14:paraId="45E72C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0B5A26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3232D1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F045E4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5ED2AD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приобретению нематериальных активов</w:t>
            </w:r>
          </w:p>
        </w:tc>
        <w:tc>
          <w:tcPr>
            <w:tcW w:w="1843" w:type="dxa"/>
            <w:tcBorders>
              <w:top w:val="nil"/>
              <w:left w:val="nil"/>
              <w:bottom w:val="single" w:sz="4" w:space="0" w:color="000000"/>
              <w:right w:val="single" w:sz="4" w:space="0" w:color="000000"/>
            </w:tcBorders>
            <w:shd w:val="clear" w:color="auto" w:fill="auto"/>
            <w:vAlign w:val="bottom"/>
          </w:tcPr>
          <w:p w14:paraId="569251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4659066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058857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8D7FAA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5A27B6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приобретению непроизведенных активов</w:t>
            </w:r>
          </w:p>
        </w:tc>
        <w:tc>
          <w:tcPr>
            <w:tcW w:w="1843" w:type="dxa"/>
            <w:tcBorders>
              <w:top w:val="nil"/>
              <w:left w:val="nil"/>
              <w:bottom w:val="single" w:sz="4" w:space="0" w:color="000000"/>
              <w:right w:val="single" w:sz="4" w:space="0" w:color="000000"/>
            </w:tcBorders>
            <w:shd w:val="clear" w:color="auto" w:fill="auto"/>
            <w:vAlign w:val="bottom"/>
          </w:tcPr>
          <w:p w14:paraId="6565DB1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0F91E62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B3845B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4A097B46" w14:textId="77777777" w:rsidTr="00E76634">
        <w:trPr>
          <w:trHeight w:val="315"/>
        </w:trPr>
        <w:tc>
          <w:tcPr>
            <w:tcW w:w="5670" w:type="dxa"/>
            <w:tcBorders>
              <w:top w:val="nil"/>
              <w:left w:val="single" w:sz="4" w:space="0" w:color="000000"/>
              <w:bottom w:val="single" w:sz="4" w:space="0" w:color="auto"/>
              <w:right w:val="single" w:sz="4" w:space="0" w:color="000000"/>
            </w:tcBorders>
            <w:shd w:val="clear" w:color="auto" w:fill="auto"/>
          </w:tcPr>
          <w:p w14:paraId="40B81C9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приобретению материальных запасов</w:t>
            </w:r>
          </w:p>
        </w:tc>
        <w:tc>
          <w:tcPr>
            <w:tcW w:w="1843" w:type="dxa"/>
            <w:tcBorders>
              <w:top w:val="nil"/>
              <w:left w:val="nil"/>
              <w:bottom w:val="single" w:sz="4" w:space="0" w:color="auto"/>
              <w:right w:val="single" w:sz="4" w:space="0" w:color="000000"/>
            </w:tcBorders>
            <w:shd w:val="clear" w:color="auto" w:fill="auto"/>
            <w:vAlign w:val="bottom"/>
          </w:tcPr>
          <w:p w14:paraId="722E3F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auto"/>
              <w:right w:val="single" w:sz="4" w:space="0" w:color="000000"/>
            </w:tcBorders>
            <w:shd w:val="clear" w:color="auto" w:fill="auto"/>
            <w:vAlign w:val="bottom"/>
          </w:tcPr>
          <w:p w14:paraId="735164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000000"/>
            </w:tcBorders>
            <w:shd w:val="clear" w:color="auto" w:fill="auto"/>
            <w:vAlign w:val="bottom"/>
          </w:tcPr>
          <w:p w14:paraId="147AE75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421B264" w14:textId="77777777" w:rsidTr="00E76634">
        <w:trPr>
          <w:trHeight w:val="630"/>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68CB0CA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безвозмездным перечислениям текущего характера организациям</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50B0ABB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24B992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7E3FE4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5FD50B9"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BC5A5E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государственным (муниципальным) бюджетным и автономным учреждениям</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787B822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53E466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311FA4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17383AB"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020E94D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046FAD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4B63D61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0185B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8CECD85"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578F2A2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2A50539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66A3774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824048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C51D8BF"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00AF215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нефинансовым организациям государственного сектора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599DC42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47B71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EC7A6A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2C9946CB" w14:textId="77777777" w:rsidTr="000F784A">
        <w:trPr>
          <w:trHeight w:val="1238"/>
        </w:trPr>
        <w:tc>
          <w:tcPr>
            <w:tcW w:w="5670" w:type="dxa"/>
            <w:tcBorders>
              <w:top w:val="nil"/>
              <w:left w:val="single" w:sz="4" w:space="0" w:color="000000"/>
              <w:bottom w:val="single" w:sz="4" w:space="0" w:color="000000"/>
              <w:right w:val="single" w:sz="4" w:space="0" w:color="000000"/>
            </w:tcBorders>
            <w:shd w:val="clear" w:color="auto" w:fill="auto"/>
          </w:tcPr>
          <w:p w14:paraId="5AF4DD1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7ED1D2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28680D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D08FB3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0BFAB244"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0F3D91D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843" w:type="dxa"/>
            <w:tcBorders>
              <w:top w:val="nil"/>
              <w:left w:val="nil"/>
              <w:bottom w:val="single" w:sz="4" w:space="0" w:color="000000"/>
              <w:right w:val="single" w:sz="4" w:space="0" w:color="000000"/>
            </w:tcBorders>
            <w:shd w:val="clear" w:color="auto" w:fill="auto"/>
            <w:vAlign w:val="bottom"/>
          </w:tcPr>
          <w:p w14:paraId="4811CD5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6E0028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72BF24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18412CCD"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2B9582B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финансовым организациям государственного сектора на продукцию</w:t>
            </w:r>
          </w:p>
        </w:tc>
        <w:tc>
          <w:tcPr>
            <w:tcW w:w="1843" w:type="dxa"/>
            <w:tcBorders>
              <w:top w:val="nil"/>
              <w:left w:val="nil"/>
              <w:bottom w:val="single" w:sz="4" w:space="0" w:color="000000"/>
              <w:right w:val="single" w:sz="4" w:space="0" w:color="000000"/>
            </w:tcBorders>
            <w:shd w:val="clear" w:color="auto" w:fill="auto"/>
            <w:vAlign w:val="bottom"/>
          </w:tcPr>
          <w:p w14:paraId="21C480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0A75DBB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67B03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50ACDC66"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176060E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843" w:type="dxa"/>
            <w:tcBorders>
              <w:top w:val="nil"/>
              <w:left w:val="nil"/>
              <w:bottom w:val="single" w:sz="4" w:space="0" w:color="000000"/>
              <w:right w:val="single" w:sz="4" w:space="0" w:color="000000"/>
            </w:tcBorders>
            <w:shd w:val="clear" w:color="auto" w:fill="auto"/>
            <w:vAlign w:val="bottom"/>
          </w:tcPr>
          <w:p w14:paraId="677273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2CB6AFF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788A84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3A862102"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129013D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нефинансовым организациям государственного сектора на продукцию</w:t>
            </w:r>
          </w:p>
        </w:tc>
        <w:tc>
          <w:tcPr>
            <w:tcW w:w="1843" w:type="dxa"/>
            <w:tcBorders>
              <w:top w:val="nil"/>
              <w:left w:val="nil"/>
              <w:bottom w:val="single" w:sz="4" w:space="0" w:color="000000"/>
              <w:right w:val="single" w:sz="4" w:space="0" w:color="000000"/>
            </w:tcBorders>
            <w:shd w:val="clear" w:color="auto" w:fill="auto"/>
            <w:vAlign w:val="bottom"/>
          </w:tcPr>
          <w:p w14:paraId="3C55F0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47F19C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B0C1B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5295099C" w14:textId="77777777" w:rsidTr="000F784A">
        <w:trPr>
          <w:trHeight w:val="1230"/>
        </w:trPr>
        <w:tc>
          <w:tcPr>
            <w:tcW w:w="5670" w:type="dxa"/>
            <w:tcBorders>
              <w:top w:val="nil"/>
              <w:left w:val="single" w:sz="4" w:space="0" w:color="000000"/>
              <w:bottom w:val="single" w:sz="4" w:space="0" w:color="000000"/>
              <w:right w:val="single" w:sz="4" w:space="0" w:color="000000"/>
            </w:tcBorders>
            <w:shd w:val="clear" w:color="auto" w:fill="auto"/>
          </w:tcPr>
          <w:p w14:paraId="46AD2AD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843" w:type="dxa"/>
            <w:tcBorders>
              <w:top w:val="nil"/>
              <w:left w:val="nil"/>
              <w:bottom w:val="single" w:sz="4" w:space="0" w:color="000000"/>
              <w:right w:val="single" w:sz="4" w:space="0" w:color="000000"/>
            </w:tcBorders>
            <w:shd w:val="clear" w:color="auto" w:fill="auto"/>
            <w:vAlign w:val="bottom"/>
          </w:tcPr>
          <w:p w14:paraId="7C5116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4DE4A61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7C5994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r>
      <w:tr w:rsidR="00E55FDD" w14:paraId="0736A4C6" w14:textId="77777777" w:rsidTr="000F784A">
        <w:trPr>
          <w:trHeight w:val="1260"/>
        </w:trPr>
        <w:tc>
          <w:tcPr>
            <w:tcW w:w="5670" w:type="dxa"/>
            <w:tcBorders>
              <w:top w:val="nil"/>
              <w:left w:val="single" w:sz="4" w:space="0" w:color="000000"/>
              <w:bottom w:val="single" w:sz="4" w:space="0" w:color="000000"/>
              <w:right w:val="single" w:sz="4" w:space="0" w:color="000000"/>
            </w:tcBorders>
            <w:shd w:val="clear" w:color="auto" w:fill="auto"/>
          </w:tcPr>
          <w:p w14:paraId="3A9E8BF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843" w:type="dxa"/>
            <w:tcBorders>
              <w:top w:val="nil"/>
              <w:left w:val="nil"/>
              <w:bottom w:val="single" w:sz="4" w:space="0" w:color="000000"/>
              <w:right w:val="single" w:sz="4" w:space="0" w:color="000000"/>
            </w:tcBorders>
            <w:shd w:val="clear" w:color="auto" w:fill="auto"/>
            <w:vAlign w:val="bottom"/>
          </w:tcPr>
          <w:p w14:paraId="6F6BC0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3D00B9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F5912E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r>
      <w:tr w:rsidR="00E55FDD" w14:paraId="6CB4B6B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65C01A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бюджетам</w:t>
            </w:r>
          </w:p>
        </w:tc>
        <w:tc>
          <w:tcPr>
            <w:tcW w:w="1843" w:type="dxa"/>
            <w:tcBorders>
              <w:top w:val="nil"/>
              <w:left w:val="nil"/>
              <w:bottom w:val="single" w:sz="4" w:space="0" w:color="000000"/>
              <w:right w:val="single" w:sz="4" w:space="0" w:color="000000"/>
            </w:tcBorders>
            <w:shd w:val="clear" w:color="auto" w:fill="auto"/>
            <w:vAlign w:val="bottom"/>
          </w:tcPr>
          <w:p w14:paraId="22B7D5E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019508C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4D7DC32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1D72DCD" w14:textId="77777777" w:rsidTr="00E76634">
        <w:trPr>
          <w:trHeight w:val="630"/>
        </w:trPr>
        <w:tc>
          <w:tcPr>
            <w:tcW w:w="5670" w:type="dxa"/>
            <w:tcBorders>
              <w:top w:val="nil"/>
              <w:left w:val="single" w:sz="4" w:space="0" w:color="000000"/>
              <w:bottom w:val="single" w:sz="4" w:space="0" w:color="auto"/>
              <w:right w:val="single" w:sz="4" w:space="0" w:color="000000"/>
            </w:tcBorders>
            <w:shd w:val="clear" w:color="auto" w:fill="auto"/>
          </w:tcPr>
          <w:p w14:paraId="6BD25FF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перечислениям другим бюджетам бюджетной системы Российской Федерации</w:t>
            </w:r>
          </w:p>
        </w:tc>
        <w:tc>
          <w:tcPr>
            <w:tcW w:w="1843" w:type="dxa"/>
            <w:tcBorders>
              <w:top w:val="nil"/>
              <w:left w:val="nil"/>
              <w:bottom w:val="single" w:sz="4" w:space="0" w:color="auto"/>
              <w:right w:val="single" w:sz="4" w:space="0" w:color="000000"/>
            </w:tcBorders>
            <w:shd w:val="clear" w:color="auto" w:fill="auto"/>
            <w:vAlign w:val="bottom"/>
          </w:tcPr>
          <w:p w14:paraId="00B8B7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auto"/>
              <w:right w:val="single" w:sz="4" w:space="0" w:color="000000"/>
            </w:tcBorders>
            <w:shd w:val="clear" w:color="auto" w:fill="auto"/>
            <w:vAlign w:val="bottom"/>
          </w:tcPr>
          <w:p w14:paraId="4952BD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auto"/>
              <w:right w:val="single" w:sz="4" w:space="0" w:color="000000"/>
            </w:tcBorders>
            <w:shd w:val="clear" w:color="auto" w:fill="auto"/>
            <w:vAlign w:val="bottom"/>
          </w:tcPr>
          <w:p w14:paraId="063E5F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7311C6C" w14:textId="77777777" w:rsidTr="00E76634">
        <w:trPr>
          <w:trHeight w:val="945"/>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5704D82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перечислениям наднациональным организациям и правительствам иностранных государств</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6FE44ED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24B17AA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47BC20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EF5013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21C0FE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перечислениям международным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199B2BB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70E9160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38FEB86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5C9C5B39" w14:textId="77777777" w:rsidTr="000F784A">
        <w:trPr>
          <w:trHeight w:val="31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83B6A0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социальному обеспечению</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A5E5A7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70C25B1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6B2DF1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CAAB47C"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7564858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пенсиям, пособиям и выплатам по пенсионному, социальному и медицинскому страхованию населения</w:t>
            </w:r>
          </w:p>
        </w:tc>
        <w:tc>
          <w:tcPr>
            <w:tcW w:w="1843" w:type="dxa"/>
            <w:tcBorders>
              <w:top w:val="nil"/>
              <w:left w:val="nil"/>
              <w:bottom w:val="single" w:sz="4" w:space="0" w:color="000000"/>
              <w:right w:val="single" w:sz="4" w:space="0" w:color="000000"/>
            </w:tcBorders>
            <w:shd w:val="clear" w:color="auto" w:fill="auto"/>
            <w:vAlign w:val="bottom"/>
          </w:tcPr>
          <w:p w14:paraId="2C63747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7E78E7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7F5DCDB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C66492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BDAD76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пособиям по социальной помощи населению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2585986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133898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01307E3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A4EF11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B11938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пособиям по социальной помощи населению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2C56252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7FDBDA9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305F12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5BA626D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182D6C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пенсиям, пособиям, выплачиваемым работодателями, нанимателями бывшим работникам</w:t>
            </w:r>
          </w:p>
        </w:tc>
        <w:tc>
          <w:tcPr>
            <w:tcW w:w="1843" w:type="dxa"/>
            <w:tcBorders>
              <w:top w:val="nil"/>
              <w:left w:val="nil"/>
              <w:bottom w:val="single" w:sz="4" w:space="0" w:color="000000"/>
              <w:right w:val="single" w:sz="4" w:space="0" w:color="000000"/>
            </w:tcBorders>
            <w:shd w:val="clear" w:color="auto" w:fill="auto"/>
            <w:vAlign w:val="bottom"/>
          </w:tcPr>
          <w:p w14:paraId="237602E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01595E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5C80FE3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AF5F5E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02D637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пособиям по социальной помощи, выплачиваемым работодателями, нанимателями бывшим работникам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384CD59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76ABF9F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3EA27F2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52B7077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8E88CB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социальным пособиям и компенсациям персоналу в денежной форме</w:t>
            </w:r>
          </w:p>
        </w:tc>
        <w:tc>
          <w:tcPr>
            <w:tcW w:w="1843" w:type="dxa"/>
            <w:tcBorders>
              <w:top w:val="nil"/>
              <w:left w:val="nil"/>
              <w:bottom w:val="single" w:sz="4" w:space="0" w:color="000000"/>
              <w:right w:val="single" w:sz="4" w:space="0" w:color="000000"/>
            </w:tcBorders>
            <w:shd w:val="clear" w:color="auto" w:fill="auto"/>
            <w:vAlign w:val="bottom"/>
          </w:tcPr>
          <w:p w14:paraId="1C6B3FF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982C23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0862D5F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E98E1C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2A777C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социальным компенсациям персоналу в натуральной форме</w:t>
            </w:r>
          </w:p>
        </w:tc>
        <w:tc>
          <w:tcPr>
            <w:tcW w:w="1843" w:type="dxa"/>
            <w:tcBorders>
              <w:top w:val="nil"/>
              <w:left w:val="nil"/>
              <w:bottom w:val="single" w:sz="4" w:space="0" w:color="000000"/>
              <w:right w:val="single" w:sz="4" w:space="0" w:color="000000"/>
            </w:tcBorders>
            <w:shd w:val="clear" w:color="auto" w:fill="auto"/>
            <w:vAlign w:val="bottom"/>
          </w:tcPr>
          <w:p w14:paraId="7DAA71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0EDF3F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2590C9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2D88BF5C" w14:textId="77777777" w:rsidTr="000F784A">
        <w:trPr>
          <w:trHeight w:val="387"/>
        </w:trPr>
        <w:tc>
          <w:tcPr>
            <w:tcW w:w="5670" w:type="dxa"/>
            <w:tcBorders>
              <w:top w:val="nil"/>
              <w:left w:val="single" w:sz="4" w:space="0" w:color="000000"/>
              <w:bottom w:val="single" w:sz="4" w:space="0" w:color="000000"/>
              <w:right w:val="single" w:sz="4" w:space="0" w:color="000000"/>
            </w:tcBorders>
            <w:shd w:val="clear" w:color="auto" w:fill="auto"/>
          </w:tcPr>
          <w:p w14:paraId="0A1B7CD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приобретению финансовых активов</w:t>
            </w:r>
          </w:p>
        </w:tc>
        <w:tc>
          <w:tcPr>
            <w:tcW w:w="1843" w:type="dxa"/>
            <w:tcBorders>
              <w:top w:val="nil"/>
              <w:left w:val="nil"/>
              <w:bottom w:val="single" w:sz="4" w:space="0" w:color="000000"/>
              <w:right w:val="single" w:sz="4" w:space="0" w:color="000000"/>
            </w:tcBorders>
            <w:shd w:val="clear" w:color="auto" w:fill="auto"/>
            <w:vAlign w:val="bottom"/>
          </w:tcPr>
          <w:p w14:paraId="5B92331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2BF603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52DAC37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14799A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222092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приобретению ценных бумаг, кроме акций и иных финансовых инструментов</w:t>
            </w:r>
          </w:p>
        </w:tc>
        <w:tc>
          <w:tcPr>
            <w:tcW w:w="1843" w:type="dxa"/>
            <w:tcBorders>
              <w:top w:val="nil"/>
              <w:left w:val="nil"/>
              <w:bottom w:val="single" w:sz="4" w:space="0" w:color="000000"/>
              <w:right w:val="single" w:sz="4" w:space="0" w:color="000000"/>
            </w:tcBorders>
            <w:shd w:val="clear" w:color="auto" w:fill="auto"/>
            <w:vAlign w:val="bottom"/>
          </w:tcPr>
          <w:p w14:paraId="1EC724F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58E2104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7397CA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6C0D63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2DF76A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приобретению акций и иных финансовых инструментов</w:t>
            </w:r>
          </w:p>
        </w:tc>
        <w:tc>
          <w:tcPr>
            <w:tcW w:w="1843" w:type="dxa"/>
            <w:tcBorders>
              <w:top w:val="nil"/>
              <w:left w:val="nil"/>
              <w:bottom w:val="single" w:sz="4" w:space="0" w:color="000000"/>
              <w:right w:val="single" w:sz="4" w:space="0" w:color="000000"/>
            </w:tcBorders>
            <w:shd w:val="clear" w:color="auto" w:fill="auto"/>
            <w:vAlign w:val="bottom"/>
          </w:tcPr>
          <w:p w14:paraId="61D812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393962B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698C4F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38C8EA8" w14:textId="77777777" w:rsidTr="00E76634">
        <w:trPr>
          <w:trHeight w:val="663"/>
        </w:trPr>
        <w:tc>
          <w:tcPr>
            <w:tcW w:w="5670" w:type="dxa"/>
            <w:tcBorders>
              <w:top w:val="nil"/>
              <w:left w:val="single" w:sz="4" w:space="0" w:color="000000"/>
              <w:bottom w:val="single" w:sz="4" w:space="0" w:color="000000"/>
              <w:right w:val="single" w:sz="4" w:space="0" w:color="000000"/>
            </w:tcBorders>
            <w:shd w:val="clear" w:color="auto" w:fill="auto"/>
          </w:tcPr>
          <w:p w14:paraId="6EE72D4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приобретению иных финансовых активов</w:t>
            </w:r>
          </w:p>
        </w:tc>
        <w:tc>
          <w:tcPr>
            <w:tcW w:w="1843" w:type="dxa"/>
            <w:tcBorders>
              <w:top w:val="nil"/>
              <w:left w:val="nil"/>
              <w:bottom w:val="single" w:sz="4" w:space="0" w:color="000000"/>
              <w:right w:val="single" w:sz="4" w:space="0" w:color="000000"/>
            </w:tcBorders>
            <w:shd w:val="clear" w:color="auto" w:fill="auto"/>
            <w:vAlign w:val="bottom"/>
          </w:tcPr>
          <w:p w14:paraId="35C0340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29992F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3" w:type="dxa"/>
            <w:tcBorders>
              <w:top w:val="nil"/>
              <w:left w:val="nil"/>
              <w:bottom w:val="single" w:sz="4" w:space="0" w:color="000000"/>
              <w:right w:val="single" w:sz="4" w:space="0" w:color="000000"/>
            </w:tcBorders>
            <w:shd w:val="clear" w:color="auto" w:fill="auto"/>
            <w:vAlign w:val="bottom"/>
          </w:tcPr>
          <w:p w14:paraId="74B5F53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7BF90F4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249708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капитального характера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166E353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CFD7B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437F0BE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7591C86" w14:textId="77777777" w:rsidTr="00E76634">
        <w:trPr>
          <w:trHeight w:val="1262"/>
        </w:trPr>
        <w:tc>
          <w:tcPr>
            <w:tcW w:w="5670" w:type="dxa"/>
            <w:tcBorders>
              <w:top w:val="nil"/>
              <w:left w:val="single" w:sz="4" w:space="0" w:color="000000"/>
              <w:bottom w:val="single" w:sz="4" w:space="0" w:color="000000"/>
              <w:right w:val="single" w:sz="4" w:space="0" w:color="000000"/>
            </w:tcBorders>
            <w:shd w:val="clear" w:color="auto" w:fill="auto"/>
          </w:tcPr>
          <w:p w14:paraId="1CCD3AD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капитального характера государственным (муниципальным) бюджетным и автономным учреждениям</w:t>
            </w:r>
          </w:p>
        </w:tc>
        <w:tc>
          <w:tcPr>
            <w:tcW w:w="1843" w:type="dxa"/>
            <w:tcBorders>
              <w:top w:val="nil"/>
              <w:left w:val="nil"/>
              <w:bottom w:val="single" w:sz="4" w:space="0" w:color="000000"/>
              <w:right w:val="single" w:sz="4" w:space="0" w:color="000000"/>
            </w:tcBorders>
            <w:shd w:val="clear" w:color="auto" w:fill="auto"/>
            <w:vAlign w:val="bottom"/>
          </w:tcPr>
          <w:p w14:paraId="08572EB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3A8B9F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4AF300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48FD282" w14:textId="77777777" w:rsidTr="00E76634">
        <w:trPr>
          <w:trHeight w:val="982"/>
        </w:trPr>
        <w:tc>
          <w:tcPr>
            <w:tcW w:w="5670" w:type="dxa"/>
            <w:tcBorders>
              <w:top w:val="nil"/>
              <w:left w:val="single" w:sz="4" w:space="0" w:color="000000"/>
              <w:bottom w:val="single" w:sz="4" w:space="0" w:color="000000"/>
              <w:right w:val="single" w:sz="4" w:space="0" w:color="000000"/>
            </w:tcBorders>
            <w:shd w:val="clear" w:color="auto" w:fill="auto"/>
          </w:tcPr>
          <w:p w14:paraId="60A82A6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капитального характера финансовым организациям государственного сектора</w:t>
            </w:r>
          </w:p>
        </w:tc>
        <w:tc>
          <w:tcPr>
            <w:tcW w:w="1843" w:type="dxa"/>
            <w:tcBorders>
              <w:top w:val="nil"/>
              <w:left w:val="nil"/>
              <w:bottom w:val="single" w:sz="4" w:space="0" w:color="000000"/>
              <w:right w:val="single" w:sz="4" w:space="0" w:color="000000"/>
            </w:tcBorders>
            <w:shd w:val="clear" w:color="auto" w:fill="auto"/>
            <w:vAlign w:val="bottom"/>
          </w:tcPr>
          <w:p w14:paraId="2E6F9693" w14:textId="77777777" w:rsidR="00E55FDD" w:rsidRDefault="00D83642" w:rsidP="00E7663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09F04120" w14:textId="77777777" w:rsidR="00E55FDD" w:rsidRDefault="00D83642" w:rsidP="00E7663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60FF132F" w14:textId="77777777" w:rsidR="00E55FDD" w:rsidRDefault="00D83642" w:rsidP="00E7663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66E9468" w14:textId="77777777" w:rsidTr="00E76634">
        <w:trPr>
          <w:trHeight w:val="1149"/>
        </w:trPr>
        <w:tc>
          <w:tcPr>
            <w:tcW w:w="5670" w:type="dxa"/>
            <w:tcBorders>
              <w:top w:val="nil"/>
              <w:left w:val="single" w:sz="4" w:space="0" w:color="000000"/>
              <w:bottom w:val="single" w:sz="4" w:space="0" w:color="000000"/>
              <w:right w:val="single" w:sz="4" w:space="0" w:color="000000"/>
            </w:tcBorders>
            <w:shd w:val="clear" w:color="auto" w:fill="auto"/>
          </w:tcPr>
          <w:p w14:paraId="0C8B964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843" w:type="dxa"/>
            <w:tcBorders>
              <w:top w:val="nil"/>
              <w:left w:val="nil"/>
              <w:bottom w:val="single" w:sz="4" w:space="0" w:color="000000"/>
              <w:right w:val="single" w:sz="4" w:space="0" w:color="000000"/>
            </w:tcBorders>
            <w:shd w:val="clear" w:color="auto" w:fill="auto"/>
            <w:vAlign w:val="bottom"/>
          </w:tcPr>
          <w:p w14:paraId="6211CF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6064990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0E4EF73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CC3A481" w14:textId="77777777" w:rsidTr="00E76634">
        <w:trPr>
          <w:trHeight w:val="315"/>
        </w:trPr>
        <w:tc>
          <w:tcPr>
            <w:tcW w:w="5670" w:type="dxa"/>
            <w:tcBorders>
              <w:top w:val="nil"/>
              <w:left w:val="single" w:sz="4" w:space="0" w:color="000000"/>
              <w:bottom w:val="single" w:sz="4" w:space="0" w:color="auto"/>
              <w:right w:val="single" w:sz="4" w:space="0" w:color="000000"/>
            </w:tcBorders>
            <w:shd w:val="clear" w:color="auto" w:fill="auto"/>
          </w:tcPr>
          <w:p w14:paraId="5B401FB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капитального характера нефинансовым организациям государственного сектора</w:t>
            </w:r>
          </w:p>
        </w:tc>
        <w:tc>
          <w:tcPr>
            <w:tcW w:w="1843" w:type="dxa"/>
            <w:tcBorders>
              <w:top w:val="nil"/>
              <w:left w:val="nil"/>
              <w:bottom w:val="single" w:sz="4" w:space="0" w:color="auto"/>
              <w:right w:val="single" w:sz="4" w:space="0" w:color="000000"/>
            </w:tcBorders>
            <w:shd w:val="clear" w:color="auto" w:fill="auto"/>
            <w:vAlign w:val="bottom"/>
          </w:tcPr>
          <w:p w14:paraId="460C8E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auto"/>
              <w:right w:val="single" w:sz="4" w:space="0" w:color="000000"/>
            </w:tcBorders>
            <w:shd w:val="clear" w:color="auto" w:fill="auto"/>
            <w:vAlign w:val="bottom"/>
          </w:tcPr>
          <w:p w14:paraId="6AD070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auto"/>
              <w:right w:val="single" w:sz="4" w:space="0" w:color="000000"/>
            </w:tcBorders>
            <w:shd w:val="clear" w:color="auto" w:fill="auto"/>
            <w:vAlign w:val="bottom"/>
          </w:tcPr>
          <w:p w14:paraId="59841F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F9D00BD" w14:textId="77777777" w:rsidTr="00E76634">
        <w:trPr>
          <w:trHeight w:val="315"/>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388ABDD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3DA16D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74F16D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6CFB4BE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5DBAC62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53248A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1843" w:type="dxa"/>
            <w:tcBorders>
              <w:top w:val="nil"/>
              <w:left w:val="nil"/>
              <w:bottom w:val="single" w:sz="4" w:space="0" w:color="000000"/>
              <w:right w:val="single" w:sz="4" w:space="0" w:color="000000"/>
            </w:tcBorders>
            <w:shd w:val="clear" w:color="auto" w:fill="auto"/>
            <w:vAlign w:val="bottom"/>
          </w:tcPr>
          <w:p w14:paraId="351ACB9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6002642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56C8503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4EBB47B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15043B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прочим расходам</w:t>
            </w:r>
          </w:p>
        </w:tc>
        <w:tc>
          <w:tcPr>
            <w:tcW w:w="1843" w:type="dxa"/>
            <w:tcBorders>
              <w:top w:val="nil"/>
              <w:left w:val="nil"/>
              <w:bottom w:val="single" w:sz="4" w:space="0" w:color="000000"/>
              <w:right w:val="single" w:sz="4" w:space="0" w:color="000000"/>
            </w:tcBorders>
            <w:shd w:val="clear" w:color="auto" w:fill="auto"/>
            <w:vAlign w:val="bottom"/>
          </w:tcPr>
          <w:p w14:paraId="5F41DDB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7CE40F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425F1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6BE143E"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1BB922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штрафам за нарушение условий контрактов (договоров)</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13E18A2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E7DBA4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486145C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990EE6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51B768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другим экономическим санкциям</w:t>
            </w:r>
          </w:p>
        </w:tc>
        <w:tc>
          <w:tcPr>
            <w:tcW w:w="1843" w:type="dxa"/>
            <w:tcBorders>
              <w:top w:val="nil"/>
              <w:left w:val="nil"/>
              <w:bottom w:val="single" w:sz="4" w:space="0" w:color="000000"/>
              <w:right w:val="single" w:sz="4" w:space="0" w:color="000000"/>
            </w:tcBorders>
            <w:shd w:val="clear" w:color="auto" w:fill="auto"/>
            <w:vAlign w:val="bottom"/>
          </w:tcPr>
          <w:p w14:paraId="199ED10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7CC554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393D23B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3AE2BAD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818244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иным выплатам текущего характера физическим лицам</w:t>
            </w:r>
          </w:p>
        </w:tc>
        <w:tc>
          <w:tcPr>
            <w:tcW w:w="1843" w:type="dxa"/>
            <w:tcBorders>
              <w:top w:val="nil"/>
              <w:left w:val="nil"/>
              <w:bottom w:val="single" w:sz="4" w:space="0" w:color="000000"/>
              <w:right w:val="single" w:sz="4" w:space="0" w:color="000000"/>
            </w:tcBorders>
            <w:shd w:val="clear" w:color="auto" w:fill="auto"/>
            <w:vAlign w:val="bottom"/>
          </w:tcPr>
          <w:p w14:paraId="613510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4BC36A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22E15E1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04BDD3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726D64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иным выплатам текущего характера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17F7F5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1E98E6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6ACC079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47D6888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973153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иным выплатам капитального характера физическим лицам</w:t>
            </w:r>
          </w:p>
        </w:tc>
        <w:tc>
          <w:tcPr>
            <w:tcW w:w="1843" w:type="dxa"/>
            <w:tcBorders>
              <w:top w:val="nil"/>
              <w:left w:val="nil"/>
              <w:bottom w:val="single" w:sz="4" w:space="0" w:color="000000"/>
              <w:right w:val="single" w:sz="4" w:space="0" w:color="000000"/>
            </w:tcBorders>
            <w:shd w:val="clear" w:color="auto" w:fill="auto"/>
            <w:vAlign w:val="bottom"/>
          </w:tcPr>
          <w:p w14:paraId="7F02F28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2F1FA47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6BF598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638A642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C41900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иным выплатам капитального характера организациям</w:t>
            </w:r>
          </w:p>
        </w:tc>
        <w:tc>
          <w:tcPr>
            <w:tcW w:w="1843" w:type="dxa"/>
            <w:tcBorders>
              <w:top w:val="nil"/>
              <w:left w:val="nil"/>
              <w:bottom w:val="single" w:sz="4" w:space="0" w:color="000000"/>
              <w:right w:val="single" w:sz="4" w:space="0" w:color="000000"/>
            </w:tcBorders>
            <w:shd w:val="clear" w:color="auto" w:fill="auto"/>
            <w:vAlign w:val="bottom"/>
          </w:tcPr>
          <w:p w14:paraId="4A3EE0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992" w:type="dxa"/>
            <w:tcBorders>
              <w:top w:val="nil"/>
              <w:left w:val="nil"/>
              <w:bottom w:val="single" w:sz="4" w:space="0" w:color="000000"/>
              <w:right w:val="single" w:sz="4" w:space="0" w:color="000000"/>
            </w:tcBorders>
            <w:shd w:val="clear" w:color="auto" w:fill="auto"/>
            <w:vAlign w:val="bottom"/>
          </w:tcPr>
          <w:p w14:paraId="694652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9E4A49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25B470B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F313AA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платежам в бюджеты</w:t>
            </w:r>
          </w:p>
        </w:tc>
        <w:tc>
          <w:tcPr>
            <w:tcW w:w="1843" w:type="dxa"/>
            <w:tcBorders>
              <w:top w:val="nil"/>
              <w:left w:val="nil"/>
              <w:bottom w:val="single" w:sz="4" w:space="0" w:color="000000"/>
              <w:right w:val="single" w:sz="4" w:space="0" w:color="000000"/>
            </w:tcBorders>
            <w:shd w:val="clear" w:color="auto" w:fill="auto"/>
            <w:vAlign w:val="bottom"/>
          </w:tcPr>
          <w:p w14:paraId="2EA511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0D9C879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490A282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2CED5D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655B81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налогу на доходы физических лиц</w:t>
            </w:r>
          </w:p>
        </w:tc>
        <w:tc>
          <w:tcPr>
            <w:tcW w:w="1843" w:type="dxa"/>
            <w:tcBorders>
              <w:top w:val="nil"/>
              <w:left w:val="nil"/>
              <w:bottom w:val="single" w:sz="4" w:space="0" w:color="000000"/>
              <w:right w:val="single" w:sz="4" w:space="0" w:color="000000"/>
            </w:tcBorders>
            <w:shd w:val="clear" w:color="auto" w:fill="auto"/>
            <w:vAlign w:val="bottom"/>
          </w:tcPr>
          <w:p w14:paraId="7183EB0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6CDC26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4BE47A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8F51D07"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73ED5CB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43" w:type="dxa"/>
            <w:tcBorders>
              <w:top w:val="nil"/>
              <w:left w:val="nil"/>
              <w:bottom w:val="single" w:sz="4" w:space="0" w:color="000000"/>
              <w:right w:val="single" w:sz="4" w:space="0" w:color="000000"/>
            </w:tcBorders>
            <w:shd w:val="clear" w:color="auto" w:fill="auto"/>
            <w:vAlign w:val="bottom"/>
          </w:tcPr>
          <w:p w14:paraId="740B7F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7831A2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344296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5D4C23A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E67496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налогу на прибыль организаций</w:t>
            </w:r>
          </w:p>
        </w:tc>
        <w:tc>
          <w:tcPr>
            <w:tcW w:w="1843" w:type="dxa"/>
            <w:tcBorders>
              <w:top w:val="nil"/>
              <w:left w:val="nil"/>
              <w:bottom w:val="single" w:sz="4" w:space="0" w:color="000000"/>
              <w:right w:val="single" w:sz="4" w:space="0" w:color="000000"/>
            </w:tcBorders>
            <w:shd w:val="clear" w:color="auto" w:fill="auto"/>
            <w:vAlign w:val="bottom"/>
          </w:tcPr>
          <w:p w14:paraId="1B7775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50F0A44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ADA21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12A098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CFF892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налогу на добавленную стоимость</w:t>
            </w:r>
          </w:p>
        </w:tc>
        <w:tc>
          <w:tcPr>
            <w:tcW w:w="1843" w:type="dxa"/>
            <w:tcBorders>
              <w:top w:val="nil"/>
              <w:left w:val="nil"/>
              <w:bottom w:val="single" w:sz="4" w:space="0" w:color="000000"/>
              <w:right w:val="single" w:sz="4" w:space="0" w:color="000000"/>
            </w:tcBorders>
            <w:shd w:val="clear" w:color="auto" w:fill="auto"/>
            <w:vAlign w:val="bottom"/>
          </w:tcPr>
          <w:p w14:paraId="023DFA8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1EC0166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4A29658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284BE84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4BB323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прочим платежам в бюджет</w:t>
            </w:r>
          </w:p>
        </w:tc>
        <w:tc>
          <w:tcPr>
            <w:tcW w:w="1843" w:type="dxa"/>
            <w:tcBorders>
              <w:top w:val="nil"/>
              <w:left w:val="nil"/>
              <w:bottom w:val="single" w:sz="4" w:space="0" w:color="000000"/>
              <w:right w:val="single" w:sz="4" w:space="0" w:color="000000"/>
            </w:tcBorders>
            <w:shd w:val="clear" w:color="auto" w:fill="auto"/>
            <w:vAlign w:val="bottom"/>
          </w:tcPr>
          <w:p w14:paraId="0C82431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7C54C4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B0D4CE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35EB9A51"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031B962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843" w:type="dxa"/>
            <w:tcBorders>
              <w:top w:val="nil"/>
              <w:left w:val="nil"/>
              <w:bottom w:val="single" w:sz="4" w:space="0" w:color="000000"/>
              <w:right w:val="single" w:sz="4" w:space="0" w:color="000000"/>
            </w:tcBorders>
            <w:shd w:val="clear" w:color="auto" w:fill="auto"/>
            <w:vAlign w:val="bottom"/>
          </w:tcPr>
          <w:p w14:paraId="545C61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771978C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73BA3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5E21D91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A8BF8C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страховым взносам на обязательное медицинское страхование в Федеральный ФОМС</w:t>
            </w:r>
          </w:p>
        </w:tc>
        <w:tc>
          <w:tcPr>
            <w:tcW w:w="1843" w:type="dxa"/>
            <w:tcBorders>
              <w:top w:val="nil"/>
              <w:left w:val="nil"/>
              <w:bottom w:val="single" w:sz="4" w:space="0" w:color="000000"/>
              <w:right w:val="single" w:sz="4" w:space="0" w:color="000000"/>
            </w:tcBorders>
            <w:shd w:val="clear" w:color="auto" w:fill="auto"/>
            <w:vAlign w:val="bottom"/>
          </w:tcPr>
          <w:p w14:paraId="56D3E4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1A0325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05BDD1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3378F94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391981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страховым взносам на обязательное медицинское страхование в территориальный ФОМС</w:t>
            </w:r>
          </w:p>
        </w:tc>
        <w:tc>
          <w:tcPr>
            <w:tcW w:w="1843" w:type="dxa"/>
            <w:tcBorders>
              <w:top w:val="nil"/>
              <w:left w:val="nil"/>
              <w:bottom w:val="single" w:sz="4" w:space="0" w:color="000000"/>
              <w:right w:val="single" w:sz="4" w:space="0" w:color="000000"/>
            </w:tcBorders>
            <w:shd w:val="clear" w:color="auto" w:fill="auto"/>
            <w:vAlign w:val="bottom"/>
          </w:tcPr>
          <w:p w14:paraId="1383F9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490793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42A79E8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5F9C8C1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2FF218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дополнительным страховым взносам на пенсионное страхование</w:t>
            </w:r>
          </w:p>
        </w:tc>
        <w:tc>
          <w:tcPr>
            <w:tcW w:w="1843" w:type="dxa"/>
            <w:tcBorders>
              <w:top w:val="nil"/>
              <w:left w:val="nil"/>
              <w:bottom w:val="single" w:sz="4" w:space="0" w:color="000000"/>
              <w:right w:val="single" w:sz="4" w:space="0" w:color="000000"/>
            </w:tcBorders>
            <w:shd w:val="clear" w:color="auto" w:fill="auto"/>
            <w:vAlign w:val="bottom"/>
          </w:tcPr>
          <w:p w14:paraId="50B54B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561D33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94322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644E9AC7"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13B71D1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страховым взносам на обязательное пенсионное страхование на выплату страховой части трудовой пенсии</w:t>
            </w:r>
          </w:p>
        </w:tc>
        <w:tc>
          <w:tcPr>
            <w:tcW w:w="1843" w:type="dxa"/>
            <w:tcBorders>
              <w:top w:val="nil"/>
              <w:left w:val="nil"/>
              <w:bottom w:val="single" w:sz="4" w:space="0" w:color="000000"/>
              <w:right w:val="single" w:sz="4" w:space="0" w:color="000000"/>
            </w:tcBorders>
            <w:shd w:val="clear" w:color="auto" w:fill="auto"/>
            <w:vAlign w:val="bottom"/>
          </w:tcPr>
          <w:p w14:paraId="72E46AF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3FE8CE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13FB6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0160EC1"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36949F0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страховым взносам на обязательное пенсионное страхование на выплату накопительной части трудовой пенсии</w:t>
            </w:r>
          </w:p>
        </w:tc>
        <w:tc>
          <w:tcPr>
            <w:tcW w:w="1843" w:type="dxa"/>
            <w:tcBorders>
              <w:top w:val="nil"/>
              <w:left w:val="nil"/>
              <w:bottom w:val="single" w:sz="4" w:space="0" w:color="000000"/>
              <w:right w:val="single" w:sz="4" w:space="0" w:color="000000"/>
            </w:tcBorders>
            <w:shd w:val="clear" w:color="auto" w:fill="auto"/>
            <w:vAlign w:val="bottom"/>
          </w:tcPr>
          <w:p w14:paraId="7EA5CE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39EEC64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838A4C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F78E4E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940DF3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налогу на имущество организаций</w:t>
            </w:r>
          </w:p>
        </w:tc>
        <w:tc>
          <w:tcPr>
            <w:tcW w:w="1843" w:type="dxa"/>
            <w:tcBorders>
              <w:top w:val="nil"/>
              <w:left w:val="nil"/>
              <w:bottom w:val="single" w:sz="4" w:space="0" w:color="000000"/>
              <w:right w:val="single" w:sz="4" w:space="0" w:color="000000"/>
            </w:tcBorders>
            <w:shd w:val="clear" w:color="auto" w:fill="auto"/>
            <w:vAlign w:val="bottom"/>
          </w:tcPr>
          <w:p w14:paraId="48C16B9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3F4A96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B87B0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3C5199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BF2E63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земельному налогу</w:t>
            </w:r>
          </w:p>
        </w:tc>
        <w:tc>
          <w:tcPr>
            <w:tcW w:w="1843" w:type="dxa"/>
            <w:tcBorders>
              <w:top w:val="nil"/>
              <w:left w:val="nil"/>
              <w:bottom w:val="single" w:sz="4" w:space="0" w:color="000000"/>
              <w:right w:val="single" w:sz="4" w:space="0" w:color="000000"/>
            </w:tcBorders>
            <w:shd w:val="clear" w:color="auto" w:fill="auto"/>
            <w:vAlign w:val="bottom"/>
          </w:tcPr>
          <w:p w14:paraId="207578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92" w:type="dxa"/>
            <w:tcBorders>
              <w:top w:val="nil"/>
              <w:left w:val="nil"/>
              <w:bottom w:val="single" w:sz="4" w:space="0" w:color="000000"/>
              <w:right w:val="single" w:sz="4" w:space="0" w:color="000000"/>
            </w:tcBorders>
            <w:shd w:val="clear" w:color="auto" w:fill="auto"/>
            <w:vAlign w:val="bottom"/>
          </w:tcPr>
          <w:p w14:paraId="55A0C2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35FF84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5CBB238" w14:textId="77777777" w:rsidTr="00E76634">
        <w:trPr>
          <w:trHeight w:val="315"/>
        </w:trPr>
        <w:tc>
          <w:tcPr>
            <w:tcW w:w="5670" w:type="dxa"/>
            <w:tcBorders>
              <w:top w:val="nil"/>
              <w:left w:val="single" w:sz="4" w:space="0" w:color="000000"/>
              <w:bottom w:val="single" w:sz="4" w:space="0" w:color="auto"/>
              <w:right w:val="single" w:sz="4" w:space="0" w:color="000000"/>
            </w:tcBorders>
            <w:shd w:val="clear" w:color="auto" w:fill="auto"/>
          </w:tcPr>
          <w:p w14:paraId="1B7335C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расчеты с кредиторами</w:t>
            </w:r>
          </w:p>
        </w:tc>
        <w:tc>
          <w:tcPr>
            <w:tcW w:w="1843" w:type="dxa"/>
            <w:tcBorders>
              <w:top w:val="nil"/>
              <w:left w:val="nil"/>
              <w:bottom w:val="single" w:sz="4" w:space="0" w:color="auto"/>
              <w:right w:val="single" w:sz="4" w:space="0" w:color="000000"/>
            </w:tcBorders>
            <w:shd w:val="clear" w:color="auto" w:fill="auto"/>
            <w:vAlign w:val="bottom"/>
          </w:tcPr>
          <w:p w14:paraId="2DE30C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auto"/>
              <w:right w:val="single" w:sz="4" w:space="0" w:color="000000"/>
            </w:tcBorders>
            <w:shd w:val="clear" w:color="auto" w:fill="auto"/>
            <w:vAlign w:val="bottom"/>
          </w:tcPr>
          <w:p w14:paraId="7A646C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auto"/>
              <w:right w:val="single" w:sz="4" w:space="0" w:color="000000"/>
            </w:tcBorders>
            <w:shd w:val="clear" w:color="auto" w:fill="auto"/>
            <w:vAlign w:val="bottom"/>
          </w:tcPr>
          <w:p w14:paraId="79B026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AA1DBAB" w14:textId="77777777" w:rsidTr="00E76634">
        <w:trPr>
          <w:trHeight w:val="630"/>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2281152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Расчеты по средствам, полученным во временное распоряжение</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4D14D7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33919B0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73F5E0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2541929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E7513B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депонентами</w:t>
            </w:r>
          </w:p>
        </w:tc>
        <w:tc>
          <w:tcPr>
            <w:tcW w:w="1843" w:type="dxa"/>
            <w:tcBorders>
              <w:top w:val="nil"/>
              <w:left w:val="nil"/>
              <w:bottom w:val="single" w:sz="4" w:space="0" w:color="000000"/>
              <w:right w:val="single" w:sz="4" w:space="0" w:color="000000"/>
            </w:tcBorders>
            <w:shd w:val="clear" w:color="auto" w:fill="auto"/>
            <w:vAlign w:val="bottom"/>
          </w:tcPr>
          <w:p w14:paraId="1C83846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000000"/>
              <w:right w:val="single" w:sz="4" w:space="0" w:color="000000"/>
            </w:tcBorders>
            <w:shd w:val="clear" w:color="auto" w:fill="auto"/>
            <w:vAlign w:val="bottom"/>
          </w:tcPr>
          <w:p w14:paraId="7C7BC46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32B755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E36A8E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FA1EB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удержаниям из выплат по оплате труда</w:t>
            </w:r>
          </w:p>
        </w:tc>
        <w:tc>
          <w:tcPr>
            <w:tcW w:w="1843" w:type="dxa"/>
            <w:tcBorders>
              <w:top w:val="nil"/>
              <w:left w:val="nil"/>
              <w:bottom w:val="single" w:sz="4" w:space="0" w:color="000000"/>
              <w:right w:val="single" w:sz="4" w:space="0" w:color="000000"/>
            </w:tcBorders>
            <w:shd w:val="clear" w:color="auto" w:fill="auto"/>
            <w:vAlign w:val="bottom"/>
          </w:tcPr>
          <w:p w14:paraId="61D1610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000000"/>
              <w:right w:val="single" w:sz="4" w:space="0" w:color="000000"/>
            </w:tcBorders>
            <w:shd w:val="clear" w:color="auto" w:fill="auto"/>
            <w:vAlign w:val="bottom"/>
          </w:tcPr>
          <w:p w14:paraId="38843EB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4467691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C0BDF6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1FAD68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Внутриведомственные расчеты</w:t>
            </w:r>
          </w:p>
        </w:tc>
        <w:tc>
          <w:tcPr>
            <w:tcW w:w="1843" w:type="dxa"/>
            <w:tcBorders>
              <w:top w:val="nil"/>
              <w:left w:val="nil"/>
              <w:bottom w:val="single" w:sz="4" w:space="0" w:color="000000"/>
              <w:right w:val="single" w:sz="4" w:space="0" w:color="000000"/>
            </w:tcBorders>
            <w:shd w:val="clear" w:color="auto" w:fill="auto"/>
            <w:vAlign w:val="bottom"/>
          </w:tcPr>
          <w:p w14:paraId="2F04B16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000000"/>
              <w:right w:val="single" w:sz="4" w:space="0" w:color="000000"/>
            </w:tcBorders>
            <w:shd w:val="clear" w:color="auto" w:fill="auto"/>
            <w:vAlign w:val="bottom"/>
          </w:tcPr>
          <w:p w14:paraId="6216139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03FA153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65ED50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E85594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платежам из бюджета с финансовым органом</w:t>
            </w:r>
          </w:p>
        </w:tc>
        <w:tc>
          <w:tcPr>
            <w:tcW w:w="1843" w:type="dxa"/>
            <w:tcBorders>
              <w:top w:val="nil"/>
              <w:left w:val="nil"/>
              <w:bottom w:val="single" w:sz="4" w:space="0" w:color="000000"/>
              <w:right w:val="single" w:sz="4" w:space="0" w:color="000000"/>
            </w:tcBorders>
            <w:shd w:val="clear" w:color="auto" w:fill="auto"/>
            <w:vAlign w:val="bottom"/>
          </w:tcPr>
          <w:p w14:paraId="3CBE55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000000"/>
              <w:right w:val="single" w:sz="4" w:space="0" w:color="000000"/>
            </w:tcBorders>
            <w:shd w:val="clear" w:color="auto" w:fill="auto"/>
            <w:vAlign w:val="bottom"/>
          </w:tcPr>
          <w:p w14:paraId="6CD1BB4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450A475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329703D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F1E546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с прочими кредиторами</w:t>
            </w:r>
          </w:p>
        </w:tc>
        <w:tc>
          <w:tcPr>
            <w:tcW w:w="1843" w:type="dxa"/>
            <w:tcBorders>
              <w:top w:val="nil"/>
              <w:left w:val="nil"/>
              <w:bottom w:val="single" w:sz="4" w:space="0" w:color="000000"/>
              <w:right w:val="single" w:sz="4" w:space="0" w:color="000000"/>
            </w:tcBorders>
            <w:shd w:val="clear" w:color="auto" w:fill="auto"/>
            <w:vAlign w:val="bottom"/>
          </w:tcPr>
          <w:p w14:paraId="79984F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000000"/>
              <w:right w:val="single" w:sz="4" w:space="0" w:color="000000"/>
            </w:tcBorders>
            <w:shd w:val="clear" w:color="auto" w:fill="auto"/>
            <w:vAlign w:val="bottom"/>
          </w:tcPr>
          <w:p w14:paraId="6335877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179B0EE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743C62CB"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67A2B3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Консолидируемые расчеты года, предшествующего отчетному</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77D9937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70FBCB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06AB49D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35C249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BA6ED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Иные расчеты года, предшествующего отчетному</w:t>
            </w:r>
          </w:p>
        </w:tc>
        <w:tc>
          <w:tcPr>
            <w:tcW w:w="1843" w:type="dxa"/>
            <w:tcBorders>
              <w:top w:val="nil"/>
              <w:left w:val="nil"/>
              <w:bottom w:val="single" w:sz="4" w:space="0" w:color="000000"/>
              <w:right w:val="single" w:sz="4" w:space="0" w:color="000000"/>
            </w:tcBorders>
            <w:shd w:val="clear" w:color="auto" w:fill="auto"/>
            <w:vAlign w:val="bottom"/>
          </w:tcPr>
          <w:p w14:paraId="5DF5D7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000000"/>
              <w:right w:val="single" w:sz="4" w:space="0" w:color="000000"/>
            </w:tcBorders>
            <w:shd w:val="clear" w:color="auto" w:fill="auto"/>
            <w:vAlign w:val="bottom"/>
          </w:tcPr>
          <w:p w14:paraId="3B4AF0F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tcBorders>
              <w:top w:val="nil"/>
              <w:left w:val="nil"/>
              <w:bottom w:val="single" w:sz="4" w:space="0" w:color="000000"/>
              <w:right w:val="single" w:sz="4" w:space="0" w:color="000000"/>
            </w:tcBorders>
            <w:shd w:val="clear" w:color="auto" w:fill="auto"/>
            <w:vAlign w:val="bottom"/>
          </w:tcPr>
          <w:p w14:paraId="450A33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24218D3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0F3A91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Консолидируемые расчеты иных прошлых лет</w:t>
            </w:r>
          </w:p>
        </w:tc>
        <w:tc>
          <w:tcPr>
            <w:tcW w:w="1843" w:type="dxa"/>
            <w:tcBorders>
              <w:top w:val="nil"/>
              <w:left w:val="nil"/>
              <w:bottom w:val="single" w:sz="4" w:space="0" w:color="000000"/>
              <w:right w:val="single" w:sz="4" w:space="0" w:color="000000"/>
            </w:tcBorders>
            <w:shd w:val="clear" w:color="auto" w:fill="auto"/>
            <w:vAlign w:val="bottom"/>
          </w:tcPr>
          <w:p w14:paraId="4EABA09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000000"/>
              <w:right w:val="single" w:sz="4" w:space="0" w:color="000000"/>
            </w:tcBorders>
            <w:shd w:val="clear" w:color="auto" w:fill="auto"/>
            <w:vAlign w:val="bottom"/>
          </w:tcPr>
          <w:p w14:paraId="293C9F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15CAE7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ACFBAC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6329ED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Иные расчеты прошлых лет</w:t>
            </w:r>
          </w:p>
        </w:tc>
        <w:tc>
          <w:tcPr>
            <w:tcW w:w="1843" w:type="dxa"/>
            <w:tcBorders>
              <w:top w:val="nil"/>
              <w:left w:val="nil"/>
              <w:bottom w:val="single" w:sz="4" w:space="0" w:color="000000"/>
              <w:right w:val="single" w:sz="4" w:space="0" w:color="000000"/>
            </w:tcBorders>
            <w:shd w:val="clear" w:color="auto" w:fill="auto"/>
            <w:vAlign w:val="bottom"/>
          </w:tcPr>
          <w:p w14:paraId="4F056D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92" w:type="dxa"/>
            <w:tcBorders>
              <w:top w:val="nil"/>
              <w:left w:val="nil"/>
              <w:bottom w:val="single" w:sz="4" w:space="0" w:color="000000"/>
              <w:right w:val="single" w:sz="4" w:space="0" w:color="000000"/>
            </w:tcBorders>
            <w:shd w:val="clear" w:color="auto" w:fill="auto"/>
            <w:vAlign w:val="bottom"/>
          </w:tcPr>
          <w:p w14:paraId="1E37A96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86BCE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2017DDEC" w14:textId="77777777" w:rsidTr="001C2DBA">
        <w:trPr>
          <w:trHeight w:val="43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3D489F" w14:textId="77777777" w:rsidR="00E55FDD" w:rsidRDefault="00D8364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Раздел 4. Финансовый результат</w:t>
            </w:r>
          </w:p>
        </w:tc>
      </w:tr>
      <w:tr w:rsidR="00E55FDD" w14:paraId="414CCF3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EA9584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Финансовый результат экономического субъекта</w:t>
            </w:r>
          </w:p>
        </w:tc>
        <w:tc>
          <w:tcPr>
            <w:tcW w:w="1843" w:type="dxa"/>
            <w:tcBorders>
              <w:top w:val="nil"/>
              <w:left w:val="nil"/>
              <w:bottom w:val="single" w:sz="4" w:space="0" w:color="000000"/>
              <w:right w:val="single" w:sz="4" w:space="0" w:color="000000"/>
            </w:tcBorders>
            <w:shd w:val="clear" w:color="auto" w:fill="auto"/>
            <w:vAlign w:val="bottom"/>
          </w:tcPr>
          <w:p w14:paraId="51ABDE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49897E1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AB8096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EDEACB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AB5556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Доходы текущего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599B338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3213AD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800B9A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F32B43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F9382D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Доходы финансового года, предшествующего отчетному</w:t>
            </w:r>
          </w:p>
        </w:tc>
        <w:tc>
          <w:tcPr>
            <w:tcW w:w="1843" w:type="dxa"/>
            <w:tcBorders>
              <w:top w:val="nil"/>
              <w:left w:val="nil"/>
              <w:bottom w:val="single" w:sz="4" w:space="0" w:color="000000"/>
              <w:right w:val="single" w:sz="4" w:space="0" w:color="000000"/>
            </w:tcBorders>
            <w:shd w:val="clear" w:color="auto" w:fill="auto"/>
            <w:vAlign w:val="bottom"/>
          </w:tcPr>
          <w:p w14:paraId="290EBC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3571EB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E63369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3B0F432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739A9E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Доходы прошлых финансовых лет</w:t>
            </w:r>
          </w:p>
        </w:tc>
        <w:tc>
          <w:tcPr>
            <w:tcW w:w="1843" w:type="dxa"/>
            <w:tcBorders>
              <w:top w:val="nil"/>
              <w:left w:val="nil"/>
              <w:bottom w:val="single" w:sz="4" w:space="0" w:color="000000"/>
              <w:right w:val="single" w:sz="4" w:space="0" w:color="000000"/>
            </w:tcBorders>
            <w:shd w:val="clear" w:color="auto" w:fill="auto"/>
            <w:vAlign w:val="bottom"/>
          </w:tcPr>
          <w:p w14:paraId="4A38EF9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054C75C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14F52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0DEEDCD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38F6C8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Расходы текущего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4044716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1CC06D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D3ED14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EA629F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F9C0F3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Расходы финансового года, предшествующего отчетному</w:t>
            </w:r>
          </w:p>
        </w:tc>
        <w:tc>
          <w:tcPr>
            <w:tcW w:w="1843" w:type="dxa"/>
            <w:tcBorders>
              <w:top w:val="nil"/>
              <w:left w:val="nil"/>
              <w:bottom w:val="single" w:sz="4" w:space="0" w:color="000000"/>
              <w:right w:val="single" w:sz="4" w:space="0" w:color="000000"/>
            </w:tcBorders>
            <w:shd w:val="clear" w:color="auto" w:fill="auto"/>
            <w:vAlign w:val="bottom"/>
          </w:tcPr>
          <w:p w14:paraId="410046E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42AE21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D39D4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E55FDD" w14:paraId="3CBFFDA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7A5EDD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Расходы прошлых финансовых лет</w:t>
            </w:r>
          </w:p>
        </w:tc>
        <w:tc>
          <w:tcPr>
            <w:tcW w:w="1843" w:type="dxa"/>
            <w:tcBorders>
              <w:top w:val="nil"/>
              <w:left w:val="nil"/>
              <w:bottom w:val="single" w:sz="4" w:space="0" w:color="000000"/>
              <w:right w:val="single" w:sz="4" w:space="0" w:color="000000"/>
            </w:tcBorders>
            <w:shd w:val="clear" w:color="auto" w:fill="auto"/>
            <w:vAlign w:val="bottom"/>
          </w:tcPr>
          <w:p w14:paraId="63A1E8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55552AD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F5862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5C1228D4"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C73267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Финансовый результат прошлых отчетных периодов</w:t>
            </w:r>
          </w:p>
        </w:tc>
        <w:tc>
          <w:tcPr>
            <w:tcW w:w="1843" w:type="dxa"/>
            <w:tcBorders>
              <w:top w:val="nil"/>
              <w:left w:val="nil"/>
              <w:bottom w:val="single" w:sz="4" w:space="0" w:color="000000"/>
              <w:right w:val="single" w:sz="4" w:space="0" w:color="000000"/>
            </w:tcBorders>
            <w:shd w:val="clear" w:color="auto" w:fill="auto"/>
            <w:vAlign w:val="bottom"/>
          </w:tcPr>
          <w:p w14:paraId="5898916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700F104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CEF86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2CE660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FB5311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Доходы будущих периодов</w:t>
            </w:r>
          </w:p>
        </w:tc>
        <w:tc>
          <w:tcPr>
            <w:tcW w:w="1843" w:type="dxa"/>
            <w:tcBorders>
              <w:top w:val="nil"/>
              <w:left w:val="nil"/>
              <w:bottom w:val="single" w:sz="4" w:space="0" w:color="000000"/>
              <w:right w:val="single" w:sz="4" w:space="0" w:color="000000"/>
            </w:tcBorders>
            <w:shd w:val="clear" w:color="auto" w:fill="auto"/>
            <w:vAlign w:val="bottom"/>
          </w:tcPr>
          <w:p w14:paraId="252A3F8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60D368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96A01A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BEDC2B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32D8FE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Расходы будущих периодов</w:t>
            </w:r>
          </w:p>
        </w:tc>
        <w:tc>
          <w:tcPr>
            <w:tcW w:w="1843" w:type="dxa"/>
            <w:tcBorders>
              <w:top w:val="nil"/>
              <w:left w:val="nil"/>
              <w:bottom w:val="single" w:sz="4" w:space="0" w:color="000000"/>
              <w:right w:val="single" w:sz="4" w:space="0" w:color="000000"/>
            </w:tcBorders>
            <w:shd w:val="clear" w:color="auto" w:fill="auto"/>
            <w:vAlign w:val="bottom"/>
          </w:tcPr>
          <w:p w14:paraId="25F798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26AD7C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tcBorders>
              <w:top w:val="nil"/>
              <w:left w:val="nil"/>
              <w:bottom w:val="single" w:sz="4" w:space="0" w:color="000000"/>
              <w:right w:val="single" w:sz="4" w:space="0" w:color="000000"/>
            </w:tcBorders>
            <w:shd w:val="clear" w:color="auto" w:fill="auto"/>
            <w:vAlign w:val="bottom"/>
          </w:tcPr>
          <w:p w14:paraId="689AF6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250037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B54BD8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Резервы предстоящих расходов</w:t>
            </w:r>
          </w:p>
        </w:tc>
        <w:tc>
          <w:tcPr>
            <w:tcW w:w="1843" w:type="dxa"/>
            <w:tcBorders>
              <w:top w:val="nil"/>
              <w:left w:val="nil"/>
              <w:bottom w:val="single" w:sz="4" w:space="0" w:color="000000"/>
              <w:right w:val="single" w:sz="4" w:space="0" w:color="000000"/>
            </w:tcBorders>
            <w:shd w:val="clear" w:color="auto" w:fill="auto"/>
            <w:vAlign w:val="bottom"/>
          </w:tcPr>
          <w:p w14:paraId="4CF6C6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992" w:type="dxa"/>
            <w:tcBorders>
              <w:top w:val="nil"/>
              <w:left w:val="nil"/>
              <w:bottom w:val="single" w:sz="4" w:space="0" w:color="000000"/>
              <w:right w:val="single" w:sz="4" w:space="0" w:color="000000"/>
            </w:tcBorders>
            <w:shd w:val="clear" w:color="auto" w:fill="auto"/>
            <w:vAlign w:val="bottom"/>
          </w:tcPr>
          <w:p w14:paraId="3228C3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bottom"/>
          </w:tcPr>
          <w:p w14:paraId="60ECAA5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8C1BA3E" w14:textId="77777777" w:rsidTr="000F784A">
        <w:trPr>
          <w:trHeight w:val="315"/>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14:paraId="02A255C9" w14:textId="77777777" w:rsidR="00E55FDD" w:rsidRDefault="00D8364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Раздел 5. Санкционирование расходов хозяйствующего субъекта</w:t>
            </w:r>
          </w:p>
        </w:tc>
      </w:tr>
      <w:tr w:rsidR="00E55FDD" w14:paraId="004A306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B12952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02F18F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08249FA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000CA6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CA1082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92FB02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текущего года</w:t>
            </w:r>
          </w:p>
        </w:tc>
        <w:tc>
          <w:tcPr>
            <w:tcW w:w="1843" w:type="dxa"/>
            <w:tcBorders>
              <w:top w:val="nil"/>
              <w:left w:val="nil"/>
              <w:bottom w:val="single" w:sz="4" w:space="0" w:color="000000"/>
              <w:right w:val="single" w:sz="4" w:space="0" w:color="000000"/>
            </w:tcBorders>
            <w:shd w:val="clear" w:color="auto" w:fill="auto"/>
            <w:vAlign w:val="bottom"/>
          </w:tcPr>
          <w:p w14:paraId="75855C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18288A4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64DAA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06DD63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8C188A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Доведенные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13A4E82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386C01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27AE9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44F5B4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0C0962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к распределению</w:t>
            </w:r>
          </w:p>
        </w:tc>
        <w:tc>
          <w:tcPr>
            <w:tcW w:w="1843" w:type="dxa"/>
            <w:tcBorders>
              <w:top w:val="nil"/>
              <w:left w:val="nil"/>
              <w:bottom w:val="single" w:sz="4" w:space="0" w:color="000000"/>
              <w:right w:val="single" w:sz="4" w:space="0" w:color="000000"/>
            </w:tcBorders>
            <w:shd w:val="clear" w:color="auto" w:fill="auto"/>
            <w:vAlign w:val="bottom"/>
          </w:tcPr>
          <w:p w14:paraId="274D7EF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630D462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F49911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E53718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36C557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получателей бюджетных средств</w:t>
            </w:r>
          </w:p>
        </w:tc>
        <w:tc>
          <w:tcPr>
            <w:tcW w:w="1843" w:type="dxa"/>
            <w:tcBorders>
              <w:top w:val="nil"/>
              <w:left w:val="nil"/>
              <w:bottom w:val="single" w:sz="4" w:space="0" w:color="000000"/>
              <w:right w:val="single" w:sz="4" w:space="0" w:color="000000"/>
            </w:tcBorders>
            <w:shd w:val="clear" w:color="auto" w:fill="auto"/>
            <w:vAlign w:val="bottom"/>
          </w:tcPr>
          <w:p w14:paraId="2E172D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4A3DBE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DB470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3DA0D67" w14:textId="77777777" w:rsidTr="000F784A">
        <w:trPr>
          <w:trHeight w:val="338"/>
        </w:trPr>
        <w:tc>
          <w:tcPr>
            <w:tcW w:w="5670" w:type="dxa"/>
            <w:tcBorders>
              <w:top w:val="nil"/>
              <w:left w:val="single" w:sz="4" w:space="0" w:color="000000"/>
              <w:bottom w:val="single" w:sz="4" w:space="0" w:color="000000"/>
              <w:right w:val="single" w:sz="4" w:space="0" w:color="000000"/>
            </w:tcBorders>
            <w:shd w:val="clear" w:color="auto" w:fill="auto"/>
          </w:tcPr>
          <w:p w14:paraId="7236B88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Переданные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385222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42066F0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BDEF7E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6E310B9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F40D4C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552F9E2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1ED2F91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EA9ABD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43AC1A9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A96DFE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в пути</w:t>
            </w:r>
          </w:p>
        </w:tc>
        <w:tc>
          <w:tcPr>
            <w:tcW w:w="1843" w:type="dxa"/>
            <w:tcBorders>
              <w:top w:val="nil"/>
              <w:left w:val="nil"/>
              <w:bottom w:val="single" w:sz="4" w:space="0" w:color="000000"/>
              <w:right w:val="single" w:sz="4" w:space="0" w:color="000000"/>
            </w:tcBorders>
            <w:shd w:val="clear" w:color="auto" w:fill="auto"/>
            <w:vAlign w:val="bottom"/>
          </w:tcPr>
          <w:p w14:paraId="3918430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72CF965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0C86A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23E011C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C858A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очередного года</w:t>
            </w:r>
          </w:p>
        </w:tc>
        <w:tc>
          <w:tcPr>
            <w:tcW w:w="1843" w:type="dxa"/>
            <w:tcBorders>
              <w:top w:val="nil"/>
              <w:left w:val="nil"/>
              <w:bottom w:val="single" w:sz="4" w:space="0" w:color="000000"/>
              <w:right w:val="single" w:sz="4" w:space="0" w:color="000000"/>
            </w:tcBorders>
            <w:shd w:val="clear" w:color="auto" w:fill="auto"/>
            <w:vAlign w:val="bottom"/>
          </w:tcPr>
          <w:p w14:paraId="6A1C0A1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50BC827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AE665E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50CCC3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615F3D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Доведенные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7338CA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64C769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1195CE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3F52BA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7029DA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к распределению</w:t>
            </w:r>
          </w:p>
        </w:tc>
        <w:tc>
          <w:tcPr>
            <w:tcW w:w="1843" w:type="dxa"/>
            <w:tcBorders>
              <w:top w:val="nil"/>
              <w:left w:val="nil"/>
              <w:bottom w:val="single" w:sz="4" w:space="0" w:color="000000"/>
              <w:right w:val="single" w:sz="4" w:space="0" w:color="000000"/>
            </w:tcBorders>
            <w:shd w:val="clear" w:color="auto" w:fill="auto"/>
            <w:vAlign w:val="bottom"/>
          </w:tcPr>
          <w:p w14:paraId="6A6754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191359D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66B785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65CA97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F9965E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получателей бюджетных средств</w:t>
            </w:r>
          </w:p>
        </w:tc>
        <w:tc>
          <w:tcPr>
            <w:tcW w:w="1843" w:type="dxa"/>
            <w:tcBorders>
              <w:top w:val="nil"/>
              <w:left w:val="nil"/>
              <w:bottom w:val="single" w:sz="4" w:space="0" w:color="000000"/>
              <w:right w:val="single" w:sz="4" w:space="0" w:color="000000"/>
            </w:tcBorders>
            <w:shd w:val="clear" w:color="auto" w:fill="auto"/>
            <w:vAlign w:val="bottom"/>
          </w:tcPr>
          <w:p w14:paraId="1AE7823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3E7B91B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2592A8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2E88E13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BDF21A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Переданные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2A1B36E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7115DB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E96E9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7460052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433DAD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645FFD6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5188CC8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081A4F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6D24FDB9" w14:textId="77777777" w:rsidTr="00E76634">
        <w:trPr>
          <w:trHeight w:val="315"/>
        </w:trPr>
        <w:tc>
          <w:tcPr>
            <w:tcW w:w="5670" w:type="dxa"/>
            <w:tcBorders>
              <w:top w:val="nil"/>
              <w:left w:val="single" w:sz="4" w:space="0" w:color="000000"/>
              <w:bottom w:val="single" w:sz="4" w:space="0" w:color="auto"/>
              <w:right w:val="single" w:sz="4" w:space="0" w:color="000000"/>
            </w:tcBorders>
            <w:shd w:val="clear" w:color="auto" w:fill="auto"/>
          </w:tcPr>
          <w:p w14:paraId="22B3538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Лимиты бюджетных обязательств в пути</w:t>
            </w:r>
          </w:p>
        </w:tc>
        <w:tc>
          <w:tcPr>
            <w:tcW w:w="1843" w:type="dxa"/>
            <w:tcBorders>
              <w:top w:val="nil"/>
              <w:left w:val="nil"/>
              <w:bottom w:val="single" w:sz="4" w:space="0" w:color="auto"/>
              <w:right w:val="single" w:sz="4" w:space="0" w:color="000000"/>
            </w:tcBorders>
            <w:shd w:val="clear" w:color="auto" w:fill="auto"/>
            <w:vAlign w:val="bottom"/>
          </w:tcPr>
          <w:p w14:paraId="54986DA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auto"/>
              <w:right w:val="single" w:sz="4" w:space="0" w:color="000000"/>
            </w:tcBorders>
            <w:shd w:val="clear" w:color="auto" w:fill="auto"/>
            <w:vAlign w:val="bottom"/>
          </w:tcPr>
          <w:p w14:paraId="76B2C8E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auto"/>
              <w:right w:val="single" w:sz="4" w:space="0" w:color="000000"/>
            </w:tcBorders>
            <w:shd w:val="clear" w:color="auto" w:fill="auto"/>
            <w:vAlign w:val="bottom"/>
          </w:tcPr>
          <w:p w14:paraId="43D212B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D3B6A39" w14:textId="77777777" w:rsidTr="00E76634">
        <w:trPr>
          <w:trHeight w:val="315"/>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3F269D1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второго года, следующего за текущим (первого года, следующего за очередным)</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4765510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14E138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1F31314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CB7443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B66DDD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Доведенные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2459E98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2860F17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A1CC4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5AB5FE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DBFE37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к распределению</w:t>
            </w:r>
          </w:p>
        </w:tc>
        <w:tc>
          <w:tcPr>
            <w:tcW w:w="1843" w:type="dxa"/>
            <w:tcBorders>
              <w:top w:val="nil"/>
              <w:left w:val="nil"/>
              <w:bottom w:val="single" w:sz="4" w:space="0" w:color="000000"/>
              <w:right w:val="single" w:sz="4" w:space="0" w:color="000000"/>
            </w:tcBorders>
            <w:shd w:val="clear" w:color="auto" w:fill="auto"/>
            <w:vAlign w:val="bottom"/>
          </w:tcPr>
          <w:p w14:paraId="15863A0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596BEF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1CDBC1E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2538BD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A8A698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получателей бюджетных средств</w:t>
            </w:r>
          </w:p>
        </w:tc>
        <w:tc>
          <w:tcPr>
            <w:tcW w:w="1843" w:type="dxa"/>
            <w:tcBorders>
              <w:top w:val="nil"/>
              <w:left w:val="nil"/>
              <w:bottom w:val="single" w:sz="4" w:space="0" w:color="000000"/>
              <w:right w:val="single" w:sz="4" w:space="0" w:color="000000"/>
            </w:tcBorders>
            <w:shd w:val="clear" w:color="auto" w:fill="auto"/>
            <w:vAlign w:val="bottom"/>
          </w:tcPr>
          <w:p w14:paraId="7AFFF0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47C5091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CFA888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51872F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A287BF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Переданные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3E2889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343B337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5E33678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4A13C62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5FEAF3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5695A4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45DF5C8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24ED990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79CCC3D4" w14:textId="77777777" w:rsidTr="000F784A">
        <w:trPr>
          <w:trHeight w:val="31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3A4C91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в пути</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13C4314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68A45A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042425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2C4AFBD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F819F9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второго года, следующего за очередным</w:t>
            </w:r>
          </w:p>
        </w:tc>
        <w:tc>
          <w:tcPr>
            <w:tcW w:w="1843" w:type="dxa"/>
            <w:tcBorders>
              <w:top w:val="nil"/>
              <w:left w:val="nil"/>
              <w:bottom w:val="single" w:sz="4" w:space="0" w:color="000000"/>
              <w:right w:val="single" w:sz="4" w:space="0" w:color="000000"/>
            </w:tcBorders>
            <w:shd w:val="clear" w:color="auto" w:fill="auto"/>
            <w:vAlign w:val="bottom"/>
          </w:tcPr>
          <w:p w14:paraId="6AD43C3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6B1629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C5321F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9C390A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3AC2B4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Доведенные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0F059AF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6516AA7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19705B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690C55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E90451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к распределению</w:t>
            </w:r>
          </w:p>
        </w:tc>
        <w:tc>
          <w:tcPr>
            <w:tcW w:w="1843" w:type="dxa"/>
            <w:tcBorders>
              <w:top w:val="nil"/>
              <w:left w:val="nil"/>
              <w:bottom w:val="single" w:sz="4" w:space="0" w:color="000000"/>
              <w:right w:val="single" w:sz="4" w:space="0" w:color="000000"/>
            </w:tcBorders>
            <w:shd w:val="clear" w:color="auto" w:fill="auto"/>
            <w:vAlign w:val="bottom"/>
          </w:tcPr>
          <w:p w14:paraId="6FB713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5D69F87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56E61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84B569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AEE933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получателей бюджетных средств</w:t>
            </w:r>
          </w:p>
        </w:tc>
        <w:tc>
          <w:tcPr>
            <w:tcW w:w="1843" w:type="dxa"/>
            <w:tcBorders>
              <w:top w:val="nil"/>
              <w:left w:val="nil"/>
              <w:bottom w:val="single" w:sz="4" w:space="0" w:color="000000"/>
              <w:right w:val="single" w:sz="4" w:space="0" w:color="000000"/>
            </w:tcBorders>
            <w:shd w:val="clear" w:color="auto" w:fill="auto"/>
            <w:vAlign w:val="bottom"/>
          </w:tcPr>
          <w:p w14:paraId="5D924FD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510DC10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7B3D0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3BA8E34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D44D9C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Переданные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4563B71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1D7369E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FB2DB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EABF93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923232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Полученные лимиты бюджетных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3407A6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247CB3C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F099B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660C2BE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685A89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в пути</w:t>
            </w:r>
          </w:p>
        </w:tc>
        <w:tc>
          <w:tcPr>
            <w:tcW w:w="1843" w:type="dxa"/>
            <w:tcBorders>
              <w:top w:val="nil"/>
              <w:left w:val="nil"/>
              <w:bottom w:val="single" w:sz="4" w:space="0" w:color="000000"/>
              <w:right w:val="single" w:sz="4" w:space="0" w:color="000000"/>
            </w:tcBorders>
            <w:shd w:val="clear" w:color="auto" w:fill="auto"/>
            <w:vAlign w:val="bottom"/>
          </w:tcPr>
          <w:p w14:paraId="00A0DC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362C97C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67C75B7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0E2E10FD"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BFC668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1CF6125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2729C68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8B1203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EC45D1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84E6B1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Лимиты бюджетных обязательств получателей бюджетных средств</w:t>
            </w:r>
          </w:p>
        </w:tc>
        <w:tc>
          <w:tcPr>
            <w:tcW w:w="1843" w:type="dxa"/>
            <w:tcBorders>
              <w:top w:val="nil"/>
              <w:left w:val="nil"/>
              <w:bottom w:val="single" w:sz="4" w:space="0" w:color="000000"/>
              <w:right w:val="single" w:sz="4" w:space="0" w:color="000000"/>
            </w:tcBorders>
            <w:shd w:val="clear" w:color="auto" w:fill="auto"/>
            <w:vAlign w:val="bottom"/>
          </w:tcPr>
          <w:p w14:paraId="136E24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c>
          <w:tcPr>
            <w:tcW w:w="992" w:type="dxa"/>
            <w:tcBorders>
              <w:top w:val="nil"/>
              <w:left w:val="nil"/>
              <w:bottom w:val="single" w:sz="4" w:space="0" w:color="000000"/>
              <w:right w:val="single" w:sz="4" w:space="0" w:color="000000"/>
            </w:tcBorders>
            <w:shd w:val="clear" w:color="auto" w:fill="auto"/>
            <w:vAlign w:val="bottom"/>
          </w:tcPr>
          <w:p w14:paraId="0380B3F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7B86003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E3FC34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E33D38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Обязательства</w:t>
            </w:r>
          </w:p>
        </w:tc>
        <w:tc>
          <w:tcPr>
            <w:tcW w:w="1843" w:type="dxa"/>
            <w:tcBorders>
              <w:top w:val="nil"/>
              <w:left w:val="nil"/>
              <w:bottom w:val="single" w:sz="4" w:space="0" w:color="000000"/>
              <w:right w:val="single" w:sz="4" w:space="0" w:color="000000"/>
            </w:tcBorders>
            <w:shd w:val="clear" w:color="auto" w:fill="auto"/>
            <w:vAlign w:val="bottom"/>
          </w:tcPr>
          <w:p w14:paraId="1547E2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01BAC2E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74D443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98AF3E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F33714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Обязательства текущего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338CAB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368D9C4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1B220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B80CCC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2BC1D5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обязательства на текущий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45BD86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12EE8F3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4F8E5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786DA95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73BDA8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денежные обязательства на текущий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2E3B8C1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3D7B26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878414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A4CC5F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207742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Принимаемые обязательства на текущий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130009D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038702E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6D874AC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2EE3FD5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E52FFA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Отложенные обязательства текущего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0127683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5FD4D94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3A0122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201C71C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B7AB0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Обязательства первого года, следующего за текущим (очередного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2CCEF3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1A5E89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7C51DF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E07886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E45338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обязательства на первый год, следующий за текущим (на очередной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3FD6E59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32337F9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CB2AF9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12B9B1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209A39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денежные обязательства на первый год, следующий за текущим (на очередной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36D520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294C05F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48DDB8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DFEF10D"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0EA95E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Принимаемые обязательства на первый год, следующий за текущим (на очередной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7285AE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0D75574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9A29A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60E61AF7" w14:textId="77777777" w:rsidTr="001C2DBA">
        <w:trPr>
          <w:trHeight w:val="630"/>
        </w:trPr>
        <w:tc>
          <w:tcPr>
            <w:tcW w:w="5670" w:type="dxa"/>
            <w:tcBorders>
              <w:top w:val="nil"/>
              <w:left w:val="single" w:sz="4" w:space="0" w:color="000000"/>
              <w:bottom w:val="single" w:sz="4" w:space="0" w:color="auto"/>
              <w:right w:val="single" w:sz="4" w:space="0" w:color="000000"/>
            </w:tcBorders>
            <w:shd w:val="clear" w:color="auto" w:fill="auto"/>
          </w:tcPr>
          <w:p w14:paraId="5872412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Отложенные обязательства первого года, следующего за текущим (очередного финансового года)</w:t>
            </w:r>
          </w:p>
        </w:tc>
        <w:tc>
          <w:tcPr>
            <w:tcW w:w="1843" w:type="dxa"/>
            <w:tcBorders>
              <w:top w:val="nil"/>
              <w:left w:val="nil"/>
              <w:bottom w:val="single" w:sz="4" w:space="0" w:color="auto"/>
              <w:right w:val="single" w:sz="4" w:space="0" w:color="000000"/>
            </w:tcBorders>
            <w:shd w:val="clear" w:color="auto" w:fill="auto"/>
            <w:vAlign w:val="bottom"/>
          </w:tcPr>
          <w:p w14:paraId="3239A5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auto"/>
              <w:right w:val="single" w:sz="4" w:space="0" w:color="000000"/>
            </w:tcBorders>
            <w:shd w:val="clear" w:color="auto" w:fill="auto"/>
            <w:vAlign w:val="bottom"/>
          </w:tcPr>
          <w:p w14:paraId="6881569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auto"/>
              <w:right w:val="single" w:sz="4" w:space="0" w:color="000000"/>
            </w:tcBorders>
            <w:shd w:val="clear" w:color="auto" w:fill="auto"/>
            <w:vAlign w:val="bottom"/>
          </w:tcPr>
          <w:p w14:paraId="44E3595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1CB196E6" w14:textId="77777777" w:rsidTr="001C2DBA">
        <w:trPr>
          <w:trHeight w:val="630"/>
        </w:trPr>
        <w:tc>
          <w:tcPr>
            <w:tcW w:w="5670" w:type="dxa"/>
            <w:tcBorders>
              <w:top w:val="single" w:sz="4" w:space="0" w:color="auto"/>
              <w:left w:val="single" w:sz="4" w:space="0" w:color="000000"/>
              <w:bottom w:val="single" w:sz="4" w:space="0" w:color="auto"/>
              <w:right w:val="single" w:sz="4" w:space="0" w:color="000000"/>
            </w:tcBorders>
            <w:shd w:val="clear" w:color="auto" w:fill="auto"/>
          </w:tcPr>
          <w:p w14:paraId="76A56BD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Обязательства второго года, следующего за текущим (первого года, следующего за очередным)</w:t>
            </w:r>
          </w:p>
        </w:tc>
        <w:tc>
          <w:tcPr>
            <w:tcW w:w="1843" w:type="dxa"/>
            <w:tcBorders>
              <w:top w:val="single" w:sz="4" w:space="0" w:color="auto"/>
              <w:left w:val="nil"/>
              <w:bottom w:val="single" w:sz="4" w:space="0" w:color="auto"/>
              <w:right w:val="single" w:sz="4" w:space="0" w:color="000000"/>
            </w:tcBorders>
            <w:shd w:val="clear" w:color="auto" w:fill="auto"/>
            <w:vAlign w:val="bottom"/>
          </w:tcPr>
          <w:p w14:paraId="432614F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single" w:sz="4" w:space="0" w:color="auto"/>
              <w:left w:val="nil"/>
              <w:bottom w:val="single" w:sz="4" w:space="0" w:color="auto"/>
              <w:right w:val="single" w:sz="4" w:space="0" w:color="000000"/>
            </w:tcBorders>
            <w:shd w:val="clear" w:color="auto" w:fill="auto"/>
            <w:vAlign w:val="bottom"/>
          </w:tcPr>
          <w:p w14:paraId="26FEC15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auto"/>
              <w:right w:val="single" w:sz="4" w:space="0" w:color="000000"/>
            </w:tcBorders>
            <w:shd w:val="clear" w:color="auto" w:fill="auto"/>
            <w:vAlign w:val="bottom"/>
          </w:tcPr>
          <w:p w14:paraId="164CD5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89AAB1D" w14:textId="77777777" w:rsidTr="00E76634">
        <w:trPr>
          <w:trHeight w:val="630"/>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63F6AF1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обязательства на второй год, следующий за текущим (на первый год, следующий за очередным)</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09A83F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1689AD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3ACA29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F216009"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60A37CD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денежные обязательства на второй год, следующий за текущим (на первый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7AF8D6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374E19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A3CF21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9CFBA6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E6E0BC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Принимаемые обязательства на второй год, следующий за текущим (на первый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3EC637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554CB09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A1EC7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56A46614"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12E992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Отложенные обязательства второго года, следующего за текущим (первого года, следующего за очередным)</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73B6F6B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D239A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69DCCCA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7A5B445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BED02A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Обязательства второго года, следующего за очередным</w:t>
            </w:r>
          </w:p>
        </w:tc>
        <w:tc>
          <w:tcPr>
            <w:tcW w:w="1843" w:type="dxa"/>
            <w:tcBorders>
              <w:top w:val="nil"/>
              <w:left w:val="nil"/>
              <w:bottom w:val="single" w:sz="4" w:space="0" w:color="000000"/>
              <w:right w:val="single" w:sz="4" w:space="0" w:color="000000"/>
            </w:tcBorders>
            <w:shd w:val="clear" w:color="auto" w:fill="auto"/>
            <w:vAlign w:val="bottom"/>
          </w:tcPr>
          <w:p w14:paraId="4E8C98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02D227F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354E17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7B0142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A58A1F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обязательства на второй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554AE9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35F96D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CE8527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4B5C0B7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901876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денежные обязательства на второй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4AB4BB4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1281A7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315EE1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A930FD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5310B5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Принимаемые обязательства на второй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658D793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7F6F7CE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316BE6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7B7C899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6D4962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Отложенные обязательства второго года, следующего за очередным</w:t>
            </w:r>
          </w:p>
        </w:tc>
        <w:tc>
          <w:tcPr>
            <w:tcW w:w="1843" w:type="dxa"/>
            <w:tcBorders>
              <w:top w:val="nil"/>
              <w:left w:val="nil"/>
              <w:bottom w:val="single" w:sz="4" w:space="0" w:color="000000"/>
              <w:right w:val="single" w:sz="4" w:space="0" w:color="000000"/>
            </w:tcBorders>
            <w:shd w:val="clear" w:color="auto" w:fill="auto"/>
            <w:vAlign w:val="bottom"/>
          </w:tcPr>
          <w:p w14:paraId="2490721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5474B6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1C8027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0AEC863B"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3B8A5E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Обязательства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0DC257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739190F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3273436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C560E44"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EE63C6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обязательства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51A92E3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625FB1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C3019A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D7000C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C6E095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Принятые денежные обязательства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24682E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4BC37E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25E8577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84BE4E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CDB24B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Принимаемые обязательства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6E1B75F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2E8857A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3F973EA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55FDD" w14:paraId="5622B2D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0299A0B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Отложенные обязательства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5AB7D07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92" w:type="dxa"/>
            <w:tcBorders>
              <w:top w:val="nil"/>
              <w:left w:val="nil"/>
              <w:bottom w:val="single" w:sz="4" w:space="0" w:color="000000"/>
              <w:right w:val="single" w:sz="4" w:space="0" w:color="000000"/>
            </w:tcBorders>
            <w:shd w:val="clear" w:color="auto" w:fill="auto"/>
            <w:vAlign w:val="bottom"/>
          </w:tcPr>
          <w:p w14:paraId="58C6523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B4CA3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55FDD" w14:paraId="2E4FB4F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C32EBF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18926B9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4436876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7AF5447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50E597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2DD27D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текущего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394E35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08798D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A3A99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6AC2D9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28B30F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Доведенные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70E1CAE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21318D4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504DD5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0DEBE2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65D012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к распределению</w:t>
            </w:r>
          </w:p>
        </w:tc>
        <w:tc>
          <w:tcPr>
            <w:tcW w:w="1843" w:type="dxa"/>
            <w:tcBorders>
              <w:top w:val="nil"/>
              <w:left w:val="nil"/>
              <w:bottom w:val="single" w:sz="4" w:space="0" w:color="000000"/>
              <w:right w:val="single" w:sz="4" w:space="0" w:color="000000"/>
            </w:tcBorders>
            <w:shd w:val="clear" w:color="auto" w:fill="auto"/>
            <w:vAlign w:val="bottom"/>
          </w:tcPr>
          <w:p w14:paraId="2901D0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45B1DC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373144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19C60FB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C3141B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получателей бюджетных средств и администраторов выплат по источникам</w:t>
            </w:r>
          </w:p>
        </w:tc>
        <w:tc>
          <w:tcPr>
            <w:tcW w:w="1843" w:type="dxa"/>
            <w:tcBorders>
              <w:top w:val="nil"/>
              <w:left w:val="nil"/>
              <w:bottom w:val="single" w:sz="4" w:space="0" w:color="000000"/>
              <w:right w:val="single" w:sz="4" w:space="0" w:color="000000"/>
            </w:tcBorders>
            <w:shd w:val="clear" w:color="auto" w:fill="auto"/>
            <w:vAlign w:val="bottom"/>
          </w:tcPr>
          <w:p w14:paraId="08B222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34E66A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6983F6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903DE0F" w14:textId="77777777" w:rsidTr="000F784A">
        <w:trPr>
          <w:trHeight w:val="282"/>
        </w:trPr>
        <w:tc>
          <w:tcPr>
            <w:tcW w:w="5670" w:type="dxa"/>
            <w:tcBorders>
              <w:top w:val="nil"/>
              <w:left w:val="single" w:sz="4" w:space="0" w:color="000000"/>
              <w:bottom w:val="single" w:sz="4" w:space="0" w:color="000000"/>
              <w:right w:val="single" w:sz="4" w:space="0" w:color="000000"/>
            </w:tcBorders>
            <w:shd w:val="clear" w:color="auto" w:fill="auto"/>
          </w:tcPr>
          <w:p w14:paraId="5E56A90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Переданные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3D9ED2B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1107D07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73D622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0236A57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46ACFC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30B1AF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2B9A3F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578E1E8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B67657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577BB4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в пути</w:t>
            </w:r>
          </w:p>
        </w:tc>
        <w:tc>
          <w:tcPr>
            <w:tcW w:w="1843" w:type="dxa"/>
            <w:tcBorders>
              <w:top w:val="nil"/>
              <w:left w:val="nil"/>
              <w:bottom w:val="single" w:sz="4" w:space="0" w:color="000000"/>
              <w:right w:val="single" w:sz="4" w:space="0" w:color="000000"/>
            </w:tcBorders>
            <w:shd w:val="clear" w:color="auto" w:fill="auto"/>
            <w:vAlign w:val="bottom"/>
          </w:tcPr>
          <w:p w14:paraId="5D593B5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434726B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BA4C6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4E15043C"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8AB848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первого года, следующего за текущим (очередного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17081F2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2D9F515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40139D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9EFB020" w14:textId="77777777" w:rsidTr="001C2DBA">
        <w:trPr>
          <w:trHeight w:val="315"/>
        </w:trPr>
        <w:tc>
          <w:tcPr>
            <w:tcW w:w="5670" w:type="dxa"/>
            <w:tcBorders>
              <w:top w:val="nil"/>
              <w:left w:val="single" w:sz="4" w:space="0" w:color="000000"/>
              <w:bottom w:val="single" w:sz="4" w:space="0" w:color="auto"/>
              <w:right w:val="single" w:sz="4" w:space="0" w:color="000000"/>
            </w:tcBorders>
            <w:shd w:val="clear" w:color="auto" w:fill="auto"/>
          </w:tcPr>
          <w:p w14:paraId="175059C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Доведенные бюджетные ассигнования</w:t>
            </w:r>
          </w:p>
        </w:tc>
        <w:tc>
          <w:tcPr>
            <w:tcW w:w="1843" w:type="dxa"/>
            <w:tcBorders>
              <w:top w:val="nil"/>
              <w:left w:val="nil"/>
              <w:bottom w:val="single" w:sz="4" w:space="0" w:color="auto"/>
              <w:right w:val="single" w:sz="4" w:space="0" w:color="000000"/>
            </w:tcBorders>
            <w:shd w:val="clear" w:color="auto" w:fill="auto"/>
            <w:vAlign w:val="bottom"/>
          </w:tcPr>
          <w:p w14:paraId="0091C57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auto"/>
              <w:right w:val="single" w:sz="4" w:space="0" w:color="000000"/>
            </w:tcBorders>
            <w:shd w:val="clear" w:color="auto" w:fill="auto"/>
            <w:vAlign w:val="bottom"/>
          </w:tcPr>
          <w:p w14:paraId="7350743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auto"/>
              <w:right w:val="single" w:sz="4" w:space="0" w:color="000000"/>
            </w:tcBorders>
            <w:shd w:val="clear" w:color="auto" w:fill="auto"/>
            <w:vAlign w:val="bottom"/>
          </w:tcPr>
          <w:p w14:paraId="708644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84E71FD" w14:textId="77777777" w:rsidTr="001C2DBA">
        <w:trPr>
          <w:trHeight w:val="315"/>
        </w:trPr>
        <w:tc>
          <w:tcPr>
            <w:tcW w:w="5670" w:type="dxa"/>
            <w:tcBorders>
              <w:top w:val="single" w:sz="4" w:space="0" w:color="auto"/>
              <w:left w:val="single" w:sz="4" w:space="0" w:color="000000"/>
              <w:bottom w:val="single" w:sz="4" w:space="0" w:color="auto"/>
              <w:right w:val="single" w:sz="4" w:space="0" w:color="000000"/>
            </w:tcBorders>
            <w:shd w:val="clear" w:color="auto" w:fill="auto"/>
          </w:tcPr>
          <w:p w14:paraId="2B44A04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Бюджетные ассигнования к распределению</w:t>
            </w:r>
          </w:p>
        </w:tc>
        <w:tc>
          <w:tcPr>
            <w:tcW w:w="1843" w:type="dxa"/>
            <w:tcBorders>
              <w:top w:val="single" w:sz="4" w:space="0" w:color="auto"/>
              <w:left w:val="nil"/>
              <w:bottom w:val="single" w:sz="4" w:space="0" w:color="auto"/>
              <w:right w:val="single" w:sz="4" w:space="0" w:color="000000"/>
            </w:tcBorders>
            <w:shd w:val="clear" w:color="auto" w:fill="auto"/>
            <w:vAlign w:val="bottom"/>
          </w:tcPr>
          <w:p w14:paraId="02C4B5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single" w:sz="4" w:space="0" w:color="auto"/>
              <w:left w:val="nil"/>
              <w:bottom w:val="single" w:sz="4" w:space="0" w:color="auto"/>
              <w:right w:val="single" w:sz="4" w:space="0" w:color="000000"/>
            </w:tcBorders>
            <w:shd w:val="clear" w:color="auto" w:fill="auto"/>
            <w:vAlign w:val="bottom"/>
          </w:tcPr>
          <w:p w14:paraId="4F6B529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auto"/>
              <w:left w:val="nil"/>
              <w:bottom w:val="single" w:sz="4" w:space="0" w:color="auto"/>
              <w:right w:val="single" w:sz="4" w:space="0" w:color="000000"/>
            </w:tcBorders>
            <w:shd w:val="clear" w:color="auto" w:fill="auto"/>
            <w:vAlign w:val="bottom"/>
          </w:tcPr>
          <w:p w14:paraId="634B3C2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9FC3885" w14:textId="77777777" w:rsidTr="00E76634">
        <w:trPr>
          <w:trHeight w:val="315"/>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5477D2F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получателей бюджетных средств и администраторов выплат по источникам</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13E6638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08859C5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08CBB57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C9338B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C110DF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Переданные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2550EFA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2D05D0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329FB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3BA7B0A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6F297C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23B5469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7C63045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7DAB9CB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3C3B683F"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B31F6D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в пути</w:t>
            </w:r>
          </w:p>
        </w:tc>
        <w:tc>
          <w:tcPr>
            <w:tcW w:w="1843" w:type="dxa"/>
            <w:tcBorders>
              <w:top w:val="nil"/>
              <w:left w:val="nil"/>
              <w:bottom w:val="single" w:sz="4" w:space="0" w:color="000000"/>
              <w:right w:val="single" w:sz="4" w:space="0" w:color="000000"/>
            </w:tcBorders>
            <w:shd w:val="clear" w:color="auto" w:fill="auto"/>
            <w:vAlign w:val="bottom"/>
          </w:tcPr>
          <w:p w14:paraId="36D6E0E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6C7EFF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F1B7A9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3E60BF9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E1B0DD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второго года, следующего за текущим (первого года, следующего за очередным)</w:t>
            </w:r>
          </w:p>
        </w:tc>
        <w:tc>
          <w:tcPr>
            <w:tcW w:w="1843" w:type="dxa"/>
            <w:tcBorders>
              <w:top w:val="nil"/>
              <w:left w:val="nil"/>
              <w:bottom w:val="single" w:sz="4" w:space="0" w:color="000000"/>
              <w:right w:val="single" w:sz="4" w:space="0" w:color="000000"/>
            </w:tcBorders>
            <w:shd w:val="clear" w:color="auto" w:fill="auto"/>
            <w:vAlign w:val="bottom"/>
          </w:tcPr>
          <w:p w14:paraId="7EEF63A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40CEB00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54438C0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D26DE7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0A1E64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Доведенные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7E0C325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34F534A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3DF222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35719B17"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731579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к распределению</w:t>
            </w:r>
          </w:p>
        </w:tc>
        <w:tc>
          <w:tcPr>
            <w:tcW w:w="1843" w:type="dxa"/>
            <w:tcBorders>
              <w:top w:val="nil"/>
              <w:left w:val="nil"/>
              <w:bottom w:val="single" w:sz="4" w:space="0" w:color="000000"/>
              <w:right w:val="single" w:sz="4" w:space="0" w:color="000000"/>
            </w:tcBorders>
            <w:shd w:val="clear" w:color="auto" w:fill="auto"/>
            <w:vAlign w:val="bottom"/>
          </w:tcPr>
          <w:p w14:paraId="2AFB20D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7F26B24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A929BD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66FB3C71" w14:textId="77777777" w:rsidTr="000F784A">
        <w:trPr>
          <w:trHeight w:val="602"/>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257913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получателей бюджетных средств и администраторов выплат по источникам</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46B50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3EA4D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3EB2A89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488270B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F4A97B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Переданные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7BABFB9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0FDF7FB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0C342B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5071826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F2B94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55E9A89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7FF5428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7F0727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126EDAE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2DA36B5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в пути</w:t>
            </w:r>
          </w:p>
        </w:tc>
        <w:tc>
          <w:tcPr>
            <w:tcW w:w="1843" w:type="dxa"/>
            <w:tcBorders>
              <w:top w:val="nil"/>
              <w:left w:val="nil"/>
              <w:bottom w:val="single" w:sz="4" w:space="0" w:color="000000"/>
              <w:right w:val="single" w:sz="4" w:space="0" w:color="000000"/>
            </w:tcBorders>
            <w:shd w:val="clear" w:color="auto" w:fill="auto"/>
            <w:vAlign w:val="bottom"/>
          </w:tcPr>
          <w:p w14:paraId="71592FC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058BFE2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66A2E66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181C4BED" w14:textId="77777777" w:rsidTr="000F784A">
        <w:trPr>
          <w:trHeight w:val="597"/>
        </w:trPr>
        <w:tc>
          <w:tcPr>
            <w:tcW w:w="5670" w:type="dxa"/>
            <w:tcBorders>
              <w:top w:val="nil"/>
              <w:left w:val="single" w:sz="4" w:space="0" w:color="000000"/>
              <w:bottom w:val="single" w:sz="4" w:space="0" w:color="000000"/>
              <w:right w:val="single" w:sz="4" w:space="0" w:color="000000"/>
            </w:tcBorders>
            <w:shd w:val="clear" w:color="auto" w:fill="auto"/>
          </w:tcPr>
          <w:p w14:paraId="41CFF08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второго года, следующего за очередным</w:t>
            </w:r>
          </w:p>
        </w:tc>
        <w:tc>
          <w:tcPr>
            <w:tcW w:w="1843" w:type="dxa"/>
            <w:tcBorders>
              <w:top w:val="nil"/>
              <w:left w:val="nil"/>
              <w:bottom w:val="single" w:sz="4" w:space="0" w:color="000000"/>
              <w:right w:val="single" w:sz="4" w:space="0" w:color="000000"/>
            </w:tcBorders>
            <w:shd w:val="clear" w:color="auto" w:fill="auto"/>
            <w:vAlign w:val="bottom"/>
          </w:tcPr>
          <w:p w14:paraId="614B88D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29CD8E7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4DDFA72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233F13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09984E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Доведенные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6C8BBE5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48132E6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2E83B3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6A031141"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DB89A3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к распределению</w:t>
            </w:r>
          </w:p>
        </w:tc>
        <w:tc>
          <w:tcPr>
            <w:tcW w:w="1843" w:type="dxa"/>
            <w:tcBorders>
              <w:top w:val="nil"/>
              <w:left w:val="nil"/>
              <w:bottom w:val="single" w:sz="4" w:space="0" w:color="000000"/>
              <w:right w:val="single" w:sz="4" w:space="0" w:color="000000"/>
            </w:tcBorders>
            <w:shd w:val="clear" w:color="auto" w:fill="auto"/>
            <w:vAlign w:val="bottom"/>
          </w:tcPr>
          <w:p w14:paraId="0E016A1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675048C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E04D2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F505B72"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12B9DE4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получателей бюджетных средств и администраторов выплат по источникам</w:t>
            </w:r>
          </w:p>
        </w:tc>
        <w:tc>
          <w:tcPr>
            <w:tcW w:w="1843" w:type="dxa"/>
            <w:tcBorders>
              <w:top w:val="nil"/>
              <w:left w:val="nil"/>
              <w:bottom w:val="single" w:sz="4" w:space="0" w:color="000000"/>
              <w:right w:val="single" w:sz="4" w:space="0" w:color="000000"/>
            </w:tcBorders>
            <w:shd w:val="clear" w:color="auto" w:fill="auto"/>
            <w:vAlign w:val="bottom"/>
          </w:tcPr>
          <w:p w14:paraId="7F921B3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232A243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22BCC7F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04D431A5"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08D102E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Переданные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55690D4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3A2ED02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0F3677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55FDD" w14:paraId="58E797E3"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5B81476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bottom"/>
          </w:tcPr>
          <w:p w14:paraId="099C36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48D6F8F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A1A2AC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55FDD" w14:paraId="7849912A"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7BAD4E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в пути</w:t>
            </w:r>
          </w:p>
        </w:tc>
        <w:tc>
          <w:tcPr>
            <w:tcW w:w="1843" w:type="dxa"/>
            <w:tcBorders>
              <w:top w:val="nil"/>
              <w:left w:val="nil"/>
              <w:bottom w:val="single" w:sz="4" w:space="0" w:color="000000"/>
              <w:right w:val="single" w:sz="4" w:space="0" w:color="000000"/>
            </w:tcBorders>
            <w:shd w:val="clear" w:color="auto" w:fill="auto"/>
            <w:vAlign w:val="bottom"/>
          </w:tcPr>
          <w:p w14:paraId="658587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4EA8D8E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E9514B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55FDD" w14:paraId="73B9AF1E"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952F7C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3EF8B9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66FEC63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70847D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C05A1D0"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357FF6D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Бюджетные ассигнования получателей бюджетных средств и администраторов выплат по источникам</w:t>
            </w:r>
          </w:p>
        </w:tc>
        <w:tc>
          <w:tcPr>
            <w:tcW w:w="1843" w:type="dxa"/>
            <w:tcBorders>
              <w:top w:val="nil"/>
              <w:left w:val="nil"/>
              <w:bottom w:val="single" w:sz="4" w:space="0" w:color="000000"/>
              <w:right w:val="single" w:sz="4" w:space="0" w:color="000000"/>
            </w:tcBorders>
            <w:shd w:val="clear" w:color="auto" w:fill="auto"/>
            <w:vAlign w:val="bottom"/>
          </w:tcPr>
          <w:p w14:paraId="092CF04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p>
        </w:tc>
        <w:tc>
          <w:tcPr>
            <w:tcW w:w="992" w:type="dxa"/>
            <w:tcBorders>
              <w:top w:val="nil"/>
              <w:left w:val="nil"/>
              <w:bottom w:val="single" w:sz="4" w:space="0" w:color="000000"/>
              <w:right w:val="single" w:sz="4" w:space="0" w:color="000000"/>
            </w:tcBorders>
            <w:shd w:val="clear" w:color="auto" w:fill="auto"/>
            <w:vAlign w:val="bottom"/>
          </w:tcPr>
          <w:p w14:paraId="1C0A44F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5104463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55FDD" w14:paraId="756797E6"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6F1D847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w:t>
            </w:r>
          </w:p>
        </w:tc>
        <w:tc>
          <w:tcPr>
            <w:tcW w:w="1843" w:type="dxa"/>
            <w:tcBorders>
              <w:top w:val="nil"/>
              <w:left w:val="nil"/>
              <w:bottom w:val="single" w:sz="4" w:space="0" w:color="000000"/>
              <w:right w:val="single" w:sz="4" w:space="0" w:color="000000"/>
            </w:tcBorders>
            <w:shd w:val="clear" w:color="auto" w:fill="auto"/>
            <w:vAlign w:val="bottom"/>
          </w:tcPr>
          <w:p w14:paraId="5A70F77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3AD28F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3AE4C50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DCAE02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23B442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текущего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56B2275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0B9D188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24C251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7C2F007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B0513D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по доходам (поступлениям)</w:t>
            </w:r>
          </w:p>
        </w:tc>
        <w:tc>
          <w:tcPr>
            <w:tcW w:w="1843" w:type="dxa"/>
            <w:tcBorders>
              <w:top w:val="nil"/>
              <w:left w:val="nil"/>
              <w:bottom w:val="single" w:sz="4" w:space="0" w:color="000000"/>
              <w:right w:val="single" w:sz="4" w:space="0" w:color="000000"/>
            </w:tcBorders>
            <w:shd w:val="clear" w:color="auto" w:fill="auto"/>
            <w:vAlign w:val="bottom"/>
          </w:tcPr>
          <w:p w14:paraId="0CD75F1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3D671D7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37E2359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0A265CE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232369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назначения по расходам (выплатам)</w:t>
            </w:r>
          </w:p>
        </w:tc>
        <w:tc>
          <w:tcPr>
            <w:tcW w:w="1843" w:type="dxa"/>
            <w:tcBorders>
              <w:top w:val="nil"/>
              <w:left w:val="nil"/>
              <w:bottom w:val="single" w:sz="4" w:space="0" w:color="000000"/>
              <w:right w:val="single" w:sz="4" w:space="0" w:color="000000"/>
            </w:tcBorders>
            <w:shd w:val="clear" w:color="auto" w:fill="auto"/>
            <w:vAlign w:val="bottom"/>
          </w:tcPr>
          <w:p w14:paraId="4B660D4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251790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40475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46591C2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CC70A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очередного финансового года</w:t>
            </w:r>
          </w:p>
        </w:tc>
        <w:tc>
          <w:tcPr>
            <w:tcW w:w="1843" w:type="dxa"/>
            <w:tcBorders>
              <w:top w:val="nil"/>
              <w:left w:val="nil"/>
              <w:bottom w:val="single" w:sz="4" w:space="0" w:color="000000"/>
              <w:right w:val="single" w:sz="4" w:space="0" w:color="000000"/>
            </w:tcBorders>
            <w:shd w:val="clear" w:color="auto" w:fill="auto"/>
            <w:vAlign w:val="bottom"/>
          </w:tcPr>
          <w:p w14:paraId="7AE798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21CF09E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1EBCA6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788F9B7"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3992DA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по доходам (поступлениям)</w:t>
            </w:r>
          </w:p>
        </w:tc>
        <w:tc>
          <w:tcPr>
            <w:tcW w:w="1843" w:type="dxa"/>
            <w:tcBorders>
              <w:top w:val="nil"/>
              <w:left w:val="nil"/>
              <w:bottom w:val="single" w:sz="4" w:space="0" w:color="000000"/>
              <w:right w:val="single" w:sz="4" w:space="0" w:color="000000"/>
            </w:tcBorders>
            <w:shd w:val="clear" w:color="auto" w:fill="auto"/>
            <w:vAlign w:val="bottom"/>
          </w:tcPr>
          <w:p w14:paraId="067834D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4C8FA3D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3D8CA4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6E88B489"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CE0BB1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назначения по расходам (выплатам)</w:t>
            </w:r>
          </w:p>
        </w:tc>
        <w:tc>
          <w:tcPr>
            <w:tcW w:w="1843" w:type="dxa"/>
            <w:tcBorders>
              <w:top w:val="nil"/>
              <w:left w:val="nil"/>
              <w:bottom w:val="single" w:sz="4" w:space="0" w:color="000000"/>
              <w:right w:val="single" w:sz="4" w:space="0" w:color="000000"/>
            </w:tcBorders>
            <w:shd w:val="clear" w:color="auto" w:fill="auto"/>
            <w:vAlign w:val="bottom"/>
          </w:tcPr>
          <w:p w14:paraId="14766AD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1DEDEC9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4B9A039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3AD7263C" w14:textId="77777777" w:rsidTr="001C2DBA">
        <w:trPr>
          <w:trHeight w:val="945"/>
        </w:trPr>
        <w:tc>
          <w:tcPr>
            <w:tcW w:w="5670" w:type="dxa"/>
            <w:tcBorders>
              <w:top w:val="nil"/>
              <w:left w:val="single" w:sz="4" w:space="0" w:color="000000"/>
              <w:bottom w:val="single" w:sz="4" w:space="0" w:color="auto"/>
              <w:right w:val="single" w:sz="4" w:space="0" w:color="000000"/>
            </w:tcBorders>
            <w:shd w:val="clear" w:color="auto" w:fill="auto"/>
          </w:tcPr>
          <w:p w14:paraId="0D82CF3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на второй год, следующий за текущим (первый год, следующий за очередным)</w:t>
            </w:r>
          </w:p>
        </w:tc>
        <w:tc>
          <w:tcPr>
            <w:tcW w:w="1843" w:type="dxa"/>
            <w:tcBorders>
              <w:top w:val="nil"/>
              <w:left w:val="nil"/>
              <w:bottom w:val="single" w:sz="4" w:space="0" w:color="auto"/>
              <w:right w:val="single" w:sz="4" w:space="0" w:color="000000"/>
            </w:tcBorders>
            <w:shd w:val="clear" w:color="auto" w:fill="auto"/>
            <w:vAlign w:val="bottom"/>
          </w:tcPr>
          <w:p w14:paraId="6E53B2D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auto"/>
              <w:right w:val="single" w:sz="4" w:space="0" w:color="000000"/>
            </w:tcBorders>
            <w:shd w:val="clear" w:color="auto" w:fill="auto"/>
            <w:vAlign w:val="bottom"/>
          </w:tcPr>
          <w:p w14:paraId="1C01B23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000000"/>
            </w:tcBorders>
            <w:shd w:val="clear" w:color="auto" w:fill="auto"/>
            <w:vAlign w:val="bottom"/>
          </w:tcPr>
          <w:p w14:paraId="081F7BA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76E14CE" w14:textId="77777777" w:rsidTr="001C2DBA">
        <w:trPr>
          <w:trHeight w:val="630"/>
        </w:trPr>
        <w:tc>
          <w:tcPr>
            <w:tcW w:w="5670" w:type="dxa"/>
            <w:tcBorders>
              <w:top w:val="single" w:sz="4" w:space="0" w:color="auto"/>
              <w:left w:val="single" w:sz="4" w:space="0" w:color="000000"/>
              <w:bottom w:val="single" w:sz="4" w:space="0" w:color="auto"/>
              <w:right w:val="single" w:sz="4" w:space="0" w:color="000000"/>
            </w:tcBorders>
            <w:shd w:val="clear" w:color="auto" w:fill="auto"/>
          </w:tcPr>
          <w:p w14:paraId="6AE295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Сметные (плановые, прогнозные) назначения по доходам (поступлениям)</w:t>
            </w:r>
          </w:p>
        </w:tc>
        <w:tc>
          <w:tcPr>
            <w:tcW w:w="1843" w:type="dxa"/>
            <w:tcBorders>
              <w:top w:val="single" w:sz="4" w:space="0" w:color="auto"/>
              <w:left w:val="nil"/>
              <w:bottom w:val="single" w:sz="4" w:space="0" w:color="auto"/>
              <w:right w:val="single" w:sz="4" w:space="0" w:color="000000"/>
            </w:tcBorders>
            <w:shd w:val="clear" w:color="auto" w:fill="auto"/>
            <w:vAlign w:val="bottom"/>
          </w:tcPr>
          <w:p w14:paraId="11920B9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single" w:sz="4" w:space="0" w:color="auto"/>
              <w:left w:val="nil"/>
              <w:bottom w:val="single" w:sz="4" w:space="0" w:color="auto"/>
              <w:right w:val="single" w:sz="4" w:space="0" w:color="000000"/>
            </w:tcBorders>
            <w:shd w:val="clear" w:color="auto" w:fill="auto"/>
            <w:vAlign w:val="bottom"/>
          </w:tcPr>
          <w:p w14:paraId="2AD26C4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auto"/>
              <w:right w:val="single" w:sz="4" w:space="0" w:color="000000"/>
            </w:tcBorders>
            <w:shd w:val="clear" w:color="auto" w:fill="auto"/>
            <w:vAlign w:val="bottom"/>
          </w:tcPr>
          <w:p w14:paraId="658FC46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AA60F88" w14:textId="77777777" w:rsidTr="00E76634">
        <w:trPr>
          <w:trHeight w:val="630"/>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352112E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назначения по расходам (выплатам)</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50E0041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3D0A833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57595F3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0DFC7A21"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FAE8C6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на второй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164C330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044DE8E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BECFEE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6E3E42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29E6080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по доходам (поступлениям)</w:t>
            </w:r>
          </w:p>
        </w:tc>
        <w:tc>
          <w:tcPr>
            <w:tcW w:w="1843" w:type="dxa"/>
            <w:tcBorders>
              <w:top w:val="nil"/>
              <w:left w:val="nil"/>
              <w:bottom w:val="single" w:sz="4" w:space="0" w:color="000000"/>
              <w:right w:val="single" w:sz="4" w:space="0" w:color="000000"/>
            </w:tcBorders>
            <w:shd w:val="clear" w:color="auto" w:fill="auto"/>
            <w:vAlign w:val="bottom"/>
          </w:tcPr>
          <w:p w14:paraId="78CEA55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2AA91E2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34F645E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539CD728"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FB4084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назначения по расходам (выплатам)</w:t>
            </w:r>
          </w:p>
        </w:tc>
        <w:tc>
          <w:tcPr>
            <w:tcW w:w="1843" w:type="dxa"/>
            <w:tcBorders>
              <w:top w:val="nil"/>
              <w:left w:val="nil"/>
              <w:bottom w:val="single" w:sz="4" w:space="0" w:color="000000"/>
              <w:right w:val="single" w:sz="4" w:space="0" w:color="000000"/>
            </w:tcBorders>
            <w:shd w:val="clear" w:color="auto" w:fill="auto"/>
            <w:vAlign w:val="bottom"/>
          </w:tcPr>
          <w:p w14:paraId="48AE656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657529E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AD5B56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73B4ADFC"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42F6EFD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165C3B4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6B5A549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036C7AE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5DAB484" w14:textId="77777777" w:rsidTr="000F784A">
        <w:trPr>
          <w:trHeight w:val="63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5839F3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прогнозные) назначения по доходам (поступлениям)</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5801F2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2F3806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134E81E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55FDD" w14:paraId="195F50E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724C02D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Сметные (плановые) назначения по расходам (выплатам)</w:t>
            </w:r>
          </w:p>
        </w:tc>
        <w:tc>
          <w:tcPr>
            <w:tcW w:w="1843" w:type="dxa"/>
            <w:tcBorders>
              <w:top w:val="nil"/>
              <w:left w:val="nil"/>
              <w:bottom w:val="single" w:sz="4" w:space="0" w:color="000000"/>
              <w:right w:val="single" w:sz="4" w:space="0" w:color="000000"/>
            </w:tcBorders>
            <w:shd w:val="clear" w:color="auto" w:fill="auto"/>
            <w:vAlign w:val="bottom"/>
          </w:tcPr>
          <w:p w14:paraId="6916F37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92" w:type="dxa"/>
            <w:tcBorders>
              <w:top w:val="nil"/>
              <w:left w:val="nil"/>
              <w:bottom w:val="single" w:sz="4" w:space="0" w:color="000000"/>
              <w:right w:val="single" w:sz="4" w:space="0" w:color="000000"/>
            </w:tcBorders>
            <w:shd w:val="clear" w:color="auto" w:fill="auto"/>
            <w:vAlign w:val="bottom"/>
          </w:tcPr>
          <w:p w14:paraId="3086D69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3FE3988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55FDD" w14:paraId="2E80A139"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8B084C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Право на принятие обязательств</w:t>
            </w:r>
          </w:p>
        </w:tc>
        <w:tc>
          <w:tcPr>
            <w:tcW w:w="1843" w:type="dxa"/>
            <w:tcBorders>
              <w:top w:val="nil"/>
              <w:left w:val="nil"/>
              <w:bottom w:val="single" w:sz="4" w:space="0" w:color="000000"/>
              <w:right w:val="single" w:sz="4" w:space="0" w:color="000000"/>
            </w:tcBorders>
            <w:shd w:val="clear" w:color="auto" w:fill="auto"/>
            <w:vAlign w:val="bottom"/>
          </w:tcPr>
          <w:p w14:paraId="26E31A6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992" w:type="dxa"/>
            <w:tcBorders>
              <w:top w:val="nil"/>
              <w:left w:val="nil"/>
              <w:bottom w:val="single" w:sz="4" w:space="0" w:color="000000"/>
              <w:right w:val="single" w:sz="4" w:space="0" w:color="000000"/>
            </w:tcBorders>
            <w:shd w:val="clear" w:color="auto" w:fill="auto"/>
            <w:vAlign w:val="bottom"/>
          </w:tcPr>
          <w:p w14:paraId="71793709"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52414F0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F95529A"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7B5C29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Право на принятие обязательств на текущий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32F75EF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992" w:type="dxa"/>
            <w:tcBorders>
              <w:top w:val="nil"/>
              <w:left w:val="nil"/>
              <w:bottom w:val="single" w:sz="4" w:space="0" w:color="000000"/>
              <w:right w:val="single" w:sz="4" w:space="0" w:color="000000"/>
            </w:tcBorders>
            <w:shd w:val="clear" w:color="auto" w:fill="auto"/>
            <w:vAlign w:val="bottom"/>
          </w:tcPr>
          <w:p w14:paraId="57022AF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09369F9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C46958F"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6E8EA34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Право на принятие обязательств на очередной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7119CF2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992" w:type="dxa"/>
            <w:tcBorders>
              <w:top w:val="nil"/>
              <w:left w:val="nil"/>
              <w:bottom w:val="single" w:sz="4" w:space="0" w:color="000000"/>
              <w:right w:val="single" w:sz="4" w:space="0" w:color="000000"/>
            </w:tcBorders>
            <w:shd w:val="clear" w:color="auto" w:fill="auto"/>
            <w:vAlign w:val="bottom"/>
          </w:tcPr>
          <w:p w14:paraId="062BE8A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5D89030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FB709CE"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6AE4839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Право на принятие обязательств на второй год, следующий за текущим (первый,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5B99F0D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992" w:type="dxa"/>
            <w:tcBorders>
              <w:top w:val="nil"/>
              <w:left w:val="nil"/>
              <w:bottom w:val="single" w:sz="4" w:space="0" w:color="000000"/>
              <w:right w:val="single" w:sz="4" w:space="0" w:color="000000"/>
            </w:tcBorders>
            <w:shd w:val="clear" w:color="auto" w:fill="auto"/>
            <w:vAlign w:val="bottom"/>
          </w:tcPr>
          <w:p w14:paraId="3BB8EA4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400089E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F7094A2"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C00081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Право на принятие обязательств на второй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084335B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992" w:type="dxa"/>
            <w:tcBorders>
              <w:top w:val="nil"/>
              <w:left w:val="nil"/>
              <w:bottom w:val="single" w:sz="4" w:space="0" w:color="000000"/>
              <w:right w:val="single" w:sz="4" w:space="0" w:color="000000"/>
            </w:tcBorders>
            <w:shd w:val="clear" w:color="auto" w:fill="auto"/>
            <w:vAlign w:val="bottom"/>
          </w:tcPr>
          <w:p w14:paraId="156FB14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78EFB7F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EFCBBD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D02DCE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Право на принятие обязательств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31E139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992" w:type="dxa"/>
            <w:tcBorders>
              <w:top w:val="nil"/>
              <w:left w:val="nil"/>
              <w:bottom w:val="single" w:sz="4" w:space="0" w:color="000000"/>
              <w:right w:val="single" w:sz="4" w:space="0" w:color="000000"/>
            </w:tcBorders>
            <w:shd w:val="clear" w:color="auto" w:fill="auto"/>
            <w:vAlign w:val="bottom"/>
          </w:tcPr>
          <w:p w14:paraId="2864C43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3CC865F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540101B"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70BE7A9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Утвержденный объем финансового обеспечения</w:t>
            </w:r>
          </w:p>
        </w:tc>
        <w:tc>
          <w:tcPr>
            <w:tcW w:w="1843" w:type="dxa"/>
            <w:tcBorders>
              <w:top w:val="nil"/>
              <w:left w:val="nil"/>
              <w:bottom w:val="single" w:sz="4" w:space="0" w:color="000000"/>
              <w:right w:val="single" w:sz="4" w:space="0" w:color="000000"/>
            </w:tcBorders>
            <w:shd w:val="clear" w:color="auto" w:fill="auto"/>
            <w:vAlign w:val="bottom"/>
          </w:tcPr>
          <w:p w14:paraId="56721D9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Borders>
              <w:top w:val="nil"/>
              <w:left w:val="nil"/>
              <w:bottom w:val="single" w:sz="4" w:space="0" w:color="000000"/>
              <w:right w:val="single" w:sz="4" w:space="0" w:color="000000"/>
            </w:tcBorders>
            <w:shd w:val="clear" w:color="auto" w:fill="auto"/>
            <w:vAlign w:val="bottom"/>
          </w:tcPr>
          <w:p w14:paraId="72E70EB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252D486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BFA58C3"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5B6B07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Утвержденный объем финансового обеспечения на текущий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1C9D1BE7"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Borders>
              <w:top w:val="nil"/>
              <w:left w:val="nil"/>
              <w:bottom w:val="single" w:sz="4" w:space="0" w:color="000000"/>
              <w:right w:val="single" w:sz="4" w:space="0" w:color="000000"/>
            </w:tcBorders>
            <w:shd w:val="clear" w:color="auto" w:fill="auto"/>
            <w:vAlign w:val="bottom"/>
          </w:tcPr>
          <w:p w14:paraId="52442FC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000000"/>
              <w:right w:val="single" w:sz="4" w:space="0" w:color="000000"/>
            </w:tcBorders>
            <w:shd w:val="clear" w:color="auto" w:fill="auto"/>
            <w:vAlign w:val="bottom"/>
          </w:tcPr>
          <w:p w14:paraId="1CE8D9D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A9379EE"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E2BFF2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Утвержденный объем финансового обеспечения на очередной финансовый год</w:t>
            </w:r>
          </w:p>
        </w:tc>
        <w:tc>
          <w:tcPr>
            <w:tcW w:w="1843" w:type="dxa"/>
            <w:tcBorders>
              <w:top w:val="nil"/>
              <w:left w:val="nil"/>
              <w:bottom w:val="single" w:sz="4" w:space="0" w:color="000000"/>
              <w:right w:val="single" w:sz="4" w:space="0" w:color="000000"/>
            </w:tcBorders>
            <w:shd w:val="clear" w:color="auto" w:fill="auto"/>
            <w:vAlign w:val="bottom"/>
          </w:tcPr>
          <w:p w14:paraId="38E7DAC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Borders>
              <w:top w:val="nil"/>
              <w:left w:val="nil"/>
              <w:bottom w:val="single" w:sz="4" w:space="0" w:color="000000"/>
              <w:right w:val="single" w:sz="4" w:space="0" w:color="000000"/>
            </w:tcBorders>
            <w:shd w:val="clear" w:color="auto" w:fill="auto"/>
            <w:vAlign w:val="bottom"/>
          </w:tcPr>
          <w:p w14:paraId="31C1B25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nil"/>
              <w:left w:val="nil"/>
              <w:bottom w:val="single" w:sz="4" w:space="0" w:color="000000"/>
              <w:right w:val="single" w:sz="4" w:space="0" w:color="000000"/>
            </w:tcBorders>
            <w:shd w:val="clear" w:color="auto" w:fill="auto"/>
            <w:vAlign w:val="bottom"/>
          </w:tcPr>
          <w:p w14:paraId="6EE321C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A58B1CB"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26B9609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Утвержденный объем финансового обеспечения на второй год, следующий за текущим (на первый,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30BABB53"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Borders>
              <w:top w:val="nil"/>
              <w:left w:val="nil"/>
              <w:bottom w:val="single" w:sz="4" w:space="0" w:color="000000"/>
              <w:right w:val="single" w:sz="4" w:space="0" w:color="000000"/>
            </w:tcBorders>
            <w:shd w:val="clear" w:color="auto" w:fill="auto"/>
            <w:vAlign w:val="bottom"/>
          </w:tcPr>
          <w:p w14:paraId="06B1236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nil"/>
              <w:left w:val="nil"/>
              <w:bottom w:val="single" w:sz="4" w:space="0" w:color="000000"/>
              <w:right w:val="single" w:sz="4" w:space="0" w:color="000000"/>
            </w:tcBorders>
            <w:shd w:val="clear" w:color="auto" w:fill="auto"/>
            <w:vAlign w:val="bottom"/>
          </w:tcPr>
          <w:p w14:paraId="54A85F3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526DB276"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17A98E2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Утвержденный объем финансового обеспечения на второй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5EBFBDC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Borders>
              <w:top w:val="nil"/>
              <w:left w:val="nil"/>
              <w:bottom w:val="single" w:sz="4" w:space="0" w:color="000000"/>
              <w:right w:val="single" w:sz="4" w:space="0" w:color="000000"/>
            </w:tcBorders>
            <w:shd w:val="clear" w:color="auto" w:fill="auto"/>
            <w:vAlign w:val="bottom"/>
          </w:tcPr>
          <w:p w14:paraId="7CE0FB1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5E0DCC91"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2A431C8" w14:textId="77777777" w:rsidTr="000F784A">
        <w:trPr>
          <w:trHeight w:val="945"/>
        </w:trPr>
        <w:tc>
          <w:tcPr>
            <w:tcW w:w="5670" w:type="dxa"/>
            <w:tcBorders>
              <w:top w:val="nil"/>
              <w:left w:val="single" w:sz="4" w:space="0" w:color="000000"/>
              <w:bottom w:val="single" w:sz="4" w:space="0" w:color="000000"/>
              <w:right w:val="single" w:sz="4" w:space="0" w:color="000000"/>
            </w:tcBorders>
            <w:shd w:val="clear" w:color="auto" w:fill="auto"/>
          </w:tcPr>
          <w:p w14:paraId="5564464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Утвержденный объем финансового обеспечения на иные очередные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02E859AD"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Borders>
              <w:top w:val="nil"/>
              <w:left w:val="nil"/>
              <w:bottom w:val="single" w:sz="4" w:space="0" w:color="000000"/>
              <w:right w:val="single" w:sz="4" w:space="0" w:color="000000"/>
            </w:tcBorders>
            <w:shd w:val="clear" w:color="auto" w:fill="auto"/>
            <w:vAlign w:val="bottom"/>
          </w:tcPr>
          <w:p w14:paraId="26C4F37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6CBC660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49081AC8" w14:textId="77777777" w:rsidTr="000F784A">
        <w:trPr>
          <w:trHeight w:val="315"/>
        </w:trPr>
        <w:tc>
          <w:tcPr>
            <w:tcW w:w="5670" w:type="dxa"/>
            <w:tcBorders>
              <w:top w:val="nil"/>
              <w:left w:val="single" w:sz="4" w:space="0" w:color="000000"/>
              <w:bottom w:val="single" w:sz="4" w:space="0" w:color="000000"/>
              <w:right w:val="single" w:sz="4" w:space="0" w:color="000000"/>
            </w:tcBorders>
            <w:shd w:val="clear" w:color="auto" w:fill="auto"/>
          </w:tcPr>
          <w:p w14:paraId="4016818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Получено финансового обеспечения</w:t>
            </w:r>
          </w:p>
        </w:tc>
        <w:tc>
          <w:tcPr>
            <w:tcW w:w="1843" w:type="dxa"/>
            <w:tcBorders>
              <w:top w:val="nil"/>
              <w:left w:val="nil"/>
              <w:bottom w:val="single" w:sz="4" w:space="0" w:color="000000"/>
              <w:right w:val="single" w:sz="4" w:space="0" w:color="000000"/>
            </w:tcBorders>
            <w:shd w:val="clear" w:color="auto" w:fill="auto"/>
            <w:vAlign w:val="bottom"/>
          </w:tcPr>
          <w:p w14:paraId="3A73D08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c>
          <w:tcPr>
            <w:tcW w:w="992" w:type="dxa"/>
            <w:tcBorders>
              <w:top w:val="nil"/>
              <w:left w:val="nil"/>
              <w:bottom w:val="single" w:sz="4" w:space="0" w:color="000000"/>
              <w:right w:val="single" w:sz="4" w:space="0" w:color="000000"/>
            </w:tcBorders>
            <w:shd w:val="clear" w:color="auto" w:fill="auto"/>
            <w:vAlign w:val="bottom"/>
          </w:tcPr>
          <w:p w14:paraId="08141654"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nil"/>
              <w:left w:val="nil"/>
              <w:bottom w:val="single" w:sz="4" w:space="0" w:color="000000"/>
              <w:right w:val="single" w:sz="4" w:space="0" w:color="000000"/>
            </w:tcBorders>
            <w:shd w:val="clear" w:color="auto" w:fill="auto"/>
            <w:vAlign w:val="bottom"/>
          </w:tcPr>
          <w:p w14:paraId="05A93FFA"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21231F87" w14:textId="77777777" w:rsidTr="001C2DBA">
        <w:trPr>
          <w:trHeight w:val="630"/>
        </w:trPr>
        <w:tc>
          <w:tcPr>
            <w:tcW w:w="5670" w:type="dxa"/>
            <w:tcBorders>
              <w:top w:val="nil"/>
              <w:left w:val="single" w:sz="4" w:space="0" w:color="000000"/>
              <w:bottom w:val="single" w:sz="4" w:space="0" w:color="auto"/>
              <w:right w:val="single" w:sz="4" w:space="0" w:color="000000"/>
            </w:tcBorders>
            <w:shd w:val="clear" w:color="auto" w:fill="auto"/>
          </w:tcPr>
          <w:p w14:paraId="56F8570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Получено финансового обеспечения текущего финансового года</w:t>
            </w:r>
          </w:p>
        </w:tc>
        <w:tc>
          <w:tcPr>
            <w:tcW w:w="1843" w:type="dxa"/>
            <w:tcBorders>
              <w:top w:val="nil"/>
              <w:left w:val="nil"/>
              <w:bottom w:val="single" w:sz="4" w:space="0" w:color="auto"/>
              <w:right w:val="single" w:sz="4" w:space="0" w:color="000000"/>
            </w:tcBorders>
            <w:shd w:val="clear" w:color="auto" w:fill="auto"/>
            <w:vAlign w:val="bottom"/>
          </w:tcPr>
          <w:p w14:paraId="102E8DD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c>
          <w:tcPr>
            <w:tcW w:w="992" w:type="dxa"/>
            <w:tcBorders>
              <w:top w:val="nil"/>
              <w:left w:val="nil"/>
              <w:bottom w:val="single" w:sz="4" w:space="0" w:color="auto"/>
              <w:right w:val="single" w:sz="4" w:space="0" w:color="000000"/>
            </w:tcBorders>
            <w:shd w:val="clear" w:color="auto" w:fill="auto"/>
            <w:vAlign w:val="bottom"/>
          </w:tcPr>
          <w:p w14:paraId="6505429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nil"/>
              <w:left w:val="nil"/>
              <w:bottom w:val="single" w:sz="4" w:space="0" w:color="auto"/>
              <w:right w:val="single" w:sz="4" w:space="0" w:color="000000"/>
            </w:tcBorders>
            <w:shd w:val="clear" w:color="auto" w:fill="auto"/>
            <w:vAlign w:val="bottom"/>
          </w:tcPr>
          <w:p w14:paraId="15D82C2B"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3ECD57FC" w14:textId="77777777" w:rsidTr="001C2DBA">
        <w:trPr>
          <w:trHeight w:val="630"/>
        </w:trPr>
        <w:tc>
          <w:tcPr>
            <w:tcW w:w="5670" w:type="dxa"/>
            <w:tcBorders>
              <w:top w:val="single" w:sz="4" w:space="0" w:color="auto"/>
              <w:left w:val="single" w:sz="4" w:space="0" w:color="000000"/>
              <w:bottom w:val="single" w:sz="4" w:space="0" w:color="auto"/>
              <w:right w:val="single" w:sz="4" w:space="0" w:color="000000"/>
            </w:tcBorders>
            <w:shd w:val="clear" w:color="auto" w:fill="auto"/>
          </w:tcPr>
          <w:p w14:paraId="5B7D307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Получено финансового обеспечения на очередной финансовый год</w:t>
            </w:r>
          </w:p>
        </w:tc>
        <w:tc>
          <w:tcPr>
            <w:tcW w:w="1843" w:type="dxa"/>
            <w:tcBorders>
              <w:top w:val="single" w:sz="4" w:space="0" w:color="auto"/>
              <w:left w:val="nil"/>
              <w:bottom w:val="single" w:sz="4" w:space="0" w:color="auto"/>
              <w:right w:val="single" w:sz="4" w:space="0" w:color="000000"/>
            </w:tcBorders>
            <w:shd w:val="clear" w:color="auto" w:fill="auto"/>
            <w:vAlign w:val="bottom"/>
          </w:tcPr>
          <w:p w14:paraId="6CB94EC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c>
          <w:tcPr>
            <w:tcW w:w="992" w:type="dxa"/>
            <w:tcBorders>
              <w:top w:val="single" w:sz="4" w:space="0" w:color="auto"/>
              <w:left w:val="nil"/>
              <w:bottom w:val="single" w:sz="4" w:space="0" w:color="auto"/>
              <w:right w:val="single" w:sz="4" w:space="0" w:color="000000"/>
            </w:tcBorders>
            <w:shd w:val="clear" w:color="auto" w:fill="auto"/>
            <w:vAlign w:val="bottom"/>
          </w:tcPr>
          <w:p w14:paraId="1C10D4D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auto"/>
              <w:left w:val="nil"/>
              <w:bottom w:val="single" w:sz="4" w:space="0" w:color="auto"/>
              <w:right w:val="single" w:sz="4" w:space="0" w:color="000000"/>
            </w:tcBorders>
            <w:shd w:val="clear" w:color="auto" w:fill="auto"/>
            <w:vAlign w:val="bottom"/>
          </w:tcPr>
          <w:p w14:paraId="4CC1B86F"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162D0C45" w14:textId="77777777" w:rsidTr="00E76634">
        <w:trPr>
          <w:trHeight w:val="945"/>
        </w:trPr>
        <w:tc>
          <w:tcPr>
            <w:tcW w:w="5670" w:type="dxa"/>
            <w:tcBorders>
              <w:top w:val="single" w:sz="4" w:space="0" w:color="auto"/>
              <w:left w:val="single" w:sz="4" w:space="0" w:color="000000"/>
              <w:bottom w:val="single" w:sz="4" w:space="0" w:color="000000"/>
              <w:right w:val="single" w:sz="4" w:space="0" w:color="000000"/>
            </w:tcBorders>
            <w:shd w:val="clear" w:color="auto" w:fill="auto"/>
          </w:tcPr>
          <w:p w14:paraId="66B53A5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Получено финансового обеспечения на второй год, следующий за текущим (первый год, следующий за очередным)</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518BBC46"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c>
          <w:tcPr>
            <w:tcW w:w="992" w:type="dxa"/>
            <w:tcBorders>
              <w:top w:val="single" w:sz="4" w:space="0" w:color="auto"/>
              <w:left w:val="nil"/>
              <w:bottom w:val="single" w:sz="4" w:space="0" w:color="000000"/>
              <w:right w:val="single" w:sz="4" w:space="0" w:color="000000"/>
            </w:tcBorders>
            <w:shd w:val="clear" w:color="auto" w:fill="auto"/>
            <w:vAlign w:val="bottom"/>
          </w:tcPr>
          <w:p w14:paraId="78C2AA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000000"/>
              <w:right w:val="single" w:sz="4" w:space="0" w:color="000000"/>
            </w:tcBorders>
            <w:shd w:val="clear" w:color="auto" w:fill="auto"/>
            <w:vAlign w:val="bottom"/>
          </w:tcPr>
          <w:p w14:paraId="5F1DD2C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64B5EF30"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593C67F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Получено финансового обеспечения на второй год, следующий за очередным</w:t>
            </w:r>
          </w:p>
        </w:tc>
        <w:tc>
          <w:tcPr>
            <w:tcW w:w="1843" w:type="dxa"/>
            <w:tcBorders>
              <w:top w:val="nil"/>
              <w:left w:val="nil"/>
              <w:bottom w:val="single" w:sz="4" w:space="0" w:color="000000"/>
              <w:right w:val="single" w:sz="4" w:space="0" w:color="000000"/>
            </w:tcBorders>
            <w:shd w:val="clear" w:color="auto" w:fill="auto"/>
            <w:vAlign w:val="bottom"/>
          </w:tcPr>
          <w:p w14:paraId="7D6D51B5"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c>
          <w:tcPr>
            <w:tcW w:w="992" w:type="dxa"/>
            <w:tcBorders>
              <w:top w:val="nil"/>
              <w:left w:val="nil"/>
              <w:bottom w:val="single" w:sz="4" w:space="0" w:color="000000"/>
              <w:right w:val="single" w:sz="4" w:space="0" w:color="000000"/>
            </w:tcBorders>
            <w:shd w:val="clear" w:color="auto" w:fill="auto"/>
            <w:vAlign w:val="bottom"/>
          </w:tcPr>
          <w:p w14:paraId="65E48AEE"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Borders>
              <w:top w:val="nil"/>
              <w:left w:val="nil"/>
              <w:bottom w:val="single" w:sz="4" w:space="0" w:color="000000"/>
              <w:right w:val="single" w:sz="4" w:space="0" w:color="000000"/>
            </w:tcBorders>
            <w:shd w:val="clear" w:color="auto" w:fill="auto"/>
            <w:vAlign w:val="bottom"/>
          </w:tcPr>
          <w:p w14:paraId="0BB2C82C"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55FDD" w14:paraId="0A081B95" w14:textId="77777777" w:rsidTr="000F784A">
        <w:trPr>
          <w:trHeight w:val="630"/>
        </w:trPr>
        <w:tc>
          <w:tcPr>
            <w:tcW w:w="5670" w:type="dxa"/>
            <w:tcBorders>
              <w:top w:val="nil"/>
              <w:left w:val="single" w:sz="4" w:space="0" w:color="000000"/>
              <w:bottom w:val="single" w:sz="4" w:space="0" w:color="000000"/>
              <w:right w:val="single" w:sz="4" w:space="0" w:color="000000"/>
            </w:tcBorders>
            <w:shd w:val="clear" w:color="auto" w:fill="auto"/>
          </w:tcPr>
          <w:p w14:paraId="32A5EEE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Получено финансового обеспечения на иные годы (за пределами планового периода)</w:t>
            </w:r>
          </w:p>
        </w:tc>
        <w:tc>
          <w:tcPr>
            <w:tcW w:w="1843" w:type="dxa"/>
            <w:tcBorders>
              <w:top w:val="nil"/>
              <w:left w:val="nil"/>
              <w:bottom w:val="single" w:sz="4" w:space="0" w:color="000000"/>
              <w:right w:val="single" w:sz="4" w:space="0" w:color="000000"/>
            </w:tcBorders>
            <w:shd w:val="clear" w:color="auto" w:fill="auto"/>
            <w:vAlign w:val="bottom"/>
          </w:tcPr>
          <w:p w14:paraId="22CB3EC2"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c>
          <w:tcPr>
            <w:tcW w:w="992" w:type="dxa"/>
            <w:tcBorders>
              <w:top w:val="nil"/>
              <w:left w:val="nil"/>
              <w:bottom w:val="single" w:sz="4" w:space="0" w:color="000000"/>
              <w:right w:val="single" w:sz="4" w:space="0" w:color="000000"/>
            </w:tcBorders>
            <w:shd w:val="clear" w:color="auto" w:fill="auto"/>
            <w:vAlign w:val="bottom"/>
          </w:tcPr>
          <w:p w14:paraId="6A335158"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3" w:type="dxa"/>
            <w:tcBorders>
              <w:top w:val="nil"/>
              <w:left w:val="nil"/>
              <w:bottom w:val="single" w:sz="4" w:space="0" w:color="000000"/>
              <w:right w:val="single" w:sz="4" w:space="0" w:color="000000"/>
            </w:tcBorders>
            <w:shd w:val="clear" w:color="auto" w:fill="auto"/>
            <w:vAlign w:val="bottom"/>
          </w:tcPr>
          <w:p w14:paraId="4DC49800" w14:textId="77777777" w:rsidR="00E55FDD" w:rsidRDefault="00D8364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14:paraId="7416E5F6" w14:textId="77777777" w:rsidR="00E55FDD" w:rsidRDefault="00D83642">
      <w:pPr>
        <w:spacing w:before="240"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2 – </w:t>
      </w:r>
      <w:proofErr w:type="spellStart"/>
      <w:r>
        <w:rPr>
          <w:rFonts w:ascii="Times New Roman" w:eastAsia="Times New Roman" w:hAnsi="Times New Roman" w:cs="Times New Roman"/>
          <w:sz w:val="28"/>
          <w:szCs w:val="28"/>
        </w:rPr>
        <w:t>Забалансовые</w:t>
      </w:r>
      <w:proofErr w:type="spellEnd"/>
      <w:r>
        <w:rPr>
          <w:rFonts w:ascii="Times New Roman" w:eastAsia="Times New Roman" w:hAnsi="Times New Roman" w:cs="Times New Roman"/>
          <w:sz w:val="28"/>
          <w:szCs w:val="28"/>
        </w:rPr>
        <w:t xml:space="preserve"> счета учреждения</w:t>
      </w:r>
    </w:p>
    <w:tbl>
      <w:tblPr>
        <w:tblStyle w:val="afff7"/>
        <w:tblW w:w="7938" w:type="dxa"/>
        <w:tblInd w:w="-5" w:type="dxa"/>
        <w:tblLayout w:type="fixed"/>
        <w:tblLook w:val="0400" w:firstRow="0" w:lastRow="0" w:firstColumn="0" w:lastColumn="0" w:noHBand="0" w:noVBand="1"/>
      </w:tblPr>
      <w:tblGrid>
        <w:gridCol w:w="6096"/>
        <w:gridCol w:w="1842"/>
      </w:tblGrid>
      <w:tr w:rsidR="00E55FDD" w14:paraId="3C289E11" w14:textId="77777777" w:rsidTr="00737D7D">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D810F78" w14:textId="77777777" w:rsidR="00E55FDD" w:rsidRDefault="00D8364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Наименование ЗАБАЛАНСОВОГО СЧЕТА</w:t>
            </w:r>
          </w:p>
        </w:tc>
        <w:tc>
          <w:tcPr>
            <w:tcW w:w="1842" w:type="dxa"/>
            <w:tcBorders>
              <w:top w:val="single" w:sz="4" w:space="0" w:color="000000"/>
              <w:left w:val="nil"/>
              <w:bottom w:val="single" w:sz="4" w:space="0" w:color="000000"/>
              <w:right w:val="single" w:sz="4" w:space="0" w:color="000000"/>
            </w:tcBorders>
            <w:shd w:val="clear" w:color="auto" w:fill="auto"/>
            <w:vAlign w:val="bottom"/>
          </w:tcPr>
          <w:p w14:paraId="4B3B473C"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Номер счета </w:t>
            </w:r>
          </w:p>
        </w:tc>
      </w:tr>
      <w:tr w:rsidR="00E55FDD" w14:paraId="2931A46B"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7D44C0C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Имущество, полученное в пользование</w:t>
            </w:r>
          </w:p>
        </w:tc>
        <w:tc>
          <w:tcPr>
            <w:tcW w:w="1842" w:type="dxa"/>
            <w:tcBorders>
              <w:top w:val="nil"/>
              <w:left w:val="nil"/>
              <w:bottom w:val="single" w:sz="4" w:space="0" w:color="000000"/>
              <w:right w:val="single" w:sz="4" w:space="0" w:color="000000"/>
            </w:tcBorders>
            <w:shd w:val="clear" w:color="auto" w:fill="auto"/>
          </w:tcPr>
          <w:p w14:paraId="51A45A8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r>
      <w:tr w:rsidR="00E55FDD" w14:paraId="1EAC90D2" w14:textId="77777777" w:rsidTr="00737D7D">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07D5943"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Недвижимое имущество в пользовании по договорам безвозмездного пользования</w:t>
            </w:r>
          </w:p>
        </w:tc>
        <w:tc>
          <w:tcPr>
            <w:tcW w:w="1842" w:type="dxa"/>
            <w:tcBorders>
              <w:top w:val="single" w:sz="4" w:space="0" w:color="000000"/>
              <w:left w:val="nil"/>
              <w:bottom w:val="single" w:sz="4" w:space="0" w:color="000000"/>
              <w:right w:val="single" w:sz="4" w:space="0" w:color="000000"/>
            </w:tcBorders>
            <w:shd w:val="clear" w:color="auto" w:fill="auto"/>
          </w:tcPr>
          <w:p w14:paraId="13D6489E"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01.11</w:t>
            </w:r>
          </w:p>
        </w:tc>
      </w:tr>
      <w:tr w:rsidR="00E55FDD" w14:paraId="68B41D77"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D3C7D56"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Недвижимое имущество в пользовании по договорам аренды</w:t>
            </w:r>
          </w:p>
        </w:tc>
        <w:tc>
          <w:tcPr>
            <w:tcW w:w="1842" w:type="dxa"/>
            <w:tcBorders>
              <w:top w:val="nil"/>
              <w:left w:val="nil"/>
              <w:bottom w:val="single" w:sz="4" w:space="0" w:color="000000"/>
              <w:right w:val="single" w:sz="4" w:space="0" w:color="000000"/>
            </w:tcBorders>
            <w:shd w:val="clear" w:color="auto" w:fill="auto"/>
          </w:tcPr>
          <w:p w14:paraId="74A13D28"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01.12</w:t>
            </w:r>
          </w:p>
        </w:tc>
      </w:tr>
      <w:tr w:rsidR="00E55FDD" w14:paraId="4966CA46"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0DB5AD6"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Особо ценное движимое имущество в пользовании по договорам безвозмездного пользования</w:t>
            </w:r>
          </w:p>
        </w:tc>
        <w:tc>
          <w:tcPr>
            <w:tcW w:w="1842" w:type="dxa"/>
            <w:tcBorders>
              <w:top w:val="nil"/>
              <w:left w:val="nil"/>
              <w:bottom w:val="single" w:sz="4" w:space="0" w:color="000000"/>
              <w:right w:val="single" w:sz="4" w:space="0" w:color="000000"/>
            </w:tcBorders>
            <w:shd w:val="clear" w:color="auto" w:fill="auto"/>
          </w:tcPr>
          <w:p w14:paraId="5A38A034"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01.21</w:t>
            </w:r>
          </w:p>
        </w:tc>
      </w:tr>
      <w:tr w:rsidR="00E55FDD" w14:paraId="6D115A4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76AC20A"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Особо ценное движимое имущество в пользовании по договорам аренды</w:t>
            </w:r>
          </w:p>
        </w:tc>
        <w:tc>
          <w:tcPr>
            <w:tcW w:w="1842" w:type="dxa"/>
            <w:tcBorders>
              <w:top w:val="nil"/>
              <w:left w:val="nil"/>
              <w:bottom w:val="single" w:sz="4" w:space="0" w:color="000000"/>
              <w:right w:val="single" w:sz="4" w:space="0" w:color="000000"/>
            </w:tcBorders>
            <w:shd w:val="clear" w:color="auto" w:fill="auto"/>
          </w:tcPr>
          <w:p w14:paraId="25A2AE9C"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01.22</w:t>
            </w:r>
          </w:p>
        </w:tc>
      </w:tr>
      <w:tr w:rsidR="00E55FDD" w14:paraId="23DD99CF"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DC069AC"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Иное движимое имущество в пользовании по договорам безвозмездного пользования</w:t>
            </w:r>
          </w:p>
        </w:tc>
        <w:tc>
          <w:tcPr>
            <w:tcW w:w="1842" w:type="dxa"/>
            <w:tcBorders>
              <w:top w:val="nil"/>
              <w:left w:val="nil"/>
              <w:bottom w:val="single" w:sz="4" w:space="0" w:color="000000"/>
              <w:right w:val="single" w:sz="4" w:space="0" w:color="000000"/>
            </w:tcBorders>
            <w:shd w:val="clear" w:color="auto" w:fill="auto"/>
          </w:tcPr>
          <w:p w14:paraId="69A2C146"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01.31</w:t>
            </w:r>
          </w:p>
        </w:tc>
      </w:tr>
      <w:tr w:rsidR="00E55FDD" w14:paraId="118E5E89"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7626BF3"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Иное движимое имущество в пользовании по договорам аренды</w:t>
            </w:r>
          </w:p>
        </w:tc>
        <w:tc>
          <w:tcPr>
            <w:tcW w:w="1842" w:type="dxa"/>
            <w:tcBorders>
              <w:top w:val="nil"/>
              <w:left w:val="nil"/>
              <w:bottom w:val="single" w:sz="4" w:space="0" w:color="000000"/>
              <w:right w:val="single" w:sz="4" w:space="0" w:color="000000"/>
            </w:tcBorders>
            <w:shd w:val="clear" w:color="auto" w:fill="auto"/>
          </w:tcPr>
          <w:p w14:paraId="65D40345"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01.32</w:t>
            </w:r>
          </w:p>
        </w:tc>
      </w:tr>
      <w:tr w:rsidR="00E55FDD" w14:paraId="5E60805E"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DCD79E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ценности на хранении</w:t>
            </w:r>
          </w:p>
        </w:tc>
        <w:tc>
          <w:tcPr>
            <w:tcW w:w="1842" w:type="dxa"/>
            <w:tcBorders>
              <w:top w:val="nil"/>
              <w:left w:val="nil"/>
              <w:bottom w:val="single" w:sz="4" w:space="0" w:color="000000"/>
              <w:right w:val="single" w:sz="4" w:space="0" w:color="000000"/>
            </w:tcBorders>
            <w:shd w:val="clear" w:color="auto" w:fill="auto"/>
          </w:tcPr>
          <w:p w14:paraId="6ECA3502"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r>
      <w:tr w:rsidR="00E55FDD" w14:paraId="47B41054"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7296CB1"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ОС на хранении</w:t>
            </w:r>
          </w:p>
        </w:tc>
        <w:tc>
          <w:tcPr>
            <w:tcW w:w="1842" w:type="dxa"/>
            <w:tcBorders>
              <w:top w:val="nil"/>
              <w:left w:val="nil"/>
              <w:bottom w:val="single" w:sz="4" w:space="0" w:color="000000"/>
              <w:right w:val="single" w:sz="4" w:space="0" w:color="000000"/>
            </w:tcBorders>
            <w:shd w:val="clear" w:color="auto" w:fill="auto"/>
          </w:tcPr>
          <w:p w14:paraId="4B3B9446"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02.1</w:t>
            </w:r>
          </w:p>
        </w:tc>
      </w:tr>
      <w:tr w:rsidR="00E55FDD" w14:paraId="4658EE58"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1E34A9E"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МЗ на хранении</w:t>
            </w:r>
          </w:p>
        </w:tc>
        <w:tc>
          <w:tcPr>
            <w:tcW w:w="1842" w:type="dxa"/>
            <w:tcBorders>
              <w:top w:val="nil"/>
              <w:left w:val="nil"/>
              <w:bottom w:val="single" w:sz="4" w:space="0" w:color="000000"/>
              <w:right w:val="single" w:sz="4" w:space="0" w:color="000000"/>
            </w:tcBorders>
            <w:shd w:val="clear" w:color="auto" w:fill="auto"/>
          </w:tcPr>
          <w:p w14:paraId="67B28303"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02.2</w:t>
            </w:r>
          </w:p>
        </w:tc>
      </w:tr>
      <w:tr w:rsidR="00E55FDD" w14:paraId="77952B6E"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CBC8128"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ОС, не признанные активом</w:t>
            </w:r>
          </w:p>
        </w:tc>
        <w:tc>
          <w:tcPr>
            <w:tcW w:w="1842" w:type="dxa"/>
            <w:tcBorders>
              <w:top w:val="nil"/>
              <w:left w:val="nil"/>
              <w:bottom w:val="single" w:sz="4" w:space="0" w:color="000000"/>
              <w:right w:val="single" w:sz="4" w:space="0" w:color="000000"/>
            </w:tcBorders>
            <w:shd w:val="clear" w:color="auto" w:fill="auto"/>
          </w:tcPr>
          <w:p w14:paraId="46B3B78B"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02.3</w:t>
            </w:r>
          </w:p>
        </w:tc>
      </w:tr>
      <w:tr w:rsidR="00E55FDD" w14:paraId="2AA2BFB3"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0B0164B"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МЗ, не признанные активом</w:t>
            </w:r>
          </w:p>
        </w:tc>
        <w:tc>
          <w:tcPr>
            <w:tcW w:w="1842" w:type="dxa"/>
            <w:tcBorders>
              <w:top w:val="nil"/>
              <w:left w:val="nil"/>
              <w:bottom w:val="single" w:sz="4" w:space="0" w:color="000000"/>
              <w:right w:val="single" w:sz="4" w:space="0" w:color="000000"/>
            </w:tcBorders>
            <w:shd w:val="clear" w:color="auto" w:fill="auto"/>
          </w:tcPr>
          <w:p w14:paraId="6E54147C"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02.4</w:t>
            </w:r>
          </w:p>
        </w:tc>
      </w:tr>
      <w:tr w:rsidR="00E55FDD" w14:paraId="6CBB787C"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0A10A2C"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Бланки строгой отчетности</w:t>
            </w:r>
          </w:p>
        </w:tc>
        <w:tc>
          <w:tcPr>
            <w:tcW w:w="1842" w:type="dxa"/>
            <w:tcBorders>
              <w:top w:val="nil"/>
              <w:left w:val="nil"/>
              <w:bottom w:val="single" w:sz="4" w:space="0" w:color="000000"/>
              <w:right w:val="single" w:sz="4" w:space="0" w:color="000000"/>
            </w:tcBorders>
            <w:shd w:val="clear" w:color="auto" w:fill="auto"/>
          </w:tcPr>
          <w:p w14:paraId="7D101325"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03</w:t>
            </w:r>
          </w:p>
        </w:tc>
      </w:tr>
      <w:tr w:rsidR="00E55FDD" w14:paraId="10F01A7A"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F0A2B99" w14:textId="77777777" w:rsidR="00E55FDD" w:rsidRPr="00D04DAD" w:rsidRDefault="00D83642">
            <w:pPr>
              <w:spacing w:after="0" w:line="240" w:lineRule="auto"/>
              <w:jc w:val="lef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 xml:space="preserve">Бланки строгой отчетности (в </w:t>
            </w:r>
            <w:proofErr w:type="spellStart"/>
            <w:r w:rsidRPr="00D04DAD">
              <w:rPr>
                <w:rFonts w:ascii="Times New Roman" w:eastAsia="Times New Roman" w:hAnsi="Times New Roman" w:cs="Times New Roman"/>
                <w:color w:val="333333"/>
                <w:sz w:val="24"/>
                <w:szCs w:val="24"/>
              </w:rPr>
              <w:t>усл</w:t>
            </w:r>
            <w:proofErr w:type="spellEnd"/>
            <w:r w:rsidRPr="00D04DAD">
              <w:rPr>
                <w:rFonts w:ascii="Times New Roman" w:eastAsia="Times New Roman" w:hAnsi="Times New Roman" w:cs="Times New Roman"/>
                <w:color w:val="333333"/>
                <w:sz w:val="24"/>
                <w:szCs w:val="24"/>
              </w:rPr>
              <w:t>. ед.)</w:t>
            </w:r>
          </w:p>
        </w:tc>
        <w:tc>
          <w:tcPr>
            <w:tcW w:w="1842" w:type="dxa"/>
            <w:tcBorders>
              <w:top w:val="nil"/>
              <w:left w:val="nil"/>
              <w:bottom w:val="single" w:sz="4" w:space="0" w:color="000000"/>
              <w:right w:val="single" w:sz="4" w:space="0" w:color="000000"/>
            </w:tcBorders>
            <w:shd w:val="clear" w:color="auto" w:fill="auto"/>
          </w:tcPr>
          <w:p w14:paraId="743784D7" w14:textId="77777777" w:rsidR="00E55FDD" w:rsidRPr="00D04DAD" w:rsidRDefault="00D83642">
            <w:pPr>
              <w:spacing w:after="0" w:line="240" w:lineRule="auto"/>
              <w:jc w:val="right"/>
              <w:rPr>
                <w:rFonts w:ascii="Times New Roman" w:eastAsia="Times New Roman" w:hAnsi="Times New Roman" w:cs="Times New Roman"/>
                <w:color w:val="333333"/>
                <w:sz w:val="24"/>
                <w:szCs w:val="24"/>
              </w:rPr>
            </w:pPr>
            <w:r w:rsidRPr="00D04DAD">
              <w:rPr>
                <w:rFonts w:ascii="Times New Roman" w:eastAsia="Times New Roman" w:hAnsi="Times New Roman" w:cs="Times New Roman"/>
                <w:color w:val="333333"/>
                <w:sz w:val="24"/>
                <w:szCs w:val="24"/>
              </w:rPr>
              <w:t>03.1</w:t>
            </w:r>
          </w:p>
        </w:tc>
      </w:tr>
      <w:tr w:rsidR="00E55FDD" w14:paraId="63ECAAC6"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634833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Сомнительная задолженность</w:t>
            </w:r>
          </w:p>
        </w:tc>
        <w:tc>
          <w:tcPr>
            <w:tcW w:w="1842" w:type="dxa"/>
            <w:tcBorders>
              <w:top w:val="nil"/>
              <w:left w:val="nil"/>
              <w:bottom w:val="single" w:sz="4" w:space="0" w:color="000000"/>
              <w:right w:val="single" w:sz="4" w:space="0" w:color="000000"/>
            </w:tcBorders>
            <w:shd w:val="clear" w:color="auto" w:fill="auto"/>
          </w:tcPr>
          <w:p w14:paraId="079B17CC"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r>
      <w:tr w:rsidR="00E55FDD" w14:paraId="4B6E2A1B"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9605A9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ценности, оплаченные по централизованному снабжению</w:t>
            </w:r>
          </w:p>
        </w:tc>
        <w:tc>
          <w:tcPr>
            <w:tcW w:w="1842" w:type="dxa"/>
            <w:tcBorders>
              <w:top w:val="nil"/>
              <w:left w:val="nil"/>
              <w:bottom w:val="single" w:sz="4" w:space="0" w:color="000000"/>
              <w:right w:val="single" w:sz="4" w:space="0" w:color="000000"/>
            </w:tcBorders>
            <w:shd w:val="clear" w:color="auto" w:fill="auto"/>
          </w:tcPr>
          <w:p w14:paraId="507FA1C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r>
      <w:tr w:rsidR="00E55FDD" w14:paraId="095CABE7"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C522D5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 НМА, оплаченные по централизованному снабжению</w:t>
            </w:r>
          </w:p>
        </w:tc>
        <w:tc>
          <w:tcPr>
            <w:tcW w:w="1842" w:type="dxa"/>
            <w:tcBorders>
              <w:top w:val="nil"/>
              <w:left w:val="nil"/>
              <w:bottom w:val="single" w:sz="4" w:space="0" w:color="000000"/>
              <w:right w:val="single" w:sz="4" w:space="0" w:color="000000"/>
            </w:tcBorders>
            <w:shd w:val="clear" w:color="auto" w:fill="auto"/>
          </w:tcPr>
          <w:p w14:paraId="57A2532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05.1</w:t>
            </w:r>
          </w:p>
        </w:tc>
      </w:tr>
      <w:tr w:rsidR="00E55FDD" w14:paraId="41B86E93"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33B814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МЗ, оплаченные по централизованному снабжению</w:t>
            </w:r>
          </w:p>
        </w:tc>
        <w:tc>
          <w:tcPr>
            <w:tcW w:w="1842" w:type="dxa"/>
            <w:tcBorders>
              <w:top w:val="nil"/>
              <w:left w:val="nil"/>
              <w:bottom w:val="single" w:sz="4" w:space="0" w:color="000000"/>
              <w:right w:val="single" w:sz="4" w:space="0" w:color="000000"/>
            </w:tcBorders>
            <w:shd w:val="clear" w:color="auto" w:fill="auto"/>
          </w:tcPr>
          <w:p w14:paraId="5CDA6743"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05.2</w:t>
            </w:r>
          </w:p>
        </w:tc>
      </w:tr>
      <w:tr w:rsidR="00E55FDD" w14:paraId="6D73FC75"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B76D33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Задолженность учащихся и студентов за невозвращенные материальные ценности</w:t>
            </w:r>
          </w:p>
        </w:tc>
        <w:tc>
          <w:tcPr>
            <w:tcW w:w="1842" w:type="dxa"/>
            <w:tcBorders>
              <w:top w:val="nil"/>
              <w:left w:val="nil"/>
              <w:bottom w:val="single" w:sz="4" w:space="0" w:color="000000"/>
              <w:right w:val="single" w:sz="4" w:space="0" w:color="000000"/>
            </w:tcBorders>
            <w:shd w:val="clear" w:color="auto" w:fill="auto"/>
          </w:tcPr>
          <w:p w14:paraId="7890FE2D"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r>
      <w:tr w:rsidR="00E55FDD" w14:paraId="034DEE38"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5A8F4F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Награды, призы, кубки и ценные подарки, сувениры</w:t>
            </w:r>
          </w:p>
        </w:tc>
        <w:tc>
          <w:tcPr>
            <w:tcW w:w="1842" w:type="dxa"/>
            <w:tcBorders>
              <w:top w:val="nil"/>
              <w:left w:val="nil"/>
              <w:bottom w:val="single" w:sz="4" w:space="0" w:color="000000"/>
              <w:right w:val="single" w:sz="4" w:space="0" w:color="000000"/>
            </w:tcBorders>
            <w:shd w:val="clear" w:color="auto" w:fill="auto"/>
          </w:tcPr>
          <w:p w14:paraId="0DC96C5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r>
      <w:tr w:rsidR="00E55FDD" w14:paraId="3B612A9D"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FB89F0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Ус.ед</w:t>
            </w:r>
            <w:proofErr w:type="spellEnd"/>
            <w:r>
              <w:rPr>
                <w:rFonts w:ascii="Times New Roman" w:eastAsia="Times New Roman" w:hAnsi="Times New Roman" w:cs="Times New Roman"/>
                <w:color w:val="333333"/>
                <w:sz w:val="24"/>
                <w:szCs w:val="24"/>
              </w:rPr>
              <w:t>.) Награды, призы, кубки и ценные подарки, сувениры</w:t>
            </w:r>
          </w:p>
        </w:tc>
        <w:tc>
          <w:tcPr>
            <w:tcW w:w="1842" w:type="dxa"/>
            <w:tcBorders>
              <w:top w:val="nil"/>
              <w:left w:val="nil"/>
              <w:bottom w:val="single" w:sz="4" w:space="0" w:color="000000"/>
              <w:right w:val="single" w:sz="4" w:space="0" w:color="000000"/>
            </w:tcBorders>
            <w:shd w:val="clear" w:color="auto" w:fill="auto"/>
          </w:tcPr>
          <w:p w14:paraId="48BAA53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07.1</w:t>
            </w:r>
          </w:p>
        </w:tc>
      </w:tr>
      <w:tr w:rsidR="00E55FDD" w14:paraId="3A7DC326"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9AC97A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Награды, призы, кубки и ценные подарки, сувениры по стоимости приобретения</w:t>
            </w:r>
          </w:p>
        </w:tc>
        <w:tc>
          <w:tcPr>
            <w:tcW w:w="1842" w:type="dxa"/>
            <w:tcBorders>
              <w:top w:val="nil"/>
              <w:left w:val="nil"/>
              <w:bottom w:val="single" w:sz="4" w:space="0" w:color="000000"/>
              <w:right w:val="single" w:sz="4" w:space="0" w:color="000000"/>
            </w:tcBorders>
            <w:shd w:val="clear" w:color="auto" w:fill="auto"/>
          </w:tcPr>
          <w:p w14:paraId="0D421073"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07.2</w:t>
            </w:r>
          </w:p>
        </w:tc>
      </w:tr>
      <w:tr w:rsidR="00E55FDD" w14:paraId="12200A6B"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5B46B9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Путевки неоплаченные</w:t>
            </w:r>
          </w:p>
        </w:tc>
        <w:tc>
          <w:tcPr>
            <w:tcW w:w="1842" w:type="dxa"/>
            <w:tcBorders>
              <w:top w:val="nil"/>
              <w:left w:val="nil"/>
              <w:bottom w:val="single" w:sz="4" w:space="0" w:color="000000"/>
              <w:right w:val="single" w:sz="4" w:space="0" w:color="000000"/>
            </w:tcBorders>
            <w:shd w:val="clear" w:color="auto" w:fill="auto"/>
          </w:tcPr>
          <w:p w14:paraId="758F363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r>
      <w:tr w:rsidR="00E55FDD" w14:paraId="367B8DC7" w14:textId="77777777" w:rsidTr="008B1DAA">
        <w:trPr>
          <w:trHeight w:val="300"/>
        </w:trPr>
        <w:tc>
          <w:tcPr>
            <w:tcW w:w="6096" w:type="dxa"/>
            <w:tcBorders>
              <w:top w:val="nil"/>
              <w:left w:val="single" w:sz="4" w:space="0" w:color="000000"/>
              <w:bottom w:val="single" w:sz="4" w:space="0" w:color="auto"/>
              <w:right w:val="single" w:sz="4" w:space="0" w:color="000000"/>
            </w:tcBorders>
            <w:shd w:val="clear" w:color="auto" w:fill="auto"/>
          </w:tcPr>
          <w:p w14:paraId="723C58F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Запасные части к транспортным средствам, выданные взамен изношенных</w:t>
            </w:r>
          </w:p>
        </w:tc>
        <w:tc>
          <w:tcPr>
            <w:tcW w:w="1842" w:type="dxa"/>
            <w:tcBorders>
              <w:top w:val="nil"/>
              <w:left w:val="nil"/>
              <w:bottom w:val="single" w:sz="4" w:space="0" w:color="auto"/>
              <w:right w:val="single" w:sz="4" w:space="0" w:color="000000"/>
            </w:tcBorders>
            <w:shd w:val="clear" w:color="auto" w:fill="auto"/>
          </w:tcPr>
          <w:p w14:paraId="102D5752"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r>
      <w:tr w:rsidR="00E55FDD" w14:paraId="57DC788A" w14:textId="77777777" w:rsidTr="008B1DAA">
        <w:trPr>
          <w:trHeight w:val="300"/>
        </w:trPr>
        <w:tc>
          <w:tcPr>
            <w:tcW w:w="6096" w:type="dxa"/>
            <w:tcBorders>
              <w:top w:val="single" w:sz="4" w:space="0" w:color="auto"/>
              <w:left w:val="single" w:sz="4" w:space="0" w:color="000000"/>
              <w:bottom w:val="single" w:sz="4" w:space="0" w:color="000000"/>
              <w:right w:val="single" w:sz="4" w:space="0" w:color="000000"/>
            </w:tcBorders>
            <w:shd w:val="clear" w:color="auto" w:fill="auto"/>
          </w:tcPr>
          <w:p w14:paraId="3CFACC7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Обеспечение исполнения обязательств</w:t>
            </w:r>
          </w:p>
        </w:tc>
        <w:tc>
          <w:tcPr>
            <w:tcW w:w="1842" w:type="dxa"/>
            <w:tcBorders>
              <w:top w:val="single" w:sz="4" w:space="0" w:color="auto"/>
              <w:left w:val="nil"/>
              <w:bottom w:val="single" w:sz="4" w:space="0" w:color="000000"/>
              <w:right w:val="single" w:sz="4" w:space="0" w:color="000000"/>
            </w:tcBorders>
            <w:shd w:val="clear" w:color="auto" w:fill="auto"/>
          </w:tcPr>
          <w:p w14:paraId="7C83659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r>
      <w:tr w:rsidR="00E55FDD" w14:paraId="65971143" w14:textId="77777777" w:rsidTr="00E76634">
        <w:trPr>
          <w:trHeight w:val="300"/>
        </w:trPr>
        <w:tc>
          <w:tcPr>
            <w:tcW w:w="6096" w:type="dxa"/>
            <w:tcBorders>
              <w:top w:val="nil"/>
              <w:left w:val="single" w:sz="4" w:space="0" w:color="000000"/>
              <w:bottom w:val="single" w:sz="4" w:space="0" w:color="auto"/>
              <w:right w:val="single" w:sz="4" w:space="0" w:color="000000"/>
            </w:tcBorders>
            <w:shd w:val="clear" w:color="auto" w:fill="auto"/>
          </w:tcPr>
          <w:p w14:paraId="4009328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Государственные и муниципальные гарантии</w:t>
            </w:r>
          </w:p>
        </w:tc>
        <w:tc>
          <w:tcPr>
            <w:tcW w:w="1842" w:type="dxa"/>
            <w:tcBorders>
              <w:top w:val="nil"/>
              <w:left w:val="nil"/>
              <w:bottom w:val="single" w:sz="4" w:space="0" w:color="auto"/>
              <w:right w:val="single" w:sz="4" w:space="0" w:color="000000"/>
            </w:tcBorders>
            <w:shd w:val="clear" w:color="auto" w:fill="auto"/>
          </w:tcPr>
          <w:p w14:paraId="3BE5450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r>
      <w:tr w:rsidR="00E55FDD" w14:paraId="70983B65" w14:textId="77777777" w:rsidTr="00E76634">
        <w:trPr>
          <w:trHeight w:val="300"/>
        </w:trPr>
        <w:tc>
          <w:tcPr>
            <w:tcW w:w="6096" w:type="dxa"/>
            <w:tcBorders>
              <w:top w:val="single" w:sz="4" w:space="0" w:color="auto"/>
              <w:left w:val="single" w:sz="4" w:space="0" w:color="000000"/>
              <w:bottom w:val="single" w:sz="4" w:space="0" w:color="000000"/>
              <w:right w:val="single" w:sz="4" w:space="0" w:color="000000"/>
            </w:tcBorders>
            <w:shd w:val="clear" w:color="auto" w:fill="auto"/>
          </w:tcPr>
          <w:p w14:paraId="6F7E15B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Государственные гарантии</w:t>
            </w:r>
          </w:p>
        </w:tc>
        <w:tc>
          <w:tcPr>
            <w:tcW w:w="1842" w:type="dxa"/>
            <w:tcBorders>
              <w:top w:val="single" w:sz="4" w:space="0" w:color="auto"/>
              <w:left w:val="nil"/>
              <w:bottom w:val="single" w:sz="4" w:space="0" w:color="000000"/>
              <w:right w:val="single" w:sz="4" w:space="0" w:color="000000"/>
            </w:tcBorders>
            <w:shd w:val="clear" w:color="auto" w:fill="auto"/>
          </w:tcPr>
          <w:p w14:paraId="53153B7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p>
        </w:tc>
      </w:tr>
      <w:tr w:rsidR="00E55FDD" w14:paraId="48A3A5D4"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B2B7DB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Муниципальные гарантии</w:t>
            </w:r>
          </w:p>
        </w:tc>
        <w:tc>
          <w:tcPr>
            <w:tcW w:w="1842" w:type="dxa"/>
            <w:tcBorders>
              <w:top w:val="nil"/>
              <w:left w:val="nil"/>
              <w:bottom w:val="single" w:sz="4" w:space="0" w:color="000000"/>
              <w:right w:val="single" w:sz="4" w:space="0" w:color="000000"/>
            </w:tcBorders>
            <w:shd w:val="clear" w:color="auto" w:fill="auto"/>
          </w:tcPr>
          <w:p w14:paraId="6E8392CD"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r>
      <w:tr w:rsidR="00E55FDD" w14:paraId="28D666B2"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91D8A7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Спецоборудование для выполнения научно-исследовательских работ по договорам с заказчиками</w:t>
            </w:r>
          </w:p>
        </w:tc>
        <w:tc>
          <w:tcPr>
            <w:tcW w:w="1842" w:type="dxa"/>
            <w:tcBorders>
              <w:top w:val="nil"/>
              <w:left w:val="nil"/>
              <w:bottom w:val="single" w:sz="4" w:space="0" w:color="000000"/>
              <w:right w:val="single" w:sz="4" w:space="0" w:color="000000"/>
            </w:tcBorders>
            <w:shd w:val="clear" w:color="auto" w:fill="auto"/>
          </w:tcPr>
          <w:p w14:paraId="0D559F8C"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r>
      <w:tr w:rsidR="00E55FDD" w14:paraId="4876257D"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42E944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Экспериментальные устройства</w:t>
            </w:r>
          </w:p>
        </w:tc>
        <w:tc>
          <w:tcPr>
            <w:tcW w:w="1842" w:type="dxa"/>
            <w:tcBorders>
              <w:top w:val="nil"/>
              <w:left w:val="nil"/>
              <w:bottom w:val="single" w:sz="4" w:space="0" w:color="000000"/>
              <w:right w:val="single" w:sz="4" w:space="0" w:color="000000"/>
            </w:tcBorders>
            <w:shd w:val="clear" w:color="auto" w:fill="auto"/>
          </w:tcPr>
          <w:p w14:paraId="49FB4AEC"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r>
      <w:tr w:rsidR="00E55FDD" w14:paraId="090563B7"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7788F98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Экспериментальные устройства (ОС)</w:t>
            </w:r>
          </w:p>
        </w:tc>
        <w:tc>
          <w:tcPr>
            <w:tcW w:w="1842" w:type="dxa"/>
            <w:tcBorders>
              <w:top w:val="nil"/>
              <w:left w:val="nil"/>
              <w:bottom w:val="single" w:sz="4" w:space="0" w:color="000000"/>
              <w:right w:val="single" w:sz="4" w:space="0" w:color="000000"/>
            </w:tcBorders>
            <w:shd w:val="clear" w:color="auto" w:fill="auto"/>
          </w:tcPr>
          <w:p w14:paraId="5CD8ECE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r>
      <w:tr w:rsidR="00E55FDD" w14:paraId="1365502A"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2ECF186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Экспериментальные устройства (МЗ)</w:t>
            </w:r>
          </w:p>
        </w:tc>
        <w:tc>
          <w:tcPr>
            <w:tcW w:w="1842" w:type="dxa"/>
            <w:tcBorders>
              <w:top w:val="nil"/>
              <w:left w:val="nil"/>
              <w:bottom w:val="single" w:sz="4" w:space="0" w:color="000000"/>
              <w:right w:val="single" w:sz="4" w:space="0" w:color="000000"/>
            </w:tcBorders>
            <w:shd w:val="clear" w:color="auto" w:fill="auto"/>
          </w:tcPr>
          <w:p w14:paraId="59E7243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w:t>
            </w:r>
          </w:p>
        </w:tc>
      </w:tr>
      <w:tr w:rsidR="00E55FDD" w14:paraId="770D190A"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0C10A3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Переплаты пенсий и пособий вследствие неправильного применения законодательства о пенсиях и пособиях, счетных ошибок</w:t>
            </w:r>
          </w:p>
        </w:tc>
        <w:tc>
          <w:tcPr>
            <w:tcW w:w="1842" w:type="dxa"/>
            <w:tcBorders>
              <w:top w:val="nil"/>
              <w:left w:val="nil"/>
              <w:bottom w:val="single" w:sz="4" w:space="0" w:color="000000"/>
              <w:right w:val="single" w:sz="4" w:space="0" w:color="000000"/>
            </w:tcBorders>
            <w:shd w:val="clear" w:color="auto" w:fill="auto"/>
          </w:tcPr>
          <w:p w14:paraId="78B29BBA"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r>
      <w:tr w:rsidR="00E55FDD" w14:paraId="7D02446C"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C86992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Поступления денежных средств</w:t>
            </w:r>
          </w:p>
        </w:tc>
        <w:tc>
          <w:tcPr>
            <w:tcW w:w="1842" w:type="dxa"/>
            <w:tcBorders>
              <w:top w:val="nil"/>
              <w:left w:val="nil"/>
              <w:bottom w:val="single" w:sz="4" w:space="0" w:color="000000"/>
              <w:right w:val="single" w:sz="4" w:space="0" w:color="000000"/>
            </w:tcBorders>
            <w:shd w:val="clear" w:color="auto" w:fill="auto"/>
          </w:tcPr>
          <w:p w14:paraId="62AF5FFC"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r>
      <w:tr w:rsidR="00E55FDD" w14:paraId="7883C6EF"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B07E96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Поступление денежных средств</w:t>
            </w:r>
          </w:p>
        </w:tc>
        <w:tc>
          <w:tcPr>
            <w:tcW w:w="1842" w:type="dxa"/>
            <w:tcBorders>
              <w:top w:val="nil"/>
              <w:left w:val="nil"/>
              <w:bottom w:val="single" w:sz="4" w:space="0" w:color="000000"/>
              <w:right w:val="single" w:sz="4" w:space="0" w:color="000000"/>
            </w:tcBorders>
            <w:shd w:val="clear" w:color="auto" w:fill="auto"/>
          </w:tcPr>
          <w:p w14:paraId="5993071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17.01</w:t>
            </w:r>
          </w:p>
        </w:tc>
      </w:tr>
      <w:tr w:rsidR="00E55FDD" w14:paraId="1B686386" w14:textId="77777777" w:rsidTr="00737D7D">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273A6E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Поступление денежных средств в пути на счета учреждения</w:t>
            </w:r>
          </w:p>
        </w:tc>
        <w:tc>
          <w:tcPr>
            <w:tcW w:w="1842" w:type="dxa"/>
            <w:tcBorders>
              <w:top w:val="single" w:sz="4" w:space="0" w:color="000000"/>
              <w:left w:val="nil"/>
              <w:bottom w:val="single" w:sz="4" w:space="0" w:color="000000"/>
              <w:right w:val="single" w:sz="4" w:space="0" w:color="000000"/>
            </w:tcBorders>
            <w:shd w:val="clear" w:color="auto" w:fill="auto"/>
          </w:tcPr>
          <w:p w14:paraId="59D6AAE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17.03</w:t>
            </w:r>
          </w:p>
        </w:tc>
      </w:tr>
      <w:tr w:rsidR="00E55FDD" w14:paraId="69DBF22E"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EBED73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Поступление денежных средств на специальные счета в кредитной организации</w:t>
            </w:r>
          </w:p>
        </w:tc>
        <w:tc>
          <w:tcPr>
            <w:tcW w:w="1842" w:type="dxa"/>
            <w:tcBorders>
              <w:top w:val="nil"/>
              <w:left w:val="nil"/>
              <w:bottom w:val="single" w:sz="4" w:space="0" w:color="000000"/>
              <w:right w:val="single" w:sz="4" w:space="0" w:color="000000"/>
            </w:tcBorders>
            <w:shd w:val="clear" w:color="auto" w:fill="auto"/>
          </w:tcPr>
          <w:p w14:paraId="4A52E9B0"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17.06</w:t>
            </w:r>
          </w:p>
        </w:tc>
      </w:tr>
      <w:tr w:rsidR="00E55FDD" w14:paraId="75BE3200"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5E6C87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Поступление денежных средств на счета учреждения в иностранной валюте</w:t>
            </w:r>
          </w:p>
        </w:tc>
        <w:tc>
          <w:tcPr>
            <w:tcW w:w="1842" w:type="dxa"/>
            <w:tcBorders>
              <w:top w:val="nil"/>
              <w:left w:val="nil"/>
              <w:bottom w:val="single" w:sz="4" w:space="0" w:color="000000"/>
              <w:right w:val="single" w:sz="4" w:space="0" w:color="000000"/>
            </w:tcBorders>
            <w:shd w:val="clear" w:color="auto" w:fill="auto"/>
          </w:tcPr>
          <w:p w14:paraId="71A583CD"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17.07</w:t>
            </w:r>
          </w:p>
        </w:tc>
      </w:tr>
      <w:tr w:rsidR="00E55FDD" w14:paraId="6CF82B7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C9124C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Поступления расчетов с финансовым органом по наличным денежным средствам</w:t>
            </w:r>
          </w:p>
        </w:tc>
        <w:tc>
          <w:tcPr>
            <w:tcW w:w="1842" w:type="dxa"/>
            <w:tcBorders>
              <w:top w:val="nil"/>
              <w:left w:val="nil"/>
              <w:bottom w:val="single" w:sz="4" w:space="0" w:color="000000"/>
              <w:right w:val="single" w:sz="4" w:space="0" w:color="000000"/>
            </w:tcBorders>
            <w:shd w:val="clear" w:color="auto" w:fill="auto"/>
          </w:tcPr>
          <w:p w14:paraId="073DE7F4"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w:t>
            </w:r>
          </w:p>
        </w:tc>
      </w:tr>
      <w:tr w:rsidR="00E55FDD" w14:paraId="77F71D1E"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7A789E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Поступления денежных средств в кассу учреждения</w:t>
            </w:r>
          </w:p>
        </w:tc>
        <w:tc>
          <w:tcPr>
            <w:tcW w:w="1842" w:type="dxa"/>
            <w:tcBorders>
              <w:top w:val="nil"/>
              <w:left w:val="nil"/>
              <w:bottom w:val="single" w:sz="4" w:space="0" w:color="000000"/>
              <w:right w:val="single" w:sz="4" w:space="0" w:color="000000"/>
            </w:tcBorders>
            <w:shd w:val="clear" w:color="auto" w:fill="auto"/>
          </w:tcPr>
          <w:p w14:paraId="41626CDC"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17.34</w:t>
            </w:r>
          </w:p>
        </w:tc>
      </w:tr>
      <w:tr w:rsidR="00E55FDD" w14:paraId="5098F1D9"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E25090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Выбытия денежных средств со счетов учреждения</w:t>
            </w:r>
          </w:p>
        </w:tc>
        <w:tc>
          <w:tcPr>
            <w:tcW w:w="1842" w:type="dxa"/>
            <w:tcBorders>
              <w:top w:val="nil"/>
              <w:left w:val="nil"/>
              <w:bottom w:val="single" w:sz="4" w:space="0" w:color="000000"/>
              <w:right w:val="single" w:sz="4" w:space="0" w:color="000000"/>
            </w:tcBorders>
            <w:shd w:val="clear" w:color="auto" w:fill="auto"/>
          </w:tcPr>
          <w:p w14:paraId="4DD71DA4"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r>
      <w:tr w:rsidR="00E55FDD" w14:paraId="3EAF8752"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682E06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Выбытия денежных средств</w:t>
            </w:r>
          </w:p>
        </w:tc>
        <w:tc>
          <w:tcPr>
            <w:tcW w:w="1842" w:type="dxa"/>
            <w:tcBorders>
              <w:top w:val="nil"/>
              <w:left w:val="nil"/>
              <w:bottom w:val="single" w:sz="4" w:space="0" w:color="000000"/>
              <w:right w:val="single" w:sz="4" w:space="0" w:color="000000"/>
            </w:tcBorders>
            <w:shd w:val="clear" w:color="auto" w:fill="auto"/>
          </w:tcPr>
          <w:p w14:paraId="35E8CA8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18.01</w:t>
            </w:r>
          </w:p>
        </w:tc>
      </w:tr>
      <w:tr w:rsidR="00E55FDD" w14:paraId="489F3F59"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EE7378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Выбытие денежных средств в пути на счета учреждения</w:t>
            </w:r>
          </w:p>
        </w:tc>
        <w:tc>
          <w:tcPr>
            <w:tcW w:w="1842" w:type="dxa"/>
            <w:tcBorders>
              <w:top w:val="nil"/>
              <w:left w:val="nil"/>
              <w:bottom w:val="single" w:sz="4" w:space="0" w:color="000000"/>
              <w:right w:val="single" w:sz="4" w:space="0" w:color="000000"/>
            </w:tcBorders>
            <w:shd w:val="clear" w:color="auto" w:fill="auto"/>
          </w:tcPr>
          <w:p w14:paraId="374AB8C5"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18.03</w:t>
            </w:r>
          </w:p>
        </w:tc>
      </w:tr>
      <w:tr w:rsidR="00E55FDD" w14:paraId="0CE3C62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204E14B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Выбытие денежных средств со специальных счетов в кредитной организации</w:t>
            </w:r>
          </w:p>
        </w:tc>
        <w:tc>
          <w:tcPr>
            <w:tcW w:w="1842" w:type="dxa"/>
            <w:tcBorders>
              <w:top w:val="nil"/>
              <w:left w:val="nil"/>
              <w:bottom w:val="single" w:sz="4" w:space="0" w:color="000000"/>
              <w:right w:val="single" w:sz="4" w:space="0" w:color="000000"/>
            </w:tcBorders>
            <w:shd w:val="clear" w:color="auto" w:fill="auto"/>
          </w:tcPr>
          <w:p w14:paraId="6E7EADF0"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18.06</w:t>
            </w:r>
          </w:p>
        </w:tc>
      </w:tr>
      <w:tr w:rsidR="00E55FDD" w14:paraId="1C90558F"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9348FD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Выбытия денежных средств со счетов учреждения в иностранной валюте</w:t>
            </w:r>
          </w:p>
        </w:tc>
        <w:tc>
          <w:tcPr>
            <w:tcW w:w="1842" w:type="dxa"/>
            <w:tcBorders>
              <w:top w:val="nil"/>
              <w:left w:val="nil"/>
              <w:bottom w:val="single" w:sz="4" w:space="0" w:color="000000"/>
              <w:right w:val="single" w:sz="4" w:space="0" w:color="000000"/>
            </w:tcBorders>
            <w:shd w:val="clear" w:color="auto" w:fill="auto"/>
          </w:tcPr>
          <w:p w14:paraId="1080141D"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18.07</w:t>
            </w:r>
          </w:p>
        </w:tc>
      </w:tr>
      <w:tr w:rsidR="00E55FDD" w14:paraId="2E0952AA"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82F0B3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Выбытия расчетов с финансовым органом по наличным денежным средствам</w:t>
            </w:r>
          </w:p>
        </w:tc>
        <w:tc>
          <w:tcPr>
            <w:tcW w:w="1842" w:type="dxa"/>
            <w:tcBorders>
              <w:top w:val="nil"/>
              <w:left w:val="nil"/>
              <w:bottom w:val="single" w:sz="4" w:space="0" w:color="000000"/>
              <w:right w:val="single" w:sz="4" w:space="0" w:color="000000"/>
            </w:tcBorders>
            <w:shd w:val="clear" w:color="auto" w:fill="auto"/>
          </w:tcPr>
          <w:p w14:paraId="6FCD3223"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w:t>
            </w:r>
          </w:p>
        </w:tc>
      </w:tr>
      <w:tr w:rsidR="00E55FDD" w14:paraId="1D08A7C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6B5179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Выбытия денежных средств из кассы учреждения</w:t>
            </w:r>
          </w:p>
        </w:tc>
        <w:tc>
          <w:tcPr>
            <w:tcW w:w="1842" w:type="dxa"/>
            <w:tcBorders>
              <w:top w:val="nil"/>
              <w:left w:val="nil"/>
              <w:bottom w:val="single" w:sz="4" w:space="0" w:color="000000"/>
              <w:right w:val="single" w:sz="4" w:space="0" w:color="000000"/>
            </w:tcBorders>
            <w:shd w:val="clear" w:color="auto" w:fill="auto"/>
          </w:tcPr>
          <w:p w14:paraId="5C575299"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18.34</w:t>
            </w:r>
          </w:p>
        </w:tc>
      </w:tr>
      <w:tr w:rsidR="00E55FDD" w14:paraId="5BCDCF35"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7018475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Задолженность, невостребованная кредиторами</w:t>
            </w:r>
          </w:p>
        </w:tc>
        <w:tc>
          <w:tcPr>
            <w:tcW w:w="1842" w:type="dxa"/>
            <w:tcBorders>
              <w:top w:val="nil"/>
              <w:left w:val="nil"/>
              <w:bottom w:val="single" w:sz="4" w:space="0" w:color="000000"/>
              <w:right w:val="single" w:sz="4" w:space="0" w:color="000000"/>
            </w:tcBorders>
            <w:shd w:val="clear" w:color="auto" w:fill="auto"/>
          </w:tcPr>
          <w:p w14:paraId="6E76BA1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r>
      <w:tr w:rsidR="00E55FDD" w14:paraId="4CA763EA"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1930FC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в эксплуатации</w:t>
            </w:r>
          </w:p>
        </w:tc>
        <w:tc>
          <w:tcPr>
            <w:tcW w:w="1842" w:type="dxa"/>
            <w:tcBorders>
              <w:top w:val="nil"/>
              <w:left w:val="nil"/>
              <w:bottom w:val="single" w:sz="4" w:space="0" w:color="000000"/>
              <w:right w:val="single" w:sz="4" w:space="0" w:color="000000"/>
            </w:tcBorders>
            <w:shd w:val="clear" w:color="auto" w:fill="auto"/>
          </w:tcPr>
          <w:p w14:paraId="01D111E0"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r>
      <w:tr w:rsidR="00E55FDD" w14:paraId="6B67F4FF"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CB0ED6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в эксплуатации – особо ценное движимое имущество</w:t>
            </w:r>
          </w:p>
        </w:tc>
        <w:tc>
          <w:tcPr>
            <w:tcW w:w="1842" w:type="dxa"/>
            <w:tcBorders>
              <w:top w:val="nil"/>
              <w:left w:val="nil"/>
              <w:bottom w:val="single" w:sz="4" w:space="0" w:color="000000"/>
              <w:right w:val="single" w:sz="4" w:space="0" w:color="000000"/>
            </w:tcBorders>
            <w:shd w:val="clear" w:color="auto" w:fill="auto"/>
          </w:tcPr>
          <w:p w14:paraId="3A91188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w:t>
            </w:r>
          </w:p>
        </w:tc>
      </w:tr>
      <w:tr w:rsidR="00E55FDD" w14:paraId="1FA1AD17"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E2ECCA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Нежилые помещения (здания и сооружения) – особо ценное движимое имущество</w:t>
            </w:r>
          </w:p>
        </w:tc>
        <w:tc>
          <w:tcPr>
            <w:tcW w:w="1842" w:type="dxa"/>
            <w:tcBorders>
              <w:top w:val="nil"/>
              <w:left w:val="nil"/>
              <w:bottom w:val="single" w:sz="4" w:space="0" w:color="000000"/>
              <w:right w:val="single" w:sz="4" w:space="0" w:color="000000"/>
            </w:tcBorders>
            <w:shd w:val="clear" w:color="auto" w:fill="auto"/>
          </w:tcPr>
          <w:p w14:paraId="346EF45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21.22</w:t>
            </w:r>
          </w:p>
        </w:tc>
      </w:tr>
      <w:tr w:rsidR="00E55FDD" w14:paraId="5656BB78"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87A174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Машины и оборудование – особо ценное движимое имущество</w:t>
            </w:r>
          </w:p>
        </w:tc>
        <w:tc>
          <w:tcPr>
            <w:tcW w:w="1842" w:type="dxa"/>
            <w:tcBorders>
              <w:top w:val="nil"/>
              <w:left w:val="nil"/>
              <w:bottom w:val="single" w:sz="4" w:space="0" w:color="000000"/>
              <w:right w:val="single" w:sz="4" w:space="0" w:color="000000"/>
            </w:tcBorders>
            <w:shd w:val="clear" w:color="auto" w:fill="auto"/>
          </w:tcPr>
          <w:p w14:paraId="1EDB18E5"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21.24</w:t>
            </w:r>
          </w:p>
        </w:tc>
      </w:tr>
      <w:tr w:rsidR="00E55FDD" w14:paraId="19707FB3"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862BFD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Транспортные средства – особо ценное движимое имущество</w:t>
            </w:r>
          </w:p>
        </w:tc>
        <w:tc>
          <w:tcPr>
            <w:tcW w:w="1842" w:type="dxa"/>
            <w:tcBorders>
              <w:top w:val="nil"/>
              <w:left w:val="nil"/>
              <w:bottom w:val="single" w:sz="4" w:space="0" w:color="000000"/>
              <w:right w:val="single" w:sz="4" w:space="0" w:color="000000"/>
            </w:tcBorders>
            <w:shd w:val="clear" w:color="auto" w:fill="auto"/>
          </w:tcPr>
          <w:p w14:paraId="5F674FE2"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21.25</w:t>
            </w:r>
          </w:p>
        </w:tc>
      </w:tr>
      <w:tr w:rsidR="00E55FDD" w14:paraId="2B21627A"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BDFAD6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Инвентарь производственный и хозяйственный – особо ценное движимое имущество</w:t>
            </w:r>
          </w:p>
        </w:tc>
        <w:tc>
          <w:tcPr>
            <w:tcW w:w="1842" w:type="dxa"/>
            <w:tcBorders>
              <w:top w:val="nil"/>
              <w:left w:val="nil"/>
              <w:bottom w:val="single" w:sz="4" w:space="0" w:color="000000"/>
              <w:right w:val="single" w:sz="4" w:space="0" w:color="000000"/>
            </w:tcBorders>
            <w:shd w:val="clear" w:color="auto" w:fill="auto"/>
          </w:tcPr>
          <w:p w14:paraId="1F0C04D0"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21.26</w:t>
            </w:r>
          </w:p>
        </w:tc>
      </w:tr>
      <w:tr w:rsidR="00E55FDD" w14:paraId="475A349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ACB9DA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Биологические ресурсы – иное движимое имущество учреждения</w:t>
            </w:r>
          </w:p>
        </w:tc>
        <w:tc>
          <w:tcPr>
            <w:tcW w:w="1842" w:type="dxa"/>
            <w:tcBorders>
              <w:top w:val="nil"/>
              <w:left w:val="nil"/>
              <w:bottom w:val="single" w:sz="4" w:space="0" w:color="000000"/>
              <w:right w:val="single" w:sz="4" w:space="0" w:color="000000"/>
            </w:tcBorders>
            <w:shd w:val="clear" w:color="auto" w:fill="auto"/>
          </w:tcPr>
          <w:p w14:paraId="306C5734"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21.27</w:t>
            </w:r>
          </w:p>
        </w:tc>
      </w:tr>
      <w:tr w:rsidR="00E55FDD" w14:paraId="1C70E40B" w14:textId="77777777" w:rsidTr="001C2DBA">
        <w:trPr>
          <w:trHeight w:val="300"/>
        </w:trPr>
        <w:tc>
          <w:tcPr>
            <w:tcW w:w="6096" w:type="dxa"/>
            <w:tcBorders>
              <w:top w:val="nil"/>
              <w:left w:val="single" w:sz="4" w:space="0" w:color="000000"/>
              <w:bottom w:val="single" w:sz="4" w:space="0" w:color="auto"/>
              <w:right w:val="single" w:sz="4" w:space="0" w:color="000000"/>
            </w:tcBorders>
            <w:shd w:val="clear" w:color="auto" w:fill="auto"/>
          </w:tcPr>
          <w:p w14:paraId="6A9F6DD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основные средства – особо ценное движимое имущество</w:t>
            </w:r>
          </w:p>
        </w:tc>
        <w:tc>
          <w:tcPr>
            <w:tcW w:w="1842" w:type="dxa"/>
            <w:tcBorders>
              <w:top w:val="nil"/>
              <w:left w:val="nil"/>
              <w:bottom w:val="single" w:sz="4" w:space="0" w:color="auto"/>
              <w:right w:val="single" w:sz="4" w:space="0" w:color="000000"/>
            </w:tcBorders>
            <w:shd w:val="clear" w:color="auto" w:fill="auto"/>
          </w:tcPr>
          <w:p w14:paraId="014703F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21.28</w:t>
            </w:r>
          </w:p>
        </w:tc>
      </w:tr>
      <w:tr w:rsidR="00E55FDD" w14:paraId="763796A3" w14:textId="77777777" w:rsidTr="001C2DBA">
        <w:trPr>
          <w:trHeight w:val="300"/>
        </w:trPr>
        <w:tc>
          <w:tcPr>
            <w:tcW w:w="6096" w:type="dxa"/>
            <w:tcBorders>
              <w:top w:val="single" w:sz="4" w:space="0" w:color="auto"/>
              <w:left w:val="single" w:sz="4" w:space="0" w:color="000000"/>
              <w:bottom w:val="single" w:sz="4" w:space="0" w:color="auto"/>
              <w:right w:val="single" w:sz="4" w:space="0" w:color="000000"/>
            </w:tcBorders>
            <w:shd w:val="clear" w:color="auto" w:fill="auto"/>
          </w:tcPr>
          <w:p w14:paraId="31E9396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Основные средства в эксплуатации – иное движимое имущество</w:t>
            </w:r>
          </w:p>
        </w:tc>
        <w:tc>
          <w:tcPr>
            <w:tcW w:w="1842" w:type="dxa"/>
            <w:tcBorders>
              <w:top w:val="single" w:sz="4" w:space="0" w:color="auto"/>
              <w:left w:val="nil"/>
              <w:bottom w:val="single" w:sz="4" w:space="0" w:color="auto"/>
              <w:right w:val="single" w:sz="4" w:space="0" w:color="000000"/>
            </w:tcBorders>
            <w:shd w:val="clear" w:color="auto" w:fill="auto"/>
          </w:tcPr>
          <w:p w14:paraId="5B4B639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w:t>
            </w:r>
          </w:p>
        </w:tc>
      </w:tr>
      <w:tr w:rsidR="00E55FDD" w14:paraId="2AAF6658" w14:textId="77777777" w:rsidTr="00E76634">
        <w:trPr>
          <w:trHeight w:val="300"/>
        </w:trPr>
        <w:tc>
          <w:tcPr>
            <w:tcW w:w="6096" w:type="dxa"/>
            <w:tcBorders>
              <w:top w:val="single" w:sz="4" w:space="0" w:color="auto"/>
              <w:left w:val="single" w:sz="4" w:space="0" w:color="000000"/>
              <w:bottom w:val="single" w:sz="4" w:space="0" w:color="000000"/>
              <w:right w:val="single" w:sz="4" w:space="0" w:color="000000"/>
            </w:tcBorders>
            <w:shd w:val="clear" w:color="auto" w:fill="auto"/>
          </w:tcPr>
          <w:p w14:paraId="4D9AF56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Нежилые помещения (здания и сооружения) – иное движимое имущество</w:t>
            </w:r>
          </w:p>
        </w:tc>
        <w:tc>
          <w:tcPr>
            <w:tcW w:w="1842" w:type="dxa"/>
            <w:tcBorders>
              <w:top w:val="single" w:sz="4" w:space="0" w:color="auto"/>
              <w:left w:val="nil"/>
              <w:bottom w:val="single" w:sz="4" w:space="0" w:color="000000"/>
              <w:right w:val="single" w:sz="4" w:space="0" w:color="000000"/>
            </w:tcBorders>
            <w:shd w:val="clear" w:color="auto" w:fill="auto"/>
          </w:tcPr>
          <w:p w14:paraId="4CC4885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21.32</w:t>
            </w:r>
          </w:p>
        </w:tc>
      </w:tr>
      <w:tr w:rsidR="00E55FDD" w14:paraId="45853D9F"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25F617A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Инвестиционная недвижимость – иное движимое имущество учреждения</w:t>
            </w:r>
          </w:p>
        </w:tc>
        <w:tc>
          <w:tcPr>
            <w:tcW w:w="1842" w:type="dxa"/>
            <w:tcBorders>
              <w:top w:val="nil"/>
              <w:left w:val="nil"/>
              <w:bottom w:val="single" w:sz="4" w:space="0" w:color="000000"/>
              <w:right w:val="single" w:sz="4" w:space="0" w:color="000000"/>
            </w:tcBorders>
            <w:shd w:val="clear" w:color="auto" w:fill="auto"/>
          </w:tcPr>
          <w:p w14:paraId="6CF6722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21.33</w:t>
            </w:r>
          </w:p>
        </w:tc>
      </w:tr>
      <w:tr w:rsidR="00E55FDD" w14:paraId="56D7E7B8"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2399CA5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Машины и оборудование – иное движимое имущество</w:t>
            </w:r>
          </w:p>
        </w:tc>
        <w:tc>
          <w:tcPr>
            <w:tcW w:w="1842" w:type="dxa"/>
            <w:tcBorders>
              <w:top w:val="nil"/>
              <w:left w:val="nil"/>
              <w:bottom w:val="single" w:sz="4" w:space="0" w:color="000000"/>
              <w:right w:val="single" w:sz="4" w:space="0" w:color="000000"/>
            </w:tcBorders>
            <w:shd w:val="clear" w:color="auto" w:fill="auto"/>
          </w:tcPr>
          <w:p w14:paraId="5DF338D3"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21.34</w:t>
            </w:r>
          </w:p>
        </w:tc>
      </w:tr>
      <w:tr w:rsidR="00E55FDD" w14:paraId="6189DCEB"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3E15B5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Транспортные средства – иное движимое имущество</w:t>
            </w:r>
          </w:p>
        </w:tc>
        <w:tc>
          <w:tcPr>
            <w:tcW w:w="1842" w:type="dxa"/>
            <w:tcBorders>
              <w:top w:val="nil"/>
              <w:left w:val="nil"/>
              <w:bottom w:val="single" w:sz="4" w:space="0" w:color="000000"/>
              <w:right w:val="single" w:sz="4" w:space="0" w:color="000000"/>
            </w:tcBorders>
            <w:shd w:val="clear" w:color="auto" w:fill="auto"/>
          </w:tcPr>
          <w:p w14:paraId="677A7FE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21.35</w:t>
            </w:r>
          </w:p>
        </w:tc>
      </w:tr>
      <w:tr w:rsidR="00E55FDD" w14:paraId="44E3746F"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0ED03F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Инвентарь производственный и хозяйственный – иное движимое имущество</w:t>
            </w:r>
          </w:p>
        </w:tc>
        <w:tc>
          <w:tcPr>
            <w:tcW w:w="1842" w:type="dxa"/>
            <w:tcBorders>
              <w:top w:val="nil"/>
              <w:left w:val="nil"/>
              <w:bottom w:val="single" w:sz="4" w:space="0" w:color="000000"/>
              <w:right w:val="single" w:sz="4" w:space="0" w:color="000000"/>
            </w:tcBorders>
            <w:shd w:val="clear" w:color="auto" w:fill="auto"/>
          </w:tcPr>
          <w:p w14:paraId="1FBD86A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21.36</w:t>
            </w:r>
          </w:p>
        </w:tc>
      </w:tr>
      <w:tr w:rsidR="00E55FDD" w14:paraId="26949BDC"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4F69B6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Биологические ресурсы – иное движимое имущество учреждения</w:t>
            </w:r>
          </w:p>
        </w:tc>
        <w:tc>
          <w:tcPr>
            <w:tcW w:w="1842" w:type="dxa"/>
            <w:tcBorders>
              <w:top w:val="nil"/>
              <w:left w:val="nil"/>
              <w:bottom w:val="single" w:sz="4" w:space="0" w:color="000000"/>
              <w:right w:val="single" w:sz="4" w:space="0" w:color="000000"/>
            </w:tcBorders>
            <w:shd w:val="clear" w:color="auto" w:fill="auto"/>
          </w:tcPr>
          <w:p w14:paraId="63B4B51A"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21.37</w:t>
            </w:r>
          </w:p>
        </w:tc>
      </w:tr>
      <w:tr w:rsidR="00E55FDD" w14:paraId="012B0FA6"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2E2C129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основные средства – иное движимое имущество</w:t>
            </w:r>
          </w:p>
        </w:tc>
        <w:tc>
          <w:tcPr>
            <w:tcW w:w="1842" w:type="dxa"/>
            <w:tcBorders>
              <w:top w:val="nil"/>
              <w:left w:val="nil"/>
              <w:bottom w:val="single" w:sz="4" w:space="0" w:color="000000"/>
              <w:right w:val="single" w:sz="4" w:space="0" w:color="000000"/>
            </w:tcBorders>
            <w:shd w:val="clear" w:color="auto" w:fill="auto"/>
          </w:tcPr>
          <w:p w14:paraId="6BD262F4"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21.38</w:t>
            </w:r>
          </w:p>
        </w:tc>
      </w:tr>
      <w:tr w:rsidR="00E55FDD" w14:paraId="585023C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C04011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ценности, полученные по централизованному снабжению</w:t>
            </w:r>
          </w:p>
        </w:tc>
        <w:tc>
          <w:tcPr>
            <w:tcW w:w="1842" w:type="dxa"/>
            <w:tcBorders>
              <w:top w:val="nil"/>
              <w:left w:val="nil"/>
              <w:bottom w:val="single" w:sz="4" w:space="0" w:color="000000"/>
              <w:right w:val="single" w:sz="4" w:space="0" w:color="000000"/>
            </w:tcBorders>
            <w:shd w:val="clear" w:color="auto" w:fill="auto"/>
          </w:tcPr>
          <w:p w14:paraId="70AA822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r>
      <w:tr w:rsidR="00E55FDD" w14:paraId="21D3E864"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5787A4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 полученные по централизованному снабжению</w:t>
            </w:r>
          </w:p>
        </w:tc>
        <w:tc>
          <w:tcPr>
            <w:tcW w:w="1842" w:type="dxa"/>
            <w:tcBorders>
              <w:top w:val="nil"/>
              <w:left w:val="nil"/>
              <w:bottom w:val="single" w:sz="4" w:space="0" w:color="000000"/>
              <w:right w:val="single" w:sz="4" w:space="0" w:color="000000"/>
            </w:tcBorders>
            <w:shd w:val="clear" w:color="auto" w:fill="auto"/>
          </w:tcPr>
          <w:p w14:paraId="49F6F2F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w:t>
            </w:r>
          </w:p>
        </w:tc>
      </w:tr>
      <w:tr w:rsidR="00E55FDD" w14:paraId="6D216A43" w14:textId="77777777" w:rsidTr="00737D7D">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987051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МЗ, полученные по централизованному снабжению</w:t>
            </w:r>
          </w:p>
        </w:tc>
        <w:tc>
          <w:tcPr>
            <w:tcW w:w="1842" w:type="dxa"/>
            <w:tcBorders>
              <w:top w:val="single" w:sz="4" w:space="0" w:color="000000"/>
              <w:left w:val="nil"/>
              <w:bottom w:val="single" w:sz="4" w:space="0" w:color="000000"/>
              <w:right w:val="single" w:sz="4" w:space="0" w:color="000000"/>
            </w:tcBorders>
            <w:shd w:val="clear" w:color="auto" w:fill="auto"/>
          </w:tcPr>
          <w:p w14:paraId="2BDA349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r>
      <w:tr w:rsidR="00E55FDD" w14:paraId="2805C907"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5F6768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Периодические издания для пользования</w:t>
            </w:r>
          </w:p>
        </w:tc>
        <w:tc>
          <w:tcPr>
            <w:tcW w:w="1842" w:type="dxa"/>
            <w:tcBorders>
              <w:top w:val="nil"/>
              <w:left w:val="nil"/>
              <w:bottom w:val="single" w:sz="4" w:space="0" w:color="000000"/>
              <w:right w:val="single" w:sz="4" w:space="0" w:color="000000"/>
            </w:tcBorders>
            <w:shd w:val="clear" w:color="auto" w:fill="auto"/>
          </w:tcPr>
          <w:p w14:paraId="4B2D6844"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r>
      <w:tr w:rsidR="00E55FDD" w14:paraId="147C269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0FDE099"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Нефинансовые активы, переданные в доверительное управление</w:t>
            </w:r>
          </w:p>
        </w:tc>
        <w:tc>
          <w:tcPr>
            <w:tcW w:w="1842" w:type="dxa"/>
            <w:tcBorders>
              <w:top w:val="nil"/>
              <w:left w:val="nil"/>
              <w:bottom w:val="single" w:sz="4" w:space="0" w:color="000000"/>
              <w:right w:val="single" w:sz="4" w:space="0" w:color="000000"/>
            </w:tcBorders>
            <w:shd w:val="clear" w:color="auto" w:fill="auto"/>
          </w:tcPr>
          <w:p w14:paraId="269DF2E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r>
      <w:tr w:rsidR="00E55FDD" w14:paraId="0599B289" w14:textId="77777777" w:rsidTr="00737D7D">
        <w:trPr>
          <w:trHeight w:val="567"/>
        </w:trPr>
        <w:tc>
          <w:tcPr>
            <w:tcW w:w="6096" w:type="dxa"/>
            <w:tcBorders>
              <w:top w:val="nil"/>
              <w:left w:val="single" w:sz="4" w:space="0" w:color="000000"/>
              <w:bottom w:val="single" w:sz="4" w:space="0" w:color="000000"/>
              <w:right w:val="single" w:sz="4" w:space="0" w:color="000000"/>
            </w:tcBorders>
            <w:shd w:val="clear" w:color="auto" w:fill="auto"/>
          </w:tcPr>
          <w:p w14:paraId="79E052D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Недвижимое имущество, переданное в доверительное управление</w:t>
            </w:r>
          </w:p>
        </w:tc>
        <w:tc>
          <w:tcPr>
            <w:tcW w:w="1842" w:type="dxa"/>
            <w:tcBorders>
              <w:top w:val="nil"/>
              <w:left w:val="nil"/>
              <w:bottom w:val="single" w:sz="4" w:space="0" w:color="000000"/>
              <w:right w:val="single" w:sz="4" w:space="0" w:color="000000"/>
            </w:tcBorders>
            <w:shd w:val="clear" w:color="auto" w:fill="auto"/>
          </w:tcPr>
          <w:p w14:paraId="2DD5FEB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24.10</w:t>
            </w:r>
          </w:p>
        </w:tc>
      </w:tr>
      <w:tr w:rsidR="00E55FDD" w14:paraId="796AD0AF"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7462F58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недвижимое имущество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1371377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24.11</w:t>
            </w:r>
          </w:p>
        </w:tc>
      </w:tr>
      <w:tr w:rsidR="00E55FDD" w14:paraId="6F173AF8"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1D4C9B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НПА – недвижимое имущество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2B4AC93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24.13</w:t>
            </w:r>
          </w:p>
        </w:tc>
      </w:tr>
      <w:tr w:rsidR="00E55FDD" w14:paraId="14A931F1" w14:textId="77777777" w:rsidTr="00737D7D">
        <w:trPr>
          <w:trHeight w:val="577"/>
        </w:trPr>
        <w:tc>
          <w:tcPr>
            <w:tcW w:w="6096" w:type="dxa"/>
            <w:tcBorders>
              <w:top w:val="nil"/>
              <w:left w:val="single" w:sz="4" w:space="0" w:color="000000"/>
              <w:bottom w:val="single" w:sz="4" w:space="0" w:color="000000"/>
              <w:right w:val="single" w:sz="4" w:space="0" w:color="000000"/>
            </w:tcBorders>
            <w:shd w:val="clear" w:color="auto" w:fill="auto"/>
          </w:tcPr>
          <w:p w14:paraId="693E281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Особо ценное движимое имущество, переданное в доверительное управление</w:t>
            </w:r>
          </w:p>
        </w:tc>
        <w:tc>
          <w:tcPr>
            <w:tcW w:w="1842" w:type="dxa"/>
            <w:tcBorders>
              <w:top w:val="nil"/>
              <w:left w:val="nil"/>
              <w:bottom w:val="single" w:sz="4" w:space="0" w:color="000000"/>
              <w:right w:val="single" w:sz="4" w:space="0" w:color="000000"/>
            </w:tcBorders>
            <w:shd w:val="clear" w:color="auto" w:fill="auto"/>
          </w:tcPr>
          <w:p w14:paraId="1093E44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24.20</w:t>
            </w:r>
          </w:p>
        </w:tc>
      </w:tr>
      <w:tr w:rsidR="00E55FDD" w14:paraId="72AFDDFE" w14:textId="77777777" w:rsidTr="00737D7D">
        <w:trPr>
          <w:trHeight w:val="699"/>
        </w:trPr>
        <w:tc>
          <w:tcPr>
            <w:tcW w:w="6096" w:type="dxa"/>
            <w:tcBorders>
              <w:top w:val="nil"/>
              <w:left w:val="single" w:sz="4" w:space="0" w:color="000000"/>
              <w:bottom w:val="single" w:sz="4" w:space="0" w:color="000000"/>
              <w:right w:val="single" w:sz="4" w:space="0" w:color="000000"/>
            </w:tcBorders>
            <w:shd w:val="clear" w:color="auto" w:fill="auto"/>
          </w:tcPr>
          <w:p w14:paraId="39ED9C3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особо ценное движимое имущество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6B8F475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24.21</w:t>
            </w:r>
          </w:p>
        </w:tc>
      </w:tr>
      <w:tr w:rsidR="00E55FDD" w14:paraId="52D9697E" w14:textId="77777777" w:rsidTr="00737D7D">
        <w:trPr>
          <w:trHeight w:val="693"/>
        </w:trPr>
        <w:tc>
          <w:tcPr>
            <w:tcW w:w="6096" w:type="dxa"/>
            <w:tcBorders>
              <w:top w:val="nil"/>
              <w:left w:val="single" w:sz="4" w:space="0" w:color="000000"/>
              <w:bottom w:val="single" w:sz="4" w:space="0" w:color="000000"/>
              <w:right w:val="single" w:sz="4" w:space="0" w:color="000000"/>
            </w:tcBorders>
            <w:shd w:val="clear" w:color="auto" w:fill="auto"/>
          </w:tcPr>
          <w:p w14:paraId="5FE444F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НМА – особо ценное движимое имущество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5335D280"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24.22</w:t>
            </w:r>
          </w:p>
        </w:tc>
      </w:tr>
      <w:tr w:rsidR="00E55FDD" w14:paraId="29919E1B" w14:textId="77777777" w:rsidTr="00737D7D">
        <w:trPr>
          <w:trHeight w:val="705"/>
        </w:trPr>
        <w:tc>
          <w:tcPr>
            <w:tcW w:w="6096" w:type="dxa"/>
            <w:tcBorders>
              <w:top w:val="nil"/>
              <w:left w:val="single" w:sz="4" w:space="0" w:color="000000"/>
              <w:bottom w:val="single" w:sz="4" w:space="0" w:color="000000"/>
              <w:right w:val="single" w:sz="4" w:space="0" w:color="000000"/>
            </w:tcBorders>
            <w:shd w:val="clear" w:color="auto" w:fill="auto"/>
          </w:tcPr>
          <w:p w14:paraId="79B0DD5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МЗ – особо ценное движимое имущество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11273E6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24.24</w:t>
            </w:r>
          </w:p>
        </w:tc>
      </w:tr>
      <w:tr w:rsidR="00E55FDD" w14:paraId="07CA52E1" w14:textId="77777777" w:rsidTr="00737D7D">
        <w:trPr>
          <w:trHeight w:val="713"/>
        </w:trPr>
        <w:tc>
          <w:tcPr>
            <w:tcW w:w="6096" w:type="dxa"/>
            <w:tcBorders>
              <w:top w:val="nil"/>
              <w:left w:val="single" w:sz="4" w:space="0" w:color="000000"/>
              <w:bottom w:val="single" w:sz="4" w:space="0" w:color="000000"/>
              <w:right w:val="single" w:sz="4" w:space="0" w:color="000000"/>
            </w:tcBorders>
            <w:shd w:val="clear" w:color="auto" w:fill="auto"/>
          </w:tcPr>
          <w:p w14:paraId="526B3D7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Иное движимое имущество, переданное в доверительное управление</w:t>
            </w:r>
          </w:p>
        </w:tc>
        <w:tc>
          <w:tcPr>
            <w:tcW w:w="1842" w:type="dxa"/>
            <w:tcBorders>
              <w:top w:val="nil"/>
              <w:left w:val="nil"/>
              <w:bottom w:val="single" w:sz="4" w:space="0" w:color="000000"/>
              <w:right w:val="single" w:sz="4" w:space="0" w:color="000000"/>
            </w:tcBorders>
            <w:shd w:val="clear" w:color="auto" w:fill="auto"/>
          </w:tcPr>
          <w:p w14:paraId="7722A96B"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w:t>
            </w:r>
          </w:p>
        </w:tc>
      </w:tr>
      <w:tr w:rsidR="00E55FDD" w14:paraId="13938085" w14:textId="77777777" w:rsidTr="00737D7D">
        <w:trPr>
          <w:trHeight w:val="683"/>
        </w:trPr>
        <w:tc>
          <w:tcPr>
            <w:tcW w:w="6096" w:type="dxa"/>
            <w:tcBorders>
              <w:top w:val="nil"/>
              <w:left w:val="single" w:sz="4" w:space="0" w:color="000000"/>
              <w:bottom w:val="single" w:sz="4" w:space="0" w:color="000000"/>
              <w:right w:val="single" w:sz="4" w:space="0" w:color="000000"/>
            </w:tcBorders>
            <w:shd w:val="clear" w:color="auto" w:fill="auto"/>
          </w:tcPr>
          <w:p w14:paraId="77DA2F8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средства – иное движимое имущество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085DDA7C"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24.31</w:t>
            </w:r>
          </w:p>
        </w:tc>
      </w:tr>
      <w:tr w:rsidR="00E55FDD" w14:paraId="3C126070"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CB62E0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НМА – иное движимое имущество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140FC55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24.32</w:t>
            </w:r>
          </w:p>
        </w:tc>
      </w:tr>
      <w:tr w:rsidR="00E55FDD" w14:paraId="4EE0EBB0" w14:textId="77777777" w:rsidTr="00737D7D">
        <w:trPr>
          <w:trHeight w:val="701"/>
        </w:trPr>
        <w:tc>
          <w:tcPr>
            <w:tcW w:w="6096" w:type="dxa"/>
            <w:tcBorders>
              <w:top w:val="nil"/>
              <w:left w:val="single" w:sz="4" w:space="0" w:color="000000"/>
              <w:bottom w:val="single" w:sz="4" w:space="0" w:color="000000"/>
              <w:right w:val="single" w:sz="4" w:space="0" w:color="000000"/>
            </w:tcBorders>
            <w:shd w:val="clear" w:color="auto" w:fill="auto"/>
          </w:tcPr>
          <w:p w14:paraId="280A8D9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МЗ – иное движимое имущество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37E7B393"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24.34</w:t>
            </w:r>
          </w:p>
        </w:tc>
      </w:tr>
      <w:tr w:rsidR="00E55FDD" w14:paraId="00D29E24"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25BE9E4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Финансовые активы в доверительном управлении</w:t>
            </w:r>
          </w:p>
        </w:tc>
        <w:tc>
          <w:tcPr>
            <w:tcW w:w="1842" w:type="dxa"/>
            <w:tcBorders>
              <w:top w:val="nil"/>
              <w:left w:val="nil"/>
              <w:bottom w:val="single" w:sz="4" w:space="0" w:color="000000"/>
              <w:right w:val="single" w:sz="4" w:space="0" w:color="000000"/>
            </w:tcBorders>
            <w:shd w:val="clear" w:color="auto" w:fill="auto"/>
          </w:tcPr>
          <w:p w14:paraId="1CC9B28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24.60</w:t>
            </w:r>
          </w:p>
        </w:tc>
      </w:tr>
      <w:tr w:rsidR="00E55FDD" w14:paraId="4A6CA8E8"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2B098E4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Имущество, переданное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28A4841A"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r>
      <w:tr w:rsidR="00E55FDD" w14:paraId="5EBDF002" w14:textId="77777777" w:rsidTr="001C2DBA">
        <w:trPr>
          <w:trHeight w:val="300"/>
        </w:trPr>
        <w:tc>
          <w:tcPr>
            <w:tcW w:w="6096" w:type="dxa"/>
            <w:tcBorders>
              <w:top w:val="nil"/>
              <w:left w:val="single" w:sz="4" w:space="0" w:color="000000"/>
              <w:bottom w:val="single" w:sz="4" w:space="0" w:color="auto"/>
              <w:right w:val="single" w:sz="4" w:space="0" w:color="000000"/>
            </w:tcBorders>
            <w:shd w:val="clear" w:color="auto" w:fill="auto"/>
          </w:tcPr>
          <w:p w14:paraId="4598AB1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Недвижимое имущество, переданное в возмездное пользование (аренду)</w:t>
            </w:r>
          </w:p>
        </w:tc>
        <w:tc>
          <w:tcPr>
            <w:tcW w:w="1842" w:type="dxa"/>
            <w:tcBorders>
              <w:top w:val="nil"/>
              <w:left w:val="nil"/>
              <w:bottom w:val="single" w:sz="4" w:space="0" w:color="auto"/>
              <w:right w:val="single" w:sz="4" w:space="0" w:color="000000"/>
            </w:tcBorders>
            <w:shd w:val="clear" w:color="auto" w:fill="auto"/>
          </w:tcPr>
          <w:p w14:paraId="0CE8EC4D"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w:t>
            </w:r>
          </w:p>
        </w:tc>
      </w:tr>
      <w:tr w:rsidR="00E55FDD" w14:paraId="78FE794B" w14:textId="77777777" w:rsidTr="001C2DBA">
        <w:trPr>
          <w:trHeight w:val="300"/>
        </w:trPr>
        <w:tc>
          <w:tcPr>
            <w:tcW w:w="6096" w:type="dxa"/>
            <w:tcBorders>
              <w:top w:val="single" w:sz="4" w:space="0" w:color="auto"/>
              <w:left w:val="single" w:sz="4" w:space="0" w:color="000000"/>
              <w:bottom w:val="single" w:sz="4" w:space="0" w:color="000000"/>
              <w:right w:val="single" w:sz="4" w:space="0" w:color="000000"/>
            </w:tcBorders>
            <w:shd w:val="clear" w:color="auto" w:fill="auto"/>
          </w:tcPr>
          <w:p w14:paraId="37AD52B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ОС – недвижимое имущество, переданные в аренду</w:t>
            </w:r>
          </w:p>
        </w:tc>
        <w:tc>
          <w:tcPr>
            <w:tcW w:w="1842" w:type="dxa"/>
            <w:tcBorders>
              <w:top w:val="single" w:sz="4" w:space="0" w:color="auto"/>
              <w:left w:val="nil"/>
              <w:bottom w:val="single" w:sz="4" w:space="0" w:color="000000"/>
              <w:right w:val="single" w:sz="4" w:space="0" w:color="000000"/>
            </w:tcBorders>
            <w:shd w:val="clear" w:color="auto" w:fill="auto"/>
          </w:tcPr>
          <w:p w14:paraId="0F4C30F2"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25.11</w:t>
            </w:r>
          </w:p>
        </w:tc>
      </w:tr>
      <w:tr w:rsidR="00E55FDD" w14:paraId="6F9920E2" w14:textId="77777777" w:rsidTr="00E76634">
        <w:trPr>
          <w:trHeight w:val="300"/>
        </w:trPr>
        <w:tc>
          <w:tcPr>
            <w:tcW w:w="6096" w:type="dxa"/>
            <w:tcBorders>
              <w:top w:val="nil"/>
              <w:left w:val="single" w:sz="4" w:space="0" w:color="000000"/>
              <w:bottom w:val="single" w:sz="4" w:space="0" w:color="auto"/>
              <w:right w:val="single" w:sz="4" w:space="0" w:color="000000"/>
            </w:tcBorders>
            <w:shd w:val="clear" w:color="auto" w:fill="auto"/>
          </w:tcPr>
          <w:p w14:paraId="55803A17"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НПА – недвижимое имущество, переданные в аренду</w:t>
            </w:r>
          </w:p>
        </w:tc>
        <w:tc>
          <w:tcPr>
            <w:tcW w:w="1842" w:type="dxa"/>
            <w:tcBorders>
              <w:top w:val="nil"/>
              <w:left w:val="nil"/>
              <w:bottom w:val="single" w:sz="4" w:space="0" w:color="auto"/>
              <w:right w:val="single" w:sz="4" w:space="0" w:color="000000"/>
            </w:tcBorders>
            <w:shd w:val="clear" w:color="auto" w:fill="auto"/>
          </w:tcPr>
          <w:p w14:paraId="33416A55"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25.13</w:t>
            </w:r>
          </w:p>
        </w:tc>
      </w:tr>
      <w:tr w:rsidR="00E55FDD" w14:paraId="06A37D2C" w14:textId="77777777" w:rsidTr="00E76634">
        <w:trPr>
          <w:trHeight w:val="300"/>
        </w:trPr>
        <w:tc>
          <w:tcPr>
            <w:tcW w:w="6096" w:type="dxa"/>
            <w:tcBorders>
              <w:top w:val="single" w:sz="4" w:space="0" w:color="auto"/>
              <w:left w:val="single" w:sz="4" w:space="0" w:color="000000"/>
              <w:bottom w:val="single" w:sz="4" w:space="0" w:color="000000"/>
              <w:right w:val="single" w:sz="4" w:space="0" w:color="000000"/>
            </w:tcBorders>
            <w:shd w:val="clear" w:color="auto" w:fill="auto"/>
          </w:tcPr>
          <w:p w14:paraId="608F6E6B"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Особо ценное движимое имущество, переданное в возмездное пользование (аренду)</w:t>
            </w:r>
          </w:p>
        </w:tc>
        <w:tc>
          <w:tcPr>
            <w:tcW w:w="1842" w:type="dxa"/>
            <w:tcBorders>
              <w:top w:val="single" w:sz="4" w:space="0" w:color="auto"/>
              <w:left w:val="nil"/>
              <w:bottom w:val="single" w:sz="4" w:space="0" w:color="000000"/>
              <w:right w:val="single" w:sz="4" w:space="0" w:color="000000"/>
            </w:tcBorders>
            <w:shd w:val="clear" w:color="auto" w:fill="auto"/>
          </w:tcPr>
          <w:p w14:paraId="798BE37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25.20</w:t>
            </w:r>
          </w:p>
        </w:tc>
      </w:tr>
      <w:tr w:rsidR="00E55FDD" w14:paraId="38776E34"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905A22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 – особо ценное движимое имущество, переданные в аренду</w:t>
            </w:r>
          </w:p>
        </w:tc>
        <w:tc>
          <w:tcPr>
            <w:tcW w:w="1842" w:type="dxa"/>
            <w:tcBorders>
              <w:top w:val="nil"/>
              <w:left w:val="nil"/>
              <w:bottom w:val="single" w:sz="4" w:space="0" w:color="000000"/>
              <w:right w:val="single" w:sz="4" w:space="0" w:color="000000"/>
            </w:tcBorders>
            <w:shd w:val="clear" w:color="auto" w:fill="auto"/>
          </w:tcPr>
          <w:p w14:paraId="782B841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25.21</w:t>
            </w:r>
          </w:p>
        </w:tc>
      </w:tr>
      <w:tr w:rsidR="00E55FDD" w14:paraId="332D52F8" w14:textId="77777777" w:rsidTr="00737D7D">
        <w:trPr>
          <w:trHeight w:val="651"/>
        </w:trPr>
        <w:tc>
          <w:tcPr>
            <w:tcW w:w="6096" w:type="dxa"/>
            <w:tcBorders>
              <w:top w:val="nil"/>
              <w:left w:val="single" w:sz="4" w:space="0" w:color="000000"/>
              <w:bottom w:val="single" w:sz="4" w:space="0" w:color="000000"/>
              <w:right w:val="single" w:sz="4" w:space="0" w:color="000000"/>
            </w:tcBorders>
            <w:shd w:val="clear" w:color="auto" w:fill="auto"/>
          </w:tcPr>
          <w:p w14:paraId="58CB808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НМА – особо ценное движимое имущество, переданные в аренду</w:t>
            </w:r>
          </w:p>
        </w:tc>
        <w:tc>
          <w:tcPr>
            <w:tcW w:w="1842" w:type="dxa"/>
            <w:tcBorders>
              <w:top w:val="nil"/>
              <w:left w:val="nil"/>
              <w:bottom w:val="single" w:sz="4" w:space="0" w:color="000000"/>
              <w:right w:val="single" w:sz="4" w:space="0" w:color="000000"/>
            </w:tcBorders>
            <w:shd w:val="clear" w:color="auto" w:fill="auto"/>
          </w:tcPr>
          <w:p w14:paraId="120DB6D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25.22</w:t>
            </w:r>
          </w:p>
        </w:tc>
      </w:tr>
      <w:tr w:rsidR="00E55FDD" w14:paraId="41C60EF2" w14:textId="77777777" w:rsidTr="00737D7D">
        <w:trPr>
          <w:trHeight w:val="703"/>
        </w:trPr>
        <w:tc>
          <w:tcPr>
            <w:tcW w:w="6096" w:type="dxa"/>
            <w:tcBorders>
              <w:top w:val="nil"/>
              <w:left w:val="single" w:sz="4" w:space="0" w:color="000000"/>
              <w:bottom w:val="single" w:sz="4" w:space="0" w:color="000000"/>
              <w:right w:val="single" w:sz="4" w:space="0" w:color="000000"/>
            </w:tcBorders>
            <w:shd w:val="clear" w:color="auto" w:fill="auto"/>
          </w:tcPr>
          <w:p w14:paraId="6CD4B24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МЗ – особо ценное движимое имущество, переданные в аренду</w:t>
            </w:r>
          </w:p>
        </w:tc>
        <w:tc>
          <w:tcPr>
            <w:tcW w:w="1842" w:type="dxa"/>
            <w:tcBorders>
              <w:top w:val="nil"/>
              <w:left w:val="nil"/>
              <w:bottom w:val="single" w:sz="4" w:space="0" w:color="000000"/>
              <w:right w:val="single" w:sz="4" w:space="0" w:color="000000"/>
            </w:tcBorders>
            <w:shd w:val="clear" w:color="auto" w:fill="auto"/>
          </w:tcPr>
          <w:p w14:paraId="36C86B3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25.24</w:t>
            </w:r>
          </w:p>
        </w:tc>
      </w:tr>
      <w:tr w:rsidR="00E55FDD" w14:paraId="34F1FEFE" w14:textId="77777777" w:rsidTr="00737D7D">
        <w:trPr>
          <w:trHeight w:val="713"/>
        </w:trPr>
        <w:tc>
          <w:tcPr>
            <w:tcW w:w="6096" w:type="dxa"/>
            <w:tcBorders>
              <w:top w:val="nil"/>
              <w:left w:val="single" w:sz="4" w:space="0" w:color="000000"/>
              <w:bottom w:val="single" w:sz="4" w:space="0" w:color="000000"/>
              <w:right w:val="single" w:sz="4" w:space="0" w:color="000000"/>
            </w:tcBorders>
            <w:shd w:val="clear" w:color="auto" w:fill="auto"/>
          </w:tcPr>
          <w:p w14:paraId="66383E5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Иное движимое имущество, переданное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16BB928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25.30</w:t>
            </w:r>
          </w:p>
        </w:tc>
      </w:tr>
      <w:tr w:rsidR="00E55FDD" w14:paraId="53E6747D"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2D032F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 – иное движимое имущество, переданные в аренду</w:t>
            </w:r>
          </w:p>
        </w:tc>
        <w:tc>
          <w:tcPr>
            <w:tcW w:w="1842" w:type="dxa"/>
            <w:tcBorders>
              <w:top w:val="nil"/>
              <w:left w:val="nil"/>
              <w:bottom w:val="single" w:sz="4" w:space="0" w:color="000000"/>
              <w:right w:val="single" w:sz="4" w:space="0" w:color="000000"/>
            </w:tcBorders>
            <w:shd w:val="clear" w:color="auto" w:fill="auto"/>
          </w:tcPr>
          <w:p w14:paraId="483FD54B"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25.31</w:t>
            </w:r>
          </w:p>
        </w:tc>
      </w:tr>
      <w:tr w:rsidR="00E55FDD" w14:paraId="6B51BA4B"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B0FBBD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НМА – иное движимое имущество, переданные в аренду</w:t>
            </w:r>
          </w:p>
        </w:tc>
        <w:tc>
          <w:tcPr>
            <w:tcW w:w="1842" w:type="dxa"/>
            <w:tcBorders>
              <w:top w:val="nil"/>
              <w:left w:val="nil"/>
              <w:bottom w:val="single" w:sz="4" w:space="0" w:color="000000"/>
              <w:right w:val="single" w:sz="4" w:space="0" w:color="000000"/>
            </w:tcBorders>
            <w:shd w:val="clear" w:color="auto" w:fill="auto"/>
          </w:tcPr>
          <w:p w14:paraId="35A73965"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25.32</w:t>
            </w:r>
          </w:p>
        </w:tc>
      </w:tr>
      <w:tr w:rsidR="00E55FDD" w14:paraId="76737AD9"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964D0F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МЗ – иное движимое имущество, переданные в аренду</w:t>
            </w:r>
          </w:p>
        </w:tc>
        <w:tc>
          <w:tcPr>
            <w:tcW w:w="1842" w:type="dxa"/>
            <w:tcBorders>
              <w:top w:val="nil"/>
              <w:left w:val="nil"/>
              <w:bottom w:val="single" w:sz="4" w:space="0" w:color="000000"/>
              <w:right w:val="single" w:sz="4" w:space="0" w:color="000000"/>
            </w:tcBorders>
            <w:shd w:val="clear" w:color="auto" w:fill="auto"/>
          </w:tcPr>
          <w:p w14:paraId="6BB0BDE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25.34</w:t>
            </w:r>
          </w:p>
        </w:tc>
      </w:tr>
      <w:tr w:rsidR="00E55FDD" w14:paraId="46603B9F" w14:textId="77777777" w:rsidTr="00737D7D">
        <w:trPr>
          <w:trHeight w:val="609"/>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73CCEF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Нефинансовые активы, составляющие казну, переданные в возмездное пользование (аренду)</w:t>
            </w:r>
          </w:p>
        </w:tc>
        <w:tc>
          <w:tcPr>
            <w:tcW w:w="1842" w:type="dxa"/>
            <w:tcBorders>
              <w:top w:val="single" w:sz="4" w:space="0" w:color="000000"/>
              <w:left w:val="nil"/>
              <w:bottom w:val="single" w:sz="4" w:space="0" w:color="000000"/>
              <w:right w:val="single" w:sz="4" w:space="0" w:color="000000"/>
            </w:tcBorders>
            <w:shd w:val="clear" w:color="auto" w:fill="auto"/>
          </w:tcPr>
          <w:p w14:paraId="02DBD3FD"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w:t>
            </w:r>
          </w:p>
        </w:tc>
      </w:tr>
      <w:tr w:rsidR="00E55FDD" w14:paraId="6EA6BA2E" w14:textId="77777777" w:rsidTr="00737D7D">
        <w:trPr>
          <w:trHeight w:val="689"/>
        </w:trPr>
        <w:tc>
          <w:tcPr>
            <w:tcW w:w="6096" w:type="dxa"/>
            <w:tcBorders>
              <w:top w:val="nil"/>
              <w:left w:val="single" w:sz="4" w:space="0" w:color="000000"/>
              <w:bottom w:val="single" w:sz="4" w:space="0" w:color="000000"/>
              <w:right w:val="single" w:sz="4" w:space="0" w:color="000000"/>
            </w:tcBorders>
            <w:shd w:val="clear" w:color="auto" w:fill="auto"/>
          </w:tcPr>
          <w:p w14:paraId="74DC0AC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Недвижимое имущество, составляющее казну, переданное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3896076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25.51</w:t>
            </w:r>
          </w:p>
        </w:tc>
      </w:tr>
      <w:tr w:rsidR="00E55FDD" w14:paraId="63F1AA11" w14:textId="77777777" w:rsidTr="00737D7D">
        <w:trPr>
          <w:trHeight w:val="713"/>
        </w:trPr>
        <w:tc>
          <w:tcPr>
            <w:tcW w:w="6096" w:type="dxa"/>
            <w:tcBorders>
              <w:top w:val="nil"/>
              <w:left w:val="single" w:sz="4" w:space="0" w:color="000000"/>
              <w:bottom w:val="single" w:sz="4" w:space="0" w:color="000000"/>
              <w:right w:val="single" w:sz="4" w:space="0" w:color="000000"/>
            </w:tcBorders>
            <w:shd w:val="clear" w:color="auto" w:fill="auto"/>
          </w:tcPr>
          <w:p w14:paraId="0D4166A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Движимое имущество, составляющее казну, переданное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210BFCE5"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25.52</w:t>
            </w:r>
          </w:p>
        </w:tc>
      </w:tr>
      <w:tr w:rsidR="00E55FDD" w14:paraId="21E9DBAE" w14:textId="77777777" w:rsidTr="00737D7D">
        <w:trPr>
          <w:trHeight w:val="708"/>
        </w:trPr>
        <w:tc>
          <w:tcPr>
            <w:tcW w:w="6096" w:type="dxa"/>
            <w:tcBorders>
              <w:top w:val="nil"/>
              <w:left w:val="single" w:sz="4" w:space="0" w:color="000000"/>
              <w:bottom w:val="single" w:sz="4" w:space="0" w:color="000000"/>
              <w:right w:val="single" w:sz="4" w:space="0" w:color="000000"/>
            </w:tcBorders>
            <w:shd w:val="clear" w:color="auto" w:fill="auto"/>
          </w:tcPr>
          <w:p w14:paraId="491635F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Ценности государственных фондов России, переданные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74209B1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25.53</w:t>
            </w:r>
          </w:p>
        </w:tc>
      </w:tr>
      <w:tr w:rsidR="00E55FDD" w14:paraId="0B8CF733" w14:textId="77777777" w:rsidTr="00737D7D">
        <w:trPr>
          <w:trHeight w:val="691"/>
        </w:trPr>
        <w:tc>
          <w:tcPr>
            <w:tcW w:w="6096" w:type="dxa"/>
            <w:tcBorders>
              <w:top w:val="nil"/>
              <w:left w:val="single" w:sz="4" w:space="0" w:color="000000"/>
              <w:bottom w:val="single" w:sz="4" w:space="0" w:color="000000"/>
              <w:right w:val="single" w:sz="4" w:space="0" w:color="000000"/>
            </w:tcBorders>
            <w:shd w:val="clear" w:color="auto" w:fill="auto"/>
          </w:tcPr>
          <w:p w14:paraId="239D697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Нематериальные активы, составляющие казну, переданные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68E3F07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25.54</w:t>
            </w:r>
          </w:p>
        </w:tc>
      </w:tr>
      <w:tr w:rsidR="00E55FDD" w14:paraId="7806883D" w14:textId="77777777" w:rsidTr="00737D7D">
        <w:trPr>
          <w:trHeight w:val="701"/>
        </w:trPr>
        <w:tc>
          <w:tcPr>
            <w:tcW w:w="6096" w:type="dxa"/>
            <w:tcBorders>
              <w:top w:val="nil"/>
              <w:left w:val="single" w:sz="4" w:space="0" w:color="000000"/>
              <w:bottom w:val="single" w:sz="4" w:space="0" w:color="000000"/>
              <w:right w:val="single" w:sz="4" w:space="0" w:color="000000"/>
            </w:tcBorders>
            <w:shd w:val="clear" w:color="auto" w:fill="auto"/>
          </w:tcPr>
          <w:p w14:paraId="39F41D9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Непроизведенные активы, составляющие казну, переданные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651F2CCC"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25.55</w:t>
            </w:r>
          </w:p>
        </w:tc>
      </w:tr>
      <w:tr w:rsidR="00E55FDD" w14:paraId="4E4A029C" w14:textId="77777777" w:rsidTr="00737D7D">
        <w:trPr>
          <w:trHeight w:val="697"/>
        </w:trPr>
        <w:tc>
          <w:tcPr>
            <w:tcW w:w="6096" w:type="dxa"/>
            <w:tcBorders>
              <w:top w:val="nil"/>
              <w:left w:val="single" w:sz="4" w:space="0" w:color="000000"/>
              <w:bottom w:val="single" w:sz="4" w:space="0" w:color="000000"/>
              <w:right w:val="single" w:sz="4" w:space="0" w:color="000000"/>
            </w:tcBorders>
            <w:shd w:val="clear" w:color="auto" w:fill="auto"/>
          </w:tcPr>
          <w:p w14:paraId="2DA58F3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запасы, составляющие казну, переданные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4373D89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25.56</w:t>
            </w:r>
          </w:p>
        </w:tc>
      </w:tr>
      <w:tr w:rsidR="00E55FDD" w14:paraId="7CB7F8EA" w14:textId="77777777" w:rsidTr="00737D7D">
        <w:trPr>
          <w:trHeight w:val="693"/>
        </w:trPr>
        <w:tc>
          <w:tcPr>
            <w:tcW w:w="6096" w:type="dxa"/>
            <w:tcBorders>
              <w:top w:val="nil"/>
              <w:left w:val="single" w:sz="4" w:space="0" w:color="000000"/>
              <w:bottom w:val="single" w:sz="4" w:space="0" w:color="000000"/>
              <w:right w:val="single" w:sz="4" w:space="0" w:color="000000"/>
            </w:tcBorders>
            <w:shd w:val="clear" w:color="auto" w:fill="auto"/>
          </w:tcPr>
          <w:p w14:paraId="0852F30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активы, составляющие казну, переданные в возмездное пользование (аренду)</w:t>
            </w:r>
          </w:p>
        </w:tc>
        <w:tc>
          <w:tcPr>
            <w:tcW w:w="1842" w:type="dxa"/>
            <w:tcBorders>
              <w:top w:val="nil"/>
              <w:left w:val="nil"/>
              <w:bottom w:val="single" w:sz="4" w:space="0" w:color="000000"/>
              <w:right w:val="single" w:sz="4" w:space="0" w:color="000000"/>
            </w:tcBorders>
            <w:shd w:val="clear" w:color="auto" w:fill="auto"/>
          </w:tcPr>
          <w:p w14:paraId="714199D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25.57</w:t>
            </w:r>
          </w:p>
        </w:tc>
      </w:tr>
      <w:tr w:rsidR="00E55FDD" w14:paraId="380E95EA"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8D5162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61C0AF3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r>
      <w:tr w:rsidR="00E55FDD" w14:paraId="6ED5392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229A100C"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Недвижимое 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0B664E44"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26.10</w:t>
            </w:r>
          </w:p>
        </w:tc>
      </w:tr>
      <w:tr w:rsidR="00E55FDD" w14:paraId="0388EBAA"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4FD8A3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 – недвижимое 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0DAB668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26.11</w:t>
            </w:r>
          </w:p>
        </w:tc>
      </w:tr>
      <w:tr w:rsidR="00E55FDD" w14:paraId="64AE9493"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36C5891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НПА – недвижимое 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5328F0E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w:t>
            </w:r>
          </w:p>
        </w:tc>
      </w:tr>
      <w:tr w:rsidR="00E55FDD" w14:paraId="513BDE7B" w14:textId="77777777" w:rsidTr="00737D7D">
        <w:trPr>
          <w:trHeight w:val="674"/>
        </w:trPr>
        <w:tc>
          <w:tcPr>
            <w:tcW w:w="6096" w:type="dxa"/>
            <w:tcBorders>
              <w:top w:val="nil"/>
              <w:left w:val="single" w:sz="4" w:space="0" w:color="000000"/>
              <w:bottom w:val="single" w:sz="4" w:space="0" w:color="000000"/>
              <w:right w:val="single" w:sz="4" w:space="0" w:color="000000"/>
            </w:tcBorders>
            <w:shd w:val="clear" w:color="auto" w:fill="auto"/>
          </w:tcPr>
          <w:p w14:paraId="1886B04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Особо ценное движимое 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02249A30"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26.20</w:t>
            </w:r>
          </w:p>
        </w:tc>
      </w:tr>
      <w:tr w:rsidR="00E55FDD" w14:paraId="17AB5AF3"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00D2F3A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 – особо ценное движимое 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37D8EA90"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26.21</w:t>
            </w:r>
          </w:p>
        </w:tc>
      </w:tr>
      <w:tr w:rsidR="00E55FDD" w14:paraId="43028440" w14:textId="77777777" w:rsidTr="001C2DBA">
        <w:trPr>
          <w:trHeight w:val="706"/>
        </w:trPr>
        <w:tc>
          <w:tcPr>
            <w:tcW w:w="6096" w:type="dxa"/>
            <w:tcBorders>
              <w:top w:val="nil"/>
              <w:left w:val="single" w:sz="4" w:space="0" w:color="000000"/>
              <w:bottom w:val="single" w:sz="4" w:space="0" w:color="auto"/>
              <w:right w:val="single" w:sz="4" w:space="0" w:color="000000"/>
            </w:tcBorders>
            <w:shd w:val="clear" w:color="auto" w:fill="auto"/>
          </w:tcPr>
          <w:p w14:paraId="23CCE9E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НМА – особо ценное движимое имущество, переданное в безвозмездное пользование</w:t>
            </w:r>
          </w:p>
        </w:tc>
        <w:tc>
          <w:tcPr>
            <w:tcW w:w="1842" w:type="dxa"/>
            <w:tcBorders>
              <w:top w:val="nil"/>
              <w:left w:val="nil"/>
              <w:bottom w:val="single" w:sz="4" w:space="0" w:color="auto"/>
              <w:right w:val="single" w:sz="4" w:space="0" w:color="000000"/>
            </w:tcBorders>
            <w:shd w:val="clear" w:color="auto" w:fill="auto"/>
          </w:tcPr>
          <w:p w14:paraId="073623A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26.22</w:t>
            </w:r>
          </w:p>
        </w:tc>
      </w:tr>
      <w:tr w:rsidR="00E55FDD" w14:paraId="54213D07" w14:textId="77777777" w:rsidTr="001C2DBA">
        <w:trPr>
          <w:trHeight w:val="300"/>
        </w:trPr>
        <w:tc>
          <w:tcPr>
            <w:tcW w:w="6096" w:type="dxa"/>
            <w:tcBorders>
              <w:top w:val="single" w:sz="4" w:space="0" w:color="auto"/>
              <w:left w:val="single" w:sz="4" w:space="0" w:color="000000"/>
              <w:bottom w:val="single" w:sz="4" w:space="0" w:color="auto"/>
              <w:right w:val="single" w:sz="4" w:space="0" w:color="000000"/>
            </w:tcBorders>
            <w:shd w:val="clear" w:color="auto" w:fill="auto"/>
          </w:tcPr>
          <w:p w14:paraId="5298692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МЗ – особо ценное движимое имущество, переданное в безвозмездное пользование</w:t>
            </w:r>
          </w:p>
        </w:tc>
        <w:tc>
          <w:tcPr>
            <w:tcW w:w="1842" w:type="dxa"/>
            <w:tcBorders>
              <w:top w:val="single" w:sz="4" w:space="0" w:color="auto"/>
              <w:left w:val="nil"/>
              <w:bottom w:val="single" w:sz="4" w:space="0" w:color="auto"/>
              <w:right w:val="single" w:sz="4" w:space="0" w:color="000000"/>
            </w:tcBorders>
            <w:shd w:val="clear" w:color="auto" w:fill="auto"/>
          </w:tcPr>
          <w:p w14:paraId="3C062E0B"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26.24</w:t>
            </w:r>
          </w:p>
        </w:tc>
      </w:tr>
      <w:tr w:rsidR="00E55FDD" w14:paraId="10E28C40" w14:textId="77777777" w:rsidTr="00E76634">
        <w:trPr>
          <w:trHeight w:val="705"/>
        </w:trPr>
        <w:tc>
          <w:tcPr>
            <w:tcW w:w="6096" w:type="dxa"/>
            <w:tcBorders>
              <w:top w:val="single" w:sz="4" w:space="0" w:color="auto"/>
              <w:left w:val="single" w:sz="4" w:space="0" w:color="000000"/>
              <w:bottom w:val="single" w:sz="4" w:space="0" w:color="000000"/>
              <w:right w:val="single" w:sz="4" w:space="0" w:color="000000"/>
            </w:tcBorders>
            <w:shd w:val="clear" w:color="auto" w:fill="auto"/>
          </w:tcPr>
          <w:p w14:paraId="1A2F1800"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Иное движимое имущество, переданное в безвозмездное пользование</w:t>
            </w:r>
          </w:p>
        </w:tc>
        <w:tc>
          <w:tcPr>
            <w:tcW w:w="1842" w:type="dxa"/>
            <w:tcBorders>
              <w:top w:val="single" w:sz="4" w:space="0" w:color="auto"/>
              <w:left w:val="nil"/>
              <w:bottom w:val="single" w:sz="4" w:space="0" w:color="000000"/>
              <w:right w:val="single" w:sz="4" w:space="0" w:color="000000"/>
            </w:tcBorders>
            <w:shd w:val="clear" w:color="auto" w:fill="auto"/>
          </w:tcPr>
          <w:p w14:paraId="1BB8856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26.30</w:t>
            </w:r>
          </w:p>
        </w:tc>
      </w:tr>
      <w:tr w:rsidR="00E55FDD" w14:paraId="06C538FA" w14:textId="77777777" w:rsidTr="00737D7D">
        <w:trPr>
          <w:trHeight w:val="573"/>
        </w:trPr>
        <w:tc>
          <w:tcPr>
            <w:tcW w:w="6096" w:type="dxa"/>
            <w:tcBorders>
              <w:top w:val="nil"/>
              <w:left w:val="single" w:sz="4" w:space="0" w:color="000000"/>
              <w:bottom w:val="single" w:sz="4" w:space="0" w:color="000000"/>
              <w:right w:val="single" w:sz="4" w:space="0" w:color="000000"/>
            </w:tcBorders>
            <w:shd w:val="clear" w:color="auto" w:fill="auto"/>
          </w:tcPr>
          <w:p w14:paraId="5E2B1FD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 – иное движимое 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37710B24"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26.31</w:t>
            </w:r>
          </w:p>
        </w:tc>
      </w:tr>
      <w:tr w:rsidR="00E55FDD" w14:paraId="436B5BCF"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57277A9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НМА – иное движимое 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20965C9B"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26.32</w:t>
            </w:r>
          </w:p>
        </w:tc>
      </w:tr>
      <w:tr w:rsidR="00E55FDD" w14:paraId="4B227A00" w14:textId="77777777" w:rsidTr="00737D7D">
        <w:trPr>
          <w:trHeight w:val="689"/>
        </w:trPr>
        <w:tc>
          <w:tcPr>
            <w:tcW w:w="6096" w:type="dxa"/>
            <w:tcBorders>
              <w:top w:val="nil"/>
              <w:left w:val="single" w:sz="4" w:space="0" w:color="000000"/>
              <w:bottom w:val="single" w:sz="4" w:space="0" w:color="000000"/>
              <w:right w:val="single" w:sz="4" w:space="0" w:color="000000"/>
            </w:tcBorders>
            <w:shd w:val="clear" w:color="auto" w:fill="auto"/>
          </w:tcPr>
          <w:p w14:paraId="08ADE234"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МЗ – иное движимое имущество,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11CB9BB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26.34</w:t>
            </w:r>
          </w:p>
        </w:tc>
      </w:tr>
      <w:tr w:rsidR="00E55FDD" w14:paraId="46DF610B" w14:textId="77777777" w:rsidTr="00737D7D">
        <w:trPr>
          <w:trHeight w:val="713"/>
        </w:trPr>
        <w:tc>
          <w:tcPr>
            <w:tcW w:w="6096" w:type="dxa"/>
            <w:tcBorders>
              <w:top w:val="nil"/>
              <w:left w:val="single" w:sz="4" w:space="0" w:color="000000"/>
              <w:bottom w:val="single" w:sz="4" w:space="0" w:color="000000"/>
              <w:right w:val="single" w:sz="4" w:space="0" w:color="000000"/>
            </w:tcBorders>
            <w:shd w:val="clear" w:color="auto" w:fill="auto"/>
          </w:tcPr>
          <w:p w14:paraId="04AF31C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Нефинансовые активы, составляющие казну, переданные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5014BE8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26.50</w:t>
            </w:r>
          </w:p>
        </w:tc>
      </w:tr>
      <w:tr w:rsidR="00E55FDD" w14:paraId="126A14A9" w14:textId="77777777" w:rsidTr="00737D7D">
        <w:trPr>
          <w:trHeight w:val="680"/>
        </w:trPr>
        <w:tc>
          <w:tcPr>
            <w:tcW w:w="6096" w:type="dxa"/>
            <w:tcBorders>
              <w:top w:val="nil"/>
              <w:left w:val="single" w:sz="4" w:space="0" w:color="000000"/>
              <w:bottom w:val="single" w:sz="4" w:space="0" w:color="000000"/>
              <w:right w:val="single" w:sz="4" w:space="0" w:color="000000"/>
            </w:tcBorders>
            <w:shd w:val="clear" w:color="auto" w:fill="auto"/>
          </w:tcPr>
          <w:p w14:paraId="029ACED2"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Недвижимое имущество, составляющее казну, переданное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07FD106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26.51</w:t>
            </w:r>
          </w:p>
        </w:tc>
      </w:tr>
      <w:tr w:rsidR="00E55FDD" w14:paraId="294533DA" w14:textId="77777777" w:rsidTr="00737D7D">
        <w:trPr>
          <w:trHeight w:val="705"/>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AA76371"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Движимое имущество, составляющее казну, переданное в безвозмездное пользование</w:t>
            </w:r>
          </w:p>
        </w:tc>
        <w:tc>
          <w:tcPr>
            <w:tcW w:w="1842" w:type="dxa"/>
            <w:tcBorders>
              <w:top w:val="single" w:sz="4" w:space="0" w:color="000000"/>
              <w:left w:val="nil"/>
              <w:bottom w:val="single" w:sz="4" w:space="0" w:color="000000"/>
              <w:right w:val="single" w:sz="4" w:space="0" w:color="000000"/>
            </w:tcBorders>
            <w:shd w:val="clear" w:color="auto" w:fill="auto"/>
          </w:tcPr>
          <w:p w14:paraId="529E984A"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26.52</w:t>
            </w:r>
          </w:p>
        </w:tc>
      </w:tr>
      <w:tr w:rsidR="00E55FDD" w14:paraId="5B73E061" w14:textId="77777777" w:rsidTr="00737D7D">
        <w:trPr>
          <w:trHeight w:val="701"/>
        </w:trPr>
        <w:tc>
          <w:tcPr>
            <w:tcW w:w="6096" w:type="dxa"/>
            <w:tcBorders>
              <w:top w:val="nil"/>
              <w:left w:val="single" w:sz="4" w:space="0" w:color="000000"/>
              <w:bottom w:val="single" w:sz="4" w:space="0" w:color="000000"/>
              <w:right w:val="single" w:sz="4" w:space="0" w:color="000000"/>
            </w:tcBorders>
            <w:shd w:val="clear" w:color="auto" w:fill="auto"/>
          </w:tcPr>
          <w:p w14:paraId="5EE2EFA3"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Ценности государственных фондов России, переданные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431017F5"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26.53</w:t>
            </w:r>
          </w:p>
        </w:tc>
      </w:tr>
      <w:tr w:rsidR="00E55FDD" w14:paraId="3A1DA7CC" w14:textId="77777777" w:rsidTr="00737D7D">
        <w:trPr>
          <w:trHeight w:val="697"/>
        </w:trPr>
        <w:tc>
          <w:tcPr>
            <w:tcW w:w="6096" w:type="dxa"/>
            <w:tcBorders>
              <w:top w:val="nil"/>
              <w:left w:val="single" w:sz="4" w:space="0" w:color="000000"/>
              <w:bottom w:val="single" w:sz="4" w:space="0" w:color="000000"/>
              <w:right w:val="single" w:sz="4" w:space="0" w:color="000000"/>
            </w:tcBorders>
            <w:shd w:val="clear" w:color="auto" w:fill="auto"/>
          </w:tcPr>
          <w:p w14:paraId="0773C2EE"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Нематериальные активы, составляющие казну, переданные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7F09E83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26.54</w:t>
            </w:r>
          </w:p>
        </w:tc>
      </w:tr>
      <w:tr w:rsidR="00E55FDD" w14:paraId="4FDC2299" w14:textId="77777777" w:rsidTr="00737D7D">
        <w:trPr>
          <w:trHeight w:val="693"/>
        </w:trPr>
        <w:tc>
          <w:tcPr>
            <w:tcW w:w="6096" w:type="dxa"/>
            <w:tcBorders>
              <w:top w:val="nil"/>
              <w:left w:val="single" w:sz="4" w:space="0" w:color="000000"/>
              <w:bottom w:val="single" w:sz="4" w:space="0" w:color="000000"/>
              <w:right w:val="single" w:sz="4" w:space="0" w:color="000000"/>
            </w:tcBorders>
            <w:shd w:val="clear" w:color="auto" w:fill="auto"/>
          </w:tcPr>
          <w:p w14:paraId="1EBB0AAA"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Непроизведенные активы, составляющие казну, переданные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0894CF2A"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26.55</w:t>
            </w:r>
          </w:p>
        </w:tc>
      </w:tr>
      <w:tr w:rsidR="00E55FDD" w14:paraId="2011CB51"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4B282518"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запасы, составляющие казну, переданные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5E23D79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26.56</w:t>
            </w:r>
          </w:p>
        </w:tc>
      </w:tr>
      <w:tr w:rsidR="00E55FDD" w14:paraId="69090467"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65B19CA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активы, составляющие казну, переданные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69D344F3"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26.57</w:t>
            </w:r>
          </w:p>
        </w:tc>
      </w:tr>
      <w:tr w:rsidR="00E55FDD" w14:paraId="6ACEE570"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9FAD35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Материальные ценности, выданные в личное пользование работникам (сотрудникам)</w:t>
            </w:r>
          </w:p>
        </w:tc>
        <w:tc>
          <w:tcPr>
            <w:tcW w:w="1842" w:type="dxa"/>
            <w:tcBorders>
              <w:top w:val="nil"/>
              <w:left w:val="nil"/>
              <w:bottom w:val="single" w:sz="4" w:space="0" w:color="000000"/>
              <w:right w:val="single" w:sz="4" w:space="0" w:color="000000"/>
            </w:tcBorders>
            <w:shd w:val="clear" w:color="auto" w:fill="auto"/>
          </w:tcPr>
          <w:p w14:paraId="468B587F"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r>
      <w:tr w:rsidR="00E55FDD" w14:paraId="602F9C60" w14:textId="77777777" w:rsidTr="00737D7D">
        <w:trPr>
          <w:trHeight w:val="300"/>
        </w:trPr>
        <w:tc>
          <w:tcPr>
            <w:tcW w:w="6096" w:type="dxa"/>
            <w:tcBorders>
              <w:top w:val="nil"/>
              <w:left w:val="single" w:sz="4" w:space="0" w:color="000000"/>
              <w:bottom w:val="single" w:sz="4" w:space="0" w:color="000000"/>
              <w:right w:val="single" w:sz="4" w:space="0" w:color="000000"/>
            </w:tcBorders>
            <w:shd w:val="clear" w:color="auto" w:fill="auto"/>
          </w:tcPr>
          <w:p w14:paraId="1E44E9B5"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Прочие активы, составляющие казну, переданные в безвозмездное пользование</w:t>
            </w:r>
          </w:p>
        </w:tc>
        <w:tc>
          <w:tcPr>
            <w:tcW w:w="1842" w:type="dxa"/>
            <w:tcBorders>
              <w:top w:val="nil"/>
              <w:left w:val="nil"/>
              <w:bottom w:val="single" w:sz="4" w:space="0" w:color="000000"/>
              <w:right w:val="single" w:sz="4" w:space="0" w:color="000000"/>
            </w:tcBorders>
            <w:shd w:val="clear" w:color="auto" w:fill="auto"/>
          </w:tcPr>
          <w:p w14:paraId="54C68D82"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r>
      <w:tr w:rsidR="00E55FDD" w14:paraId="380B20A9" w14:textId="77777777" w:rsidTr="00E76634">
        <w:trPr>
          <w:trHeight w:val="671"/>
        </w:trPr>
        <w:tc>
          <w:tcPr>
            <w:tcW w:w="6096" w:type="dxa"/>
            <w:tcBorders>
              <w:top w:val="nil"/>
              <w:left w:val="single" w:sz="4" w:space="0" w:color="000000"/>
              <w:bottom w:val="single" w:sz="4" w:space="0" w:color="000000"/>
              <w:right w:val="single" w:sz="4" w:space="0" w:color="000000"/>
            </w:tcBorders>
            <w:shd w:val="clear" w:color="auto" w:fill="auto"/>
          </w:tcPr>
          <w:p w14:paraId="1D8EFB26"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Расчеты по исполнению денежных обязательств через третьих лиц</w:t>
            </w:r>
          </w:p>
        </w:tc>
        <w:tc>
          <w:tcPr>
            <w:tcW w:w="1842" w:type="dxa"/>
            <w:tcBorders>
              <w:top w:val="nil"/>
              <w:left w:val="nil"/>
              <w:bottom w:val="single" w:sz="4" w:space="0" w:color="000000"/>
              <w:right w:val="single" w:sz="4" w:space="0" w:color="000000"/>
            </w:tcBorders>
            <w:shd w:val="clear" w:color="auto" w:fill="auto"/>
          </w:tcPr>
          <w:p w14:paraId="1145A65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r>
      <w:tr w:rsidR="00E55FDD" w14:paraId="63361568" w14:textId="77777777" w:rsidTr="00E76634">
        <w:trPr>
          <w:trHeight w:val="426"/>
        </w:trPr>
        <w:tc>
          <w:tcPr>
            <w:tcW w:w="6096" w:type="dxa"/>
            <w:tcBorders>
              <w:top w:val="nil"/>
              <w:left w:val="single" w:sz="4" w:space="0" w:color="000000"/>
              <w:bottom w:val="single" w:sz="4" w:space="0" w:color="000000"/>
              <w:right w:val="single" w:sz="4" w:space="0" w:color="000000"/>
            </w:tcBorders>
            <w:shd w:val="clear" w:color="auto" w:fill="auto"/>
          </w:tcPr>
          <w:p w14:paraId="1DF0D10F"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Акции по номинальной стоимости</w:t>
            </w:r>
          </w:p>
        </w:tc>
        <w:tc>
          <w:tcPr>
            <w:tcW w:w="1842" w:type="dxa"/>
            <w:tcBorders>
              <w:top w:val="nil"/>
              <w:left w:val="nil"/>
              <w:bottom w:val="single" w:sz="4" w:space="0" w:color="000000"/>
              <w:right w:val="single" w:sz="4" w:space="0" w:color="000000"/>
            </w:tcBorders>
            <w:shd w:val="clear" w:color="auto" w:fill="auto"/>
          </w:tcPr>
          <w:p w14:paraId="3A90E1E0"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r>
      <w:tr w:rsidR="00E55FDD" w14:paraId="132959C8" w14:textId="77777777" w:rsidTr="00E76634">
        <w:trPr>
          <w:trHeight w:val="371"/>
        </w:trPr>
        <w:tc>
          <w:tcPr>
            <w:tcW w:w="6096" w:type="dxa"/>
            <w:tcBorders>
              <w:top w:val="nil"/>
              <w:left w:val="single" w:sz="4" w:space="0" w:color="000000"/>
              <w:bottom w:val="single" w:sz="4" w:space="0" w:color="000000"/>
              <w:right w:val="single" w:sz="4" w:space="0" w:color="000000"/>
            </w:tcBorders>
            <w:shd w:val="clear" w:color="auto" w:fill="auto"/>
          </w:tcPr>
          <w:p w14:paraId="2CE0181D" w14:textId="77777777" w:rsidR="00E55FDD" w:rsidRDefault="00D83642">
            <w:pPr>
              <w:spacing w:after="0" w:line="240" w:lineRule="auto"/>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Активы в управляющих компаниях</w:t>
            </w:r>
          </w:p>
        </w:tc>
        <w:tc>
          <w:tcPr>
            <w:tcW w:w="1842" w:type="dxa"/>
            <w:tcBorders>
              <w:top w:val="nil"/>
              <w:left w:val="nil"/>
              <w:bottom w:val="single" w:sz="4" w:space="0" w:color="000000"/>
              <w:right w:val="single" w:sz="4" w:space="0" w:color="000000"/>
            </w:tcBorders>
            <w:shd w:val="clear" w:color="auto" w:fill="auto"/>
          </w:tcPr>
          <w:p w14:paraId="2C09E88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r>
      <w:tr w:rsidR="00E55FDD" w14:paraId="68043ED9" w14:textId="77777777" w:rsidTr="00E76634">
        <w:trPr>
          <w:trHeight w:val="334"/>
        </w:trPr>
        <w:tc>
          <w:tcPr>
            <w:tcW w:w="6096" w:type="dxa"/>
            <w:tcBorders>
              <w:top w:val="nil"/>
              <w:left w:val="single" w:sz="4" w:space="0" w:color="000000"/>
              <w:bottom w:val="single" w:sz="4" w:space="0" w:color="000000"/>
              <w:right w:val="single" w:sz="4" w:space="0" w:color="000000"/>
            </w:tcBorders>
            <w:shd w:val="clear" w:color="auto" w:fill="auto"/>
          </w:tcPr>
          <w:p w14:paraId="34661AFC" w14:textId="77777777" w:rsidR="00E55FDD" w:rsidRDefault="00D83642">
            <w:pPr>
              <w:spacing w:after="0" w:line="240" w:lineRule="auto"/>
              <w:jc w:val="left"/>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rPr>
              <w:t>Бюджетные инвестиции, реализуемые организациями</w:t>
            </w:r>
          </w:p>
        </w:tc>
        <w:tc>
          <w:tcPr>
            <w:tcW w:w="1842" w:type="dxa"/>
            <w:tcBorders>
              <w:top w:val="nil"/>
              <w:left w:val="nil"/>
              <w:bottom w:val="single" w:sz="4" w:space="0" w:color="000000"/>
              <w:right w:val="single" w:sz="4" w:space="0" w:color="000000"/>
            </w:tcBorders>
            <w:shd w:val="clear" w:color="auto" w:fill="auto"/>
          </w:tcPr>
          <w:p w14:paraId="4C25FA68"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r>
      <w:tr w:rsidR="00E55FDD" w14:paraId="418C2434" w14:textId="77777777" w:rsidTr="00E76634">
        <w:trPr>
          <w:trHeight w:val="323"/>
        </w:trPr>
        <w:tc>
          <w:tcPr>
            <w:tcW w:w="6096" w:type="dxa"/>
            <w:tcBorders>
              <w:top w:val="nil"/>
              <w:left w:val="single" w:sz="4" w:space="0" w:color="000000"/>
              <w:bottom w:val="single" w:sz="4" w:space="0" w:color="000000"/>
              <w:right w:val="single" w:sz="4" w:space="0" w:color="000000"/>
            </w:tcBorders>
            <w:shd w:val="clear" w:color="auto" w:fill="auto"/>
          </w:tcPr>
          <w:p w14:paraId="05EBE739" w14:textId="77777777" w:rsidR="00E55FDD" w:rsidRDefault="00D83642">
            <w:pPr>
              <w:spacing w:after="0" w:line="240" w:lineRule="auto"/>
              <w:jc w:val="left"/>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rPr>
              <w:t>Капитальные вложения за балансом</w:t>
            </w:r>
          </w:p>
        </w:tc>
        <w:tc>
          <w:tcPr>
            <w:tcW w:w="1842" w:type="dxa"/>
            <w:tcBorders>
              <w:top w:val="nil"/>
              <w:left w:val="nil"/>
              <w:bottom w:val="single" w:sz="4" w:space="0" w:color="000000"/>
              <w:right w:val="single" w:sz="4" w:space="0" w:color="000000"/>
            </w:tcBorders>
            <w:shd w:val="clear" w:color="auto" w:fill="auto"/>
          </w:tcPr>
          <w:p w14:paraId="461227C2"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r>
    </w:tbl>
    <w:p w14:paraId="3855B9DB" w14:textId="77777777" w:rsidR="00E55FDD" w:rsidRDefault="00E55FDD">
      <w:pPr>
        <w:spacing w:after="0" w:line="259" w:lineRule="auto"/>
        <w:rPr>
          <w:rFonts w:ascii="Times New Roman" w:eastAsia="Times New Roman" w:hAnsi="Times New Roman" w:cs="Times New Roman"/>
          <w:sz w:val="28"/>
          <w:szCs w:val="28"/>
        </w:rPr>
      </w:pPr>
    </w:p>
    <w:p w14:paraId="4BC7CDAA" w14:textId="6B18434F" w:rsidR="00E55FDD" w:rsidRDefault="00D83642" w:rsidP="001C2DBA">
      <w:pPr>
        <w:spacing w:after="120" w:line="259" w:lineRule="auto"/>
        <w:rPr>
          <w:rFonts w:ascii="Times New Roman" w:eastAsia="Times New Roman" w:hAnsi="Times New Roman" w:cs="Times New Roman"/>
          <w:sz w:val="28"/>
          <w:szCs w:val="28"/>
        </w:rPr>
      </w:pPr>
      <w:r w:rsidRPr="0019513C">
        <w:rPr>
          <w:rFonts w:ascii="Times New Roman" w:eastAsia="Times New Roman" w:hAnsi="Times New Roman" w:cs="Times New Roman"/>
          <w:sz w:val="28"/>
          <w:szCs w:val="28"/>
        </w:rPr>
        <w:t xml:space="preserve">Таблица 3 </w:t>
      </w:r>
      <w:r>
        <w:rPr>
          <w:rFonts w:ascii="Times New Roman" w:eastAsia="Times New Roman" w:hAnsi="Times New Roman" w:cs="Times New Roman"/>
          <w:sz w:val="28"/>
          <w:szCs w:val="28"/>
        </w:rPr>
        <w:t xml:space="preserve">–  </w:t>
      </w:r>
      <w:r w:rsidR="0019513C">
        <w:rPr>
          <w:rFonts w:ascii="Times New Roman" w:eastAsia="Times New Roman" w:hAnsi="Times New Roman" w:cs="Times New Roman"/>
          <w:sz w:val="28"/>
          <w:szCs w:val="28"/>
        </w:rPr>
        <w:t>Счета налогового учета</w:t>
      </w:r>
    </w:p>
    <w:tbl>
      <w:tblPr>
        <w:tblStyle w:val="afff8"/>
        <w:tblW w:w="7980" w:type="dxa"/>
        <w:tblInd w:w="-5" w:type="dxa"/>
        <w:tblLayout w:type="fixed"/>
        <w:tblLook w:val="0400" w:firstRow="0" w:lastRow="0" w:firstColumn="0" w:lastColumn="0" w:noHBand="0" w:noVBand="1"/>
      </w:tblPr>
      <w:tblGrid>
        <w:gridCol w:w="6080"/>
        <w:gridCol w:w="1900"/>
      </w:tblGrid>
      <w:tr w:rsidR="00E55FDD" w14:paraId="7BEFFAE6" w14:textId="77777777">
        <w:trPr>
          <w:trHeight w:val="300"/>
        </w:trPr>
        <w:tc>
          <w:tcPr>
            <w:tcW w:w="6080" w:type="dxa"/>
            <w:tcBorders>
              <w:top w:val="single" w:sz="4" w:space="0" w:color="000000"/>
              <w:left w:val="single" w:sz="4" w:space="0" w:color="000000"/>
              <w:bottom w:val="single" w:sz="4" w:space="0" w:color="000000"/>
              <w:right w:val="single" w:sz="4" w:space="0" w:color="000000"/>
            </w:tcBorders>
            <w:shd w:val="clear" w:color="auto" w:fill="auto"/>
          </w:tcPr>
          <w:p w14:paraId="4B29DB0F" w14:textId="77777777" w:rsidR="00E55FDD" w:rsidRDefault="00D83642">
            <w:pPr>
              <w:spacing w:after="0" w:line="240" w:lineRule="auto"/>
              <w:jc w:val="left"/>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rPr>
              <w:t>Основные средства</w:t>
            </w:r>
          </w:p>
        </w:tc>
        <w:tc>
          <w:tcPr>
            <w:tcW w:w="1900" w:type="dxa"/>
            <w:tcBorders>
              <w:top w:val="single" w:sz="4" w:space="0" w:color="000000"/>
              <w:left w:val="nil"/>
              <w:bottom w:val="single" w:sz="4" w:space="0" w:color="000000"/>
              <w:right w:val="single" w:sz="4" w:space="0" w:color="000000"/>
            </w:tcBorders>
            <w:shd w:val="clear" w:color="auto" w:fill="auto"/>
          </w:tcPr>
          <w:p w14:paraId="1FC5A24C"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Н01</w:t>
            </w:r>
          </w:p>
        </w:tc>
      </w:tr>
      <w:tr w:rsidR="00E55FDD" w14:paraId="23680B77" w14:textId="77777777">
        <w:trPr>
          <w:trHeight w:val="300"/>
        </w:trPr>
        <w:tc>
          <w:tcPr>
            <w:tcW w:w="6080" w:type="dxa"/>
            <w:tcBorders>
              <w:top w:val="nil"/>
              <w:left w:val="single" w:sz="4" w:space="0" w:color="000000"/>
              <w:bottom w:val="single" w:sz="4" w:space="0" w:color="000000"/>
              <w:right w:val="single" w:sz="4" w:space="0" w:color="000000"/>
            </w:tcBorders>
            <w:shd w:val="clear" w:color="auto" w:fill="auto"/>
          </w:tcPr>
          <w:p w14:paraId="407939B9" w14:textId="77777777" w:rsidR="00E55FDD" w:rsidRDefault="00D83642">
            <w:pPr>
              <w:spacing w:after="0" w:line="240" w:lineRule="auto"/>
              <w:jc w:val="left"/>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rPr>
              <w:t>Амортизация основных средств</w:t>
            </w:r>
          </w:p>
        </w:tc>
        <w:tc>
          <w:tcPr>
            <w:tcW w:w="1900" w:type="dxa"/>
            <w:tcBorders>
              <w:top w:val="nil"/>
              <w:left w:val="nil"/>
              <w:bottom w:val="single" w:sz="4" w:space="0" w:color="000000"/>
              <w:right w:val="single" w:sz="4" w:space="0" w:color="000000"/>
            </w:tcBorders>
            <w:shd w:val="clear" w:color="auto" w:fill="auto"/>
          </w:tcPr>
          <w:p w14:paraId="05A844E7"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Н02</w:t>
            </w:r>
          </w:p>
        </w:tc>
      </w:tr>
      <w:tr w:rsidR="00E55FDD" w14:paraId="04D09F00" w14:textId="77777777">
        <w:trPr>
          <w:trHeight w:val="300"/>
        </w:trPr>
        <w:tc>
          <w:tcPr>
            <w:tcW w:w="6080" w:type="dxa"/>
            <w:tcBorders>
              <w:top w:val="nil"/>
              <w:left w:val="single" w:sz="4" w:space="0" w:color="000000"/>
              <w:bottom w:val="single" w:sz="4" w:space="0" w:color="000000"/>
              <w:right w:val="single" w:sz="4" w:space="0" w:color="000000"/>
            </w:tcBorders>
            <w:shd w:val="clear" w:color="auto" w:fill="auto"/>
          </w:tcPr>
          <w:p w14:paraId="698C9AE3" w14:textId="77777777" w:rsidR="00E55FDD" w:rsidRDefault="00D83642">
            <w:pPr>
              <w:spacing w:after="0" w:line="240" w:lineRule="auto"/>
              <w:jc w:val="left"/>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rPr>
              <w:t>Нематериальные активы</w:t>
            </w:r>
          </w:p>
        </w:tc>
        <w:tc>
          <w:tcPr>
            <w:tcW w:w="1900" w:type="dxa"/>
            <w:tcBorders>
              <w:top w:val="nil"/>
              <w:left w:val="nil"/>
              <w:bottom w:val="single" w:sz="4" w:space="0" w:color="000000"/>
              <w:right w:val="single" w:sz="4" w:space="0" w:color="000000"/>
            </w:tcBorders>
            <w:shd w:val="clear" w:color="auto" w:fill="auto"/>
          </w:tcPr>
          <w:p w14:paraId="521EDB5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Н04</w:t>
            </w:r>
          </w:p>
        </w:tc>
      </w:tr>
      <w:tr w:rsidR="00E55FDD" w14:paraId="60676B9E" w14:textId="77777777">
        <w:trPr>
          <w:trHeight w:val="300"/>
        </w:trPr>
        <w:tc>
          <w:tcPr>
            <w:tcW w:w="6080" w:type="dxa"/>
            <w:tcBorders>
              <w:top w:val="nil"/>
              <w:left w:val="single" w:sz="4" w:space="0" w:color="000000"/>
              <w:bottom w:val="single" w:sz="4" w:space="0" w:color="000000"/>
              <w:right w:val="single" w:sz="4" w:space="0" w:color="000000"/>
            </w:tcBorders>
            <w:shd w:val="clear" w:color="auto" w:fill="auto"/>
          </w:tcPr>
          <w:p w14:paraId="52707E0B" w14:textId="77777777" w:rsidR="00E55FDD" w:rsidRDefault="00D83642">
            <w:pPr>
              <w:spacing w:after="0" w:line="240" w:lineRule="auto"/>
              <w:jc w:val="left"/>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rPr>
              <w:t>Амортизация нематериальных активов</w:t>
            </w:r>
          </w:p>
        </w:tc>
        <w:tc>
          <w:tcPr>
            <w:tcW w:w="1900" w:type="dxa"/>
            <w:tcBorders>
              <w:top w:val="nil"/>
              <w:left w:val="nil"/>
              <w:bottom w:val="single" w:sz="4" w:space="0" w:color="000000"/>
              <w:right w:val="single" w:sz="4" w:space="0" w:color="000000"/>
            </w:tcBorders>
            <w:shd w:val="clear" w:color="auto" w:fill="auto"/>
          </w:tcPr>
          <w:p w14:paraId="40A04AEE"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Н05</w:t>
            </w:r>
          </w:p>
        </w:tc>
      </w:tr>
      <w:tr w:rsidR="00E55FDD" w14:paraId="57BFA180" w14:textId="77777777">
        <w:trPr>
          <w:trHeight w:val="300"/>
        </w:trPr>
        <w:tc>
          <w:tcPr>
            <w:tcW w:w="6080" w:type="dxa"/>
            <w:tcBorders>
              <w:top w:val="nil"/>
              <w:left w:val="single" w:sz="4" w:space="0" w:color="000000"/>
              <w:bottom w:val="single" w:sz="4" w:space="0" w:color="000000"/>
              <w:right w:val="single" w:sz="4" w:space="0" w:color="000000"/>
            </w:tcBorders>
            <w:shd w:val="clear" w:color="auto" w:fill="auto"/>
          </w:tcPr>
          <w:p w14:paraId="7A988076" w14:textId="77777777" w:rsidR="00E55FDD" w:rsidRDefault="00D83642">
            <w:pPr>
              <w:spacing w:after="0" w:line="240" w:lineRule="auto"/>
              <w:jc w:val="left"/>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rPr>
              <w:t xml:space="preserve">Вложения во </w:t>
            </w:r>
            <w:proofErr w:type="spellStart"/>
            <w:r>
              <w:rPr>
                <w:rFonts w:ascii="Times New Roman" w:eastAsia="Times New Roman" w:hAnsi="Times New Roman" w:cs="Times New Roman"/>
                <w:color w:val="333333"/>
                <w:sz w:val="24"/>
                <w:szCs w:val="24"/>
              </w:rPr>
              <w:t>внеоборотные</w:t>
            </w:r>
            <w:proofErr w:type="spellEnd"/>
            <w:r>
              <w:rPr>
                <w:rFonts w:ascii="Times New Roman" w:eastAsia="Times New Roman" w:hAnsi="Times New Roman" w:cs="Times New Roman"/>
                <w:color w:val="333333"/>
                <w:sz w:val="24"/>
                <w:szCs w:val="24"/>
              </w:rPr>
              <w:t xml:space="preserve"> активы</w:t>
            </w:r>
          </w:p>
        </w:tc>
        <w:tc>
          <w:tcPr>
            <w:tcW w:w="1900" w:type="dxa"/>
            <w:tcBorders>
              <w:top w:val="nil"/>
              <w:left w:val="nil"/>
              <w:bottom w:val="single" w:sz="4" w:space="0" w:color="000000"/>
              <w:right w:val="single" w:sz="4" w:space="0" w:color="000000"/>
            </w:tcBorders>
            <w:shd w:val="clear" w:color="auto" w:fill="auto"/>
          </w:tcPr>
          <w:p w14:paraId="47851691"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Н08</w:t>
            </w:r>
          </w:p>
        </w:tc>
      </w:tr>
      <w:tr w:rsidR="00E55FDD" w14:paraId="3DCCE0CF" w14:textId="77777777">
        <w:trPr>
          <w:trHeight w:val="300"/>
        </w:trPr>
        <w:tc>
          <w:tcPr>
            <w:tcW w:w="6080" w:type="dxa"/>
            <w:tcBorders>
              <w:top w:val="nil"/>
              <w:left w:val="single" w:sz="4" w:space="0" w:color="000000"/>
              <w:bottom w:val="single" w:sz="4" w:space="0" w:color="000000"/>
              <w:right w:val="single" w:sz="4" w:space="0" w:color="000000"/>
            </w:tcBorders>
            <w:shd w:val="clear" w:color="auto" w:fill="auto"/>
          </w:tcPr>
          <w:p w14:paraId="6DA389C2" w14:textId="77777777" w:rsidR="00E55FDD" w:rsidRDefault="00D83642">
            <w:pPr>
              <w:spacing w:after="0" w:line="240" w:lineRule="auto"/>
              <w:jc w:val="left"/>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rPr>
              <w:t>Материалы</w:t>
            </w:r>
          </w:p>
        </w:tc>
        <w:tc>
          <w:tcPr>
            <w:tcW w:w="1900" w:type="dxa"/>
            <w:tcBorders>
              <w:top w:val="nil"/>
              <w:left w:val="nil"/>
              <w:bottom w:val="single" w:sz="4" w:space="0" w:color="000000"/>
              <w:right w:val="single" w:sz="4" w:space="0" w:color="000000"/>
            </w:tcBorders>
            <w:shd w:val="clear" w:color="auto" w:fill="auto"/>
          </w:tcPr>
          <w:p w14:paraId="35E8C4A6" w14:textId="77777777" w:rsidR="00E55FDD" w:rsidRDefault="00D8364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Н10</w:t>
            </w:r>
          </w:p>
        </w:tc>
      </w:tr>
    </w:tbl>
    <w:p w14:paraId="77D92A21" w14:textId="77777777" w:rsidR="00E55FDD" w:rsidRDefault="00E55FDD">
      <w:pPr>
        <w:spacing w:after="0" w:line="259" w:lineRule="auto"/>
        <w:ind w:firstLine="708"/>
        <w:rPr>
          <w:rFonts w:ascii="Times New Roman" w:eastAsia="Times New Roman" w:hAnsi="Times New Roman" w:cs="Times New Roman"/>
          <w:sz w:val="28"/>
          <w:szCs w:val="28"/>
        </w:rPr>
      </w:pPr>
    </w:p>
    <w:tbl>
      <w:tblPr>
        <w:tblStyle w:val="afff9"/>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842"/>
      </w:tblGrid>
      <w:tr w:rsidR="00E55FDD" w14:paraId="3BC0BE18" w14:textId="77777777">
        <w:tc>
          <w:tcPr>
            <w:tcW w:w="6091" w:type="dxa"/>
          </w:tcPr>
          <w:p w14:paraId="61323863" w14:textId="77777777" w:rsidR="00E55FDD" w:rsidRDefault="00D83642">
            <w:pPr>
              <w:rPr>
                <w:sz w:val="24"/>
                <w:szCs w:val="24"/>
              </w:rPr>
            </w:pPr>
            <w:r>
              <w:rPr>
                <w:sz w:val="24"/>
                <w:szCs w:val="24"/>
              </w:rPr>
              <w:t>Вложения в материальные запасы</w:t>
            </w:r>
          </w:p>
        </w:tc>
        <w:tc>
          <w:tcPr>
            <w:tcW w:w="1842" w:type="dxa"/>
          </w:tcPr>
          <w:p w14:paraId="5EAA064E" w14:textId="77777777" w:rsidR="00E55FDD" w:rsidRDefault="00D83642">
            <w:pPr>
              <w:jc w:val="right"/>
              <w:rPr>
                <w:sz w:val="24"/>
                <w:szCs w:val="24"/>
              </w:rPr>
            </w:pPr>
            <w:r>
              <w:rPr>
                <w:sz w:val="24"/>
                <w:szCs w:val="24"/>
              </w:rPr>
              <w:t>Н15</w:t>
            </w:r>
          </w:p>
        </w:tc>
      </w:tr>
      <w:tr w:rsidR="00E55FDD" w14:paraId="7E77BC7E" w14:textId="77777777">
        <w:tc>
          <w:tcPr>
            <w:tcW w:w="6091" w:type="dxa"/>
          </w:tcPr>
          <w:p w14:paraId="6C497DCD" w14:textId="77777777" w:rsidR="00E55FDD" w:rsidRDefault="00D83642">
            <w:pPr>
              <w:rPr>
                <w:sz w:val="24"/>
                <w:szCs w:val="24"/>
              </w:rPr>
            </w:pPr>
            <w:r>
              <w:rPr>
                <w:sz w:val="24"/>
                <w:szCs w:val="24"/>
              </w:rPr>
              <w:t>Себестоимость готовой продукции, работ, услуг</w:t>
            </w:r>
          </w:p>
        </w:tc>
        <w:tc>
          <w:tcPr>
            <w:tcW w:w="1842" w:type="dxa"/>
          </w:tcPr>
          <w:p w14:paraId="5A6C0E91" w14:textId="77777777" w:rsidR="00E55FDD" w:rsidRDefault="00D83642">
            <w:pPr>
              <w:jc w:val="right"/>
              <w:rPr>
                <w:sz w:val="24"/>
                <w:szCs w:val="24"/>
              </w:rPr>
            </w:pPr>
            <w:r>
              <w:rPr>
                <w:sz w:val="24"/>
                <w:szCs w:val="24"/>
              </w:rPr>
              <w:t>Н20</w:t>
            </w:r>
          </w:p>
        </w:tc>
      </w:tr>
      <w:tr w:rsidR="00E55FDD" w14:paraId="1E17A096" w14:textId="77777777">
        <w:tc>
          <w:tcPr>
            <w:tcW w:w="6091" w:type="dxa"/>
          </w:tcPr>
          <w:p w14:paraId="52873C96" w14:textId="77777777" w:rsidR="00E55FDD" w:rsidRDefault="00D83642">
            <w:pPr>
              <w:rPr>
                <w:sz w:val="24"/>
                <w:szCs w:val="24"/>
              </w:rPr>
            </w:pPr>
            <w:r>
              <w:rPr>
                <w:sz w:val="24"/>
                <w:szCs w:val="24"/>
              </w:rPr>
              <w:t>Прямые расходы производства</w:t>
            </w:r>
          </w:p>
        </w:tc>
        <w:tc>
          <w:tcPr>
            <w:tcW w:w="1842" w:type="dxa"/>
          </w:tcPr>
          <w:p w14:paraId="292C286D" w14:textId="77777777" w:rsidR="00E55FDD" w:rsidRDefault="00D83642">
            <w:pPr>
              <w:jc w:val="right"/>
              <w:rPr>
                <w:sz w:val="24"/>
                <w:szCs w:val="24"/>
              </w:rPr>
            </w:pPr>
            <w:r>
              <w:rPr>
                <w:sz w:val="24"/>
                <w:szCs w:val="24"/>
              </w:rPr>
              <w:t>Н20.01</w:t>
            </w:r>
          </w:p>
        </w:tc>
      </w:tr>
      <w:tr w:rsidR="00E55FDD" w14:paraId="7757C2F1" w14:textId="77777777">
        <w:tc>
          <w:tcPr>
            <w:tcW w:w="6091" w:type="dxa"/>
          </w:tcPr>
          <w:p w14:paraId="0B785CCF" w14:textId="77777777" w:rsidR="00E55FDD" w:rsidRDefault="00D83642">
            <w:pPr>
              <w:rPr>
                <w:sz w:val="24"/>
                <w:szCs w:val="24"/>
              </w:rPr>
            </w:pPr>
            <w:r>
              <w:rPr>
                <w:sz w:val="24"/>
                <w:szCs w:val="24"/>
              </w:rPr>
              <w:t>Косвенные расходы производства</w:t>
            </w:r>
          </w:p>
        </w:tc>
        <w:tc>
          <w:tcPr>
            <w:tcW w:w="1842" w:type="dxa"/>
          </w:tcPr>
          <w:p w14:paraId="238D1B29" w14:textId="77777777" w:rsidR="00E55FDD" w:rsidRDefault="00D83642">
            <w:pPr>
              <w:jc w:val="right"/>
              <w:rPr>
                <w:sz w:val="24"/>
                <w:szCs w:val="24"/>
              </w:rPr>
            </w:pPr>
            <w:r>
              <w:rPr>
                <w:sz w:val="24"/>
                <w:szCs w:val="24"/>
              </w:rPr>
              <w:t>Н20.02</w:t>
            </w:r>
          </w:p>
        </w:tc>
      </w:tr>
      <w:tr w:rsidR="00E55FDD" w14:paraId="4AABC2E4" w14:textId="77777777">
        <w:tc>
          <w:tcPr>
            <w:tcW w:w="6091" w:type="dxa"/>
          </w:tcPr>
          <w:p w14:paraId="7CDE8997" w14:textId="77777777" w:rsidR="00E55FDD" w:rsidRDefault="00D83642">
            <w:pPr>
              <w:rPr>
                <w:sz w:val="24"/>
                <w:szCs w:val="24"/>
              </w:rPr>
            </w:pPr>
            <w:r>
              <w:rPr>
                <w:sz w:val="24"/>
                <w:szCs w:val="24"/>
              </w:rPr>
              <w:t>Накладные расходы производства готовой продукции, работ, услуг</w:t>
            </w:r>
          </w:p>
        </w:tc>
        <w:tc>
          <w:tcPr>
            <w:tcW w:w="1842" w:type="dxa"/>
          </w:tcPr>
          <w:p w14:paraId="00515162" w14:textId="77777777" w:rsidR="00E55FDD" w:rsidRDefault="00D83642">
            <w:pPr>
              <w:jc w:val="right"/>
              <w:rPr>
                <w:sz w:val="24"/>
                <w:szCs w:val="24"/>
              </w:rPr>
            </w:pPr>
            <w:r>
              <w:rPr>
                <w:sz w:val="24"/>
                <w:szCs w:val="24"/>
              </w:rPr>
              <w:t>Н25</w:t>
            </w:r>
          </w:p>
        </w:tc>
      </w:tr>
      <w:tr w:rsidR="00E55FDD" w14:paraId="3444AF79" w14:textId="77777777">
        <w:tc>
          <w:tcPr>
            <w:tcW w:w="6091" w:type="dxa"/>
          </w:tcPr>
          <w:p w14:paraId="3A6077B3" w14:textId="77777777" w:rsidR="00E55FDD" w:rsidRDefault="00D83642">
            <w:pPr>
              <w:rPr>
                <w:sz w:val="24"/>
                <w:szCs w:val="24"/>
              </w:rPr>
            </w:pPr>
            <w:r>
              <w:rPr>
                <w:sz w:val="24"/>
                <w:szCs w:val="24"/>
              </w:rPr>
              <w:t>Прямые накладные расходы</w:t>
            </w:r>
          </w:p>
        </w:tc>
        <w:tc>
          <w:tcPr>
            <w:tcW w:w="1842" w:type="dxa"/>
          </w:tcPr>
          <w:p w14:paraId="21DCF235" w14:textId="77777777" w:rsidR="00E55FDD" w:rsidRDefault="00D83642">
            <w:pPr>
              <w:jc w:val="right"/>
              <w:rPr>
                <w:sz w:val="24"/>
                <w:szCs w:val="24"/>
              </w:rPr>
            </w:pPr>
            <w:r>
              <w:rPr>
                <w:sz w:val="24"/>
                <w:szCs w:val="24"/>
              </w:rPr>
              <w:t>Н25.01</w:t>
            </w:r>
          </w:p>
        </w:tc>
      </w:tr>
      <w:tr w:rsidR="00E55FDD" w14:paraId="746C05DC" w14:textId="77777777">
        <w:tc>
          <w:tcPr>
            <w:tcW w:w="6091" w:type="dxa"/>
          </w:tcPr>
          <w:p w14:paraId="4A0C9517" w14:textId="77777777" w:rsidR="00E55FDD" w:rsidRDefault="00D83642">
            <w:pPr>
              <w:rPr>
                <w:sz w:val="24"/>
                <w:szCs w:val="24"/>
              </w:rPr>
            </w:pPr>
            <w:r>
              <w:rPr>
                <w:sz w:val="24"/>
                <w:szCs w:val="24"/>
              </w:rPr>
              <w:t>Косвенные накладные расходы</w:t>
            </w:r>
          </w:p>
        </w:tc>
        <w:tc>
          <w:tcPr>
            <w:tcW w:w="1842" w:type="dxa"/>
          </w:tcPr>
          <w:p w14:paraId="5FC06EEB" w14:textId="77777777" w:rsidR="00E55FDD" w:rsidRDefault="00D83642">
            <w:pPr>
              <w:jc w:val="right"/>
              <w:rPr>
                <w:sz w:val="24"/>
                <w:szCs w:val="24"/>
              </w:rPr>
            </w:pPr>
            <w:r>
              <w:rPr>
                <w:sz w:val="24"/>
                <w:szCs w:val="24"/>
              </w:rPr>
              <w:t>Н25.02</w:t>
            </w:r>
          </w:p>
        </w:tc>
      </w:tr>
      <w:tr w:rsidR="00E55FDD" w14:paraId="400FEC15" w14:textId="77777777">
        <w:tc>
          <w:tcPr>
            <w:tcW w:w="6091" w:type="dxa"/>
          </w:tcPr>
          <w:p w14:paraId="6F29B69D" w14:textId="77777777" w:rsidR="00E55FDD" w:rsidRDefault="00D83642">
            <w:pPr>
              <w:rPr>
                <w:sz w:val="24"/>
                <w:szCs w:val="24"/>
              </w:rPr>
            </w:pPr>
            <w:r>
              <w:rPr>
                <w:sz w:val="24"/>
                <w:szCs w:val="24"/>
              </w:rPr>
              <w:t>Общехозяйственные расходы</w:t>
            </w:r>
          </w:p>
        </w:tc>
        <w:tc>
          <w:tcPr>
            <w:tcW w:w="1842" w:type="dxa"/>
          </w:tcPr>
          <w:p w14:paraId="2E4FA23E" w14:textId="77777777" w:rsidR="00E55FDD" w:rsidRDefault="00D83642">
            <w:pPr>
              <w:jc w:val="right"/>
              <w:rPr>
                <w:sz w:val="24"/>
                <w:szCs w:val="24"/>
              </w:rPr>
            </w:pPr>
            <w:r>
              <w:rPr>
                <w:sz w:val="24"/>
                <w:szCs w:val="24"/>
              </w:rPr>
              <w:t>Н26</w:t>
            </w:r>
          </w:p>
        </w:tc>
      </w:tr>
      <w:tr w:rsidR="00E55FDD" w14:paraId="732069F0" w14:textId="77777777">
        <w:tc>
          <w:tcPr>
            <w:tcW w:w="6091" w:type="dxa"/>
          </w:tcPr>
          <w:p w14:paraId="3DE0A703" w14:textId="77777777" w:rsidR="00E55FDD" w:rsidRDefault="00D83642">
            <w:pPr>
              <w:rPr>
                <w:sz w:val="24"/>
                <w:szCs w:val="24"/>
              </w:rPr>
            </w:pPr>
            <w:r>
              <w:rPr>
                <w:sz w:val="24"/>
                <w:szCs w:val="24"/>
              </w:rPr>
              <w:t>Прямые общехозяйственные расходы</w:t>
            </w:r>
          </w:p>
        </w:tc>
        <w:tc>
          <w:tcPr>
            <w:tcW w:w="1842" w:type="dxa"/>
          </w:tcPr>
          <w:p w14:paraId="6E73FF92" w14:textId="77777777" w:rsidR="00E55FDD" w:rsidRDefault="00D83642">
            <w:pPr>
              <w:jc w:val="right"/>
              <w:rPr>
                <w:sz w:val="24"/>
                <w:szCs w:val="24"/>
              </w:rPr>
            </w:pPr>
            <w:r>
              <w:rPr>
                <w:sz w:val="24"/>
                <w:szCs w:val="24"/>
              </w:rPr>
              <w:t>Н26.01</w:t>
            </w:r>
          </w:p>
        </w:tc>
      </w:tr>
      <w:tr w:rsidR="00E55FDD" w14:paraId="5E9B2982" w14:textId="77777777">
        <w:tc>
          <w:tcPr>
            <w:tcW w:w="6091" w:type="dxa"/>
          </w:tcPr>
          <w:p w14:paraId="3D8D1D97" w14:textId="77777777" w:rsidR="00E55FDD" w:rsidRDefault="00D83642">
            <w:pPr>
              <w:rPr>
                <w:sz w:val="24"/>
                <w:szCs w:val="24"/>
              </w:rPr>
            </w:pPr>
            <w:r>
              <w:rPr>
                <w:sz w:val="24"/>
                <w:szCs w:val="24"/>
              </w:rPr>
              <w:t>Косвенные общехозяйственные расходы</w:t>
            </w:r>
          </w:p>
        </w:tc>
        <w:tc>
          <w:tcPr>
            <w:tcW w:w="1842" w:type="dxa"/>
          </w:tcPr>
          <w:p w14:paraId="69B4F801" w14:textId="77777777" w:rsidR="00E55FDD" w:rsidRDefault="00D83642">
            <w:pPr>
              <w:jc w:val="right"/>
              <w:rPr>
                <w:sz w:val="24"/>
                <w:szCs w:val="24"/>
              </w:rPr>
            </w:pPr>
            <w:r>
              <w:rPr>
                <w:sz w:val="24"/>
                <w:szCs w:val="24"/>
              </w:rPr>
              <w:t>Н26.02</w:t>
            </w:r>
          </w:p>
        </w:tc>
      </w:tr>
      <w:tr w:rsidR="00E55FDD" w14:paraId="36D5B375" w14:textId="77777777">
        <w:tc>
          <w:tcPr>
            <w:tcW w:w="6091" w:type="dxa"/>
          </w:tcPr>
          <w:p w14:paraId="019456B1" w14:textId="77777777" w:rsidR="00E55FDD" w:rsidRDefault="00D83642">
            <w:pPr>
              <w:rPr>
                <w:sz w:val="24"/>
                <w:szCs w:val="24"/>
              </w:rPr>
            </w:pPr>
            <w:r>
              <w:rPr>
                <w:sz w:val="24"/>
                <w:szCs w:val="24"/>
              </w:rPr>
              <w:t>Товары</w:t>
            </w:r>
          </w:p>
        </w:tc>
        <w:tc>
          <w:tcPr>
            <w:tcW w:w="1842" w:type="dxa"/>
          </w:tcPr>
          <w:p w14:paraId="32CE7E72" w14:textId="77777777" w:rsidR="00E55FDD" w:rsidRDefault="00D83642">
            <w:pPr>
              <w:jc w:val="right"/>
              <w:rPr>
                <w:sz w:val="24"/>
                <w:szCs w:val="24"/>
              </w:rPr>
            </w:pPr>
            <w:r>
              <w:rPr>
                <w:sz w:val="24"/>
                <w:szCs w:val="24"/>
              </w:rPr>
              <w:t>Н41</w:t>
            </w:r>
          </w:p>
        </w:tc>
      </w:tr>
      <w:tr w:rsidR="00E55FDD" w14:paraId="1E971749" w14:textId="77777777">
        <w:tc>
          <w:tcPr>
            <w:tcW w:w="6091" w:type="dxa"/>
          </w:tcPr>
          <w:p w14:paraId="3F525EE4" w14:textId="77777777" w:rsidR="00E55FDD" w:rsidRDefault="00D83642">
            <w:pPr>
              <w:rPr>
                <w:sz w:val="24"/>
                <w:szCs w:val="24"/>
              </w:rPr>
            </w:pPr>
            <w:r>
              <w:rPr>
                <w:sz w:val="24"/>
                <w:szCs w:val="24"/>
              </w:rPr>
              <w:t>Товары на складах</w:t>
            </w:r>
          </w:p>
        </w:tc>
        <w:tc>
          <w:tcPr>
            <w:tcW w:w="1842" w:type="dxa"/>
          </w:tcPr>
          <w:p w14:paraId="560F28A5" w14:textId="77777777" w:rsidR="00E55FDD" w:rsidRDefault="00D83642">
            <w:pPr>
              <w:jc w:val="right"/>
              <w:rPr>
                <w:sz w:val="24"/>
                <w:szCs w:val="24"/>
              </w:rPr>
            </w:pPr>
            <w:r>
              <w:rPr>
                <w:sz w:val="24"/>
                <w:szCs w:val="24"/>
              </w:rPr>
              <w:t>Н41.01</w:t>
            </w:r>
          </w:p>
        </w:tc>
      </w:tr>
      <w:tr w:rsidR="00E55FDD" w14:paraId="7CCA3A56" w14:textId="77777777">
        <w:tc>
          <w:tcPr>
            <w:tcW w:w="6091" w:type="dxa"/>
          </w:tcPr>
          <w:p w14:paraId="25652117" w14:textId="77777777" w:rsidR="00E55FDD" w:rsidRDefault="00D83642">
            <w:pPr>
              <w:rPr>
                <w:sz w:val="24"/>
                <w:szCs w:val="24"/>
              </w:rPr>
            </w:pPr>
            <w:r>
              <w:rPr>
                <w:sz w:val="24"/>
                <w:szCs w:val="24"/>
              </w:rPr>
              <w:t>Товары в рознице</w:t>
            </w:r>
          </w:p>
        </w:tc>
        <w:tc>
          <w:tcPr>
            <w:tcW w:w="1842" w:type="dxa"/>
          </w:tcPr>
          <w:p w14:paraId="33B33377" w14:textId="77777777" w:rsidR="00E55FDD" w:rsidRDefault="00D83642">
            <w:pPr>
              <w:jc w:val="right"/>
              <w:rPr>
                <w:sz w:val="24"/>
                <w:szCs w:val="24"/>
              </w:rPr>
            </w:pPr>
            <w:r>
              <w:rPr>
                <w:sz w:val="24"/>
                <w:szCs w:val="24"/>
              </w:rPr>
              <w:t>Н41.02</w:t>
            </w:r>
          </w:p>
        </w:tc>
      </w:tr>
      <w:tr w:rsidR="00E55FDD" w14:paraId="65351574" w14:textId="77777777">
        <w:tc>
          <w:tcPr>
            <w:tcW w:w="6091" w:type="dxa"/>
          </w:tcPr>
          <w:p w14:paraId="752CFAD6" w14:textId="77777777" w:rsidR="00E55FDD" w:rsidRDefault="00D83642">
            <w:pPr>
              <w:rPr>
                <w:sz w:val="24"/>
                <w:szCs w:val="24"/>
              </w:rPr>
            </w:pPr>
            <w:r>
              <w:rPr>
                <w:sz w:val="24"/>
                <w:szCs w:val="24"/>
              </w:rPr>
              <w:t>Наценка на товары</w:t>
            </w:r>
          </w:p>
        </w:tc>
        <w:tc>
          <w:tcPr>
            <w:tcW w:w="1842" w:type="dxa"/>
          </w:tcPr>
          <w:p w14:paraId="599FDED9" w14:textId="77777777" w:rsidR="00E55FDD" w:rsidRDefault="00D83642">
            <w:pPr>
              <w:jc w:val="right"/>
              <w:rPr>
                <w:sz w:val="24"/>
                <w:szCs w:val="24"/>
              </w:rPr>
            </w:pPr>
            <w:r>
              <w:rPr>
                <w:sz w:val="24"/>
                <w:szCs w:val="24"/>
              </w:rPr>
              <w:t>Н42</w:t>
            </w:r>
          </w:p>
        </w:tc>
      </w:tr>
      <w:tr w:rsidR="00E55FDD" w14:paraId="0866E062" w14:textId="77777777">
        <w:tc>
          <w:tcPr>
            <w:tcW w:w="6091" w:type="dxa"/>
          </w:tcPr>
          <w:p w14:paraId="4084EF30" w14:textId="77777777" w:rsidR="00E55FDD" w:rsidRDefault="00D83642">
            <w:pPr>
              <w:rPr>
                <w:sz w:val="24"/>
                <w:szCs w:val="24"/>
              </w:rPr>
            </w:pPr>
            <w:r>
              <w:rPr>
                <w:sz w:val="24"/>
                <w:szCs w:val="24"/>
              </w:rPr>
              <w:t>Готовая продукция</w:t>
            </w:r>
          </w:p>
        </w:tc>
        <w:tc>
          <w:tcPr>
            <w:tcW w:w="1842" w:type="dxa"/>
          </w:tcPr>
          <w:p w14:paraId="46D8DB6E" w14:textId="77777777" w:rsidR="00E55FDD" w:rsidRDefault="00D83642">
            <w:pPr>
              <w:jc w:val="right"/>
              <w:rPr>
                <w:sz w:val="24"/>
                <w:szCs w:val="24"/>
              </w:rPr>
            </w:pPr>
            <w:r>
              <w:rPr>
                <w:sz w:val="24"/>
                <w:szCs w:val="24"/>
              </w:rPr>
              <w:t>Н43</w:t>
            </w:r>
          </w:p>
        </w:tc>
      </w:tr>
      <w:tr w:rsidR="00E55FDD" w14:paraId="51505FCA" w14:textId="77777777">
        <w:tc>
          <w:tcPr>
            <w:tcW w:w="6091" w:type="dxa"/>
          </w:tcPr>
          <w:p w14:paraId="6DBAC5C6" w14:textId="77777777" w:rsidR="00E55FDD" w:rsidRDefault="00D83642">
            <w:pPr>
              <w:rPr>
                <w:sz w:val="24"/>
                <w:szCs w:val="24"/>
              </w:rPr>
            </w:pPr>
            <w:r>
              <w:rPr>
                <w:sz w:val="24"/>
                <w:szCs w:val="24"/>
              </w:rPr>
              <w:t>Издержки обращения</w:t>
            </w:r>
          </w:p>
        </w:tc>
        <w:tc>
          <w:tcPr>
            <w:tcW w:w="1842" w:type="dxa"/>
          </w:tcPr>
          <w:p w14:paraId="31422348" w14:textId="77777777" w:rsidR="00E55FDD" w:rsidRDefault="00D83642">
            <w:pPr>
              <w:jc w:val="right"/>
              <w:rPr>
                <w:sz w:val="24"/>
                <w:szCs w:val="24"/>
              </w:rPr>
            </w:pPr>
            <w:r>
              <w:rPr>
                <w:sz w:val="24"/>
                <w:szCs w:val="24"/>
              </w:rPr>
              <w:t>Н44</w:t>
            </w:r>
          </w:p>
        </w:tc>
      </w:tr>
      <w:tr w:rsidR="00E55FDD" w14:paraId="7B17478E" w14:textId="77777777">
        <w:tc>
          <w:tcPr>
            <w:tcW w:w="6091" w:type="dxa"/>
          </w:tcPr>
          <w:p w14:paraId="1377B209" w14:textId="77777777" w:rsidR="00E55FDD" w:rsidRDefault="00D83642">
            <w:pPr>
              <w:rPr>
                <w:sz w:val="24"/>
                <w:szCs w:val="24"/>
              </w:rPr>
            </w:pPr>
            <w:r>
              <w:rPr>
                <w:sz w:val="24"/>
                <w:szCs w:val="24"/>
              </w:rPr>
              <w:t>Расчеты по социальному страхованию и обеспечению</w:t>
            </w:r>
          </w:p>
        </w:tc>
        <w:tc>
          <w:tcPr>
            <w:tcW w:w="1842" w:type="dxa"/>
          </w:tcPr>
          <w:p w14:paraId="71F5BB17" w14:textId="77777777" w:rsidR="00E55FDD" w:rsidRDefault="00D83642">
            <w:pPr>
              <w:jc w:val="right"/>
              <w:rPr>
                <w:sz w:val="24"/>
                <w:szCs w:val="24"/>
              </w:rPr>
            </w:pPr>
            <w:r>
              <w:rPr>
                <w:sz w:val="24"/>
                <w:szCs w:val="24"/>
              </w:rPr>
              <w:t>Н69</w:t>
            </w:r>
          </w:p>
        </w:tc>
      </w:tr>
      <w:tr w:rsidR="00E55FDD" w14:paraId="264904E8" w14:textId="77777777">
        <w:tc>
          <w:tcPr>
            <w:tcW w:w="6091" w:type="dxa"/>
          </w:tcPr>
          <w:p w14:paraId="4721097F" w14:textId="77777777" w:rsidR="00E55FDD" w:rsidRDefault="00D83642">
            <w:pPr>
              <w:rPr>
                <w:sz w:val="24"/>
                <w:szCs w:val="24"/>
              </w:rPr>
            </w:pPr>
            <w:r>
              <w:rPr>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42" w:type="dxa"/>
          </w:tcPr>
          <w:p w14:paraId="5976312A" w14:textId="77777777" w:rsidR="00E55FDD" w:rsidRDefault="00D83642">
            <w:pPr>
              <w:jc w:val="right"/>
              <w:rPr>
                <w:sz w:val="24"/>
                <w:szCs w:val="24"/>
              </w:rPr>
            </w:pPr>
            <w:r>
              <w:rPr>
                <w:sz w:val="24"/>
                <w:szCs w:val="24"/>
              </w:rPr>
              <w:t>Н69.01</w:t>
            </w:r>
          </w:p>
        </w:tc>
      </w:tr>
      <w:tr w:rsidR="00E55FDD" w14:paraId="052B20FD" w14:textId="77777777">
        <w:tc>
          <w:tcPr>
            <w:tcW w:w="6091" w:type="dxa"/>
          </w:tcPr>
          <w:p w14:paraId="5A4DFA4B" w14:textId="77777777" w:rsidR="00E55FDD" w:rsidRDefault="00D83642">
            <w:pPr>
              <w:rPr>
                <w:sz w:val="24"/>
                <w:szCs w:val="24"/>
              </w:rPr>
            </w:pPr>
            <w:r>
              <w:rPr>
                <w:sz w:val="24"/>
                <w:szCs w:val="24"/>
              </w:rPr>
              <w:t>Расчеты по страховым взносам на обязательное пенсионное страхование на выплату страховой части трудовой пенсии</w:t>
            </w:r>
          </w:p>
        </w:tc>
        <w:tc>
          <w:tcPr>
            <w:tcW w:w="1842" w:type="dxa"/>
          </w:tcPr>
          <w:p w14:paraId="7C87EA0E" w14:textId="77777777" w:rsidR="00E55FDD" w:rsidRDefault="00D83642">
            <w:pPr>
              <w:jc w:val="right"/>
              <w:rPr>
                <w:sz w:val="24"/>
                <w:szCs w:val="24"/>
              </w:rPr>
            </w:pPr>
            <w:r>
              <w:rPr>
                <w:sz w:val="24"/>
                <w:szCs w:val="24"/>
              </w:rPr>
              <w:t>Н69.02</w:t>
            </w:r>
          </w:p>
        </w:tc>
      </w:tr>
      <w:tr w:rsidR="00E55FDD" w14:paraId="7C42CD58" w14:textId="77777777">
        <w:tc>
          <w:tcPr>
            <w:tcW w:w="6091" w:type="dxa"/>
          </w:tcPr>
          <w:p w14:paraId="629D2DCD" w14:textId="77777777" w:rsidR="00E55FDD" w:rsidRDefault="00D83642">
            <w:pPr>
              <w:rPr>
                <w:sz w:val="24"/>
                <w:szCs w:val="24"/>
              </w:rPr>
            </w:pPr>
            <w:r>
              <w:rPr>
                <w:sz w:val="24"/>
                <w:szCs w:val="24"/>
              </w:rPr>
              <w:t>Расчеты по страховым взносам на обязательное пенсионное страхование на выплату накопительной части трудовой пенсии</w:t>
            </w:r>
          </w:p>
        </w:tc>
        <w:tc>
          <w:tcPr>
            <w:tcW w:w="1842" w:type="dxa"/>
          </w:tcPr>
          <w:p w14:paraId="42F2EB89" w14:textId="77777777" w:rsidR="00E55FDD" w:rsidRDefault="00D83642">
            <w:pPr>
              <w:jc w:val="right"/>
              <w:rPr>
                <w:sz w:val="24"/>
                <w:szCs w:val="24"/>
              </w:rPr>
            </w:pPr>
            <w:r>
              <w:rPr>
                <w:sz w:val="24"/>
                <w:szCs w:val="24"/>
              </w:rPr>
              <w:t>Н69.03</w:t>
            </w:r>
          </w:p>
        </w:tc>
      </w:tr>
      <w:tr w:rsidR="00E55FDD" w14:paraId="2B36211E" w14:textId="77777777">
        <w:tc>
          <w:tcPr>
            <w:tcW w:w="6091" w:type="dxa"/>
          </w:tcPr>
          <w:p w14:paraId="29CC9C5C" w14:textId="77777777" w:rsidR="00E55FDD" w:rsidRDefault="00D83642">
            <w:pPr>
              <w:rPr>
                <w:sz w:val="24"/>
                <w:szCs w:val="24"/>
              </w:rPr>
            </w:pPr>
            <w:r>
              <w:rPr>
                <w:sz w:val="24"/>
                <w:szCs w:val="24"/>
              </w:rPr>
              <w:t>Расчеты по страховым взносам на доплату к пенсии членам летных экипажей</w:t>
            </w:r>
          </w:p>
        </w:tc>
        <w:tc>
          <w:tcPr>
            <w:tcW w:w="1842" w:type="dxa"/>
          </w:tcPr>
          <w:p w14:paraId="299744C6" w14:textId="77777777" w:rsidR="00E55FDD" w:rsidRDefault="00D83642">
            <w:pPr>
              <w:jc w:val="right"/>
              <w:rPr>
                <w:sz w:val="24"/>
                <w:szCs w:val="24"/>
              </w:rPr>
            </w:pPr>
            <w:r>
              <w:rPr>
                <w:sz w:val="24"/>
                <w:szCs w:val="24"/>
              </w:rPr>
              <w:t>Н69.04</w:t>
            </w:r>
          </w:p>
        </w:tc>
      </w:tr>
      <w:tr w:rsidR="00E55FDD" w14:paraId="27AA31BD" w14:textId="77777777">
        <w:trPr>
          <w:trHeight w:val="701"/>
        </w:trPr>
        <w:tc>
          <w:tcPr>
            <w:tcW w:w="6091" w:type="dxa"/>
          </w:tcPr>
          <w:p w14:paraId="56A156C9" w14:textId="77777777" w:rsidR="00E55FDD" w:rsidRDefault="00D83642">
            <w:pPr>
              <w:rPr>
                <w:sz w:val="24"/>
                <w:szCs w:val="24"/>
              </w:rPr>
            </w:pPr>
            <w:r>
              <w:rPr>
                <w:sz w:val="24"/>
                <w:szCs w:val="24"/>
              </w:rPr>
              <w:t>Расчеты по страховым взносам на доплату к пенсии работникам организаций угольной промышленности</w:t>
            </w:r>
          </w:p>
        </w:tc>
        <w:tc>
          <w:tcPr>
            <w:tcW w:w="1842" w:type="dxa"/>
          </w:tcPr>
          <w:p w14:paraId="068B4386" w14:textId="77777777" w:rsidR="00E55FDD" w:rsidRDefault="00D83642">
            <w:pPr>
              <w:jc w:val="right"/>
              <w:rPr>
                <w:sz w:val="24"/>
                <w:szCs w:val="24"/>
              </w:rPr>
            </w:pPr>
            <w:r>
              <w:rPr>
                <w:sz w:val="24"/>
                <w:szCs w:val="24"/>
              </w:rPr>
              <w:t>Н69.05</w:t>
            </w:r>
          </w:p>
        </w:tc>
      </w:tr>
      <w:tr w:rsidR="00E55FDD" w14:paraId="44BCC9AB" w14:textId="77777777">
        <w:tc>
          <w:tcPr>
            <w:tcW w:w="6091" w:type="dxa"/>
          </w:tcPr>
          <w:p w14:paraId="4742F321" w14:textId="77777777" w:rsidR="00E55FDD" w:rsidRDefault="00D83642">
            <w:pPr>
              <w:rPr>
                <w:sz w:val="24"/>
                <w:szCs w:val="24"/>
              </w:rPr>
            </w:pPr>
            <w:r>
              <w:rPr>
                <w:sz w:val="24"/>
                <w:szCs w:val="24"/>
              </w:rPr>
              <w:t>Расчеты по страховым взносам на обязательное медицинское страхование в Федеральный ФОМС</w:t>
            </w:r>
          </w:p>
        </w:tc>
        <w:tc>
          <w:tcPr>
            <w:tcW w:w="1842" w:type="dxa"/>
          </w:tcPr>
          <w:p w14:paraId="6E762029" w14:textId="77777777" w:rsidR="00E55FDD" w:rsidRDefault="00D83642">
            <w:pPr>
              <w:jc w:val="right"/>
              <w:rPr>
                <w:sz w:val="24"/>
                <w:szCs w:val="24"/>
              </w:rPr>
            </w:pPr>
            <w:r>
              <w:rPr>
                <w:sz w:val="24"/>
                <w:szCs w:val="24"/>
              </w:rPr>
              <w:t>Н69.06</w:t>
            </w:r>
          </w:p>
        </w:tc>
      </w:tr>
      <w:tr w:rsidR="00E55FDD" w14:paraId="10A2B976" w14:textId="77777777">
        <w:trPr>
          <w:trHeight w:val="705"/>
        </w:trPr>
        <w:tc>
          <w:tcPr>
            <w:tcW w:w="6091" w:type="dxa"/>
          </w:tcPr>
          <w:p w14:paraId="199179DE" w14:textId="77777777" w:rsidR="00E55FDD" w:rsidRDefault="00D83642">
            <w:pPr>
              <w:rPr>
                <w:sz w:val="24"/>
                <w:szCs w:val="24"/>
              </w:rPr>
            </w:pPr>
            <w:r>
              <w:rPr>
                <w:sz w:val="24"/>
                <w:szCs w:val="24"/>
              </w:rPr>
              <w:t>Расчеты по страховым взносам на обязательное медицинское страхование в территориальный ФОМС</w:t>
            </w:r>
          </w:p>
        </w:tc>
        <w:tc>
          <w:tcPr>
            <w:tcW w:w="1842" w:type="dxa"/>
          </w:tcPr>
          <w:p w14:paraId="7CFCFDD4" w14:textId="77777777" w:rsidR="00E55FDD" w:rsidRDefault="00D83642">
            <w:pPr>
              <w:jc w:val="right"/>
              <w:rPr>
                <w:sz w:val="24"/>
                <w:szCs w:val="24"/>
              </w:rPr>
            </w:pPr>
            <w:r>
              <w:rPr>
                <w:sz w:val="24"/>
                <w:szCs w:val="24"/>
              </w:rPr>
              <w:t>Н69.07</w:t>
            </w:r>
          </w:p>
        </w:tc>
      </w:tr>
      <w:tr w:rsidR="00E55FDD" w14:paraId="569BCB00" w14:textId="77777777">
        <w:tc>
          <w:tcPr>
            <w:tcW w:w="6091" w:type="dxa"/>
          </w:tcPr>
          <w:p w14:paraId="4DB198B1" w14:textId="77777777" w:rsidR="00E55FDD" w:rsidRDefault="00D83642">
            <w:pPr>
              <w:rPr>
                <w:sz w:val="24"/>
                <w:szCs w:val="24"/>
              </w:rPr>
            </w:pPr>
            <w:r>
              <w:rPr>
                <w:sz w:val="24"/>
                <w:szCs w:val="24"/>
              </w:rPr>
              <w:t>Расчеты по дополнительным страховым взносам на пенсионное страхование</w:t>
            </w:r>
          </w:p>
        </w:tc>
        <w:tc>
          <w:tcPr>
            <w:tcW w:w="1842" w:type="dxa"/>
          </w:tcPr>
          <w:p w14:paraId="313B9A50" w14:textId="77777777" w:rsidR="00E55FDD" w:rsidRDefault="00D83642">
            <w:pPr>
              <w:jc w:val="right"/>
              <w:rPr>
                <w:sz w:val="24"/>
                <w:szCs w:val="24"/>
              </w:rPr>
            </w:pPr>
            <w:r>
              <w:rPr>
                <w:sz w:val="24"/>
                <w:szCs w:val="24"/>
              </w:rPr>
              <w:t>Н69.08</w:t>
            </w:r>
          </w:p>
        </w:tc>
      </w:tr>
      <w:tr w:rsidR="00E55FDD" w14:paraId="02EA65CB" w14:textId="77777777">
        <w:trPr>
          <w:trHeight w:val="837"/>
        </w:trPr>
        <w:tc>
          <w:tcPr>
            <w:tcW w:w="6091" w:type="dxa"/>
          </w:tcPr>
          <w:p w14:paraId="31C793F8" w14:textId="77777777" w:rsidR="00E55FDD" w:rsidRDefault="00D83642">
            <w:pPr>
              <w:rPr>
                <w:sz w:val="24"/>
                <w:szCs w:val="24"/>
              </w:rPr>
            </w:pPr>
            <w:r>
              <w:rPr>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842" w:type="dxa"/>
          </w:tcPr>
          <w:p w14:paraId="50846A2F" w14:textId="77777777" w:rsidR="00E55FDD" w:rsidRDefault="00D83642">
            <w:pPr>
              <w:jc w:val="right"/>
              <w:rPr>
                <w:sz w:val="24"/>
                <w:szCs w:val="24"/>
              </w:rPr>
            </w:pPr>
            <w:r>
              <w:rPr>
                <w:sz w:val="24"/>
                <w:szCs w:val="24"/>
              </w:rPr>
              <w:t>Н69.09</w:t>
            </w:r>
          </w:p>
        </w:tc>
      </w:tr>
      <w:tr w:rsidR="00E55FDD" w14:paraId="1E8D7236" w14:textId="77777777">
        <w:trPr>
          <w:trHeight w:val="990"/>
        </w:trPr>
        <w:tc>
          <w:tcPr>
            <w:tcW w:w="6091" w:type="dxa"/>
          </w:tcPr>
          <w:p w14:paraId="754FD29E" w14:textId="77777777" w:rsidR="00E55FDD" w:rsidRDefault="00D83642">
            <w:pPr>
              <w:rPr>
                <w:sz w:val="24"/>
                <w:szCs w:val="24"/>
              </w:rPr>
            </w:pPr>
            <w:r>
              <w:rPr>
                <w:sz w:val="24"/>
                <w:szCs w:val="24"/>
              </w:rPr>
              <w:t>Дополнительные взносы на страховую часть пенсии работникам, занятым на работах с вредными условиями труда</w:t>
            </w:r>
          </w:p>
        </w:tc>
        <w:tc>
          <w:tcPr>
            <w:tcW w:w="1842" w:type="dxa"/>
          </w:tcPr>
          <w:p w14:paraId="124FE83F" w14:textId="77777777" w:rsidR="00E55FDD" w:rsidRDefault="00D83642">
            <w:pPr>
              <w:jc w:val="right"/>
              <w:rPr>
                <w:sz w:val="24"/>
                <w:szCs w:val="24"/>
              </w:rPr>
            </w:pPr>
            <w:r>
              <w:rPr>
                <w:sz w:val="24"/>
                <w:szCs w:val="24"/>
              </w:rPr>
              <w:t>Н69.10</w:t>
            </w:r>
          </w:p>
        </w:tc>
      </w:tr>
      <w:tr w:rsidR="00E55FDD" w14:paraId="1980713C" w14:textId="77777777">
        <w:trPr>
          <w:trHeight w:val="976"/>
        </w:trPr>
        <w:tc>
          <w:tcPr>
            <w:tcW w:w="6091" w:type="dxa"/>
          </w:tcPr>
          <w:p w14:paraId="3363335F" w14:textId="77777777" w:rsidR="00E55FDD" w:rsidRDefault="00D83642">
            <w:pPr>
              <w:rPr>
                <w:sz w:val="24"/>
                <w:szCs w:val="24"/>
              </w:rPr>
            </w:pPr>
            <w:r>
              <w:rPr>
                <w:sz w:val="24"/>
                <w:szCs w:val="24"/>
              </w:rPr>
              <w:t>Дополнительные взносы на страховую часть пенсии работникам, занятым на работах с тяжелыми условиями труда</w:t>
            </w:r>
          </w:p>
        </w:tc>
        <w:tc>
          <w:tcPr>
            <w:tcW w:w="1842" w:type="dxa"/>
          </w:tcPr>
          <w:p w14:paraId="7FB68E5D" w14:textId="77777777" w:rsidR="00E55FDD" w:rsidRDefault="00D83642">
            <w:pPr>
              <w:jc w:val="right"/>
              <w:rPr>
                <w:sz w:val="24"/>
                <w:szCs w:val="24"/>
              </w:rPr>
            </w:pPr>
            <w:r>
              <w:rPr>
                <w:sz w:val="24"/>
                <w:szCs w:val="24"/>
              </w:rPr>
              <w:t>Н69.11</w:t>
            </w:r>
          </w:p>
        </w:tc>
      </w:tr>
      <w:tr w:rsidR="00E55FDD" w14:paraId="54DE8D4E" w14:textId="77777777">
        <w:tc>
          <w:tcPr>
            <w:tcW w:w="6091" w:type="dxa"/>
          </w:tcPr>
          <w:p w14:paraId="6F84D08D" w14:textId="77777777" w:rsidR="00E55FDD" w:rsidRDefault="00D83642">
            <w:pPr>
              <w:rPr>
                <w:sz w:val="24"/>
                <w:szCs w:val="24"/>
              </w:rPr>
            </w:pPr>
            <w:r>
              <w:rPr>
                <w:sz w:val="24"/>
                <w:szCs w:val="24"/>
              </w:rPr>
              <w:t>Расходы на оплату труда</w:t>
            </w:r>
          </w:p>
        </w:tc>
        <w:tc>
          <w:tcPr>
            <w:tcW w:w="1842" w:type="dxa"/>
          </w:tcPr>
          <w:p w14:paraId="5541B58C" w14:textId="77777777" w:rsidR="00E55FDD" w:rsidRDefault="00D83642">
            <w:pPr>
              <w:jc w:val="right"/>
              <w:rPr>
                <w:sz w:val="24"/>
                <w:szCs w:val="24"/>
              </w:rPr>
            </w:pPr>
            <w:r>
              <w:rPr>
                <w:sz w:val="24"/>
                <w:szCs w:val="24"/>
              </w:rPr>
              <w:t>Н70</w:t>
            </w:r>
          </w:p>
        </w:tc>
      </w:tr>
      <w:tr w:rsidR="00E55FDD" w14:paraId="389FE976" w14:textId="77777777">
        <w:tc>
          <w:tcPr>
            <w:tcW w:w="6091" w:type="dxa"/>
          </w:tcPr>
          <w:p w14:paraId="78DFD42E" w14:textId="77777777" w:rsidR="00E55FDD" w:rsidRDefault="00D83642">
            <w:pPr>
              <w:rPr>
                <w:sz w:val="24"/>
                <w:szCs w:val="24"/>
              </w:rPr>
            </w:pPr>
            <w:r>
              <w:rPr>
                <w:sz w:val="24"/>
                <w:szCs w:val="24"/>
              </w:rPr>
              <w:t>Доходы и расходы по обычным видам деятельности</w:t>
            </w:r>
          </w:p>
        </w:tc>
        <w:tc>
          <w:tcPr>
            <w:tcW w:w="1842" w:type="dxa"/>
          </w:tcPr>
          <w:p w14:paraId="3DDBE9AA" w14:textId="77777777" w:rsidR="00E55FDD" w:rsidRDefault="00D83642">
            <w:pPr>
              <w:jc w:val="right"/>
              <w:rPr>
                <w:sz w:val="24"/>
                <w:szCs w:val="24"/>
              </w:rPr>
            </w:pPr>
            <w:r>
              <w:rPr>
                <w:sz w:val="24"/>
                <w:szCs w:val="24"/>
              </w:rPr>
              <w:t>Н90</w:t>
            </w:r>
          </w:p>
        </w:tc>
      </w:tr>
      <w:tr w:rsidR="00E55FDD" w14:paraId="636855A1" w14:textId="77777777">
        <w:tc>
          <w:tcPr>
            <w:tcW w:w="6091" w:type="dxa"/>
          </w:tcPr>
          <w:p w14:paraId="69CC3160" w14:textId="77777777" w:rsidR="00E55FDD" w:rsidRDefault="00D83642">
            <w:pPr>
              <w:rPr>
                <w:sz w:val="24"/>
                <w:szCs w:val="24"/>
              </w:rPr>
            </w:pPr>
            <w:r>
              <w:rPr>
                <w:sz w:val="24"/>
                <w:szCs w:val="24"/>
              </w:rPr>
              <w:lastRenderedPageBreak/>
              <w:t>Выручка от реализации товаров, работ, услуг собственного производства</w:t>
            </w:r>
          </w:p>
        </w:tc>
        <w:tc>
          <w:tcPr>
            <w:tcW w:w="1842" w:type="dxa"/>
          </w:tcPr>
          <w:p w14:paraId="598F2416" w14:textId="77777777" w:rsidR="00E55FDD" w:rsidRDefault="00D83642">
            <w:pPr>
              <w:jc w:val="right"/>
              <w:rPr>
                <w:sz w:val="24"/>
                <w:szCs w:val="24"/>
              </w:rPr>
            </w:pPr>
            <w:r>
              <w:rPr>
                <w:sz w:val="24"/>
                <w:szCs w:val="24"/>
              </w:rPr>
              <w:t>Н90.01</w:t>
            </w:r>
          </w:p>
        </w:tc>
      </w:tr>
      <w:tr w:rsidR="00E55FDD" w14:paraId="228BFFFD" w14:textId="77777777">
        <w:tc>
          <w:tcPr>
            <w:tcW w:w="6091" w:type="dxa"/>
          </w:tcPr>
          <w:p w14:paraId="34A9E212" w14:textId="77777777" w:rsidR="00E55FDD" w:rsidRDefault="00D83642">
            <w:pPr>
              <w:rPr>
                <w:sz w:val="24"/>
                <w:szCs w:val="24"/>
              </w:rPr>
            </w:pPr>
            <w:r>
              <w:rPr>
                <w:sz w:val="24"/>
                <w:szCs w:val="24"/>
              </w:rPr>
              <w:t>Выручка от реализации покупных товаров</w:t>
            </w:r>
          </w:p>
        </w:tc>
        <w:tc>
          <w:tcPr>
            <w:tcW w:w="1842" w:type="dxa"/>
          </w:tcPr>
          <w:p w14:paraId="7452AB8C" w14:textId="77777777" w:rsidR="00E55FDD" w:rsidRDefault="00D83642">
            <w:pPr>
              <w:jc w:val="right"/>
            </w:pPr>
            <w:r>
              <w:rPr>
                <w:sz w:val="24"/>
                <w:szCs w:val="24"/>
              </w:rPr>
              <w:t>Н90.02</w:t>
            </w:r>
          </w:p>
        </w:tc>
      </w:tr>
      <w:tr w:rsidR="00E55FDD" w14:paraId="24FFA164" w14:textId="77777777">
        <w:tc>
          <w:tcPr>
            <w:tcW w:w="6091" w:type="dxa"/>
          </w:tcPr>
          <w:p w14:paraId="6FE85690" w14:textId="77777777" w:rsidR="00E55FDD" w:rsidRDefault="00D83642">
            <w:pPr>
              <w:rPr>
                <w:sz w:val="24"/>
                <w:szCs w:val="24"/>
              </w:rPr>
            </w:pPr>
            <w:r>
              <w:rPr>
                <w:sz w:val="24"/>
                <w:szCs w:val="24"/>
              </w:rPr>
              <w:t>Стоимость реализованных товаров, работ, услуг собственного производства</w:t>
            </w:r>
          </w:p>
        </w:tc>
        <w:tc>
          <w:tcPr>
            <w:tcW w:w="1842" w:type="dxa"/>
          </w:tcPr>
          <w:p w14:paraId="3F4DC15B" w14:textId="77777777" w:rsidR="00E55FDD" w:rsidRDefault="00D83642">
            <w:pPr>
              <w:jc w:val="right"/>
            </w:pPr>
            <w:r>
              <w:rPr>
                <w:sz w:val="24"/>
                <w:szCs w:val="24"/>
              </w:rPr>
              <w:t>Н90.03</w:t>
            </w:r>
          </w:p>
        </w:tc>
      </w:tr>
      <w:tr w:rsidR="00E55FDD" w14:paraId="29C84172" w14:textId="77777777">
        <w:tc>
          <w:tcPr>
            <w:tcW w:w="6091" w:type="dxa"/>
          </w:tcPr>
          <w:p w14:paraId="7DDF514A" w14:textId="77777777" w:rsidR="00E55FDD" w:rsidRDefault="00D83642">
            <w:pPr>
              <w:rPr>
                <w:sz w:val="24"/>
                <w:szCs w:val="24"/>
              </w:rPr>
            </w:pPr>
            <w:r>
              <w:rPr>
                <w:sz w:val="24"/>
                <w:szCs w:val="24"/>
              </w:rPr>
              <w:t>Стоимость реализованных покупных товаров</w:t>
            </w:r>
          </w:p>
        </w:tc>
        <w:tc>
          <w:tcPr>
            <w:tcW w:w="1842" w:type="dxa"/>
          </w:tcPr>
          <w:p w14:paraId="7B3E8D86" w14:textId="77777777" w:rsidR="00E55FDD" w:rsidRDefault="00D83642">
            <w:pPr>
              <w:jc w:val="right"/>
            </w:pPr>
            <w:r>
              <w:rPr>
                <w:sz w:val="24"/>
                <w:szCs w:val="24"/>
              </w:rPr>
              <w:t>Н90.04</w:t>
            </w:r>
          </w:p>
        </w:tc>
      </w:tr>
      <w:tr w:rsidR="00E55FDD" w14:paraId="37FFB940" w14:textId="77777777">
        <w:tc>
          <w:tcPr>
            <w:tcW w:w="6091" w:type="dxa"/>
          </w:tcPr>
          <w:p w14:paraId="02837E52" w14:textId="77777777" w:rsidR="00E55FDD" w:rsidRDefault="00D83642">
            <w:pPr>
              <w:rPr>
                <w:sz w:val="24"/>
                <w:szCs w:val="24"/>
              </w:rPr>
            </w:pPr>
            <w:r>
              <w:rPr>
                <w:sz w:val="24"/>
                <w:szCs w:val="24"/>
              </w:rPr>
              <w:t>Транспортные расходы</w:t>
            </w:r>
          </w:p>
        </w:tc>
        <w:tc>
          <w:tcPr>
            <w:tcW w:w="1842" w:type="dxa"/>
          </w:tcPr>
          <w:p w14:paraId="0991C358" w14:textId="77777777" w:rsidR="00E55FDD" w:rsidRDefault="00D83642">
            <w:pPr>
              <w:jc w:val="right"/>
            </w:pPr>
            <w:r>
              <w:rPr>
                <w:sz w:val="24"/>
                <w:szCs w:val="24"/>
              </w:rPr>
              <w:t>Н90.05</w:t>
            </w:r>
          </w:p>
        </w:tc>
      </w:tr>
      <w:tr w:rsidR="00E55FDD" w14:paraId="37AD07D4" w14:textId="77777777">
        <w:tc>
          <w:tcPr>
            <w:tcW w:w="6091" w:type="dxa"/>
          </w:tcPr>
          <w:p w14:paraId="68729226" w14:textId="77777777" w:rsidR="00E55FDD" w:rsidRDefault="00D83642">
            <w:pPr>
              <w:rPr>
                <w:sz w:val="24"/>
                <w:szCs w:val="24"/>
              </w:rPr>
            </w:pPr>
            <w:r>
              <w:rPr>
                <w:sz w:val="24"/>
                <w:szCs w:val="24"/>
              </w:rPr>
              <w:t>Косвенные расходы</w:t>
            </w:r>
          </w:p>
        </w:tc>
        <w:tc>
          <w:tcPr>
            <w:tcW w:w="1842" w:type="dxa"/>
          </w:tcPr>
          <w:p w14:paraId="0E5D986B" w14:textId="77777777" w:rsidR="00E55FDD" w:rsidRDefault="00D83642">
            <w:pPr>
              <w:jc w:val="right"/>
            </w:pPr>
            <w:r>
              <w:rPr>
                <w:sz w:val="24"/>
                <w:szCs w:val="24"/>
              </w:rPr>
              <w:t>Н90.06</w:t>
            </w:r>
          </w:p>
        </w:tc>
      </w:tr>
      <w:tr w:rsidR="00E55FDD" w14:paraId="764FFE0E" w14:textId="77777777">
        <w:tc>
          <w:tcPr>
            <w:tcW w:w="6091" w:type="dxa"/>
          </w:tcPr>
          <w:p w14:paraId="04122A62" w14:textId="77777777" w:rsidR="00E55FDD" w:rsidRDefault="00D83642">
            <w:pPr>
              <w:rPr>
                <w:sz w:val="24"/>
                <w:szCs w:val="24"/>
              </w:rPr>
            </w:pPr>
            <w:r>
              <w:rPr>
                <w:sz w:val="24"/>
                <w:szCs w:val="24"/>
              </w:rPr>
              <w:t>Прибыль / убыток от продаж</w:t>
            </w:r>
          </w:p>
        </w:tc>
        <w:tc>
          <w:tcPr>
            <w:tcW w:w="1842" w:type="dxa"/>
          </w:tcPr>
          <w:p w14:paraId="47F0A753" w14:textId="77777777" w:rsidR="00E55FDD" w:rsidRDefault="00D83642">
            <w:pPr>
              <w:jc w:val="right"/>
            </w:pPr>
            <w:r>
              <w:rPr>
                <w:sz w:val="24"/>
                <w:szCs w:val="24"/>
              </w:rPr>
              <w:t>Н90.09</w:t>
            </w:r>
          </w:p>
        </w:tc>
      </w:tr>
      <w:tr w:rsidR="00E55FDD" w14:paraId="01923D0C" w14:textId="77777777">
        <w:tc>
          <w:tcPr>
            <w:tcW w:w="6091" w:type="dxa"/>
          </w:tcPr>
          <w:p w14:paraId="75D2564B" w14:textId="77777777" w:rsidR="00E55FDD" w:rsidRDefault="00D83642">
            <w:pPr>
              <w:rPr>
                <w:sz w:val="24"/>
                <w:szCs w:val="24"/>
              </w:rPr>
            </w:pPr>
            <w:r>
              <w:rPr>
                <w:sz w:val="24"/>
                <w:szCs w:val="24"/>
              </w:rPr>
              <w:t>Прочие доходы и расходы</w:t>
            </w:r>
          </w:p>
        </w:tc>
        <w:tc>
          <w:tcPr>
            <w:tcW w:w="1842" w:type="dxa"/>
          </w:tcPr>
          <w:p w14:paraId="21457B27" w14:textId="77777777" w:rsidR="00E55FDD" w:rsidRDefault="00D83642">
            <w:pPr>
              <w:jc w:val="right"/>
            </w:pPr>
            <w:r>
              <w:rPr>
                <w:sz w:val="24"/>
                <w:szCs w:val="24"/>
              </w:rPr>
              <w:t>Н91</w:t>
            </w:r>
          </w:p>
        </w:tc>
      </w:tr>
      <w:tr w:rsidR="00E55FDD" w14:paraId="17625AC7" w14:textId="77777777">
        <w:tc>
          <w:tcPr>
            <w:tcW w:w="6091" w:type="dxa"/>
          </w:tcPr>
          <w:p w14:paraId="623C9979" w14:textId="77777777" w:rsidR="00E55FDD" w:rsidRDefault="00D83642">
            <w:pPr>
              <w:rPr>
                <w:sz w:val="24"/>
                <w:szCs w:val="24"/>
              </w:rPr>
            </w:pPr>
            <w:r>
              <w:rPr>
                <w:sz w:val="24"/>
                <w:szCs w:val="24"/>
              </w:rPr>
              <w:t>Прочие доходы</w:t>
            </w:r>
          </w:p>
        </w:tc>
        <w:tc>
          <w:tcPr>
            <w:tcW w:w="1842" w:type="dxa"/>
          </w:tcPr>
          <w:p w14:paraId="49D8A5ED" w14:textId="77777777" w:rsidR="00E55FDD" w:rsidRDefault="00D83642">
            <w:pPr>
              <w:jc w:val="right"/>
              <w:rPr>
                <w:sz w:val="24"/>
                <w:szCs w:val="24"/>
              </w:rPr>
            </w:pPr>
            <w:r>
              <w:rPr>
                <w:sz w:val="24"/>
                <w:szCs w:val="24"/>
              </w:rPr>
              <w:t>Н91.01</w:t>
            </w:r>
          </w:p>
        </w:tc>
      </w:tr>
      <w:tr w:rsidR="00E55FDD" w14:paraId="71ADC652" w14:textId="77777777">
        <w:tc>
          <w:tcPr>
            <w:tcW w:w="6091" w:type="dxa"/>
          </w:tcPr>
          <w:p w14:paraId="33414A6D" w14:textId="77777777" w:rsidR="00E55FDD" w:rsidRDefault="00D83642">
            <w:pPr>
              <w:rPr>
                <w:sz w:val="24"/>
                <w:szCs w:val="24"/>
              </w:rPr>
            </w:pPr>
            <w:r>
              <w:rPr>
                <w:sz w:val="24"/>
                <w:szCs w:val="24"/>
              </w:rPr>
              <w:t>Прочие расходы</w:t>
            </w:r>
          </w:p>
        </w:tc>
        <w:tc>
          <w:tcPr>
            <w:tcW w:w="1842" w:type="dxa"/>
          </w:tcPr>
          <w:p w14:paraId="6AD11209" w14:textId="77777777" w:rsidR="00E55FDD" w:rsidRDefault="00D83642">
            <w:pPr>
              <w:jc w:val="right"/>
              <w:rPr>
                <w:sz w:val="24"/>
                <w:szCs w:val="24"/>
              </w:rPr>
            </w:pPr>
            <w:r>
              <w:rPr>
                <w:sz w:val="24"/>
                <w:szCs w:val="24"/>
              </w:rPr>
              <w:t>Н91.02</w:t>
            </w:r>
          </w:p>
        </w:tc>
      </w:tr>
      <w:tr w:rsidR="00E55FDD" w14:paraId="6A9E09BD" w14:textId="77777777">
        <w:trPr>
          <w:trHeight w:val="122"/>
        </w:trPr>
        <w:tc>
          <w:tcPr>
            <w:tcW w:w="6091" w:type="dxa"/>
          </w:tcPr>
          <w:p w14:paraId="329E3D16" w14:textId="77777777" w:rsidR="00E55FDD" w:rsidRDefault="00D83642">
            <w:pPr>
              <w:rPr>
                <w:sz w:val="24"/>
                <w:szCs w:val="24"/>
              </w:rPr>
            </w:pPr>
            <w:r>
              <w:rPr>
                <w:sz w:val="24"/>
                <w:szCs w:val="24"/>
              </w:rPr>
              <w:t>Резервы предстоящих расходов</w:t>
            </w:r>
          </w:p>
        </w:tc>
        <w:tc>
          <w:tcPr>
            <w:tcW w:w="1842" w:type="dxa"/>
          </w:tcPr>
          <w:p w14:paraId="7B9A5439" w14:textId="77777777" w:rsidR="00E55FDD" w:rsidRDefault="00D83642">
            <w:pPr>
              <w:jc w:val="right"/>
              <w:rPr>
                <w:sz w:val="24"/>
                <w:szCs w:val="24"/>
              </w:rPr>
            </w:pPr>
            <w:r>
              <w:rPr>
                <w:sz w:val="24"/>
                <w:szCs w:val="24"/>
              </w:rPr>
              <w:t>Н96</w:t>
            </w:r>
          </w:p>
        </w:tc>
      </w:tr>
      <w:tr w:rsidR="00E55FDD" w14:paraId="15EFC3F2" w14:textId="77777777">
        <w:trPr>
          <w:trHeight w:val="122"/>
        </w:trPr>
        <w:tc>
          <w:tcPr>
            <w:tcW w:w="6091" w:type="dxa"/>
          </w:tcPr>
          <w:p w14:paraId="4BE87B64" w14:textId="77777777" w:rsidR="00E55FDD" w:rsidRDefault="00D83642">
            <w:pPr>
              <w:rPr>
                <w:sz w:val="24"/>
                <w:szCs w:val="24"/>
              </w:rPr>
            </w:pPr>
            <w:r>
              <w:rPr>
                <w:sz w:val="24"/>
                <w:szCs w:val="24"/>
              </w:rPr>
              <w:t>Расходы будущих периодов</w:t>
            </w:r>
          </w:p>
        </w:tc>
        <w:tc>
          <w:tcPr>
            <w:tcW w:w="1842" w:type="dxa"/>
          </w:tcPr>
          <w:p w14:paraId="30D27C1A" w14:textId="77777777" w:rsidR="00E55FDD" w:rsidRDefault="00D83642">
            <w:pPr>
              <w:jc w:val="right"/>
              <w:rPr>
                <w:sz w:val="24"/>
                <w:szCs w:val="24"/>
              </w:rPr>
            </w:pPr>
            <w:r>
              <w:rPr>
                <w:sz w:val="24"/>
                <w:szCs w:val="24"/>
              </w:rPr>
              <w:t>Н97</w:t>
            </w:r>
          </w:p>
        </w:tc>
      </w:tr>
      <w:tr w:rsidR="00E55FDD" w14:paraId="50A18827" w14:textId="77777777">
        <w:trPr>
          <w:trHeight w:val="122"/>
        </w:trPr>
        <w:tc>
          <w:tcPr>
            <w:tcW w:w="6091" w:type="dxa"/>
          </w:tcPr>
          <w:p w14:paraId="2A3CCDDE" w14:textId="77777777" w:rsidR="00E55FDD" w:rsidRDefault="00D83642">
            <w:pPr>
              <w:rPr>
                <w:sz w:val="24"/>
                <w:szCs w:val="24"/>
              </w:rPr>
            </w:pPr>
            <w:r>
              <w:rPr>
                <w:sz w:val="24"/>
                <w:szCs w:val="24"/>
              </w:rPr>
              <w:t>Прибыли и убытки</w:t>
            </w:r>
          </w:p>
        </w:tc>
        <w:tc>
          <w:tcPr>
            <w:tcW w:w="1842" w:type="dxa"/>
          </w:tcPr>
          <w:p w14:paraId="79B284E7" w14:textId="77777777" w:rsidR="00E55FDD" w:rsidRDefault="00D83642">
            <w:pPr>
              <w:jc w:val="right"/>
              <w:rPr>
                <w:sz w:val="24"/>
                <w:szCs w:val="24"/>
              </w:rPr>
            </w:pPr>
            <w:r>
              <w:rPr>
                <w:sz w:val="24"/>
                <w:szCs w:val="24"/>
              </w:rPr>
              <w:t>Н99</w:t>
            </w:r>
          </w:p>
        </w:tc>
      </w:tr>
      <w:tr w:rsidR="00E55FDD" w14:paraId="2CF17705" w14:textId="77777777">
        <w:trPr>
          <w:trHeight w:val="122"/>
        </w:trPr>
        <w:tc>
          <w:tcPr>
            <w:tcW w:w="6091" w:type="dxa"/>
          </w:tcPr>
          <w:p w14:paraId="5FF13248" w14:textId="77777777" w:rsidR="00E55FDD" w:rsidRDefault="00D83642">
            <w:pPr>
              <w:rPr>
                <w:sz w:val="24"/>
                <w:szCs w:val="24"/>
              </w:rPr>
            </w:pPr>
            <w:r>
              <w:rPr>
                <w:sz w:val="24"/>
                <w:szCs w:val="24"/>
              </w:rPr>
              <w:t>Амортизационная премия</w:t>
            </w:r>
          </w:p>
        </w:tc>
        <w:tc>
          <w:tcPr>
            <w:tcW w:w="1842" w:type="dxa"/>
          </w:tcPr>
          <w:p w14:paraId="4322E67F" w14:textId="77777777" w:rsidR="00E55FDD" w:rsidRDefault="00D83642">
            <w:pPr>
              <w:jc w:val="right"/>
              <w:rPr>
                <w:sz w:val="24"/>
                <w:szCs w:val="24"/>
              </w:rPr>
            </w:pPr>
            <w:r>
              <w:rPr>
                <w:sz w:val="24"/>
                <w:szCs w:val="24"/>
              </w:rPr>
              <w:t>НКВ</w:t>
            </w:r>
          </w:p>
        </w:tc>
      </w:tr>
      <w:tr w:rsidR="00E55FDD" w14:paraId="0F732E8C" w14:textId="77777777">
        <w:trPr>
          <w:trHeight w:val="122"/>
        </w:trPr>
        <w:tc>
          <w:tcPr>
            <w:tcW w:w="6091" w:type="dxa"/>
          </w:tcPr>
          <w:p w14:paraId="466FCF56" w14:textId="77777777" w:rsidR="00E55FDD" w:rsidRDefault="00D83642">
            <w:pPr>
              <w:rPr>
                <w:sz w:val="24"/>
                <w:szCs w:val="24"/>
              </w:rPr>
            </w:pPr>
            <w:r>
              <w:rPr>
                <w:sz w:val="24"/>
                <w:szCs w:val="24"/>
              </w:rPr>
              <w:t>Поступление и выбытие имущества, работ, услуг, прав</w:t>
            </w:r>
          </w:p>
        </w:tc>
        <w:tc>
          <w:tcPr>
            <w:tcW w:w="1842" w:type="dxa"/>
          </w:tcPr>
          <w:p w14:paraId="4A71EBE3" w14:textId="77777777" w:rsidR="00E55FDD" w:rsidRDefault="00D83642">
            <w:pPr>
              <w:jc w:val="right"/>
              <w:rPr>
                <w:sz w:val="24"/>
                <w:szCs w:val="24"/>
              </w:rPr>
            </w:pPr>
            <w:r>
              <w:rPr>
                <w:sz w:val="24"/>
                <w:szCs w:val="24"/>
              </w:rPr>
              <w:t>НПВ</w:t>
            </w:r>
          </w:p>
        </w:tc>
      </w:tr>
      <w:tr w:rsidR="00E55FDD" w14:paraId="50E2A62E" w14:textId="77777777">
        <w:trPr>
          <w:trHeight w:val="353"/>
        </w:trPr>
        <w:tc>
          <w:tcPr>
            <w:tcW w:w="6091" w:type="dxa"/>
          </w:tcPr>
          <w:p w14:paraId="50CD647C" w14:textId="77777777" w:rsidR="00E55FDD" w:rsidRDefault="00D83642">
            <w:pPr>
              <w:rPr>
                <w:sz w:val="24"/>
                <w:szCs w:val="24"/>
              </w:rPr>
            </w:pPr>
            <w:r>
              <w:rPr>
                <w:sz w:val="24"/>
                <w:szCs w:val="24"/>
              </w:rPr>
              <w:t>Расчеты по авансам полученным</w:t>
            </w:r>
          </w:p>
        </w:tc>
        <w:tc>
          <w:tcPr>
            <w:tcW w:w="1842" w:type="dxa"/>
          </w:tcPr>
          <w:p w14:paraId="7294C8A7" w14:textId="77777777" w:rsidR="00E55FDD" w:rsidRDefault="00D83642">
            <w:pPr>
              <w:jc w:val="right"/>
              <w:rPr>
                <w:sz w:val="24"/>
                <w:szCs w:val="24"/>
              </w:rPr>
            </w:pPr>
            <w:r>
              <w:rPr>
                <w:sz w:val="24"/>
                <w:szCs w:val="24"/>
              </w:rPr>
              <w:t>АП</w:t>
            </w:r>
          </w:p>
        </w:tc>
      </w:tr>
      <w:tr w:rsidR="00E55FDD" w14:paraId="08B7F054" w14:textId="77777777">
        <w:trPr>
          <w:trHeight w:val="353"/>
        </w:trPr>
        <w:tc>
          <w:tcPr>
            <w:tcW w:w="6091" w:type="dxa"/>
          </w:tcPr>
          <w:p w14:paraId="220E01C3" w14:textId="77777777" w:rsidR="00E55FDD" w:rsidRDefault="00D83642">
            <w:pPr>
              <w:rPr>
                <w:sz w:val="24"/>
                <w:szCs w:val="24"/>
              </w:rPr>
            </w:pPr>
            <w:r>
              <w:rPr>
                <w:sz w:val="24"/>
                <w:szCs w:val="24"/>
              </w:rPr>
              <w:t>Счета управленческого учета</w:t>
            </w:r>
          </w:p>
        </w:tc>
        <w:tc>
          <w:tcPr>
            <w:tcW w:w="1842" w:type="dxa"/>
          </w:tcPr>
          <w:p w14:paraId="0E666185" w14:textId="77777777" w:rsidR="00E55FDD" w:rsidRDefault="00D83642">
            <w:pPr>
              <w:jc w:val="right"/>
              <w:rPr>
                <w:sz w:val="24"/>
                <w:szCs w:val="24"/>
              </w:rPr>
            </w:pPr>
            <w:r>
              <w:rPr>
                <w:sz w:val="24"/>
                <w:szCs w:val="24"/>
              </w:rPr>
              <w:t>УПР</w:t>
            </w:r>
          </w:p>
        </w:tc>
      </w:tr>
      <w:tr w:rsidR="00E55FDD" w14:paraId="50E57D03" w14:textId="77777777">
        <w:trPr>
          <w:trHeight w:val="353"/>
        </w:trPr>
        <w:tc>
          <w:tcPr>
            <w:tcW w:w="6091" w:type="dxa"/>
          </w:tcPr>
          <w:p w14:paraId="138B8529" w14:textId="77777777" w:rsidR="00E55FDD" w:rsidRDefault="00D83642">
            <w:pPr>
              <w:rPr>
                <w:sz w:val="24"/>
                <w:szCs w:val="24"/>
              </w:rPr>
            </w:pPr>
            <w:r>
              <w:rPr>
                <w:sz w:val="24"/>
                <w:szCs w:val="24"/>
              </w:rPr>
              <w:t>Касса учреждения</w:t>
            </w:r>
          </w:p>
        </w:tc>
        <w:tc>
          <w:tcPr>
            <w:tcW w:w="1842" w:type="dxa"/>
          </w:tcPr>
          <w:p w14:paraId="6A8023AC" w14:textId="77777777" w:rsidR="00E55FDD" w:rsidRDefault="00D83642">
            <w:pPr>
              <w:jc w:val="right"/>
              <w:rPr>
                <w:sz w:val="24"/>
                <w:szCs w:val="24"/>
              </w:rPr>
            </w:pPr>
            <w:r>
              <w:rPr>
                <w:sz w:val="24"/>
                <w:szCs w:val="24"/>
              </w:rPr>
              <w:t>НД</w:t>
            </w:r>
          </w:p>
        </w:tc>
      </w:tr>
      <w:tr w:rsidR="00E55FDD" w14:paraId="6F3B5E36" w14:textId="77777777">
        <w:trPr>
          <w:trHeight w:val="353"/>
        </w:trPr>
        <w:tc>
          <w:tcPr>
            <w:tcW w:w="6091" w:type="dxa"/>
          </w:tcPr>
          <w:p w14:paraId="0EF9BBC7" w14:textId="77777777" w:rsidR="00E55FDD" w:rsidRDefault="00D83642">
            <w:pPr>
              <w:rPr>
                <w:sz w:val="24"/>
                <w:szCs w:val="24"/>
              </w:rPr>
            </w:pPr>
            <w:r>
              <w:rPr>
                <w:sz w:val="24"/>
                <w:szCs w:val="24"/>
              </w:rPr>
              <w:t>Амортизация особо ценного имущества</w:t>
            </w:r>
          </w:p>
        </w:tc>
        <w:tc>
          <w:tcPr>
            <w:tcW w:w="1842" w:type="dxa"/>
          </w:tcPr>
          <w:p w14:paraId="1DA5730C" w14:textId="77777777" w:rsidR="00E55FDD" w:rsidRDefault="00D83642">
            <w:pPr>
              <w:jc w:val="right"/>
              <w:rPr>
                <w:sz w:val="24"/>
                <w:szCs w:val="24"/>
              </w:rPr>
            </w:pPr>
            <w:r>
              <w:rPr>
                <w:sz w:val="24"/>
                <w:szCs w:val="24"/>
              </w:rPr>
              <w:t>ОЦИ</w:t>
            </w:r>
          </w:p>
        </w:tc>
      </w:tr>
      <w:tr w:rsidR="00E55FDD" w14:paraId="41164CC9" w14:textId="77777777">
        <w:trPr>
          <w:trHeight w:val="353"/>
        </w:trPr>
        <w:tc>
          <w:tcPr>
            <w:tcW w:w="6091" w:type="dxa"/>
          </w:tcPr>
          <w:p w14:paraId="539A2910" w14:textId="77777777" w:rsidR="00E55FDD" w:rsidRDefault="00D83642">
            <w:pPr>
              <w:rPr>
                <w:sz w:val="24"/>
                <w:szCs w:val="24"/>
              </w:rPr>
            </w:pPr>
            <w:r>
              <w:rPr>
                <w:sz w:val="24"/>
                <w:szCs w:val="24"/>
              </w:rPr>
              <w:t>Предельные объемы финансирования</w:t>
            </w:r>
          </w:p>
        </w:tc>
        <w:tc>
          <w:tcPr>
            <w:tcW w:w="1842" w:type="dxa"/>
          </w:tcPr>
          <w:p w14:paraId="5C2636EF" w14:textId="77777777" w:rsidR="00E55FDD" w:rsidRDefault="00D83642">
            <w:pPr>
              <w:jc w:val="right"/>
              <w:rPr>
                <w:sz w:val="24"/>
                <w:szCs w:val="24"/>
              </w:rPr>
            </w:pPr>
            <w:r>
              <w:rPr>
                <w:sz w:val="24"/>
                <w:szCs w:val="24"/>
              </w:rPr>
              <w:t>ПОФ</w:t>
            </w:r>
          </w:p>
        </w:tc>
      </w:tr>
      <w:tr w:rsidR="00E55FDD" w14:paraId="15E4B213" w14:textId="77777777">
        <w:trPr>
          <w:trHeight w:val="353"/>
        </w:trPr>
        <w:tc>
          <w:tcPr>
            <w:tcW w:w="6091" w:type="dxa"/>
          </w:tcPr>
          <w:p w14:paraId="0F8C8C52" w14:textId="77777777" w:rsidR="00E55FDD" w:rsidRDefault="00D83642">
            <w:pPr>
              <w:rPr>
                <w:sz w:val="24"/>
                <w:szCs w:val="24"/>
              </w:rPr>
            </w:pPr>
            <w:r>
              <w:rPr>
                <w:sz w:val="24"/>
                <w:szCs w:val="24"/>
              </w:rPr>
              <w:t>Предельные объемы финансирования переданные</w:t>
            </w:r>
          </w:p>
        </w:tc>
        <w:tc>
          <w:tcPr>
            <w:tcW w:w="1842" w:type="dxa"/>
          </w:tcPr>
          <w:p w14:paraId="1DEFDC57" w14:textId="77777777" w:rsidR="00E55FDD" w:rsidRDefault="00D83642">
            <w:pPr>
              <w:jc w:val="right"/>
              <w:rPr>
                <w:sz w:val="24"/>
                <w:szCs w:val="24"/>
              </w:rPr>
            </w:pPr>
            <w:r>
              <w:rPr>
                <w:sz w:val="24"/>
                <w:szCs w:val="24"/>
              </w:rPr>
              <w:t>ПОФ.П</w:t>
            </w:r>
          </w:p>
        </w:tc>
      </w:tr>
      <w:tr w:rsidR="00E55FDD" w14:paraId="4BD18958" w14:textId="77777777">
        <w:trPr>
          <w:trHeight w:val="353"/>
        </w:trPr>
        <w:tc>
          <w:tcPr>
            <w:tcW w:w="6091" w:type="dxa"/>
          </w:tcPr>
          <w:p w14:paraId="01904CC9" w14:textId="77777777" w:rsidR="00E55FDD" w:rsidRDefault="00D83642">
            <w:pPr>
              <w:rPr>
                <w:sz w:val="24"/>
                <w:szCs w:val="24"/>
              </w:rPr>
            </w:pPr>
            <w:r>
              <w:rPr>
                <w:sz w:val="24"/>
                <w:szCs w:val="24"/>
              </w:rPr>
              <w:t>Предельные объемы финансирования к распределению</w:t>
            </w:r>
          </w:p>
        </w:tc>
        <w:tc>
          <w:tcPr>
            <w:tcW w:w="1842" w:type="dxa"/>
          </w:tcPr>
          <w:p w14:paraId="17DE723F" w14:textId="77777777" w:rsidR="00E55FDD" w:rsidRDefault="00D83642">
            <w:pPr>
              <w:jc w:val="right"/>
              <w:rPr>
                <w:sz w:val="24"/>
                <w:szCs w:val="24"/>
              </w:rPr>
            </w:pPr>
            <w:r>
              <w:rPr>
                <w:sz w:val="24"/>
                <w:szCs w:val="24"/>
              </w:rPr>
              <w:t>ПОФ.Р</w:t>
            </w:r>
          </w:p>
        </w:tc>
      </w:tr>
      <w:tr w:rsidR="00E55FDD" w14:paraId="7D659BFB" w14:textId="77777777">
        <w:trPr>
          <w:trHeight w:val="353"/>
        </w:trPr>
        <w:tc>
          <w:tcPr>
            <w:tcW w:w="6091" w:type="dxa"/>
          </w:tcPr>
          <w:p w14:paraId="408ECBA0" w14:textId="77777777" w:rsidR="00E55FDD" w:rsidRDefault="00D83642">
            <w:pPr>
              <w:rPr>
                <w:sz w:val="24"/>
                <w:szCs w:val="24"/>
              </w:rPr>
            </w:pPr>
            <w:r>
              <w:rPr>
                <w:sz w:val="24"/>
                <w:szCs w:val="24"/>
              </w:rPr>
              <w:t>Предельные объемы финансирования получателя бюджетных средств</w:t>
            </w:r>
          </w:p>
        </w:tc>
        <w:tc>
          <w:tcPr>
            <w:tcW w:w="1842" w:type="dxa"/>
          </w:tcPr>
          <w:p w14:paraId="41268268" w14:textId="77777777" w:rsidR="00E55FDD" w:rsidRDefault="00D83642">
            <w:pPr>
              <w:jc w:val="right"/>
              <w:rPr>
                <w:sz w:val="24"/>
                <w:szCs w:val="24"/>
              </w:rPr>
            </w:pPr>
            <w:r>
              <w:rPr>
                <w:sz w:val="24"/>
                <w:szCs w:val="24"/>
              </w:rPr>
              <w:t>ПОФ.С</w:t>
            </w:r>
          </w:p>
        </w:tc>
      </w:tr>
      <w:tr w:rsidR="00E55FDD" w14:paraId="1F79BECE" w14:textId="77777777">
        <w:trPr>
          <w:trHeight w:val="353"/>
        </w:trPr>
        <w:tc>
          <w:tcPr>
            <w:tcW w:w="6091" w:type="dxa"/>
          </w:tcPr>
          <w:p w14:paraId="3E1DE1F9" w14:textId="77777777" w:rsidR="00E55FDD" w:rsidRDefault="00D83642">
            <w:pPr>
              <w:rPr>
                <w:sz w:val="24"/>
                <w:szCs w:val="24"/>
              </w:rPr>
            </w:pPr>
            <w:r>
              <w:rPr>
                <w:sz w:val="24"/>
                <w:szCs w:val="24"/>
              </w:rPr>
              <w:t>Вспомогательный (</w:t>
            </w:r>
            <w:proofErr w:type="spellStart"/>
            <w:r>
              <w:rPr>
                <w:sz w:val="24"/>
                <w:szCs w:val="24"/>
              </w:rPr>
              <w:t>забалансовый</w:t>
            </w:r>
            <w:proofErr w:type="spellEnd"/>
            <w:r>
              <w:rPr>
                <w:sz w:val="24"/>
                <w:szCs w:val="24"/>
              </w:rPr>
              <w:t>)</w:t>
            </w:r>
          </w:p>
        </w:tc>
        <w:tc>
          <w:tcPr>
            <w:tcW w:w="1842" w:type="dxa"/>
          </w:tcPr>
          <w:p w14:paraId="1B72D59E" w14:textId="77777777" w:rsidR="00E55FDD" w:rsidRDefault="00D83642">
            <w:pPr>
              <w:jc w:val="right"/>
              <w:rPr>
                <w:sz w:val="24"/>
                <w:szCs w:val="24"/>
              </w:rPr>
            </w:pPr>
            <w:r>
              <w:rPr>
                <w:sz w:val="24"/>
                <w:szCs w:val="24"/>
              </w:rPr>
              <w:t>00</w:t>
            </w:r>
          </w:p>
        </w:tc>
      </w:tr>
      <w:tr w:rsidR="00E55FDD" w14:paraId="576C2CA9" w14:textId="77777777">
        <w:trPr>
          <w:trHeight w:val="353"/>
        </w:trPr>
        <w:tc>
          <w:tcPr>
            <w:tcW w:w="6091" w:type="dxa"/>
          </w:tcPr>
          <w:p w14:paraId="1C99A55A" w14:textId="77777777" w:rsidR="00E55FDD" w:rsidRDefault="00D83642">
            <w:pPr>
              <w:rPr>
                <w:sz w:val="24"/>
                <w:szCs w:val="24"/>
              </w:rPr>
            </w:pPr>
            <w:r>
              <w:rPr>
                <w:sz w:val="24"/>
                <w:szCs w:val="24"/>
              </w:rPr>
              <w:t>Вспомогательный</w:t>
            </w:r>
          </w:p>
        </w:tc>
        <w:tc>
          <w:tcPr>
            <w:tcW w:w="1842" w:type="dxa"/>
          </w:tcPr>
          <w:p w14:paraId="4D69303B" w14:textId="77777777" w:rsidR="00E55FDD" w:rsidRDefault="00D83642">
            <w:pPr>
              <w:jc w:val="right"/>
              <w:rPr>
                <w:sz w:val="24"/>
                <w:szCs w:val="24"/>
              </w:rPr>
            </w:pPr>
            <w:r>
              <w:rPr>
                <w:sz w:val="24"/>
                <w:szCs w:val="24"/>
              </w:rPr>
              <w:t>000</w:t>
            </w:r>
          </w:p>
        </w:tc>
      </w:tr>
    </w:tbl>
    <w:p w14:paraId="6BFA3871" w14:textId="77777777" w:rsidR="00E55FDD" w:rsidRDefault="00E55FDD">
      <w:pPr>
        <w:spacing w:after="0" w:line="259" w:lineRule="auto"/>
        <w:rPr>
          <w:rFonts w:ascii="Times New Roman" w:eastAsia="Times New Roman" w:hAnsi="Times New Roman" w:cs="Times New Roman"/>
          <w:sz w:val="28"/>
          <w:szCs w:val="28"/>
        </w:rPr>
      </w:pPr>
    </w:p>
    <w:p w14:paraId="79543A36"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РГПУ при осуществлении предусмотренной уставом деятельности ведется раздельный учет по кодам финансового обеспечения (далее - КФО):</w:t>
      </w:r>
    </w:p>
    <w:p w14:paraId="2F4A30DD"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 – бюджетная деятельность;</w:t>
      </w:r>
    </w:p>
    <w:p w14:paraId="4C4162E1"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 – приносящая доход деятельность;</w:t>
      </w:r>
    </w:p>
    <w:p w14:paraId="037B2E5B"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 – средства во временном распоряжении;</w:t>
      </w:r>
    </w:p>
    <w:p w14:paraId="27ADF9A7"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 – субсидии на выполнение государственного задания;</w:t>
      </w:r>
    </w:p>
    <w:p w14:paraId="584F5608"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 – субсидии на иные цели;</w:t>
      </w:r>
    </w:p>
    <w:p w14:paraId="76A44CFD" w14:textId="77777777" w:rsidR="00E55FDD" w:rsidRDefault="00D83642">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 – субсидии на цели осуществления капитальных вложений;</w:t>
      </w:r>
    </w:p>
    <w:p w14:paraId="182A8F2E"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отражения в учете нефинансовых активов (за исключением счетов 0 10600 000, 0 10700 000, 0 10900 000) в 5-17 разрядах номера счета бухгалтерского учета отражаются нули.</w:t>
      </w:r>
    </w:p>
    <w:p w14:paraId="33C3A88F" w14:textId="77777777" w:rsidR="00E55FDD" w:rsidRDefault="00D8364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Согласно целевому назначению имущества, активов и обязательств предусматривается следующий порядок ведения аналитического учета по счетам.</w:t>
      </w:r>
    </w:p>
    <w:p w14:paraId="7CC16AB3" w14:textId="7EFB97B4" w:rsidR="00E55FDD" w:rsidRDefault="00D83642" w:rsidP="00E76634">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отражении в бухгалтерском учете хозяйственных операций 1–18 разряды номера счета Рабочего плана счетов формируются следующим образом:</w:t>
      </w:r>
    </w:p>
    <w:tbl>
      <w:tblPr>
        <w:tblStyle w:val="afffa"/>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258"/>
        <w:gridCol w:w="492"/>
      </w:tblGrid>
      <w:tr w:rsidR="00E55FDD" w14:paraId="791ACD86" w14:textId="77777777">
        <w:trPr>
          <w:gridAfter w:val="1"/>
          <w:wAfter w:w="492" w:type="dxa"/>
          <w:trHeight w:val="662"/>
        </w:trPr>
        <w:tc>
          <w:tcPr>
            <w:tcW w:w="1701" w:type="dxa"/>
            <w:vAlign w:val="center"/>
          </w:tcPr>
          <w:p w14:paraId="23274319" w14:textId="77777777" w:rsidR="00E55FDD" w:rsidRPr="00F21120" w:rsidRDefault="00D836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21120">
              <w:rPr>
                <w:rFonts w:ascii="Times New Roman" w:eastAsia="Times New Roman" w:hAnsi="Times New Roman" w:cs="Times New Roman"/>
                <w:sz w:val="24"/>
                <w:szCs w:val="24"/>
              </w:rPr>
              <w:t>Разряд номера счета</w:t>
            </w:r>
          </w:p>
        </w:tc>
        <w:tc>
          <w:tcPr>
            <w:tcW w:w="7258" w:type="dxa"/>
            <w:vAlign w:val="center"/>
          </w:tcPr>
          <w:p w14:paraId="3445E97A" w14:textId="77777777" w:rsidR="00E55FDD" w:rsidRPr="00F21120" w:rsidRDefault="00D83642">
            <w:pPr>
              <w:widowControl w:val="0"/>
              <w:tabs>
                <w:tab w:val="left" w:pos="916"/>
                <w:tab w:val="left" w:pos="1832"/>
                <w:tab w:val="left" w:pos="2748"/>
                <w:tab w:val="left" w:pos="3664"/>
                <w:tab w:val="left" w:pos="4580"/>
                <w:tab w:val="left" w:pos="5496"/>
                <w:tab w:val="left" w:pos="6412"/>
                <w:tab w:val="left" w:pos="6696"/>
                <w:tab w:val="left" w:pos="8244"/>
                <w:tab w:val="left" w:pos="9160"/>
                <w:tab w:val="left" w:pos="10076"/>
                <w:tab w:val="left" w:pos="10992"/>
                <w:tab w:val="left" w:pos="11908"/>
                <w:tab w:val="left" w:pos="12824"/>
                <w:tab w:val="left" w:pos="13740"/>
                <w:tab w:val="left" w:pos="14656"/>
              </w:tabs>
              <w:spacing w:after="0" w:line="240" w:lineRule="auto"/>
              <w:ind w:right="459"/>
              <w:jc w:val="center"/>
              <w:rPr>
                <w:rFonts w:ascii="Times New Roman" w:eastAsia="Times New Roman" w:hAnsi="Times New Roman" w:cs="Times New Roman"/>
                <w:sz w:val="24"/>
                <w:szCs w:val="24"/>
              </w:rPr>
            </w:pPr>
            <w:r w:rsidRPr="00F21120">
              <w:rPr>
                <w:rFonts w:ascii="Times New Roman" w:eastAsia="Times New Roman" w:hAnsi="Times New Roman" w:cs="Times New Roman"/>
                <w:sz w:val="24"/>
                <w:szCs w:val="24"/>
              </w:rPr>
              <w:t>Код</w:t>
            </w:r>
          </w:p>
        </w:tc>
      </w:tr>
      <w:tr w:rsidR="00E55FDD" w14:paraId="761D8A0C" w14:textId="77777777" w:rsidTr="00E76634">
        <w:trPr>
          <w:gridAfter w:val="1"/>
          <w:wAfter w:w="492" w:type="dxa"/>
          <w:trHeight w:val="2308"/>
        </w:trPr>
        <w:tc>
          <w:tcPr>
            <w:tcW w:w="1701" w:type="dxa"/>
            <w:vAlign w:val="center"/>
          </w:tcPr>
          <w:p w14:paraId="144B9694" w14:textId="518DC819" w:rsidR="00E55FDD" w:rsidRDefault="00D83642" w:rsidP="00C260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60C5">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c>
          <w:tcPr>
            <w:tcW w:w="7258" w:type="dxa"/>
          </w:tcPr>
          <w:p w14:paraId="32DC59D9" w14:textId="77777777" w:rsidR="00E55FDD" w:rsidRDefault="00D83642">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Аналитический код вида функции, услуги (работы), соответствующий коду раздела, подраздела классификации расходов бюджетов</w:t>
            </w:r>
            <w:r>
              <w:rPr>
                <w:rFonts w:ascii="Times New Roman" w:eastAsia="Times New Roman" w:hAnsi="Times New Roman" w:cs="Times New Roman"/>
                <w:i/>
                <w:sz w:val="24"/>
                <w:szCs w:val="24"/>
              </w:rPr>
              <w:t>:</w:t>
            </w:r>
          </w:p>
          <w:p w14:paraId="4A6FA882" w14:textId="77777777" w:rsidR="00E55FDD" w:rsidRPr="00C71ABF" w:rsidRDefault="00D836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sidRPr="00C71ABF">
              <w:rPr>
                <w:rFonts w:ascii="Times New Roman" w:eastAsia="Times New Roman" w:hAnsi="Times New Roman" w:cs="Times New Roman"/>
                <w:sz w:val="24"/>
                <w:szCs w:val="24"/>
              </w:rPr>
              <w:t>0110 «Фундаментальные исследования»</w:t>
            </w:r>
          </w:p>
          <w:p w14:paraId="38A0526D" w14:textId="77777777" w:rsidR="00E55FDD" w:rsidRPr="00C71ABF" w:rsidRDefault="00D836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sidRPr="00C71ABF">
              <w:rPr>
                <w:rFonts w:ascii="Times New Roman" w:eastAsia="Times New Roman" w:hAnsi="Times New Roman" w:cs="Times New Roman"/>
                <w:sz w:val="24"/>
                <w:szCs w:val="24"/>
              </w:rPr>
              <w:t>0113 «Другие общегосударственные вопросы»</w:t>
            </w:r>
          </w:p>
          <w:p w14:paraId="7986F935" w14:textId="77777777" w:rsidR="00E55FDD" w:rsidRPr="00C71ABF" w:rsidRDefault="00D836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sidRPr="00C71ABF">
              <w:rPr>
                <w:rFonts w:ascii="Times New Roman" w:eastAsia="Times New Roman" w:hAnsi="Times New Roman" w:cs="Times New Roman"/>
                <w:sz w:val="24"/>
                <w:szCs w:val="24"/>
              </w:rPr>
              <w:t>0706 «Высшее образование»</w:t>
            </w:r>
          </w:p>
          <w:p w14:paraId="4A136FBF" w14:textId="77777777" w:rsidR="00E55FDD" w:rsidRPr="00C71ABF" w:rsidRDefault="00D836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sidRPr="00C71ABF">
              <w:rPr>
                <w:rFonts w:ascii="Times New Roman" w:eastAsia="Times New Roman" w:hAnsi="Times New Roman" w:cs="Times New Roman"/>
                <w:sz w:val="24"/>
                <w:szCs w:val="24"/>
              </w:rPr>
              <w:t>0708 «Прикладные научные исследования в области образования»</w:t>
            </w:r>
          </w:p>
          <w:p w14:paraId="66B2D836" w14:textId="77777777" w:rsidR="00E55FDD" w:rsidRDefault="00D836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sidRPr="00C71ABF">
              <w:rPr>
                <w:rFonts w:ascii="Times New Roman" w:eastAsia="Times New Roman" w:hAnsi="Times New Roman" w:cs="Times New Roman"/>
                <w:sz w:val="24"/>
                <w:szCs w:val="24"/>
              </w:rPr>
              <w:t>0709 «Другие вопросы в области образования»</w:t>
            </w:r>
          </w:p>
        </w:tc>
      </w:tr>
      <w:tr w:rsidR="00E55FDD" w14:paraId="2141DAF6" w14:textId="77777777">
        <w:trPr>
          <w:gridAfter w:val="1"/>
          <w:wAfter w:w="492" w:type="dxa"/>
          <w:trHeight w:val="413"/>
        </w:trPr>
        <w:tc>
          <w:tcPr>
            <w:tcW w:w="1701" w:type="dxa"/>
          </w:tcPr>
          <w:p w14:paraId="6645E6EB" w14:textId="566AB0C1" w:rsidR="00E55FDD" w:rsidRDefault="00D83642" w:rsidP="00C260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260C5">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p>
        </w:tc>
        <w:tc>
          <w:tcPr>
            <w:tcW w:w="7258" w:type="dxa"/>
          </w:tcPr>
          <w:p w14:paraId="22B8A941" w14:textId="77777777" w:rsidR="00E55FDD" w:rsidRDefault="00D836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0000000000</w:t>
            </w:r>
          </w:p>
        </w:tc>
      </w:tr>
      <w:tr w:rsidR="00E55FDD" w14:paraId="3E040AF0" w14:textId="77777777">
        <w:trPr>
          <w:gridAfter w:val="1"/>
          <w:wAfter w:w="492" w:type="dxa"/>
          <w:trHeight w:val="141"/>
        </w:trPr>
        <w:tc>
          <w:tcPr>
            <w:tcW w:w="1701" w:type="dxa"/>
          </w:tcPr>
          <w:p w14:paraId="7679D99E" w14:textId="1D5B2045" w:rsidR="00E55FDD" w:rsidRDefault="00D83642" w:rsidP="00C260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260C5">
              <w:rPr>
                <w:rFonts w:ascii="Times New Roman" w:eastAsia="Times New Roman" w:hAnsi="Times New Roman" w:cs="Times New Roman"/>
                <w:sz w:val="24"/>
                <w:szCs w:val="24"/>
              </w:rPr>
              <w:t>-</w:t>
            </w:r>
            <w:r>
              <w:rPr>
                <w:rFonts w:ascii="Times New Roman" w:eastAsia="Times New Roman" w:hAnsi="Times New Roman" w:cs="Times New Roman"/>
                <w:sz w:val="24"/>
                <w:szCs w:val="24"/>
              </w:rPr>
              <w:t>17</w:t>
            </w:r>
          </w:p>
        </w:tc>
        <w:tc>
          <w:tcPr>
            <w:tcW w:w="7258" w:type="dxa"/>
            <w:tcBorders>
              <w:bottom w:val="single" w:sz="4" w:space="0" w:color="000000"/>
            </w:tcBorders>
          </w:tcPr>
          <w:p w14:paraId="3B9E82D3" w14:textId="77777777" w:rsidR="00E55FDD" w:rsidRDefault="00D83642">
            <w:pPr>
              <w:widowControl w:val="0"/>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Код вида поступлений или выбытий, соответствующий</w:t>
            </w:r>
            <w:r>
              <w:rPr>
                <w:rFonts w:ascii="Times New Roman" w:eastAsia="Times New Roman" w:hAnsi="Times New Roman" w:cs="Times New Roman"/>
                <w:sz w:val="24"/>
                <w:szCs w:val="24"/>
              </w:rPr>
              <w:t>:</w:t>
            </w:r>
          </w:p>
          <w:p w14:paraId="4B0DBF61" w14:textId="77777777" w:rsidR="00E55FDD" w:rsidRDefault="00D83642" w:rsidP="00637F9A">
            <w:pPr>
              <w:widowControl w:val="0"/>
              <w:numPr>
                <w:ilvl w:val="0"/>
                <w:numId w:val="84"/>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аналитической группе подвида доходов бюджетов;</w:t>
            </w:r>
          </w:p>
          <w:p w14:paraId="6973C733" w14:textId="77777777" w:rsidR="00E55FDD" w:rsidRDefault="00D83642" w:rsidP="00637F9A">
            <w:pPr>
              <w:widowControl w:val="0"/>
              <w:numPr>
                <w:ilvl w:val="0"/>
                <w:numId w:val="84"/>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коду вида расходов;</w:t>
            </w:r>
          </w:p>
          <w:p w14:paraId="19ADDD00" w14:textId="77777777" w:rsidR="00E55FDD" w:rsidRDefault="00D83642" w:rsidP="00637F9A">
            <w:pPr>
              <w:widowControl w:val="0"/>
              <w:numPr>
                <w:ilvl w:val="0"/>
                <w:numId w:val="84"/>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аналитической группе вида источников финансирования дефицитов бюджетов</w:t>
            </w:r>
          </w:p>
        </w:tc>
      </w:tr>
      <w:tr w:rsidR="00E55FDD" w14:paraId="2DE24D38" w14:textId="77777777">
        <w:trPr>
          <w:trHeight w:val="141"/>
        </w:trPr>
        <w:tc>
          <w:tcPr>
            <w:tcW w:w="1701" w:type="dxa"/>
          </w:tcPr>
          <w:p w14:paraId="3C246D08" w14:textId="77777777" w:rsidR="00E55FDD" w:rsidRDefault="00D836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58" w:type="dxa"/>
            <w:tcBorders>
              <w:right w:val="single" w:sz="4" w:space="0" w:color="000000"/>
            </w:tcBorders>
          </w:tcPr>
          <w:p w14:paraId="5C77AF8F" w14:textId="77777777" w:rsidR="00E55FDD" w:rsidRDefault="00D83642">
            <w:pPr>
              <w:widowControl w:val="0"/>
              <w:spacing w:after="0" w:line="24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Код вида финансового обеспечения (деятельности)</w:t>
            </w:r>
          </w:p>
          <w:p w14:paraId="7696F11D" w14:textId="77777777" w:rsidR="00E55FDD" w:rsidRDefault="00D83642">
            <w:pPr>
              <w:widowControl w:val="0"/>
              <w:spacing w:after="0" w:line="240" w:lineRule="auto"/>
              <w:ind w:left="3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 – приносящая доход деятельность (собственные доходы учреждения);</w:t>
            </w:r>
          </w:p>
          <w:p w14:paraId="17ACE285" w14:textId="77777777" w:rsidR="00E55FDD" w:rsidRDefault="00D83642">
            <w:pPr>
              <w:widowControl w:val="0"/>
              <w:spacing w:after="0" w:line="240" w:lineRule="auto"/>
              <w:ind w:left="3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 – средства во временном распоряжении;</w:t>
            </w:r>
          </w:p>
          <w:p w14:paraId="5E7ABAE4" w14:textId="77777777" w:rsidR="00E55FDD" w:rsidRDefault="00D83642">
            <w:pPr>
              <w:widowControl w:val="0"/>
              <w:spacing w:after="0" w:line="240" w:lineRule="auto"/>
              <w:ind w:left="3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 – субсидия на выполнение государственного задания;</w:t>
            </w:r>
          </w:p>
          <w:p w14:paraId="2560ADF9" w14:textId="77777777" w:rsidR="00E55FDD" w:rsidRDefault="00D83642">
            <w:pPr>
              <w:widowControl w:val="0"/>
              <w:spacing w:after="0" w:line="240" w:lineRule="auto"/>
              <w:ind w:left="3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5 – субсидии на иные цели;</w:t>
            </w:r>
          </w:p>
          <w:p w14:paraId="08FEE794" w14:textId="77777777" w:rsidR="00E55FDD" w:rsidRDefault="00D83642">
            <w:pPr>
              <w:widowControl w:val="0"/>
              <w:spacing w:after="0" w:line="240" w:lineRule="auto"/>
              <w:ind w:left="3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6 – субсидии на цели осуществления капитальных вложений;</w:t>
            </w:r>
          </w:p>
          <w:p w14:paraId="3606BC22" w14:textId="77777777" w:rsidR="00E55FDD" w:rsidRDefault="00D83642">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 средства по обязательному медицинскому страхованию.</w:t>
            </w:r>
          </w:p>
        </w:tc>
        <w:tc>
          <w:tcPr>
            <w:tcW w:w="492" w:type="dxa"/>
            <w:tcBorders>
              <w:top w:val="nil"/>
              <w:left w:val="single" w:sz="4" w:space="0" w:color="000000"/>
              <w:bottom w:val="nil"/>
              <w:right w:val="nil"/>
            </w:tcBorders>
            <w:vAlign w:val="bottom"/>
          </w:tcPr>
          <w:p w14:paraId="3B6C3400" w14:textId="77777777" w:rsidR="00E55FDD" w:rsidRDefault="00E55FDD">
            <w:pPr>
              <w:widowControl w:val="0"/>
              <w:spacing w:after="0" w:line="240" w:lineRule="auto"/>
              <w:jc w:val="center"/>
              <w:rPr>
                <w:rFonts w:ascii="Times New Roman" w:eastAsia="Times New Roman" w:hAnsi="Times New Roman" w:cs="Times New Roman"/>
                <w:sz w:val="24"/>
                <w:szCs w:val="24"/>
              </w:rPr>
            </w:pPr>
          </w:p>
          <w:p w14:paraId="4113C110" w14:textId="77777777" w:rsidR="00E55FDD" w:rsidRDefault="00E55FDD">
            <w:pPr>
              <w:widowControl w:val="0"/>
              <w:spacing w:after="0" w:line="240" w:lineRule="auto"/>
              <w:jc w:val="center"/>
              <w:rPr>
                <w:rFonts w:ascii="Times New Roman" w:eastAsia="Times New Roman" w:hAnsi="Times New Roman" w:cs="Times New Roman"/>
                <w:sz w:val="24"/>
                <w:szCs w:val="24"/>
              </w:rPr>
            </w:pPr>
          </w:p>
        </w:tc>
      </w:tr>
    </w:tbl>
    <w:p w14:paraId="5DB91EFB" w14:textId="77777777" w:rsidR="00E55FDD" w:rsidRDefault="00E55FDD">
      <w:pPr>
        <w:spacing w:after="0" w:line="240" w:lineRule="auto"/>
        <w:ind w:left="708" w:firstLine="708"/>
        <w:rPr>
          <w:rFonts w:ascii="Times New Roman" w:eastAsia="Times New Roman" w:hAnsi="Times New Roman" w:cs="Times New Roman"/>
          <w:sz w:val="28"/>
          <w:szCs w:val="28"/>
        </w:rPr>
      </w:pPr>
    </w:p>
    <w:p w14:paraId="21E66185" w14:textId="10735052" w:rsidR="00E55FDD" w:rsidRDefault="00D83642" w:rsidP="00637F9A">
      <w:pPr>
        <w:numPr>
          <w:ilvl w:val="0"/>
          <w:numId w:val="82"/>
        </w:numPr>
        <w:spacing w:after="0" w:line="240" w:lineRule="auto"/>
        <w:ind w:left="0" w:firstLine="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счет 0 20135 000 </w:t>
      </w:r>
      <w:r w:rsidR="00C260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5-17 разрядах номера отражаются нули;</w:t>
      </w:r>
    </w:p>
    <w:p w14:paraId="1E37F918" w14:textId="63EB6B8A" w:rsidR="00E55FDD" w:rsidRDefault="00D83642" w:rsidP="00637F9A">
      <w:pPr>
        <w:numPr>
          <w:ilvl w:val="0"/>
          <w:numId w:val="82"/>
        </w:numPr>
        <w:spacing w:after="0" w:line="240" w:lineRule="auto"/>
        <w:ind w:left="0" w:firstLine="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счет 0 40160 000 </w:t>
      </w:r>
      <w:r w:rsidR="00C260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5</w:t>
      </w:r>
      <w:r w:rsidR="00C260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14 разрядах номера указываются нули. </w:t>
      </w:r>
    </w:p>
    <w:p w14:paraId="3E4624BD" w14:textId="4173222C" w:rsidR="00E55FDD" w:rsidRDefault="00D83642" w:rsidP="00780E78">
      <w:pPr>
        <w:spacing w:before="20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 п. 19 федерального стандарта «Концептуальные основы...», пункты 1, 6, 21, 21.2 Инструкции № 157н, п. 2.1 Инструкции № 174н, </w:t>
      </w:r>
      <w:r>
        <w:rPr>
          <w:rFonts w:ascii="Times New Roman" w:eastAsia="Times New Roman" w:hAnsi="Times New Roman" w:cs="Times New Roman"/>
          <w:color w:val="222222"/>
          <w:sz w:val="28"/>
          <w:szCs w:val="28"/>
          <w:highlight w:val="white"/>
        </w:rPr>
        <w:t>приказом Минфина от 29.11.2017 № 209н</w:t>
      </w:r>
      <w:r>
        <w:rPr>
          <w:rFonts w:ascii="Times New Roman" w:eastAsia="Times New Roman" w:hAnsi="Times New Roman" w:cs="Times New Roman"/>
          <w:sz w:val="28"/>
          <w:szCs w:val="28"/>
        </w:rPr>
        <w:t xml:space="preserve">). </w:t>
      </w:r>
    </w:p>
    <w:p w14:paraId="23FC29F3"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1.4.3. Обособленный учет процентных доходов и расходов, условных арендных платежей обеспечивается на дополнительных аналитических счетах (субконто) к счету 0 40110 000. (Основание: пункты 30, 51, 56 стандарта «Основные средства», п. 32 стандарта «Аренда».) </w:t>
      </w:r>
    </w:p>
    <w:p w14:paraId="1BE2071A"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В счетах расчетов по доходам 1-4 разряды номера счета формируются следующим образом: </w:t>
      </w:r>
    </w:p>
    <w:p w14:paraId="49373049" w14:textId="77777777" w:rsidR="00E55FDD" w:rsidRDefault="00D83642" w:rsidP="001C2DBA">
      <w:pPr>
        <w:numPr>
          <w:ilvl w:val="0"/>
          <w:numId w:val="83"/>
        </w:numPr>
        <w:tabs>
          <w:tab w:val="left" w:pos="567"/>
          <w:tab w:val="left" w:pos="851"/>
        </w:tabs>
        <w:spacing w:after="0" w:line="240" w:lineRule="auto"/>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в счете 2 20500 000 коды разделов и подразделов определяются исходя из выполняемых работ или оказываемых услуг, указанных в базовых (отраслевых) перечнях;</w:t>
      </w:r>
    </w:p>
    <w:p w14:paraId="65443111" w14:textId="77777777" w:rsidR="00E55FDD" w:rsidRDefault="00D83642" w:rsidP="001C2DBA">
      <w:pPr>
        <w:numPr>
          <w:ilvl w:val="0"/>
          <w:numId w:val="83"/>
        </w:numPr>
        <w:tabs>
          <w:tab w:val="left" w:pos="567"/>
          <w:tab w:val="left" w:pos="851"/>
        </w:tabs>
        <w:spacing w:after="0" w:line="240" w:lineRule="auto"/>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счетах 2 20520 000, 2 20530 000 в части доходов от арендных платежей относятся к подразделу 01 13 «Другие общегосударственные вопросы»;</w:t>
      </w:r>
    </w:p>
    <w:p w14:paraId="041B3D22" w14:textId="77777777" w:rsidR="00E55FDD" w:rsidRDefault="00D83642" w:rsidP="001C2DBA">
      <w:pPr>
        <w:numPr>
          <w:ilvl w:val="0"/>
          <w:numId w:val="83"/>
        </w:numPr>
        <w:tabs>
          <w:tab w:val="left" w:pos="567"/>
          <w:tab w:val="left" w:pos="851"/>
        </w:tabs>
        <w:spacing w:after="0" w:line="240" w:lineRule="auto"/>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в счете 2 20900 000 в части расчетов по возвратам авансов по расторгнутым контрактам указывается подраздел, по которому учтены произведенные авансовые платежи.</w:t>
      </w:r>
    </w:p>
    <w:p w14:paraId="240500A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счетах расчетов по расходам 2 20600 000, 2 20800 000, 2 20930 000, 2 30200 000, 2 30300 000, 2 30402 000, 2 30403 000 в 1-4 разрядах указывается подраздел, по которому отражены доходы по соответствующей услуге или работе. Общехозяйственные расходы, относящиеся к платной деятельности, учитываются по   основному виду деятельности. </w:t>
      </w:r>
    </w:p>
    <w:p w14:paraId="6EF76640"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По счетам учета расчетов при формировании 1-4-го разрядов номера счета в рамках конкретных видов деятельности учитывать правила, приведенные в пункте 2.5 приложения к письму Минфина России и Федерального казначейства от 07.04.2017 №02-07-07/21798/07-04-05/02-308.</w:t>
      </w:r>
    </w:p>
    <w:p w14:paraId="241AA60E" w14:textId="66E1CE5E"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Общероссийские и федеральные перечни формировать в соответствии с видами деятельности, перечень которых определен приказом Минфина России от 18.10.2017 №153н </w:t>
      </w:r>
      <w:r w:rsidR="00C260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 перечнях видов деятельности, в соответствии с которыми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Государственной корпорацией по космической деятельности </w:t>
      </w:r>
      <w:r w:rsidR="00C260C5">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Роскосмос</w:t>
      </w:r>
      <w:proofErr w:type="spellEnd"/>
      <w:r w:rsidR="00C260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формируются общероссийские базовые (отраслевые) перечни (классификаторы) государственных и муниципальных услуг, оказываемых физическим лицам, и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r w:rsidR="00C260C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D6123DB"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 доходов от арендных платежей применять раздел, подраздел 0113 «Другие общегосударственные вопросы».</w:t>
      </w:r>
    </w:p>
    <w:p w14:paraId="02A947F4"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По счетам учета расчетов по доходам и расходам за счет средств субсидий указывать раздел и подраздел, по которым предоставлена субсидия.</w:t>
      </w:r>
    </w:p>
    <w:p w14:paraId="333A0261" w14:textId="77777777" w:rsidR="00E55FDD" w:rsidRDefault="00D83642">
      <w:pPr>
        <w:spacing w:after="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 расчетов по возвратам авансов по расторгнутым контрактам (2 20900 000) – раздел, подраздел, по которому учтены произведенные авансовые платежи.</w:t>
      </w:r>
    </w:p>
    <w:p w14:paraId="537A198F"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расходы нельзя соотнести с определенными услугами или работами, расчеты по оплате таких общехозяйственных расходов учитывать с указанием в 1-4-м разрядах счетов расчетов по расходам раздела, подраздела по основному виду деятельности (0706). </w:t>
      </w:r>
    </w:p>
    <w:p w14:paraId="0E335706"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приобретении и безвозмездном получении нефинансовых активов в 1-4-м разрядах счета указывать подраздел классификации расходов согласно </w:t>
      </w:r>
      <w:r>
        <w:rPr>
          <w:rFonts w:ascii="Times New Roman" w:eastAsia="Times New Roman" w:hAnsi="Times New Roman" w:cs="Times New Roman"/>
          <w:sz w:val="28"/>
          <w:szCs w:val="28"/>
        </w:rPr>
        <w:lastRenderedPageBreak/>
        <w:t>тем услугам и (или) работам, в которых оно будет использоваться (письмо Минфина России от 08.07.2016 №09-04-07/40283).</w:t>
      </w:r>
    </w:p>
    <w:p w14:paraId="629E2D03"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По КФО 2 и КФО 3 в 5-14-м разрядах номера счета отражать нули. По КФО 4, КФО 5 отражать код целевой статьи расходов бюджета.</w:t>
      </w:r>
    </w:p>
    <w:p w14:paraId="6931AFE4"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15-17-й разряды номеров соответствующих счетов бухгалтерского учета включать коды аналитической группы подвида доходов, вида расходов или аналитической группы вида источников финансирования дефицитов.</w:t>
      </w:r>
    </w:p>
    <w:p w14:paraId="3235BBEF"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По счетам аналитического учета нефинансовых активов 0 10100 – 0 10500, а также по счету 0 20135 00 «Денежные документы» в 5-17-м разрядах номера счета отражать нули, если иное не предусмотрено целевым назначением имущества и (или) средств, являющихся источником финансового обеспечения приобретаемого имущества.</w:t>
      </w:r>
    </w:p>
    <w:p w14:paraId="52778E33"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счету 4 21006 «Расчеты с учредителем» и корреспондирующим с ним счетом 0 40110 172 «Доходы от операций с активами», а также по счету 0 40130 «Финансовый результат прошлых финансовых периодов» в 1-17-м разрядах номера счета отражать нули. </w:t>
      </w:r>
    </w:p>
    <w:p w14:paraId="4F971437"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счету 0 21005 «Расчеты с прочими дебиторами» при перечислении обеспечений в 1-4-м разрядах номера счета подраздел указывать, исходя из дохода, который будет получен по контракту, в 15-17-м разрядах номера счета 510. </w:t>
      </w:r>
    </w:p>
    <w:p w14:paraId="71EF6C14"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18 разряде отражать код финансового обеспечения (КФО):</w:t>
      </w:r>
    </w:p>
    <w:p w14:paraId="09121CE7" w14:textId="09A47496" w:rsidR="00E55FDD" w:rsidRDefault="00D8364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C260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деятельность, осуществляемая за счет средств соответствующего бюджета бюджетной системы РФ (бюджетная деятельность по исполнению публичных обязательств, подлежащих исполнению в денежной форме) (КФО-1);</w:t>
      </w:r>
    </w:p>
    <w:p w14:paraId="16EB711C" w14:textId="380881A7" w:rsidR="00E55FDD" w:rsidRDefault="00D8364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C260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приносящая доход деятельность (собственные средства учреждения) (КФО-2);</w:t>
      </w:r>
    </w:p>
    <w:p w14:paraId="615EF292" w14:textId="77777777" w:rsidR="00E55FDD" w:rsidRDefault="00D8364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 средства во временном распоряжении (КФО-3);</w:t>
      </w:r>
    </w:p>
    <w:p w14:paraId="128CBC1C" w14:textId="77777777" w:rsidR="00E55FDD" w:rsidRDefault="00D8364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 субсидии на финансовое обеспечение выполнения государственного задания на оказание государственных услуг (КФО-4);</w:t>
      </w:r>
    </w:p>
    <w:p w14:paraId="3C193552" w14:textId="2784CB25" w:rsidR="00E55FDD" w:rsidRDefault="00D83642">
      <w:pPr>
        <w:spacing w:after="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C260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субсидии на иные цели (КФО-5);</w:t>
      </w:r>
    </w:p>
    <w:p w14:paraId="2E1F58A4"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19-23-м разрядах номера счета отражать счет бухгалтерского учета.</w:t>
      </w:r>
    </w:p>
    <w:p w14:paraId="03985ADB" w14:textId="77777777" w:rsidR="00E55FDD" w:rsidRDefault="00D83642">
      <w:pPr>
        <w:spacing w:after="0" w:line="259"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24-26-м разрядах номера счета Рабочего плана счетов, согласно п. 21 Приказа Минфина России от 01.12.2010 №157н, по счетам финансового результата экономического субъекта, затрат на изготовление готовой продукции, выполнение работ, оказание услуг, внутриведомственных расчетов отражать коды КОСГУ. </w:t>
      </w:r>
    </w:p>
    <w:p w14:paraId="06E23DC8" w14:textId="77777777" w:rsidR="00E55FDD" w:rsidRDefault="00D83642">
      <w:pPr>
        <w:spacing w:after="160" w:line="259" w:lineRule="auto"/>
        <w:ind w:firstLine="70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формировании номера счета использовать только те сочетания кодов видов расходов (КВР) и КОСГУ, которые предусмотрены п.9 к </w:t>
      </w:r>
      <w:r>
        <w:rPr>
          <w:rFonts w:ascii="Times New Roman" w:eastAsia="Times New Roman" w:hAnsi="Times New Roman" w:cs="Times New Roman"/>
          <w:color w:val="222222"/>
          <w:sz w:val="28"/>
          <w:szCs w:val="28"/>
          <w:highlight w:val="white"/>
        </w:rPr>
        <w:t>приказу Министерства финансов Российской Федерации от 29 ноября 2017 года № 209н</w:t>
      </w:r>
      <w:r>
        <w:rPr>
          <w:rFonts w:ascii="Arial" w:eastAsia="Arial" w:hAnsi="Arial" w:cs="Arial"/>
          <w:color w:val="222222"/>
          <w:sz w:val="21"/>
          <w:szCs w:val="21"/>
          <w:highlight w:val="white"/>
        </w:rPr>
        <w:t xml:space="preserve"> </w:t>
      </w:r>
      <w:r>
        <w:rPr>
          <w:rFonts w:ascii="Times New Roman" w:eastAsia="Times New Roman" w:hAnsi="Times New Roman" w:cs="Times New Roman"/>
          <w:color w:val="222222"/>
          <w:sz w:val="28"/>
          <w:szCs w:val="28"/>
          <w:highlight w:val="white"/>
        </w:rPr>
        <w:t>«Об утверждении Порядка применения классификации операций сектора государственного управления».</w:t>
      </w:r>
    </w:p>
    <w:p w14:paraId="3068DA4E" w14:textId="77777777" w:rsidR="00E55FDD" w:rsidRDefault="00E55FDD">
      <w:pPr>
        <w:spacing w:after="160" w:line="259" w:lineRule="auto"/>
        <w:rPr>
          <w:rFonts w:ascii="Times New Roman" w:eastAsia="Times New Roman" w:hAnsi="Times New Roman" w:cs="Times New Roman"/>
          <w:sz w:val="28"/>
          <w:szCs w:val="28"/>
        </w:rPr>
      </w:pPr>
    </w:p>
    <w:p w14:paraId="7B6C75A4" w14:textId="5CE5EAC0" w:rsidR="00E55FDD" w:rsidRPr="00D04DAD" w:rsidRDefault="00D83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r>
        <w:rPr>
          <w:rFonts w:ascii="Times New Roman" w:eastAsia="Times New Roman" w:hAnsi="Times New Roman" w:cs="Times New Roman"/>
          <w:sz w:val="28"/>
          <w:szCs w:val="28"/>
        </w:rPr>
        <w:br/>
      </w:r>
      <w:r w:rsidRPr="00D04DAD">
        <w:rPr>
          <w:rFonts w:ascii="Times New Roman" w:eastAsia="Times New Roman" w:hAnsi="Times New Roman" w:cs="Times New Roman"/>
          <w:sz w:val="28"/>
          <w:szCs w:val="28"/>
        </w:rPr>
        <w:t>к приказу от 29.12.2018 № 0101-280/01</w:t>
      </w:r>
    </w:p>
    <w:p w14:paraId="0AEA1575" w14:textId="77777777" w:rsidR="00E55FDD" w:rsidRDefault="00D83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145ED2A"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14:paraId="02A83EED" w14:textId="77777777" w:rsidR="00E55FDD" w:rsidRDefault="00D83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неунифицированных форм первичных учетных документов</w:t>
      </w:r>
    </w:p>
    <w:p w14:paraId="0B82B556"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eastAsia="Times New Roman" w:hAnsi="Times New Roman" w:cs="Times New Roman"/>
          <w:sz w:val="28"/>
          <w:szCs w:val="28"/>
        </w:rPr>
      </w:pPr>
    </w:p>
    <w:p w14:paraId="3073504E"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Акт приемки-передачи объекта (стройплощадки)</w:t>
      </w:r>
    </w:p>
    <w:p w14:paraId="52DC8350"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о </w:t>
      </w:r>
      <w:proofErr w:type="spellStart"/>
      <w:r>
        <w:rPr>
          <w:rFonts w:ascii="Times New Roman" w:eastAsia="Times New Roman" w:hAnsi="Times New Roman" w:cs="Times New Roman"/>
          <w:sz w:val="28"/>
          <w:szCs w:val="28"/>
        </w:rPr>
        <w:t>разукомплектации</w:t>
      </w:r>
      <w:proofErr w:type="spellEnd"/>
      <w:r>
        <w:rPr>
          <w:rFonts w:ascii="Times New Roman" w:eastAsia="Times New Roman" w:hAnsi="Times New Roman" w:cs="Times New Roman"/>
          <w:sz w:val="28"/>
          <w:szCs w:val="28"/>
        </w:rPr>
        <w:t xml:space="preserve"> (частной ликвидации) основного средства</w:t>
      </w:r>
    </w:p>
    <w:p w14:paraId="70A66D7D"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Акт о реализации готовой продукции</w:t>
      </w:r>
    </w:p>
    <w:p w14:paraId="3BC33944"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Акт по передаче готовой продукции на реализацию</w:t>
      </w:r>
    </w:p>
    <w:p w14:paraId="6F6DAACA"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о консервации объектов основных средств </w:t>
      </w:r>
    </w:p>
    <w:p w14:paraId="5D3E0470"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уничтожения основного средства </w:t>
      </w:r>
    </w:p>
    <w:p w14:paraId="2F3D1CAC"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Акт-отчет о списании спирта</w:t>
      </w:r>
    </w:p>
    <w:p w14:paraId="5681C01C"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Акт возврата товара поставщику</w:t>
      </w:r>
    </w:p>
    <w:p w14:paraId="4AB3D2E7" w14:textId="77777777" w:rsidR="00E55FDD" w:rsidRPr="009014FE"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sidRPr="009014FE">
        <w:rPr>
          <w:rFonts w:ascii="Times New Roman" w:eastAsia="Times New Roman" w:hAnsi="Times New Roman" w:cs="Times New Roman"/>
          <w:sz w:val="28"/>
          <w:szCs w:val="28"/>
        </w:rPr>
        <w:t>Акт об оказании работ (услуг)</w:t>
      </w:r>
    </w:p>
    <w:p w14:paraId="6FAED4DC"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прихода и расхода спирта</w:t>
      </w:r>
    </w:p>
    <w:p w14:paraId="2129002C"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Заказ-наряд (типография)</w:t>
      </w:r>
    </w:p>
    <w:p w14:paraId="3CF86264"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 на закупку</w:t>
      </w:r>
    </w:p>
    <w:p w14:paraId="21933224" w14:textId="77777777" w:rsidR="00FB2852"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о возмещении расходов</w:t>
      </w:r>
    </w:p>
    <w:p w14:paraId="1FE357F8" w14:textId="24F22B0D" w:rsidR="00E55FDD" w:rsidRPr="009014FE" w:rsidRDefault="00FB285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sidRPr="009014FE">
        <w:rPr>
          <w:rFonts w:ascii="Times New Roman" w:eastAsia="Times New Roman" w:hAnsi="Times New Roman" w:cs="Times New Roman"/>
          <w:sz w:val="28"/>
          <w:szCs w:val="28"/>
        </w:rPr>
        <w:t>Расчет расходов на командировку</w:t>
      </w:r>
      <w:r w:rsidR="00D83642" w:rsidRPr="009014FE">
        <w:rPr>
          <w:rFonts w:ascii="Times New Roman" w:eastAsia="Times New Roman" w:hAnsi="Times New Roman" w:cs="Times New Roman"/>
          <w:sz w:val="28"/>
          <w:szCs w:val="28"/>
        </w:rPr>
        <w:t xml:space="preserve"> </w:t>
      </w:r>
    </w:p>
    <w:p w14:paraId="6FB27D10"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Справка о фактическом наличии денежных средств, хранящихся в кассе </w:t>
      </w:r>
    </w:p>
    <w:p w14:paraId="2D74C2F4"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Путевой лист автобуса необщего пользования</w:t>
      </w:r>
    </w:p>
    <w:p w14:paraId="7367D318"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Путевой лист грузового автомобиля</w:t>
      </w:r>
    </w:p>
    <w:p w14:paraId="711A325B"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Путевой лист легкового автомобиля</w:t>
      </w:r>
    </w:p>
    <w:p w14:paraId="150AC9F8"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Путевой лист специального автомобиля</w:t>
      </w:r>
    </w:p>
    <w:p w14:paraId="59F2DAC7"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Маршрутный лист к путевому листу</w:t>
      </w:r>
    </w:p>
    <w:p w14:paraId="54BFDA29"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«Профессиональное суждение бухгалтера» о величине оценочного показателя</w:t>
      </w:r>
    </w:p>
    <w:p w14:paraId="5F2136E0"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«Профессиональное суждение бухгалтера» по объектам аренды</w:t>
      </w:r>
    </w:p>
    <w:p w14:paraId="1843235E"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Расчетный листок</w:t>
      </w:r>
    </w:p>
    <w:p w14:paraId="62B08784" w14:textId="77777777" w:rsidR="00E55FDD" w:rsidRDefault="00D83642" w:rsidP="00637F9A">
      <w:pPr>
        <w:numPr>
          <w:ilvl w:val="0"/>
          <w:numId w:val="85"/>
        </w:numPr>
        <w:spacing w:after="0" w:line="240" w:lineRule="auto"/>
        <w:ind w:left="426" w:hanging="42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Сводная расчетно-платежная ведомость</w:t>
      </w:r>
    </w:p>
    <w:p w14:paraId="5A0DB870" w14:textId="3BB05442" w:rsidR="00E55FDD" w:rsidRDefault="00D83642" w:rsidP="00637F9A">
      <w:pPr>
        <w:numPr>
          <w:ilvl w:val="0"/>
          <w:numId w:val="85"/>
        </w:numPr>
        <w:spacing w:after="0" w:line="240" w:lineRule="auto"/>
        <w:ind w:left="425" w:hanging="425"/>
        <w:jc w:val="left"/>
        <w:rPr>
          <w:rFonts w:ascii="Times New Roman" w:eastAsia="Times New Roman" w:hAnsi="Times New Roman" w:cs="Times New Roman"/>
          <w:sz w:val="28"/>
          <w:szCs w:val="28"/>
        </w:rPr>
      </w:pPr>
      <w:r w:rsidRPr="0090327A">
        <w:rPr>
          <w:rFonts w:ascii="Times New Roman" w:eastAsia="Times New Roman" w:hAnsi="Times New Roman" w:cs="Times New Roman"/>
          <w:sz w:val="28"/>
          <w:szCs w:val="28"/>
        </w:rPr>
        <w:t xml:space="preserve">Форма для отчета ГСМ </w:t>
      </w:r>
    </w:p>
    <w:p w14:paraId="769D2C62" w14:textId="04829051" w:rsidR="0090327A" w:rsidRDefault="0090327A" w:rsidP="00637F9A">
      <w:pPr>
        <w:numPr>
          <w:ilvl w:val="0"/>
          <w:numId w:val="85"/>
        </w:numPr>
        <w:spacing w:after="0" w:line="240" w:lineRule="auto"/>
        <w:ind w:left="425" w:hanging="425"/>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Дефектная ведомость</w:t>
      </w:r>
    </w:p>
    <w:p w14:paraId="1FE728C7" w14:textId="02141A5C" w:rsidR="00F21120" w:rsidRDefault="00F21120" w:rsidP="00F21120">
      <w:pPr>
        <w:spacing w:after="0" w:line="240" w:lineRule="auto"/>
        <w:ind w:left="425"/>
        <w:jc w:val="left"/>
        <w:rPr>
          <w:rFonts w:ascii="Times New Roman" w:eastAsia="Times New Roman" w:hAnsi="Times New Roman" w:cs="Times New Roman"/>
          <w:sz w:val="28"/>
          <w:szCs w:val="28"/>
        </w:rPr>
      </w:pPr>
    </w:p>
    <w:p w14:paraId="5843FA83" w14:textId="42EE4B2F" w:rsidR="00F21120" w:rsidRDefault="00F21120" w:rsidP="00F21120">
      <w:pPr>
        <w:spacing w:after="0" w:line="240" w:lineRule="auto"/>
        <w:ind w:left="425"/>
        <w:jc w:val="left"/>
        <w:rPr>
          <w:rFonts w:ascii="Times New Roman" w:eastAsia="Times New Roman" w:hAnsi="Times New Roman" w:cs="Times New Roman"/>
          <w:sz w:val="28"/>
          <w:szCs w:val="28"/>
        </w:rPr>
      </w:pPr>
    </w:p>
    <w:p w14:paraId="4AC72184" w14:textId="545D9DD1" w:rsidR="00F21120" w:rsidRDefault="00F21120" w:rsidP="00F21120">
      <w:pPr>
        <w:spacing w:after="0" w:line="240" w:lineRule="auto"/>
        <w:ind w:left="425"/>
        <w:jc w:val="left"/>
        <w:rPr>
          <w:rFonts w:ascii="Times New Roman" w:eastAsia="Times New Roman" w:hAnsi="Times New Roman" w:cs="Times New Roman"/>
          <w:sz w:val="28"/>
          <w:szCs w:val="28"/>
        </w:rPr>
      </w:pPr>
    </w:p>
    <w:p w14:paraId="267C451A" w14:textId="0873B8B0" w:rsidR="00F21120" w:rsidRDefault="00F21120" w:rsidP="00F21120">
      <w:pPr>
        <w:spacing w:after="0" w:line="240" w:lineRule="auto"/>
        <w:ind w:left="425"/>
        <w:jc w:val="left"/>
        <w:rPr>
          <w:rFonts w:ascii="Times New Roman" w:eastAsia="Times New Roman" w:hAnsi="Times New Roman" w:cs="Times New Roman"/>
          <w:sz w:val="28"/>
          <w:szCs w:val="28"/>
        </w:rPr>
      </w:pPr>
    </w:p>
    <w:p w14:paraId="5A80DAED" w14:textId="1C5BAFA2" w:rsidR="00F21120" w:rsidRDefault="00F21120" w:rsidP="00F21120">
      <w:pPr>
        <w:spacing w:after="0" w:line="240" w:lineRule="auto"/>
        <w:ind w:left="425"/>
        <w:jc w:val="left"/>
        <w:rPr>
          <w:rFonts w:ascii="Times New Roman" w:eastAsia="Times New Roman" w:hAnsi="Times New Roman" w:cs="Times New Roman"/>
          <w:sz w:val="28"/>
          <w:szCs w:val="28"/>
        </w:rPr>
      </w:pPr>
    </w:p>
    <w:p w14:paraId="046DA529" w14:textId="7D65B80F" w:rsidR="00F21120" w:rsidRDefault="00F21120" w:rsidP="00F21120">
      <w:pPr>
        <w:spacing w:after="0" w:line="240" w:lineRule="auto"/>
        <w:ind w:left="425"/>
        <w:jc w:val="left"/>
        <w:rPr>
          <w:rFonts w:ascii="Times New Roman" w:eastAsia="Times New Roman" w:hAnsi="Times New Roman" w:cs="Times New Roman"/>
          <w:sz w:val="28"/>
          <w:szCs w:val="28"/>
        </w:rPr>
      </w:pPr>
    </w:p>
    <w:p w14:paraId="4253110F" w14:textId="07C23ECD" w:rsidR="00F21120" w:rsidRDefault="00F21120" w:rsidP="00F21120">
      <w:pPr>
        <w:spacing w:after="0" w:line="240" w:lineRule="auto"/>
        <w:ind w:left="425"/>
        <w:jc w:val="left"/>
        <w:rPr>
          <w:rFonts w:ascii="Times New Roman" w:eastAsia="Times New Roman" w:hAnsi="Times New Roman" w:cs="Times New Roman"/>
          <w:sz w:val="28"/>
          <w:szCs w:val="28"/>
        </w:rPr>
      </w:pPr>
    </w:p>
    <w:p w14:paraId="41EFE37D" w14:textId="2AF701E9" w:rsidR="00F21120" w:rsidRDefault="00F21120" w:rsidP="00F21120">
      <w:pPr>
        <w:spacing w:after="0" w:line="240" w:lineRule="auto"/>
        <w:ind w:left="425"/>
        <w:jc w:val="left"/>
        <w:rPr>
          <w:rFonts w:ascii="Times New Roman" w:eastAsia="Times New Roman" w:hAnsi="Times New Roman" w:cs="Times New Roman"/>
          <w:sz w:val="28"/>
          <w:szCs w:val="28"/>
        </w:rPr>
      </w:pPr>
    </w:p>
    <w:p w14:paraId="611116C4" w14:textId="67A35636" w:rsidR="00F21120" w:rsidRDefault="00F21120" w:rsidP="00F21120">
      <w:pPr>
        <w:spacing w:after="0" w:line="240" w:lineRule="auto"/>
        <w:ind w:left="425"/>
        <w:jc w:val="left"/>
        <w:rPr>
          <w:rFonts w:ascii="Times New Roman" w:eastAsia="Times New Roman" w:hAnsi="Times New Roman" w:cs="Times New Roman"/>
          <w:sz w:val="28"/>
          <w:szCs w:val="28"/>
        </w:rPr>
      </w:pPr>
    </w:p>
    <w:p w14:paraId="002F3CDF" w14:textId="2F3EF607" w:rsidR="00F21120" w:rsidRDefault="00F21120" w:rsidP="00F21120">
      <w:pPr>
        <w:spacing w:after="0" w:line="240" w:lineRule="auto"/>
        <w:ind w:left="425"/>
        <w:jc w:val="left"/>
        <w:rPr>
          <w:rFonts w:ascii="Times New Roman" w:eastAsia="Times New Roman" w:hAnsi="Times New Roman" w:cs="Times New Roman"/>
          <w:sz w:val="28"/>
          <w:szCs w:val="28"/>
        </w:rPr>
      </w:pPr>
    </w:p>
    <w:p w14:paraId="691A5370" w14:textId="7BB4B88D" w:rsidR="00F21120" w:rsidRDefault="00F21120" w:rsidP="00F21120">
      <w:pPr>
        <w:spacing w:after="0" w:line="240" w:lineRule="auto"/>
        <w:rPr>
          <w:rFonts w:ascii="Times New Roman" w:eastAsiaTheme="minorEastAsia" w:hAnsi="Times New Roman" w:cs="Times New Roman"/>
          <w:b/>
          <w:sz w:val="22"/>
          <w:szCs w:val="22"/>
        </w:rPr>
      </w:pPr>
    </w:p>
    <w:p w14:paraId="5F18E20C" w14:textId="58A4C4B1" w:rsidR="00737A56" w:rsidRDefault="00737A56" w:rsidP="00F21120">
      <w:pPr>
        <w:spacing w:after="0" w:line="240" w:lineRule="auto"/>
        <w:rPr>
          <w:rFonts w:ascii="Times New Roman" w:eastAsiaTheme="minorEastAsia" w:hAnsi="Times New Roman" w:cs="Times New Roman"/>
          <w:b/>
          <w:sz w:val="22"/>
          <w:szCs w:val="22"/>
        </w:rPr>
      </w:pPr>
    </w:p>
    <w:p w14:paraId="1935BEBB" w14:textId="77777777" w:rsidR="00C470AB" w:rsidRDefault="00C470AB" w:rsidP="00E0720B">
      <w:pPr>
        <w:spacing w:after="0" w:line="240" w:lineRule="auto"/>
        <w:jc w:val="right"/>
        <w:rPr>
          <w:rFonts w:ascii="Times New Roman" w:eastAsiaTheme="minorEastAsia" w:hAnsi="Times New Roman" w:cs="Times New Roman"/>
          <w:i/>
          <w:sz w:val="18"/>
          <w:szCs w:val="18"/>
        </w:rPr>
      </w:pPr>
    </w:p>
    <w:p w14:paraId="15E2686A" w14:textId="46BE9A64" w:rsidR="00E0720B" w:rsidRPr="00E0720B" w:rsidRDefault="00E0720B" w:rsidP="00E0720B">
      <w:pPr>
        <w:spacing w:after="0" w:line="240" w:lineRule="auto"/>
        <w:jc w:val="right"/>
        <w:rPr>
          <w:rFonts w:ascii="Times New Roman" w:eastAsiaTheme="minorEastAsia" w:hAnsi="Times New Roman" w:cs="Times New Roman"/>
          <w:i/>
          <w:sz w:val="18"/>
          <w:szCs w:val="18"/>
        </w:rPr>
      </w:pPr>
      <w:r w:rsidRPr="00E0720B">
        <w:rPr>
          <w:rFonts w:ascii="Times New Roman" w:eastAsiaTheme="minorEastAsia" w:hAnsi="Times New Roman" w:cs="Times New Roman"/>
          <w:i/>
          <w:sz w:val="18"/>
          <w:szCs w:val="18"/>
        </w:rPr>
        <w:lastRenderedPageBreak/>
        <w:t>Акт при</w:t>
      </w:r>
      <w:r>
        <w:rPr>
          <w:rFonts w:ascii="Times New Roman" w:eastAsiaTheme="minorEastAsia" w:hAnsi="Times New Roman" w:cs="Times New Roman"/>
          <w:i/>
          <w:sz w:val="18"/>
          <w:szCs w:val="18"/>
        </w:rPr>
        <w:t>е</w:t>
      </w:r>
      <w:r w:rsidRPr="00E0720B">
        <w:rPr>
          <w:rFonts w:ascii="Times New Roman" w:eastAsiaTheme="minorEastAsia" w:hAnsi="Times New Roman" w:cs="Times New Roman"/>
          <w:i/>
          <w:sz w:val="18"/>
          <w:szCs w:val="18"/>
        </w:rPr>
        <w:t>мки-передачи объекта (стройплощадки)</w:t>
      </w:r>
    </w:p>
    <w:p w14:paraId="11CB2593" w14:textId="77777777" w:rsidR="00E0720B" w:rsidRDefault="00E0720B" w:rsidP="00F21120">
      <w:pPr>
        <w:spacing w:after="0" w:line="240" w:lineRule="auto"/>
        <w:jc w:val="center"/>
        <w:rPr>
          <w:rFonts w:ascii="Times New Roman" w:eastAsiaTheme="minorEastAsia" w:hAnsi="Times New Roman" w:cs="Times New Roman"/>
          <w:b/>
          <w:sz w:val="22"/>
          <w:szCs w:val="22"/>
        </w:rPr>
      </w:pPr>
    </w:p>
    <w:p w14:paraId="31FFCBED" w14:textId="6EA6D876" w:rsidR="00F21120" w:rsidRPr="00F21120" w:rsidRDefault="00F21120" w:rsidP="00F21120">
      <w:pPr>
        <w:spacing w:after="0" w:line="240" w:lineRule="auto"/>
        <w:jc w:val="center"/>
        <w:rPr>
          <w:rFonts w:ascii="Times New Roman" w:eastAsiaTheme="minorEastAsia" w:hAnsi="Times New Roman" w:cs="Times New Roman"/>
          <w:b/>
          <w:sz w:val="22"/>
          <w:szCs w:val="22"/>
        </w:rPr>
      </w:pPr>
      <w:r w:rsidRPr="00F21120">
        <w:rPr>
          <w:rFonts w:ascii="Times New Roman" w:eastAsiaTheme="minorEastAsia" w:hAnsi="Times New Roman" w:cs="Times New Roman"/>
          <w:b/>
          <w:sz w:val="22"/>
          <w:szCs w:val="22"/>
        </w:rPr>
        <w:t>А К Т</w:t>
      </w:r>
    </w:p>
    <w:p w14:paraId="3D3F0D94" w14:textId="2D1F1E11" w:rsidR="00F21120" w:rsidRPr="00F21120" w:rsidRDefault="00F21120" w:rsidP="00F21120">
      <w:pPr>
        <w:spacing w:after="0" w:line="240" w:lineRule="auto"/>
        <w:jc w:val="center"/>
        <w:rPr>
          <w:rFonts w:ascii="Times New Roman" w:eastAsiaTheme="minorEastAsia" w:hAnsi="Times New Roman" w:cs="Times New Roman"/>
          <w:b/>
          <w:sz w:val="22"/>
          <w:szCs w:val="22"/>
        </w:rPr>
      </w:pPr>
      <w:r w:rsidRPr="00F21120">
        <w:rPr>
          <w:rFonts w:ascii="Times New Roman" w:eastAsiaTheme="minorEastAsia" w:hAnsi="Times New Roman" w:cs="Times New Roman"/>
          <w:b/>
          <w:sz w:val="22"/>
          <w:szCs w:val="22"/>
        </w:rPr>
        <w:t>при</w:t>
      </w:r>
      <w:r w:rsidR="00E0720B">
        <w:rPr>
          <w:rFonts w:ascii="Times New Roman" w:eastAsiaTheme="minorEastAsia" w:hAnsi="Times New Roman" w:cs="Times New Roman"/>
          <w:b/>
          <w:sz w:val="22"/>
          <w:szCs w:val="22"/>
        </w:rPr>
        <w:t>е</w:t>
      </w:r>
      <w:r w:rsidRPr="00F21120">
        <w:rPr>
          <w:rFonts w:ascii="Times New Roman" w:eastAsiaTheme="minorEastAsia" w:hAnsi="Times New Roman" w:cs="Times New Roman"/>
          <w:b/>
          <w:sz w:val="22"/>
          <w:szCs w:val="22"/>
        </w:rPr>
        <w:t>мки-передачи объекта (стройплощадки).</w:t>
      </w:r>
    </w:p>
    <w:p w14:paraId="36F8AF5F" w14:textId="77777777" w:rsidR="00F21120" w:rsidRPr="00F21120" w:rsidRDefault="00F21120" w:rsidP="00F21120">
      <w:pPr>
        <w:spacing w:after="0" w:line="240" w:lineRule="auto"/>
        <w:jc w:val="center"/>
        <w:rPr>
          <w:rFonts w:ascii="Times New Roman" w:eastAsiaTheme="minorEastAsia" w:hAnsi="Times New Roman" w:cs="Times New Roman"/>
          <w:b/>
          <w:sz w:val="22"/>
          <w:szCs w:val="22"/>
        </w:rPr>
      </w:pPr>
    </w:p>
    <w:p w14:paraId="7D6CA9B9" w14:textId="77777777" w:rsidR="00F21120" w:rsidRPr="00F21120" w:rsidRDefault="00F21120" w:rsidP="00F21120">
      <w:pPr>
        <w:spacing w:after="0" w:line="240" w:lineRule="auto"/>
        <w:rPr>
          <w:rFonts w:ascii="Times New Roman" w:eastAsiaTheme="minorEastAsia" w:hAnsi="Times New Roman" w:cs="Times New Roman"/>
          <w:sz w:val="22"/>
          <w:szCs w:val="22"/>
        </w:rPr>
      </w:pPr>
    </w:p>
    <w:p w14:paraId="4CB812B8" w14:textId="70655895"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г. Санкт-Пет</w:t>
      </w:r>
      <w:r>
        <w:rPr>
          <w:rFonts w:ascii="Times New Roman" w:eastAsiaTheme="minorEastAsia" w:hAnsi="Times New Roman" w:cs="Times New Roman"/>
          <w:sz w:val="22"/>
          <w:szCs w:val="22"/>
        </w:rPr>
        <w:t>ербург</w:t>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t xml:space="preserve"> «____» __________</w:t>
      </w:r>
      <w:r w:rsidRPr="00F21120">
        <w:rPr>
          <w:rFonts w:ascii="Times New Roman" w:eastAsiaTheme="minorEastAsia" w:hAnsi="Times New Roman" w:cs="Times New Roman"/>
          <w:sz w:val="22"/>
          <w:szCs w:val="22"/>
        </w:rPr>
        <w:t>__ 201__ г</w:t>
      </w:r>
    </w:p>
    <w:p w14:paraId="4CB30811" w14:textId="77777777" w:rsidR="00F21120" w:rsidRPr="00F21120" w:rsidRDefault="00F21120" w:rsidP="00F21120">
      <w:pPr>
        <w:spacing w:after="0" w:line="240" w:lineRule="auto"/>
        <w:rPr>
          <w:rFonts w:ascii="Times New Roman" w:eastAsiaTheme="minorEastAsia" w:hAnsi="Times New Roman" w:cs="Times New Roman"/>
          <w:sz w:val="22"/>
          <w:szCs w:val="22"/>
        </w:rPr>
      </w:pPr>
    </w:p>
    <w:p w14:paraId="0B494B3F" w14:textId="2EF62C0A" w:rsidR="00F21120" w:rsidRPr="00F21120" w:rsidRDefault="00F21120" w:rsidP="00F21120">
      <w:pPr>
        <w:spacing w:after="0" w:line="240" w:lineRule="auto"/>
        <w:ind w:firstLine="708"/>
        <w:rPr>
          <w:rFonts w:ascii="Times New Roman" w:eastAsiaTheme="minorEastAsia" w:hAnsi="Times New Roman" w:cs="Times New Roman"/>
          <w:sz w:val="22"/>
          <w:szCs w:val="22"/>
          <w:u w:val="single"/>
        </w:rPr>
      </w:pPr>
      <w:r w:rsidRPr="00F21120">
        <w:rPr>
          <w:rFonts w:ascii="Times New Roman" w:eastAsiaTheme="minorEastAsia" w:hAnsi="Times New Roman" w:cs="Times New Roman"/>
          <w:sz w:val="22"/>
          <w:szCs w:val="22"/>
        </w:rPr>
        <w:t xml:space="preserve">Мы нижеподписавшиеся, представители Федерального государственного бюджетного образовательного учреждения высшего образования "Российский государственный педагогический университет им. А. И. Герцена" (РГПУ им. А. И. Герцена, </w:t>
      </w:r>
      <w:proofErr w:type="spellStart"/>
      <w:r w:rsidRPr="00F21120">
        <w:rPr>
          <w:rFonts w:ascii="Times New Roman" w:eastAsiaTheme="minorEastAsia" w:hAnsi="Times New Roman" w:cs="Times New Roman"/>
          <w:sz w:val="22"/>
          <w:szCs w:val="22"/>
        </w:rPr>
        <w:t>Герценовский</w:t>
      </w:r>
      <w:proofErr w:type="spellEnd"/>
      <w:r w:rsidRPr="00F21120">
        <w:rPr>
          <w:rFonts w:ascii="Times New Roman" w:eastAsiaTheme="minorEastAsia" w:hAnsi="Times New Roman" w:cs="Times New Roman"/>
          <w:sz w:val="22"/>
          <w:szCs w:val="22"/>
        </w:rPr>
        <w:t xml:space="preserve"> университет) (далее </w:t>
      </w:r>
      <w:r w:rsidR="0088011C">
        <w:rPr>
          <w:rFonts w:ascii="Times New Roman" w:eastAsiaTheme="minorEastAsia" w:hAnsi="Times New Roman" w:cs="Times New Roman"/>
          <w:sz w:val="22"/>
          <w:szCs w:val="22"/>
        </w:rPr>
        <w:t>–</w:t>
      </w:r>
      <w:r w:rsidRPr="00F21120">
        <w:rPr>
          <w:rFonts w:ascii="Times New Roman" w:eastAsiaTheme="minorEastAsia" w:hAnsi="Times New Roman" w:cs="Times New Roman"/>
          <w:sz w:val="22"/>
          <w:szCs w:val="22"/>
        </w:rPr>
        <w:t xml:space="preserve"> «Заказчик</w:t>
      </w:r>
      <w:proofErr w:type="gramStart"/>
      <w:r w:rsidRPr="00F21120">
        <w:rPr>
          <w:rFonts w:ascii="Times New Roman" w:eastAsiaTheme="minorEastAsia" w:hAnsi="Times New Roman" w:cs="Times New Roman"/>
          <w:sz w:val="22"/>
          <w:szCs w:val="22"/>
        </w:rPr>
        <w:t>»)  _</w:t>
      </w:r>
      <w:proofErr w:type="gramEnd"/>
      <w:r w:rsidRPr="00F21120">
        <w:rPr>
          <w:rFonts w:ascii="Times New Roman" w:eastAsiaTheme="minorEastAsia" w:hAnsi="Times New Roman" w:cs="Times New Roman"/>
          <w:sz w:val="22"/>
          <w:szCs w:val="22"/>
        </w:rPr>
        <w:t>_________________________________________________________________________</w:t>
      </w:r>
    </w:p>
    <w:p w14:paraId="15D865EA" w14:textId="12F5C940" w:rsidR="00F21120" w:rsidRPr="00F21120" w:rsidRDefault="00F21120" w:rsidP="00F21120">
      <w:pPr>
        <w:spacing w:after="0" w:line="240" w:lineRule="auto"/>
        <w:ind w:firstLine="708"/>
        <w:rPr>
          <w:rFonts w:ascii="Times New Roman" w:eastAsiaTheme="minorEastAsia" w:hAnsi="Times New Roman" w:cs="Times New Roman"/>
          <w:i/>
        </w:rPr>
      </w:pPr>
      <w:r w:rsidRPr="00F21120">
        <w:rPr>
          <w:rFonts w:ascii="Times New Roman" w:eastAsiaTheme="minorEastAsia" w:hAnsi="Times New Roman" w:cs="Times New Roman"/>
          <w:i/>
        </w:rPr>
        <w:t xml:space="preserve">                                                     </w:t>
      </w:r>
      <w:r w:rsidR="0088011C">
        <w:rPr>
          <w:rFonts w:ascii="Times New Roman" w:eastAsiaTheme="minorEastAsia" w:hAnsi="Times New Roman" w:cs="Times New Roman"/>
          <w:i/>
        </w:rPr>
        <w:t xml:space="preserve">             </w:t>
      </w:r>
      <w:r w:rsidRPr="00F21120">
        <w:rPr>
          <w:rFonts w:ascii="Times New Roman" w:eastAsiaTheme="minorEastAsia" w:hAnsi="Times New Roman" w:cs="Times New Roman"/>
          <w:i/>
        </w:rPr>
        <w:t xml:space="preserve">(должность, </w:t>
      </w:r>
      <w:proofErr w:type="spellStart"/>
      <w:r w:rsidRPr="00F21120">
        <w:rPr>
          <w:rFonts w:ascii="Times New Roman" w:eastAsiaTheme="minorEastAsia" w:hAnsi="Times New Roman" w:cs="Times New Roman"/>
          <w:i/>
        </w:rPr>
        <w:t>ф.и.о.</w:t>
      </w:r>
      <w:proofErr w:type="spellEnd"/>
      <w:r w:rsidRPr="00F21120">
        <w:rPr>
          <w:rFonts w:ascii="Times New Roman" w:eastAsiaTheme="minorEastAsia" w:hAnsi="Times New Roman" w:cs="Times New Roman"/>
          <w:i/>
        </w:rPr>
        <w:t>)</w:t>
      </w:r>
    </w:p>
    <w:p w14:paraId="29CA7410"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представители подрядной организации ___________________________________________________ </w:t>
      </w:r>
    </w:p>
    <w:p w14:paraId="56D34A2D" w14:textId="77777777" w:rsidR="00F21120" w:rsidRPr="00F21120" w:rsidRDefault="00F21120" w:rsidP="00F21120">
      <w:pPr>
        <w:spacing w:after="0" w:line="240" w:lineRule="auto"/>
        <w:rPr>
          <w:rFonts w:ascii="Times New Roman" w:eastAsiaTheme="minorEastAsia" w:hAnsi="Times New Roman" w:cs="Times New Roman"/>
          <w:i/>
        </w:rPr>
      </w:pPr>
      <w:r w:rsidRPr="00F21120">
        <w:rPr>
          <w:rFonts w:ascii="Times New Roman" w:eastAsiaTheme="minorEastAsia" w:hAnsi="Times New Roman" w:cs="Times New Roman"/>
          <w:sz w:val="22"/>
          <w:szCs w:val="22"/>
        </w:rPr>
        <w:tab/>
      </w:r>
      <w:r w:rsidRPr="00F21120">
        <w:rPr>
          <w:rFonts w:ascii="Times New Roman" w:eastAsiaTheme="minorEastAsia" w:hAnsi="Times New Roman" w:cs="Times New Roman"/>
          <w:sz w:val="22"/>
          <w:szCs w:val="22"/>
        </w:rPr>
        <w:tab/>
      </w:r>
      <w:r w:rsidRPr="00F21120">
        <w:rPr>
          <w:rFonts w:ascii="Times New Roman" w:eastAsiaTheme="minorEastAsia" w:hAnsi="Times New Roman" w:cs="Times New Roman"/>
          <w:sz w:val="22"/>
          <w:szCs w:val="22"/>
        </w:rPr>
        <w:tab/>
      </w:r>
      <w:r w:rsidRPr="00F21120">
        <w:rPr>
          <w:rFonts w:ascii="Times New Roman" w:eastAsiaTheme="minorEastAsia" w:hAnsi="Times New Roman" w:cs="Times New Roman"/>
          <w:sz w:val="22"/>
          <w:szCs w:val="22"/>
        </w:rPr>
        <w:tab/>
      </w:r>
      <w:r w:rsidRPr="00F21120">
        <w:rPr>
          <w:rFonts w:ascii="Times New Roman" w:eastAsiaTheme="minorEastAsia" w:hAnsi="Times New Roman" w:cs="Times New Roman"/>
          <w:sz w:val="22"/>
          <w:szCs w:val="22"/>
        </w:rPr>
        <w:tab/>
      </w:r>
      <w:r w:rsidRPr="00F21120">
        <w:rPr>
          <w:rFonts w:ascii="Times New Roman" w:eastAsiaTheme="minorEastAsia" w:hAnsi="Times New Roman" w:cs="Times New Roman"/>
          <w:sz w:val="22"/>
          <w:szCs w:val="22"/>
        </w:rPr>
        <w:tab/>
      </w:r>
      <w:r w:rsidRPr="00F21120">
        <w:rPr>
          <w:rFonts w:ascii="Times New Roman" w:eastAsiaTheme="minorEastAsia" w:hAnsi="Times New Roman" w:cs="Times New Roman"/>
          <w:sz w:val="22"/>
          <w:szCs w:val="22"/>
        </w:rPr>
        <w:tab/>
        <w:t xml:space="preserve">       </w:t>
      </w:r>
      <w:r w:rsidRPr="00F21120">
        <w:rPr>
          <w:rFonts w:ascii="Times New Roman" w:eastAsiaTheme="minorEastAsia" w:hAnsi="Times New Roman" w:cs="Times New Roman"/>
          <w:i/>
        </w:rPr>
        <w:t>(наименование организации)</w:t>
      </w:r>
      <w:r w:rsidRPr="00F21120">
        <w:rPr>
          <w:rFonts w:ascii="Times New Roman" w:eastAsiaTheme="minorEastAsia" w:hAnsi="Times New Roman" w:cs="Times New Roman"/>
          <w:sz w:val="22"/>
          <w:szCs w:val="22"/>
        </w:rPr>
        <w:t xml:space="preserve">                   </w:t>
      </w:r>
      <w:r w:rsidRPr="00F21120">
        <w:rPr>
          <w:rFonts w:ascii="Times New Roman" w:eastAsiaTheme="minorEastAsia" w:hAnsi="Times New Roman" w:cs="Times New Roman"/>
          <w:i/>
          <w:sz w:val="22"/>
          <w:szCs w:val="22"/>
        </w:rPr>
        <w:t xml:space="preserve">                 </w:t>
      </w:r>
    </w:p>
    <w:p w14:paraId="02D17B51"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(далее – «Подрядчик») _________________________________________________________________ </w:t>
      </w:r>
    </w:p>
    <w:p w14:paraId="3974732C" w14:textId="77777777" w:rsidR="00F21120" w:rsidRPr="00F21120" w:rsidRDefault="00F21120" w:rsidP="00F21120">
      <w:pPr>
        <w:spacing w:after="0" w:line="240" w:lineRule="auto"/>
        <w:ind w:left="4248"/>
        <w:rPr>
          <w:rFonts w:ascii="Times New Roman" w:eastAsiaTheme="minorEastAsia" w:hAnsi="Times New Roman" w:cs="Times New Roman"/>
        </w:rPr>
      </w:pPr>
      <w:r w:rsidRPr="00F21120">
        <w:rPr>
          <w:rFonts w:ascii="Times New Roman" w:eastAsiaTheme="minorEastAsia" w:hAnsi="Times New Roman" w:cs="Times New Roman"/>
          <w:i/>
        </w:rPr>
        <w:t xml:space="preserve">(должность, </w:t>
      </w:r>
      <w:proofErr w:type="spellStart"/>
      <w:r w:rsidRPr="00F21120">
        <w:rPr>
          <w:rFonts w:ascii="Times New Roman" w:eastAsiaTheme="minorEastAsia" w:hAnsi="Times New Roman" w:cs="Times New Roman"/>
          <w:i/>
        </w:rPr>
        <w:t>ф.и.о.</w:t>
      </w:r>
      <w:proofErr w:type="spellEnd"/>
      <w:r w:rsidRPr="00F21120">
        <w:rPr>
          <w:rFonts w:ascii="Times New Roman" w:eastAsiaTheme="minorEastAsia" w:hAnsi="Times New Roman" w:cs="Times New Roman"/>
          <w:i/>
        </w:rPr>
        <w:t>)</w:t>
      </w:r>
    </w:p>
    <w:p w14:paraId="437320EC"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вместе именуемые «Стороны» составили настоящий Акт о нижеследующем:</w:t>
      </w:r>
    </w:p>
    <w:p w14:paraId="32C2E895" w14:textId="77777777" w:rsidR="00F21120" w:rsidRPr="00F21120" w:rsidRDefault="00F21120" w:rsidP="00F21120">
      <w:pPr>
        <w:spacing w:after="0" w:line="240" w:lineRule="auto"/>
        <w:ind w:firstLine="708"/>
        <w:rPr>
          <w:rFonts w:ascii="Times New Roman" w:eastAsiaTheme="minorEastAsia" w:hAnsi="Times New Roman" w:cs="Times New Roman"/>
          <w:sz w:val="22"/>
          <w:szCs w:val="22"/>
        </w:rPr>
      </w:pPr>
    </w:p>
    <w:p w14:paraId="7A6176B7" w14:textId="0FD42D4C"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1. В соответствии с условиями контракта (договора) от «__</w:t>
      </w:r>
      <w:r w:rsidR="00B434E6">
        <w:rPr>
          <w:rFonts w:ascii="Times New Roman" w:eastAsiaTheme="minorEastAsia" w:hAnsi="Times New Roman" w:cs="Times New Roman"/>
          <w:sz w:val="22"/>
          <w:szCs w:val="22"/>
        </w:rPr>
        <w:t>__</w:t>
      </w:r>
      <w:r w:rsidRPr="00F21120">
        <w:rPr>
          <w:rFonts w:ascii="Times New Roman" w:eastAsiaTheme="minorEastAsia" w:hAnsi="Times New Roman" w:cs="Times New Roman"/>
          <w:sz w:val="22"/>
          <w:szCs w:val="22"/>
        </w:rPr>
        <w:t xml:space="preserve">» __________________ 201___ г.             № ______________ «Заказчик» сдал, а «Подрядчик» принял ____________________ здания по адресу _______________________________________________________________ (далее </w:t>
      </w:r>
      <w:r w:rsidR="0088011C">
        <w:rPr>
          <w:rFonts w:ascii="Times New Roman" w:eastAsiaTheme="minorEastAsia" w:hAnsi="Times New Roman" w:cs="Times New Roman"/>
          <w:sz w:val="22"/>
          <w:szCs w:val="22"/>
        </w:rPr>
        <w:t>–</w:t>
      </w:r>
      <w:r w:rsidRPr="00F21120">
        <w:rPr>
          <w:rFonts w:ascii="Times New Roman" w:eastAsiaTheme="minorEastAsia" w:hAnsi="Times New Roman" w:cs="Times New Roman"/>
          <w:sz w:val="22"/>
          <w:szCs w:val="22"/>
        </w:rPr>
        <w:t xml:space="preserve"> «Объект).</w:t>
      </w:r>
    </w:p>
    <w:p w14:paraId="08143B7A"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2. Границы Объекта:</w:t>
      </w:r>
    </w:p>
    <w:p w14:paraId="0B3A6781" w14:textId="77777777" w:rsidR="00F21120" w:rsidRPr="00F21120" w:rsidRDefault="00F21120" w:rsidP="00DA6049">
      <w:pPr>
        <w:spacing w:after="0" w:line="240" w:lineRule="auto"/>
        <w:ind w:firstLine="567"/>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2.1. Необходимость установки ограждения Объекта перед началом выполнения работ: </w:t>
      </w:r>
      <w:r w:rsidRPr="00F21120">
        <w:rPr>
          <w:rFonts w:ascii="Times New Roman" w:eastAsiaTheme="minorEastAsia" w:hAnsi="Times New Roman" w:cs="Times New Roman"/>
          <w:i/>
          <w:sz w:val="22"/>
          <w:szCs w:val="22"/>
        </w:rPr>
        <w:t xml:space="preserve">да / нет. </w:t>
      </w:r>
      <w:r w:rsidRPr="00F21120">
        <w:rPr>
          <w:rFonts w:ascii="Times New Roman" w:eastAsiaTheme="minorEastAsia" w:hAnsi="Times New Roman" w:cs="Times New Roman"/>
          <w:sz w:val="22"/>
          <w:szCs w:val="22"/>
        </w:rPr>
        <w:t>Ограждение должно соответствовать действующим нормам ГОСТ и СНиП.</w:t>
      </w:r>
    </w:p>
    <w:p w14:paraId="5AA16B78" w14:textId="77777777" w:rsidR="00F21120" w:rsidRPr="00F21120" w:rsidRDefault="00F21120" w:rsidP="001C2DBA">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3. Техническое состояние Объекта: </w:t>
      </w:r>
    </w:p>
    <w:p w14:paraId="7DA4CFDA" w14:textId="77777777" w:rsidR="00F21120" w:rsidRPr="00F21120" w:rsidRDefault="00F21120" w:rsidP="00DA6049">
      <w:pPr>
        <w:spacing w:after="0" w:line="240" w:lineRule="auto"/>
        <w:ind w:firstLine="567"/>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3.1. Состояние инженерных сетей (указать: под нагрузкой, демонтированы, отсутствуют и пр.)</w:t>
      </w:r>
    </w:p>
    <w:p w14:paraId="36C6E8AA" w14:textId="77777777" w:rsidR="00F21120" w:rsidRPr="00F21120" w:rsidRDefault="00F21120" w:rsidP="00F21120">
      <w:pPr>
        <w:spacing w:after="0" w:line="240" w:lineRule="auto"/>
        <w:rPr>
          <w:rFonts w:ascii="Times New Roman" w:eastAsiaTheme="minorEastAsia" w:hAnsi="Times New Roman" w:cs="Times New Roman"/>
          <w:sz w:val="22"/>
          <w:szCs w:val="22"/>
        </w:rPr>
      </w:pPr>
      <w:proofErr w:type="gramStart"/>
      <w:r w:rsidRPr="00F21120">
        <w:rPr>
          <w:rFonts w:ascii="Times New Roman" w:eastAsiaTheme="minorEastAsia" w:hAnsi="Times New Roman" w:cs="Times New Roman"/>
          <w:sz w:val="22"/>
          <w:szCs w:val="22"/>
        </w:rPr>
        <w:t>Электроснабжение  _</w:t>
      </w:r>
      <w:proofErr w:type="gramEnd"/>
      <w:r w:rsidRPr="00F21120">
        <w:rPr>
          <w:rFonts w:ascii="Times New Roman" w:eastAsiaTheme="minorEastAsia" w:hAnsi="Times New Roman" w:cs="Times New Roman"/>
          <w:sz w:val="22"/>
          <w:szCs w:val="22"/>
        </w:rPr>
        <w:t>___________________________________________________________________</w:t>
      </w:r>
    </w:p>
    <w:p w14:paraId="07D88F03"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Водоснабжение </w:t>
      </w:r>
      <w:proofErr w:type="gramStart"/>
      <w:r w:rsidRPr="00F21120">
        <w:rPr>
          <w:rFonts w:ascii="Times New Roman" w:eastAsiaTheme="minorEastAsia" w:hAnsi="Times New Roman" w:cs="Times New Roman"/>
          <w:sz w:val="22"/>
          <w:szCs w:val="22"/>
        </w:rPr>
        <w:t>холодное  _</w:t>
      </w:r>
      <w:proofErr w:type="gramEnd"/>
      <w:r w:rsidRPr="00F21120">
        <w:rPr>
          <w:rFonts w:ascii="Times New Roman" w:eastAsiaTheme="minorEastAsia" w:hAnsi="Times New Roman" w:cs="Times New Roman"/>
          <w:sz w:val="22"/>
          <w:szCs w:val="22"/>
        </w:rPr>
        <w:t>_____________________________________________________________</w:t>
      </w:r>
    </w:p>
    <w:p w14:paraId="19F323FC"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Водоснабжение горячее   _______________________________________________________________</w:t>
      </w:r>
    </w:p>
    <w:p w14:paraId="1FB82F60"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Водоотведение и канализация ___________________________________________________________</w:t>
      </w:r>
    </w:p>
    <w:p w14:paraId="77FE2B85"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Отопление   __________________________________________________________________________</w:t>
      </w:r>
    </w:p>
    <w:p w14:paraId="6CD88F9D" w14:textId="77777777" w:rsidR="00F21120" w:rsidRPr="00F21120" w:rsidRDefault="00F21120" w:rsidP="00F21120">
      <w:pPr>
        <w:spacing w:after="0" w:line="240" w:lineRule="auto"/>
        <w:rPr>
          <w:rFonts w:ascii="Times New Roman" w:eastAsiaTheme="minorEastAsia" w:hAnsi="Times New Roman" w:cs="Times New Roman"/>
          <w:sz w:val="22"/>
          <w:szCs w:val="22"/>
        </w:rPr>
      </w:pPr>
      <w:proofErr w:type="gramStart"/>
      <w:r w:rsidRPr="00F21120">
        <w:rPr>
          <w:rFonts w:ascii="Times New Roman" w:eastAsiaTheme="minorEastAsia" w:hAnsi="Times New Roman" w:cs="Times New Roman"/>
          <w:sz w:val="22"/>
          <w:szCs w:val="22"/>
        </w:rPr>
        <w:t>Вентиляция  _</w:t>
      </w:r>
      <w:proofErr w:type="gramEnd"/>
      <w:r w:rsidRPr="00F21120">
        <w:rPr>
          <w:rFonts w:ascii="Times New Roman" w:eastAsiaTheme="minorEastAsia" w:hAnsi="Times New Roman" w:cs="Times New Roman"/>
          <w:sz w:val="22"/>
          <w:szCs w:val="22"/>
        </w:rPr>
        <w:t>_________________________________________________________________________</w:t>
      </w:r>
    </w:p>
    <w:p w14:paraId="4B0A7571" w14:textId="77777777" w:rsidR="00F21120" w:rsidRPr="00F21120" w:rsidRDefault="00F21120" w:rsidP="00F21120">
      <w:pPr>
        <w:spacing w:after="0" w:line="240" w:lineRule="auto"/>
        <w:rPr>
          <w:rFonts w:ascii="Times New Roman" w:eastAsiaTheme="minorEastAsia" w:hAnsi="Times New Roman" w:cs="Times New Roman"/>
          <w:sz w:val="22"/>
          <w:szCs w:val="22"/>
        </w:rPr>
      </w:pPr>
      <w:proofErr w:type="gramStart"/>
      <w:r w:rsidRPr="00F21120">
        <w:rPr>
          <w:rFonts w:ascii="Times New Roman" w:eastAsiaTheme="minorEastAsia" w:hAnsi="Times New Roman" w:cs="Times New Roman"/>
          <w:sz w:val="22"/>
          <w:szCs w:val="22"/>
        </w:rPr>
        <w:t>Газоснабжение  _</w:t>
      </w:r>
      <w:proofErr w:type="gramEnd"/>
      <w:r w:rsidRPr="00F21120">
        <w:rPr>
          <w:rFonts w:ascii="Times New Roman" w:eastAsiaTheme="minorEastAsia" w:hAnsi="Times New Roman" w:cs="Times New Roman"/>
          <w:sz w:val="22"/>
          <w:szCs w:val="22"/>
        </w:rPr>
        <w:t>______________________________________________________________________</w:t>
      </w:r>
    </w:p>
    <w:p w14:paraId="6B48502E" w14:textId="77777777" w:rsidR="00F21120" w:rsidRPr="00F21120" w:rsidRDefault="00F21120" w:rsidP="00F21120">
      <w:pPr>
        <w:spacing w:after="0" w:line="240" w:lineRule="auto"/>
        <w:rPr>
          <w:rFonts w:ascii="Times New Roman" w:eastAsiaTheme="minorEastAsia" w:hAnsi="Times New Roman" w:cs="Times New Roman"/>
          <w:sz w:val="22"/>
          <w:szCs w:val="22"/>
        </w:rPr>
      </w:pPr>
      <w:proofErr w:type="gramStart"/>
      <w:r w:rsidRPr="00F21120">
        <w:rPr>
          <w:rFonts w:ascii="Times New Roman" w:eastAsiaTheme="minorEastAsia" w:hAnsi="Times New Roman" w:cs="Times New Roman"/>
          <w:sz w:val="22"/>
          <w:szCs w:val="22"/>
        </w:rPr>
        <w:t>Телефонизация  _</w:t>
      </w:r>
      <w:proofErr w:type="gramEnd"/>
      <w:r w:rsidRPr="00F21120">
        <w:rPr>
          <w:rFonts w:ascii="Times New Roman" w:eastAsiaTheme="minorEastAsia" w:hAnsi="Times New Roman" w:cs="Times New Roman"/>
          <w:sz w:val="22"/>
          <w:szCs w:val="22"/>
        </w:rPr>
        <w:t>______________________________________________________________________</w:t>
      </w:r>
    </w:p>
    <w:p w14:paraId="5038F6A3"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Охранно-пожарная </w:t>
      </w:r>
      <w:proofErr w:type="gramStart"/>
      <w:r w:rsidRPr="00F21120">
        <w:rPr>
          <w:rFonts w:ascii="Times New Roman" w:eastAsiaTheme="minorEastAsia" w:hAnsi="Times New Roman" w:cs="Times New Roman"/>
          <w:sz w:val="22"/>
          <w:szCs w:val="22"/>
        </w:rPr>
        <w:t>сигнализация  _</w:t>
      </w:r>
      <w:proofErr w:type="gramEnd"/>
      <w:r w:rsidRPr="00F21120">
        <w:rPr>
          <w:rFonts w:ascii="Times New Roman" w:eastAsiaTheme="minorEastAsia" w:hAnsi="Times New Roman" w:cs="Times New Roman"/>
          <w:sz w:val="22"/>
          <w:szCs w:val="22"/>
        </w:rPr>
        <w:t>_______________________________________________________</w:t>
      </w:r>
    </w:p>
    <w:p w14:paraId="345AA3DB"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w:t>
      </w:r>
      <w:proofErr w:type="gramStart"/>
      <w:r w:rsidRPr="00F21120">
        <w:rPr>
          <w:rFonts w:ascii="Times New Roman" w:eastAsiaTheme="minorEastAsia" w:hAnsi="Times New Roman" w:cs="Times New Roman"/>
          <w:sz w:val="22"/>
          <w:szCs w:val="22"/>
        </w:rPr>
        <w:t xml:space="preserve">прочие)   </w:t>
      </w:r>
      <w:proofErr w:type="gramEnd"/>
      <w:r w:rsidRPr="00F21120">
        <w:rPr>
          <w:rFonts w:ascii="Times New Roman" w:eastAsiaTheme="minorEastAsia" w:hAnsi="Times New Roman" w:cs="Times New Roman"/>
          <w:sz w:val="22"/>
          <w:szCs w:val="22"/>
        </w:rPr>
        <w:t>____________________________________________________________________________</w:t>
      </w:r>
    </w:p>
    <w:p w14:paraId="144CDDD4"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Отключения инженерных сетей всех назначений должны производиться согласно Графику работ, предоставленному «Подрядчиком» «Заказчику» и предварительно за 1 (один) рабочий день поданным заявкам на отключение.</w:t>
      </w:r>
    </w:p>
    <w:p w14:paraId="63E6DC9D" w14:textId="77777777" w:rsidR="00F21120" w:rsidRPr="00F21120" w:rsidRDefault="00F21120" w:rsidP="00DA6049">
      <w:pPr>
        <w:spacing w:after="0" w:line="240" w:lineRule="auto"/>
        <w:ind w:left="708" w:hanging="141"/>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3.2. Показания счетчиков Объекта на момент передачи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24"/>
        <w:gridCol w:w="2150"/>
        <w:gridCol w:w="2306"/>
      </w:tblGrid>
      <w:tr w:rsidR="00F21120" w:rsidRPr="00F21120" w14:paraId="32543AC9" w14:textId="77777777" w:rsidTr="00DA6049">
        <w:tc>
          <w:tcPr>
            <w:tcW w:w="851" w:type="dxa"/>
            <w:tcBorders>
              <w:top w:val="single" w:sz="4" w:space="0" w:color="auto"/>
              <w:left w:val="single" w:sz="4" w:space="0" w:color="auto"/>
              <w:bottom w:val="single" w:sz="4" w:space="0" w:color="auto"/>
              <w:right w:val="single" w:sz="4" w:space="0" w:color="auto"/>
            </w:tcBorders>
            <w:hideMark/>
          </w:tcPr>
          <w:p w14:paraId="2AAA61A2"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w:t>
            </w:r>
          </w:p>
        </w:tc>
        <w:tc>
          <w:tcPr>
            <w:tcW w:w="3624" w:type="dxa"/>
            <w:tcBorders>
              <w:top w:val="single" w:sz="4" w:space="0" w:color="auto"/>
              <w:left w:val="single" w:sz="4" w:space="0" w:color="auto"/>
              <w:bottom w:val="single" w:sz="4" w:space="0" w:color="auto"/>
              <w:right w:val="single" w:sz="4" w:space="0" w:color="auto"/>
            </w:tcBorders>
            <w:hideMark/>
          </w:tcPr>
          <w:p w14:paraId="65703B39" w14:textId="77777777" w:rsidR="00F21120" w:rsidRPr="00F21120" w:rsidRDefault="00F21120" w:rsidP="00F21120">
            <w:pPr>
              <w:spacing w:after="0" w:line="240" w:lineRule="auto"/>
              <w:jc w:val="center"/>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Наименование</w:t>
            </w:r>
          </w:p>
        </w:tc>
        <w:tc>
          <w:tcPr>
            <w:tcW w:w="2150" w:type="dxa"/>
            <w:tcBorders>
              <w:top w:val="single" w:sz="4" w:space="0" w:color="auto"/>
              <w:left w:val="single" w:sz="4" w:space="0" w:color="auto"/>
              <w:bottom w:val="single" w:sz="4" w:space="0" w:color="auto"/>
              <w:right w:val="single" w:sz="4" w:space="0" w:color="auto"/>
            </w:tcBorders>
            <w:hideMark/>
          </w:tcPr>
          <w:p w14:paraId="1D9CDC77" w14:textId="77777777" w:rsidR="00F21120" w:rsidRPr="00F21120" w:rsidRDefault="00F21120" w:rsidP="00F21120">
            <w:pPr>
              <w:spacing w:after="0" w:line="240" w:lineRule="auto"/>
              <w:jc w:val="center"/>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Номер счетчика</w:t>
            </w:r>
          </w:p>
        </w:tc>
        <w:tc>
          <w:tcPr>
            <w:tcW w:w="2306" w:type="dxa"/>
            <w:tcBorders>
              <w:top w:val="single" w:sz="4" w:space="0" w:color="auto"/>
              <w:left w:val="single" w:sz="4" w:space="0" w:color="auto"/>
              <w:bottom w:val="single" w:sz="4" w:space="0" w:color="auto"/>
              <w:right w:val="single" w:sz="4" w:space="0" w:color="auto"/>
            </w:tcBorders>
            <w:hideMark/>
          </w:tcPr>
          <w:p w14:paraId="25C28425" w14:textId="77777777" w:rsidR="00F21120" w:rsidRPr="00F21120" w:rsidRDefault="00F21120" w:rsidP="00F21120">
            <w:pPr>
              <w:spacing w:after="0" w:line="240" w:lineRule="auto"/>
              <w:jc w:val="center"/>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Показания</w:t>
            </w:r>
          </w:p>
        </w:tc>
      </w:tr>
      <w:tr w:rsidR="00F21120" w:rsidRPr="00F21120" w14:paraId="435F1DBD" w14:textId="77777777" w:rsidTr="00DA6049">
        <w:tc>
          <w:tcPr>
            <w:tcW w:w="851" w:type="dxa"/>
            <w:tcBorders>
              <w:top w:val="single" w:sz="4" w:space="0" w:color="auto"/>
              <w:left w:val="single" w:sz="4" w:space="0" w:color="auto"/>
              <w:bottom w:val="single" w:sz="4" w:space="0" w:color="auto"/>
              <w:right w:val="single" w:sz="4" w:space="0" w:color="auto"/>
            </w:tcBorders>
            <w:hideMark/>
          </w:tcPr>
          <w:p w14:paraId="64600576"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1</w:t>
            </w:r>
          </w:p>
        </w:tc>
        <w:tc>
          <w:tcPr>
            <w:tcW w:w="3624" w:type="dxa"/>
            <w:tcBorders>
              <w:top w:val="single" w:sz="4" w:space="0" w:color="auto"/>
              <w:left w:val="single" w:sz="4" w:space="0" w:color="auto"/>
              <w:bottom w:val="single" w:sz="4" w:space="0" w:color="auto"/>
              <w:right w:val="single" w:sz="4" w:space="0" w:color="auto"/>
            </w:tcBorders>
            <w:hideMark/>
          </w:tcPr>
          <w:p w14:paraId="52BE74E8"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Электроснабжение</w:t>
            </w:r>
          </w:p>
        </w:tc>
        <w:tc>
          <w:tcPr>
            <w:tcW w:w="2150" w:type="dxa"/>
            <w:tcBorders>
              <w:top w:val="single" w:sz="4" w:space="0" w:color="auto"/>
              <w:left w:val="single" w:sz="4" w:space="0" w:color="auto"/>
              <w:bottom w:val="single" w:sz="4" w:space="0" w:color="auto"/>
              <w:right w:val="single" w:sz="4" w:space="0" w:color="auto"/>
            </w:tcBorders>
          </w:tcPr>
          <w:p w14:paraId="6F97B77A"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Pr>
          <w:p w14:paraId="2A66C34D"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r>
      <w:tr w:rsidR="00F21120" w:rsidRPr="00F21120" w14:paraId="3A18BFDE" w14:textId="77777777" w:rsidTr="00DA6049">
        <w:tc>
          <w:tcPr>
            <w:tcW w:w="851" w:type="dxa"/>
            <w:tcBorders>
              <w:top w:val="single" w:sz="4" w:space="0" w:color="auto"/>
              <w:left w:val="single" w:sz="4" w:space="0" w:color="auto"/>
              <w:bottom w:val="single" w:sz="4" w:space="0" w:color="auto"/>
              <w:right w:val="single" w:sz="4" w:space="0" w:color="auto"/>
            </w:tcBorders>
            <w:hideMark/>
          </w:tcPr>
          <w:p w14:paraId="3304C16A"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2</w:t>
            </w:r>
          </w:p>
        </w:tc>
        <w:tc>
          <w:tcPr>
            <w:tcW w:w="3624" w:type="dxa"/>
            <w:tcBorders>
              <w:top w:val="single" w:sz="4" w:space="0" w:color="auto"/>
              <w:left w:val="single" w:sz="4" w:space="0" w:color="auto"/>
              <w:bottom w:val="single" w:sz="4" w:space="0" w:color="auto"/>
              <w:right w:val="single" w:sz="4" w:space="0" w:color="auto"/>
            </w:tcBorders>
            <w:hideMark/>
          </w:tcPr>
          <w:p w14:paraId="587CCC9C"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Водоснабжение (ХВС)</w:t>
            </w:r>
          </w:p>
        </w:tc>
        <w:tc>
          <w:tcPr>
            <w:tcW w:w="2150" w:type="dxa"/>
            <w:tcBorders>
              <w:top w:val="single" w:sz="4" w:space="0" w:color="auto"/>
              <w:left w:val="single" w:sz="4" w:space="0" w:color="auto"/>
              <w:bottom w:val="single" w:sz="4" w:space="0" w:color="auto"/>
              <w:right w:val="single" w:sz="4" w:space="0" w:color="auto"/>
            </w:tcBorders>
          </w:tcPr>
          <w:p w14:paraId="46C252FD"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Pr>
          <w:p w14:paraId="27F69757"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r>
      <w:tr w:rsidR="00F21120" w:rsidRPr="00F21120" w14:paraId="1532F3C5" w14:textId="77777777" w:rsidTr="00DA6049">
        <w:tc>
          <w:tcPr>
            <w:tcW w:w="851" w:type="dxa"/>
            <w:tcBorders>
              <w:top w:val="single" w:sz="4" w:space="0" w:color="auto"/>
              <w:left w:val="single" w:sz="4" w:space="0" w:color="auto"/>
              <w:bottom w:val="single" w:sz="4" w:space="0" w:color="auto"/>
              <w:right w:val="single" w:sz="4" w:space="0" w:color="auto"/>
            </w:tcBorders>
            <w:hideMark/>
          </w:tcPr>
          <w:p w14:paraId="62858AA0"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3</w:t>
            </w:r>
          </w:p>
        </w:tc>
        <w:tc>
          <w:tcPr>
            <w:tcW w:w="3624" w:type="dxa"/>
            <w:tcBorders>
              <w:top w:val="single" w:sz="4" w:space="0" w:color="auto"/>
              <w:left w:val="single" w:sz="4" w:space="0" w:color="auto"/>
              <w:bottom w:val="single" w:sz="4" w:space="0" w:color="auto"/>
              <w:right w:val="single" w:sz="4" w:space="0" w:color="auto"/>
            </w:tcBorders>
            <w:hideMark/>
          </w:tcPr>
          <w:p w14:paraId="38241A4E"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Водоснабжение (ГВС)</w:t>
            </w:r>
          </w:p>
        </w:tc>
        <w:tc>
          <w:tcPr>
            <w:tcW w:w="2150" w:type="dxa"/>
            <w:tcBorders>
              <w:top w:val="single" w:sz="4" w:space="0" w:color="auto"/>
              <w:left w:val="single" w:sz="4" w:space="0" w:color="auto"/>
              <w:bottom w:val="single" w:sz="4" w:space="0" w:color="auto"/>
              <w:right w:val="single" w:sz="4" w:space="0" w:color="auto"/>
            </w:tcBorders>
          </w:tcPr>
          <w:p w14:paraId="5C11F7AE"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Pr>
          <w:p w14:paraId="3857A3C8"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r>
      <w:tr w:rsidR="00F21120" w:rsidRPr="00F21120" w14:paraId="280F38B6" w14:textId="77777777" w:rsidTr="00DA6049">
        <w:tc>
          <w:tcPr>
            <w:tcW w:w="851" w:type="dxa"/>
            <w:tcBorders>
              <w:top w:val="single" w:sz="4" w:space="0" w:color="auto"/>
              <w:left w:val="single" w:sz="4" w:space="0" w:color="auto"/>
              <w:bottom w:val="single" w:sz="4" w:space="0" w:color="auto"/>
              <w:right w:val="single" w:sz="4" w:space="0" w:color="auto"/>
            </w:tcBorders>
            <w:hideMark/>
          </w:tcPr>
          <w:p w14:paraId="5EBE8450"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4</w:t>
            </w:r>
          </w:p>
        </w:tc>
        <w:tc>
          <w:tcPr>
            <w:tcW w:w="3624" w:type="dxa"/>
            <w:tcBorders>
              <w:top w:val="single" w:sz="4" w:space="0" w:color="auto"/>
              <w:left w:val="single" w:sz="4" w:space="0" w:color="auto"/>
              <w:bottom w:val="single" w:sz="4" w:space="0" w:color="auto"/>
              <w:right w:val="single" w:sz="4" w:space="0" w:color="auto"/>
            </w:tcBorders>
            <w:hideMark/>
          </w:tcPr>
          <w:p w14:paraId="4DE6D04C"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Отопление</w:t>
            </w:r>
          </w:p>
        </w:tc>
        <w:tc>
          <w:tcPr>
            <w:tcW w:w="2150" w:type="dxa"/>
            <w:tcBorders>
              <w:top w:val="single" w:sz="4" w:space="0" w:color="auto"/>
              <w:left w:val="single" w:sz="4" w:space="0" w:color="auto"/>
              <w:bottom w:val="single" w:sz="4" w:space="0" w:color="auto"/>
              <w:right w:val="single" w:sz="4" w:space="0" w:color="auto"/>
            </w:tcBorders>
          </w:tcPr>
          <w:p w14:paraId="2AD1C848"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Pr>
          <w:p w14:paraId="4CFD2F5F"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r>
      <w:tr w:rsidR="00F21120" w:rsidRPr="00F21120" w14:paraId="615FBCED" w14:textId="77777777" w:rsidTr="00DA6049">
        <w:tc>
          <w:tcPr>
            <w:tcW w:w="851" w:type="dxa"/>
            <w:tcBorders>
              <w:top w:val="single" w:sz="4" w:space="0" w:color="auto"/>
              <w:left w:val="single" w:sz="4" w:space="0" w:color="auto"/>
              <w:bottom w:val="single" w:sz="4" w:space="0" w:color="auto"/>
              <w:right w:val="single" w:sz="4" w:space="0" w:color="auto"/>
            </w:tcBorders>
            <w:hideMark/>
          </w:tcPr>
          <w:p w14:paraId="6AFF78DA"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5</w:t>
            </w:r>
          </w:p>
        </w:tc>
        <w:tc>
          <w:tcPr>
            <w:tcW w:w="3624" w:type="dxa"/>
            <w:tcBorders>
              <w:top w:val="single" w:sz="4" w:space="0" w:color="auto"/>
              <w:left w:val="single" w:sz="4" w:space="0" w:color="auto"/>
              <w:bottom w:val="single" w:sz="4" w:space="0" w:color="auto"/>
              <w:right w:val="single" w:sz="4" w:space="0" w:color="auto"/>
            </w:tcBorders>
            <w:hideMark/>
          </w:tcPr>
          <w:p w14:paraId="65CC421F"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Газоснабжение</w:t>
            </w:r>
          </w:p>
        </w:tc>
        <w:tc>
          <w:tcPr>
            <w:tcW w:w="2150" w:type="dxa"/>
            <w:tcBorders>
              <w:top w:val="single" w:sz="4" w:space="0" w:color="auto"/>
              <w:left w:val="single" w:sz="4" w:space="0" w:color="auto"/>
              <w:bottom w:val="single" w:sz="4" w:space="0" w:color="auto"/>
              <w:right w:val="single" w:sz="4" w:space="0" w:color="auto"/>
            </w:tcBorders>
          </w:tcPr>
          <w:p w14:paraId="68119413"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Pr>
          <w:p w14:paraId="056A7D90" w14:textId="77777777" w:rsidR="00F21120" w:rsidRPr="00F21120" w:rsidRDefault="00F21120" w:rsidP="00F21120">
            <w:pPr>
              <w:spacing w:after="0" w:line="240" w:lineRule="auto"/>
              <w:rPr>
                <w:rFonts w:ascii="Times New Roman" w:eastAsiaTheme="minorEastAsia" w:hAnsi="Times New Roman" w:cs="Times New Roman"/>
                <w:sz w:val="24"/>
                <w:szCs w:val="24"/>
              </w:rPr>
            </w:pPr>
          </w:p>
        </w:tc>
      </w:tr>
    </w:tbl>
    <w:p w14:paraId="30DFB21B" w14:textId="77777777" w:rsidR="00F21120" w:rsidRPr="00F21120" w:rsidRDefault="00F21120" w:rsidP="00F21120">
      <w:pPr>
        <w:spacing w:after="0" w:line="240" w:lineRule="auto"/>
        <w:ind w:left="708"/>
        <w:rPr>
          <w:rFonts w:ascii="Times New Roman" w:eastAsiaTheme="minorEastAsia" w:hAnsi="Times New Roman" w:cs="Times New Roman"/>
          <w:sz w:val="22"/>
          <w:szCs w:val="22"/>
        </w:rPr>
      </w:pPr>
    </w:p>
    <w:p w14:paraId="10C07FC4" w14:textId="77777777" w:rsidR="00F21120" w:rsidRPr="00F21120" w:rsidRDefault="00F21120" w:rsidP="00F21120">
      <w:pPr>
        <w:spacing w:after="0" w:line="240" w:lineRule="auto"/>
        <w:ind w:firstLine="709"/>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Подрядчик готов возместить расходы Заказчика за предоставленные электроэнергию, воду и отопление в соответствии с фактическим потреблением на строительные нужды по показаниям счетчиков/ на основании расчетов (средних величин) по тарифам, утвержденным Заказчиком (контрагентов Заказчика по соответствующим договорам электроснабжения) (по условиям контракта / договора).</w:t>
      </w:r>
    </w:p>
    <w:p w14:paraId="43F24065" w14:textId="77777777" w:rsidR="00F21120" w:rsidRPr="00F21120" w:rsidRDefault="00F21120" w:rsidP="00DA6049">
      <w:pPr>
        <w:spacing w:after="0" w:line="240" w:lineRule="auto"/>
        <w:ind w:firstLine="567"/>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3.3. Точки подключения инженерных систем следующие:</w:t>
      </w:r>
    </w:p>
    <w:p w14:paraId="3F9D3364" w14:textId="77777777" w:rsidR="00F21120" w:rsidRPr="00F21120" w:rsidRDefault="00F21120" w:rsidP="00F21120">
      <w:pPr>
        <w:spacing w:after="0" w:line="240" w:lineRule="auto"/>
        <w:rPr>
          <w:rFonts w:ascii="Times New Roman" w:eastAsiaTheme="minorEastAsia" w:hAnsi="Times New Roman" w:cs="Times New Roman"/>
          <w:sz w:val="22"/>
          <w:szCs w:val="22"/>
        </w:rPr>
      </w:pPr>
      <w:proofErr w:type="gramStart"/>
      <w:r w:rsidRPr="00F21120">
        <w:rPr>
          <w:rFonts w:ascii="Times New Roman" w:eastAsiaTheme="minorEastAsia" w:hAnsi="Times New Roman" w:cs="Times New Roman"/>
          <w:sz w:val="22"/>
          <w:szCs w:val="22"/>
        </w:rPr>
        <w:t>Электроснабжение  _</w:t>
      </w:r>
      <w:proofErr w:type="gramEnd"/>
      <w:r w:rsidRPr="00F21120">
        <w:rPr>
          <w:rFonts w:ascii="Times New Roman" w:eastAsiaTheme="minorEastAsia" w:hAnsi="Times New Roman" w:cs="Times New Roman"/>
          <w:sz w:val="22"/>
          <w:szCs w:val="22"/>
        </w:rPr>
        <w:t>___________________________________________________________________</w:t>
      </w:r>
    </w:p>
    <w:p w14:paraId="0CC94EDC"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Водоснабжение </w:t>
      </w:r>
      <w:proofErr w:type="gramStart"/>
      <w:r w:rsidRPr="00F21120">
        <w:rPr>
          <w:rFonts w:ascii="Times New Roman" w:eastAsiaTheme="minorEastAsia" w:hAnsi="Times New Roman" w:cs="Times New Roman"/>
          <w:sz w:val="22"/>
          <w:szCs w:val="22"/>
        </w:rPr>
        <w:t>холодное  _</w:t>
      </w:r>
      <w:proofErr w:type="gramEnd"/>
      <w:r w:rsidRPr="00F21120">
        <w:rPr>
          <w:rFonts w:ascii="Times New Roman" w:eastAsiaTheme="minorEastAsia" w:hAnsi="Times New Roman" w:cs="Times New Roman"/>
          <w:sz w:val="22"/>
          <w:szCs w:val="22"/>
        </w:rPr>
        <w:t>_____________________________________________________________</w:t>
      </w:r>
    </w:p>
    <w:p w14:paraId="21E304FF"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Водоснабжение горячее ________________________________________________________________</w:t>
      </w:r>
    </w:p>
    <w:p w14:paraId="1D437185" w14:textId="77777777" w:rsidR="00F21120" w:rsidRPr="00F21120" w:rsidRDefault="00F21120" w:rsidP="00F21120">
      <w:pPr>
        <w:spacing w:after="0" w:line="240" w:lineRule="auto"/>
        <w:rPr>
          <w:rFonts w:ascii="Times New Roman" w:eastAsiaTheme="minorEastAsia" w:hAnsi="Times New Roman" w:cs="Times New Roman"/>
          <w:i/>
        </w:rPr>
      </w:pPr>
      <w:r w:rsidRPr="00F21120">
        <w:rPr>
          <w:rFonts w:ascii="Times New Roman" w:eastAsiaTheme="minorEastAsia" w:hAnsi="Times New Roman" w:cs="Times New Roman"/>
          <w:sz w:val="22"/>
          <w:szCs w:val="22"/>
        </w:rPr>
        <w:lastRenderedPageBreak/>
        <w:t xml:space="preserve">4. Рабочее время «Подрядчика»: с _____ до ________ </w:t>
      </w:r>
      <w:r w:rsidRPr="00F21120">
        <w:rPr>
          <w:rFonts w:ascii="Times New Roman" w:eastAsiaTheme="minorEastAsia" w:hAnsi="Times New Roman" w:cs="Times New Roman"/>
          <w:i/>
        </w:rPr>
        <w:t>(в случае необходимости соблюдения тишины или прекращение работ   определенные промежутки времени уточняется дополнительно)</w:t>
      </w:r>
    </w:p>
    <w:p w14:paraId="3F66CEB6" w14:textId="77777777"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5. Место складирования материалов: по указанию Заказчика.</w:t>
      </w:r>
    </w:p>
    <w:p w14:paraId="6614FC53"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6. Место размещения рабочих: по указанию Заказчика.</w:t>
      </w:r>
    </w:p>
    <w:p w14:paraId="4E20DEAF"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7. С момента передачи Объекта в ведение «Подрядчика» и до полной приёмки выполненных работ «Подрядчик» возлагает на себя и подтверждает свою ответственность за сохранность и эксплуатацию объекта во время производства работ.</w:t>
      </w:r>
    </w:p>
    <w:p w14:paraId="5E0BB3F1"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8. «Подрядчик» обязуется проводить своевременные инструктажи с работниками по пожарной безопасности и правилам нахождения на территории Заказчика.</w:t>
      </w:r>
    </w:p>
    <w:p w14:paraId="020312A0" w14:textId="5B786A73"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9. Ответственность за охрану</w:t>
      </w:r>
      <w:r w:rsidR="00B434E6">
        <w:rPr>
          <w:rFonts w:ascii="Times New Roman" w:eastAsiaTheme="minorEastAsia" w:hAnsi="Times New Roman" w:cs="Times New Roman"/>
          <w:sz w:val="22"/>
          <w:szCs w:val="22"/>
        </w:rPr>
        <w:t xml:space="preserve"> труда и безопасность персонала</w:t>
      </w:r>
      <w:r w:rsidRPr="00F21120">
        <w:rPr>
          <w:rFonts w:ascii="Times New Roman" w:eastAsiaTheme="minorEastAsia" w:hAnsi="Times New Roman" w:cs="Times New Roman"/>
          <w:sz w:val="22"/>
          <w:szCs w:val="22"/>
        </w:rPr>
        <w:t xml:space="preserve"> находящегося на территории Объекта, за контроль и сохранность конструктивных элементов, обустройство помещений, пожарную и электробезопасность, на передаваемом Объекте возлагается на «Подрядчика».</w:t>
      </w:r>
    </w:p>
    <w:p w14:paraId="4AEE3115"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10. «Подрядчик» проинформирован о необходимости оформления специальных допусков (разрешений) для работы на объекте (ненужное вычеркнуть):</w:t>
      </w:r>
    </w:p>
    <w:p w14:paraId="2EDDCBDF" w14:textId="7C618184" w:rsidR="00F21120" w:rsidRPr="00F21120" w:rsidRDefault="0088011C" w:rsidP="00DA6049">
      <w:pPr>
        <w:spacing w:after="0" w:line="240" w:lineRule="auto"/>
        <w:ind w:firstLine="567"/>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1. </w:t>
      </w:r>
      <w:proofErr w:type="gramStart"/>
      <w:r>
        <w:rPr>
          <w:rFonts w:ascii="Times New Roman" w:eastAsiaTheme="minorEastAsia" w:hAnsi="Times New Roman" w:cs="Times New Roman"/>
          <w:sz w:val="22"/>
          <w:szCs w:val="22"/>
        </w:rPr>
        <w:t xml:space="preserve">КГИОП  </w:t>
      </w:r>
      <w:r w:rsidR="00F21120" w:rsidRPr="00F21120">
        <w:rPr>
          <w:rFonts w:ascii="Times New Roman" w:eastAsiaTheme="minorEastAsia" w:hAnsi="Times New Roman" w:cs="Times New Roman"/>
          <w:sz w:val="22"/>
          <w:szCs w:val="22"/>
        </w:rPr>
        <w:t>_</w:t>
      </w:r>
      <w:proofErr w:type="gramEnd"/>
      <w:r w:rsidR="00F21120" w:rsidRPr="00F21120">
        <w:rPr>
          <w:rFonts w:ascii="Times New Roman" w:eastAsiaTheme="minorEastAsia" w:hAnsi="Times New Roman" w:cs="Times New Roman"/>
          <w:sz w:val="22"/>
          <w:szCs w:val="22"/>
        </w:rPr>
        <w:t>_____________________________________________________________________</w:t>
      </w:r>
    </w:p>
    <w:p w14:paraId="0DE3014E" w14:textId="4A19BA0A" w:rsidR="00F21120" w:rsidRPr="00F21120" w:rsidRDefault="0088011C" w:rsidP="00DA6049">
      <w:pPr>
        <w:spacing w:after="0" w:line="240" w:lineRule="auto"/>
        <w:ind w:firstLine="567"/>
        <w:rPr>
          <w:rFonts w:ascii="Times New Roman" w:eastAsiaTheme="minorEastAsia" w:hAnsi="Times New Roman" w:cs="Times New Roman"/>
          <w:sz w:val="22"/>
          <w:szCs w:val="22"/>
        </w:rPr>
      </w:pPr>
      <w:r>
        <w:rPr>
          <w:rFonts w:ascii="Times New Roman" w:eastAsiaTheme="minorEastAsia" w:hAnsi="Times New Roman" w:cs="Times New Roman"/>
          <w:sz w:val="22"/>
          <w:szCs w:val="22"/>
        </w:rPr>
        <w:t>2. КГА</w:t>
      </w:r>
      <w:r>
        <w:rPr>
          <w:rFonts w:ascii="Times New Roman" w:eastAsiaTheme="minorEastAsia" w:hAnsi="Times New Roman" w:cs="Times New Roman"/>
          <w:sz w:val="22"/>
          <w:szCs w:val="22"/>
        </w:rPr>
        <w:tab/>
        <w:t xml:space="preserve"> </w:t>
      </w:r>
      <w:r w:rsidR="00F21120" w:rsidRPr="00F21120">
        <w:rPr>
          <w:rFonts w:ascii="Times New Roman" w:eastAsiaTheme="minorEastAsia" w:hAnsi="Times New Roman" w:cs="Times New Roman"/>
          <w:sz w:val="22"/>
          <w:szCs w:val="22"/>
        </w:rPr>
        <w:t>_______________________________________________________________________</w:t>
      </w:r>
    </w:p>
    <w:p w14:paraId="58B5D843" w14:textId="58563BF0" w:rsidR="00F21120" w:rsidRPr="00F21120" w:rsidRDefault="0088011C" w:rsidP="00DA6049">
      <w:pPr>
        <w:spacing w:after="0" w:line="240" w:lineRule="auto"/>
        <w:ind w:firstLine="567"/>
        <w:rPr>
          <w:rFonts w:ascii="Times New Roman" w:eastAsiaTheme="minorEastAsia" w:hAnsi="Times New Roman" w:cs="Times New Roman"/>
          <w:sz w:val="22"/>
          <w:szCs w:val="22"/>
        </w:rPr>
      </w:pPr>
      <w:r>
        <w:rPr>
          <w:rFonts w:ascii="Times New Roman" w:eastAsiaTheme="minorEastAsia" w:hAnsi="Times New Roman" w:cs="Times New Roman"/>
          <w:sz w:val="22"/>
          <w:szCs w:val="22"/>
        </w:rPr>
        <w:t>3. ГАТИ</w:t>
      </w:r>
      <w:r>
        <w:rPr>
          <w:rFonts w:ascii="Times New Roman" w:eastAsiaTheme="minorEastAsia" w:hAnsi="Times New Roman" w:cs="Times New Roman"/>
          <w:sz w:val="22"/>
          <w:szCs w:val="22"/>
        </w:rPr>
        <w:tab/>
        <w:t xml:space="preserve"> </w:t>
      </w:r>
      <w:r w:rsidR="00F21120" w:rsidRPr="00F21120">
        <w:rPr>
          <w:rFonts w:ascii="Times New Roman" w:eastAsiaTheme="minorEastAsia" w:hAnsi="Times New Roman" w:cs="Times New Roman"/>
          <w:sz w:val="22"/>
          <w:szCs w:val="22"/>
        </w:rPr>
        <w:t>_______________________________________________________________________</w:t>
      </w:r>
    </w:p>
    <w:p w14:paraId="533674C1" w14:textId="43B29532" w:rsidR="00F21120" w:rsidRPr="00F21120" w:rsidRDefault="00F21120" w:rsidP="00DA6049">
      <w:pPr>
        <w:spacing w:after="0" w:line="240" w:lineRule="auto"/>
        <w:ind w:firstLine="567"/>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4. СГСНиЭ______________________________________________________________________</w:t>
      </w:r>
    </w:p>
    <w:p w14:paraId="6B29F7F6" w14:textId="4D61DFC7" w:rsidR="00F21120" w:rsidRPr="00F21120" w:rsidRDefault="00F21120" w:rsidP="00DA6049">
      <w:pPr>
        <w:spacing w:after="0" w:line="240" w:lineRule="auto"/>
        <w:ind w:firstLine="567"/>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5. (другие </w:t>
      </w:r>
      <w:r w:rsidR="00DA6049">
        <w:rPr>
          <w:rFonts w:ascii="Times New Roman" w:eastAsiaTheme="minorEastAsia" w:hAnsi="Times New Roman" w:cs="Times New Roman"/>
          <w:sz w:val="22"/>
          <w:szCs w:val="22"/>
        </w:rPr>
        <w:t>–</w:t>
      </w:r>
      <w:r w:rsidRPr="00F21120">
        <w:rPr>
          <w:rFonts w:ascii="Times New Roman" w:eastAsiaTheme="minorEastAsia" w:hAnsi="Times New Roman" w:cs="Times New Roman"/>
          <w:sz w:val="22"/>
          <w:szCs w:val="22"/>
        </w:rPr>
        <w:t xml:space="preserve"> указать)</w:t>
      </w:r>
      <w:r w:rsidR="0088011C">
        <w:rPr>
          <w:rFonts w:ascii="Times New Roman" w:eastAsiaTheme="minorEastAsia" w:hAnsi="Times New Roman" w:cs="Times New Roman"/>
          <w:sz w:val="22"/>
          <w:szCs w:val="22"/>
        </w:rPr>
        <w:t xml:space="preserve"> </w:t>
      </w:r>
      <w:r w:rsidRPr="00F21120">
        <w:rPr>
          <w:rFonts w:ascii="Times New Roman" w:eastAsiaTheme="minorEastAsia" w:hAnsi="Times New Roman" w:cs="Times New Roman"/>
          <w:sz w:val="22"/>
          <w:szCs w:val="22"/>
        </w:rPr>
        <w:t>______________________________________________________________</w:t>
      </w:r>
    </w:p>
    <w:p w14:paraId="441A8F21" w14:textId="1CA34481"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11. Требования к качеству производства работ (указание на использовани</w:t>
      </w:r>
      <w:r w:rsidR="00B434E6">
        <w:rPr>
          <w:rFonts w:ascii="Times New Roman" w:eastAsiaTheme="minorEastAsia" w:hAnsi="Times New Roman" w:cs="Times New Roman"/>
          <w:sz w:val="22"/>
          <w:szCs w:val="22"/>
        </w:rPr>
        <w:t>е</w:t>
      </w:r>
      <w:r w:rsidRPr="00F21120">
        <w:rPr>
          <w:rFonts w:ascii="Times New Roman" w:eastAsiaTheme="minorEastAsia" w:hAnsi="Times New Roman" w:cs="Times New Roman"/>
          <w:sz w:val="22"/>
          <w:szCs w:val="22"/>
        </w:rPr>
        <w:t xml:space="preserve"> Стандартов «Заказчика», СНиП, ГОСТ и пр.) </w:t>
      </w:r>
      <w:r w:rsidR="0088011C">
        <w:rPr>
          <w:rFonts w:ascii="Times New Roman" w:eastAsiaTheme="minorEastAsia" w:hAnsi="Times New Roman" w:cs="Times New Roman"/>
          <w:sz w:val="22"/>
          <w:szCs w:val="22"/>
        </w:rPr>
        <w:t>____________</w:t>
      </w:r>
      <w:r w:rsidRPr="00F21120">
        <w:rPr>
          <w:rFonts w:ascii="Times New Roman" w:eastAsiaTheme="minorEastAsia" w:hAnsi="Times New Roman" w:cs="Times New Roman"/>
          <w:sz w:val="22"/>
          <w:szCs w:val="22"/>
        </w:rPr>
        <w:t>________________________________________________________</w:t>
      </w:r>
    </w:p>
    <w:p w14:paraId="49F1BB15"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12. Необходимость предъявления работ специализированным службам «Заказчика» (УСИТ, Служба охраны и пр.) или контрольным органам (</w:t>
      </w:r>
      <w:proofErr w:type="spellStart"/>
      <w:r w:rsidRPr="00F21120">
        <w:rPr>
          <w:rFonts w:ascii="Times New Roman" w:eastAsiaTheme="minorEastAsia" w:hAnsi="Times New Roman" w:cs="Times New Roman"/>
          <w:sz w:val="22"/>
          <w:szCs w:val="22"/>
        </w:rPr>
        <w:t>Ростехнадзор</w:t>
      </w:r>
      <w:proofErr w:type="spellEnd"/>
      <w:r w:rsidRPr="00F21120">
        <w:rPr>
          <w:rFonts w:ascii="Times New Roman" w:eastAsiaTheme="minorEastAsia" w:hAnsi="Times New Roman" w:cs="Times New Roman"/>
          <w:sz w:val="22"/>
          <w:szCs w:val="22"/>
        </w:rPr>
        <w:t>, ГАТИ, ГАСН, КГА, КГИОП, ОАО «Ленэнерго», ОАО «ТГК-1», ООО «</w:t>
      </w:r>
      <w:proofErr w:type="spellStart"/>
      <w:r w:rsidRPr="00F21120">
        <w:rPr>
          <w:rFonts w:ascii="Times New Roman" w:eastAsiaTheme="minorEastAsia" w:hAnsi="Times New Roman" w:cs="Times New Roman"/>
          <w:sz w:val="22"/>
          <w:szCs w:val="22"/>
        </w:rPr>
        <w:t>Петербургтеплоэнерго</w:t>
      </w:r>
      <w:proofErr w:type="spellEnd"/>
      <w:r w:rsidRPr="00F21120">
        <w:rPr>
          <w:rFonts w:ascii="Times New Roman" w:eastAsiaTheme="minorEastAsia" w:hAnsi="Times New Roman" w:cs="Times New Roman"/>
          <w:sz w:val="22"/>
          <w:szCs w:val="22"/>
        </w:rPr>
        <w:t>» и пр.)</w:t>
      </w:r>
    </w:p>
    <w:p w14:paraId="59A2E327"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_____________________________________________________________________________________</w:t>
      </w:r>
    </w:p>
    <w:p w14:paraId="58F136CB"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13. Страховое свидетельство (если есть) __________________________________________________</w:t>
      </w:r>
    </w:p>
    <w:p w14:paraId="38CFEB9A"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14. Телефоны для экстренной связи:</w:t>
      </w:r>
    </w:p>
    <w:p w14:paraId="1B8E5554" w14:textId="11A8879F" w:rsidR="00F21120" w:rsidRPr="00F21120" w:rsidRDefault="00F21120" w:rsidP="00F21120">
      <w:pPr>
        <w:spacing w:after="0" w:line="240" w:lineRule="auto"/>
        <w:ind w:firstLine="540"/>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Эксплуатир</w:t>
      </w:r>
      <w:r w:rsidR="00B434E6">
        <w:rPr>
          <w:rFonts w:ascii="Times New Roman" w:eastAsiaTheme="minorEastAsia" w:hAnsi="Times New Roman" w:cs="Times New Roman"/>
          <w:sz w:val="22"/>
          <w:szCs w:val="22"/>
        </w:rPr>
        <w:t>ующие подразделение «</w:t>
      </w:r>
      <w:proofErr w:type="gramStart"/>
      <w:r w:rsidR="00B434E6">
        <w:rPr>
          <w:rFonts w:ascii="Times New Roman" w:eastAsiaTheme="minorEastAsia" w:hAnsi="Times New Roman" w:cs="Times New Roman"/>
          <w:sz w:val="22"/>
          <w:szCs w:val="22"/>
        </w:rPr>
        <w:t>Заказчика»</w:t>
      </w:r>
      <w:r w:rsidR="0088011C">
        <w:rPr>
          <w:rFonts w:ascii="Times New Roman" w:eastAsiaTheme="minorEastAsia" w:hAnsi="Times New Roman" w:cs="Times New Roman"/>
          <w:sz w:val="22"/>
          <w:szCs w:val="22"/>
        </w:rPr>
        <w:t xml:space="preserve"> </w:t>
      </w:r>
      <w:r w:rsidRPr="00F21120">
        <w:rPr>
          <w:rFonts w:ascii="Times New Roman" w:eastAsiaTheme="minorEastAsia" w:hAnsi="Times New Roman" w:cs="Times New Roman"/>
          <w:sz w:val="22"/>
          <w:szCs w:val="22"/>
        </w:rPr>
        <w:t xml:space="preserve"> _</w:t>
      </w:r>
      <w:proofErr w:type="gramEnd"/>
      <w:r w:rsidRPr="00F21120">
        <w:rPr>
          <w:rFonts w:ascii="Times New Roman" w:eastAsiaTheme="minorEastAsia" w:hAnsi="Times New Roman" w:cs="Times New Roman"/>
          <w:sz w:val="22"/>
          <w:szCs w:val="22"/>
        </w:rPr>
        <w:t>______________________________________</w:t>
      </w:r>
    </w:p>
    <w:p w14:paraId="3E6C3DF3" w14:textId="40B3A9B2" w:rsidR="00F21120" w:rsidRPr="00F21120" w:rsidRDefault="00F21120" w:rsidP="00F21120">
      <w:pPr>
        <w:spacing w:after="0" w:line="240" w:lineRule="auto"/>
        <w:ind w:firstLine="540"/>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Ответственный прои</w:t>
      </w:r>
      <w:r w:rsidR="00B434E6">
        <w:rPr>
          <w:rFonts w:ascii="Times New Roman" w:eastAsiaTheme="minorEastAsia" w:hAnsi="Times New Roman" w:cs="Times New Roman"/>
          <w:sz w:val="22"/>
          <w:szCs w:val="22"/>
        </w:rPr>
        <w:t>зводитель работ от «Подрядчика»</w:t>
      </w:r>
      <w:r w:rsidRPr="00F21120">
        <w:rPr>
          <w:rFonts w:ascii="Times New Roman" w:eastAsiaTheme="minorEastAsia" w:hAnsi="Times New Roman" w:cs="Times New Roman"/>
          <w:sz w:val="22"/>
          <w:szCs w:val="22"/>
        </w:rPr>
        <w:t xml:space="preserve"> _____________</w:t>
      </w:r>
      <w:r w:rsidR="0088011C">
        <w:rPr>
          <w:rFonts w:ascii="Times New Roman" w:eastAsiaTheme="minorEastAsia" w:hAnsi="Times New Roman" w:cs="Times New Roman"/>
          <w:sz w:val="22"/>
          <w:szCs w:val="22"/>
        </w:rPr>
        <w:t>____________</w:t>
      </w:r>
      <w:r w:rsidRPr="00F21120">
        <w:rPr>
          <w:rFonts w:ascii="Times New Roman" w:eastAsiaTheme="minorEastAsia" w:hAnsi="Times New Roman" w:cs="Times New Roman"/>
          <w:sz w:val="22"/>
          <w:szCs w:val="22"/>
        </w:rPr>
        <w:t>________</w:t>
      </w:r>
    </w:p>
    <w:p w14:paraId="59916339"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15. Приложения:</w:t>
      </w:r>
    </w:p>
    <w:p w14:paraId="39987AA4" w14:textId="77777777" w:rsidR="00F21120" w:rsidRPr="00F21120" w:rsidRDefault="00F21120" w:rsidP="00637F9A">
      <w:pPr>
        <w:widowControl w:val="0"/>
        <w:numPr>
          <w:ilvl w:val="0"/>
          <w:numId w:val="94"/>
        </w:numPr>
        <w:tabs>
          <w:tab w:val="clear" w:pos="720"/>
          <w:tab w:val="num" w:pos="1134"/>
        </w:tabs>
        <w:suppressAutoHyphens/>
        <w:autoSpaceDE w:val="0"/>
        <w:spacing w:after="0" w:line="240" w:lineRule="auto"/>
        <w:ind w:left="0" w:firstLine="709"/>
        <w:jc w:val="left"/>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Приказ Подрядчика о назначении ответственного производителя работ (оригинал или заверенная копия)</w:t>
      </w:r>
    </w:p>
    <w:p w14:paraId="29A5C5DD" w14:textId="77777777" w:rsidR="00F21120" w:rsidRPr="00F21120" w:rsidRDefault="00F21120" w:rsidP="00637F9A">
      <w:pPr>
        <w:widowControl w:val="0"/>
        <w:numPr>
          <w:ilvl w:val="0"/>
          <w:numId w:val="94"/>
        </w:numPr>
        <w:tabs>
          <w:tab w:val="clear" w:pos="720"/>
          <w:tab w:val="num" w:pos="1134"/>
        </w:tabs>
        <w:suppressAutoHyphens/>
        <w:autoSpaceDE w:val="0"/>
        <w:spacing w:after="0" w:line="240" w:lineRule="auto"/>
        <w:ind w:left="0" w:firstLine="709"/>
        <w:jc w:val="left"/>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Приказ </w:t>
      </w:r>
      <w:proofErr w:type="spellStart"/>
      <w:r w:rsidRPr="00F21120">
        <w:rPr>
          <w:rFonts w:ascii="Times New Roman" w:eastAsiaTheme="minorEastAsia" w:hAnsi="Times New Roman" w:cs="Times New Roman"/>
          <w:sz w:val="22"/>
          <w:szCs w:val="22"/>
        </w:rPr>
        <w:t>Пдрядчика</w:t>
      </w:r>
      <w:proofErr w:type="spellEnd"/>
      <w:r w:rsidRPr="00F21120">
        <w:rPr>
          <w:rFonts w:ascii="Times New Roman" w:eastAsiaTheme="minorEastAsia" w:hAnsi="Times New Roman" w:cs="Times New Roman"/>
          <w:sz w:val="22"/>
          <w:szCs w:val="22"/>
        </w:rPr>
        <w:t xml:space="preserve"> о назначении ответственного за противопожарную безопасность объекта (оригинал или заверенная копия)</w:t>
      </w:r>
    </w:p>
    <w:p w14:paraId="57A4726B" w14:textId="77777777" w:rsidR="00F21120" w:rsidRPr="00F21120" w:rsidRDefault="00F21120" w:rsidP="00637F9A">
      <w:pPr>
        <w:widowControl w:val="0"/>
        <w:numPr>
          <w:ilvl w:val="0"/>
          <w:numId w:val="94"/>
        </w:numPr>
        <w:tabs>
          <w:tab w:val="clear" w:pos="720"/>
          <w:tab w:val="num" w:pos="1134"/>
        </w:tabs>
        <w:suppressAutoHyphens/>
        <w:autoSpaceDE w:val="0"/>
        <w:spacing w:after="0" w:line="240" w:lineRule="auto"/>
        <w:ind w:left="0" w:firstLine="709"/>
        <w:jc w:val="left"/>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Приказ Подрядчика о назначении ответственного за технику безопасности (оригинал или заверенная копия)</w:t>
      </w:r>
    </w:p>
    <w:p w14:paraId="5AC6697B"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18. Настоящий Акт составлен в 3-х экземплярах по одному экземпляру для «Подрядчика», технического надзора и эксплуатирующего подразделения «Заказчика» и являющимся неотъемлемой частью контракта (договора) от «___</w:t>
      </w:r>
      <w:proofErr w:type="gramStart"/>
      <w:r w:rsidRPr="00F21120">
        <w:rPr>
          <w:rFonts w:ascii="Times New Roman" w:eastAsiaTheme="minorEastAsia" w:hAnsi="Times New Roman" w:cs="Times New Roman"/>
          <w:sz w:val="22"/>
          <w:szCs w:val="22"/>
        </w:rPr>
        <w:t>_»_</w:t>
      </w:r>
      <w:proofErr w:type="gramEnd"/>
      <w:r w:rsidRPr="00F21120">
        <w:rPr>
          <w:rFonts w:ascii="Times New Roman" w:eastAsiaTheme="minorEastAsia" w:hAnsi="Times New Roman" w:cs="Times New Roman"/>
          <w:sz w:val="22"/>
          <w:szCs w:val="22"/>
        </w:rPr>
        <w:t>_______________201___ г. № ______.</w:t>
      </w:r>
    </w:p>
    <w:p w14:paraId="08C98222" w14:textId="259032C8" w:rsidR="00F21120" w:rsidRPr="00F21120" w:rsidRDefault="00B434E6" w:rsidP="00F21120">
      <w:pPr>
        <w:spacing w:after="0" w:line="240" w:lineRule="auto"/>
        <w:jc w:val="left"/>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19. Иные </w:t>
      </w:r>
      <w:proofErr w:type="gramStart"/>
      <w:r>
        <w:rPr>
          <w:rFonts w:ascii="Times New Roman" w:eastAsiaTheme="minorEastAsia" w:hAnsi="Times New Roman" w:cs="Times New Roman"/>
          <w:sz w:val="22"/>
          <w:szCs w:val="22"/>
        </w:rPr>
        <w:t>условия:</w:t>
      </w:r>
      <w:r w:rsidR="00F21120" w:rsidRPr="00F21120">
        <w:rPr>
          <w:rFonts w:ascii="Times New Roman" w:eastAsiaTheme="minorEastAsia" w:hAnsi="Times New Roman" w:cs="Times New Roman"/>
          <w:sz w:val="22"/>
          <w:szCs w:val="22"/>
        </w:rPr>
        <w:t xml:space="preserve"> </w:t>
      </w:r>
      <w:r w:rsidR="0088011C">
        <w:rPr>
          <w:rFonts w:ascii="Times New Roman" w:eastAsiaTheme="minorEastAsia" w:hAnsi="Times New Roman" w:cs="Times New Roman"/>
          <w:sz w:val="22"/>
          <w:szCs w:val="22"/>
        </w:rPr>
        <w:t xml:space="preserve"> </w:t>
      </w:r>
      <w:r>
        <w:rPr>
          <w:rFonts w:ascii="Times New Roman" w:eastAsiaTheme="minorEastAsia" w:hAnsi="Times New Roman" w:cs="Times New Roman"/>
          <w:sz w:val="22"/>
          <w:szCs w:val="22"/>
        </w:rPr>
        <w:t>_</w:t>
      </w:r>
      <w:proofErr w:type="gramEnd"/>
      <w:r w:rsidR="00F21120" w:rsidRPr="00F21120">
        <w:rPr>
          <w:rFonts w:ascii="Times New Roman" w:eastAsiaTheme="minorEastAsia" w:hAnsi="Times New Roman" w:cs="Times New Roman"/>
          <w:sz w:val="22"/>
          <w:szCs w:val="22"/>
        </w:rPr>
        <w:t>___________________________________________________________________</w:t>
      </w:r>
    </w:p>
    <w:p w14:paraId="3591FBCA" w14:textId="77777777" w:rsidR="00F21120" w:rsidRPr="00F21120" w:rsidRDefault="00F21120" w:rsidP="00F21120">
      <w:pPr>
        <w:spacing w:after="0" w:line="240" w:lineRule="auto"/>
        <w:jc w:val="left"/>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__________________________________________________________________________________________________________________________________________________________________________</w:t>
      </w:r>
    </w:p>
    <w:p w14:paraId="3C753905" w14:textId="77777777" w:rsidR="00F21120" w:rsidRPr="00F21120" w:rsidRDefault="00F21120" w:rsidP="00F21120">
      <w:pPr>
        <w:spacing w:after="0" w:line="240" w:lineRule="auto"/>
        <w:jc w:val="left"/>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__________________________________________________________________________________________________________________________________________________________________________</w:t>
      </w:r>
    </w:p>
    <w:p w14:paraId="781936FA" w14:textId="77777777" w:rsidR="00F21120" w:rsidRPr="00F21120" w:rsidRDefault="00F21120" w:rsidP="00F21120">
      <w:pPr>
        <w:spacing w:after="0" w:line="240" w:lineRule="auto"/>
        <w:ind w:firstLine="708"/>
        <w:rPr>
          <w:rFonts w:ascii="Times New Roman" w:eastAsiaTheme="minorEastAsia" w:hAnsi="Times New Roman" w:cs="Times New Roman"/>
          <w:sz w:val="22"/>
          <w:szCs w:val="22"/>
        </w:rPr>
      </w:pPr>
    </w:p>
    <w:p w14:paraId="7A5EFD91"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20. Подписи Сторон:</w:t>
      </w:r>
    </w:p>
    <w:p w14:paraId="2932A17B" w14:textId="77777777" w:rsidR="00F21120" w:rsidRPr="00F21120" w:rsidRDefault="00F21120" w:rsidP="00F21120">
      <w:pPr>
        <w:spacing w:after="0" w:line="240" w:lineRule="auto"/>
        <w:ind w:firstLine="708"/>
        <w:rPr>
          <w:rFonts w:ascii="Times New Roman" w:eastAsiaTheme="minorEastAsia" w:hAnsi="Times New Roman" w:cs="Times New Roman"/>
          <w:sz w:val="22"/>
          <w:szCs w:val="22"/>
        </w:rPr>
      </w:pPr>
    </w:p>
    <w:p w14:paraId="1669C4A0" w14:textId="77777777" w:rsidR="00F21120" w:rsidRPr="00F21120" w:rsidRDefault="00F21120" w:rsidP="00F21120">
      <w:pPr>
        <w:spacing w:after="0" w:line="240" w:lineRule="auto"/>
        <w:ind w:firstLine="708"/>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Объект сдали:</w:t>
      </w:r>
    </w:p>
    <w:p w14:paraId="72A8F8E7"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Представители эксплуатирующей службы (подразделения) «Заказчика»</w:t>
      </w:r>
    </w:p>
    <w:p w14:paraId="57619A65"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______________________________________________ ФИО </w:t>
      </w:r>
      <w:proofErr w:type="gramStart"/>
      <w:r w:rsidRPr="00F21120">
        <w:rPr>
          <w:rFonts w:ascii="Times New Roman" w:eastAsiaTheme="minorEastAsia" w:hAnsi="Times New Roman" w:cs="Times New Roman"/>
          <w:sz w:val="22"/>
          <w:szCs w:val="22"/>
        </w:rPr>
        <w:t>должность  _</w:t>
      </w:r>
      <w:proofErr w:type="gramEnd"/>
      <w:r w:rsidRPr="00F21120">
        <w:rPr>
          <w:rFonts w:ascii="Times New Roman" w:eastAsiaTheme="minorEastAsia" w:hAnsi="Times New Roman" w:cs="Times New Roman"/>
          <w:sz w:val="22"/>
          <w:szCs w:val="22"/>
        </w:rPr>
        <w:t>______________ подпись</w:t>
      </w:r>
    </w:p>
    <w:p w14:paraId="566D04DC"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______________________________________________ ФИО </w:t>
      </w:r>
      <w:proofErr w:type="gramStart"/>
      <w:r w:rsidRPr="00F21120">
        <w:rPr>
          <w:rFonts w:ascii="Times New Roman" w:eastAsiaTheme="minorEastAsia" w:hAnsi="Times New Roman" w:cs="Times New Roman"/>
          <w:sz w:val="22"/>
          <w:szCs w:val="22"/>
        </w:rPr>
        <w:t>должность  _</w:t>
      </w:r>
      <w:proofErr w:type="gramEnd"/>
      <w:r w:rsidRPr="00F21120">
        <w:rPr>
          <w:rFonts w:ascii="Times New Roman" w:eastAsiaTheme="minorEastAsia" w:hAnsi="Times New Roman" w:cs="Times New Roman"/>
          <w:sz w:val="22"/>
          <w:szCs w:val="22"/>
        </w:rPr>
        <w:t>______________ подпись</w:t>
      </w:r>
    </w:p>
    <w:p w14:paraId="2F60428A"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______________________________________________ ФИО </w:t>
      </w:r>
      <w:proofErr w:type="gramStart"/>
      <w:r w:rsidRPr="00F21120">
        <w:rPr>
          <w:rFonts w:ascii="Times New Roman" w:eastAsiaTheme="minorEastAsia" w:hAnsi="Times New Roman" w:cs="Times New Roman"/>
          <w:sz w:val="22"/>
          <w:szCs w:val="22"/>
        </w:rPr>
        <w:t>должность  _</w:t>
      </w:r>
      <w:proofErr w:type="gramEnd"/>
      <w:r w:rsidRPr="00F21120">
        <w:rPr>
          <w:rFonts w:ascii="Times New Roman" w:eastAsiaTheme="minorEastAsia" w:hAnsi="Times New Roman" w:cs="Times New Roman"/>
          <w:sz w:val="22"/>
          <w:szCs w:val="22"/>
        </w:rPr>
        <w:t>______________ подпись</w:t>
      </w:r>
    </w:p>
    <w:p w14:paraId="1AE58113" w14:textId="77777777" w:rsidR="00F21120" w:rsidRPr="00F21120" w:rsidRDefault="00F21120" w:rsidP="00F21120">
      <w:pPr>
        <w:spacing w:after="0" w:line="240" w:lineRule="auto"/>
        <w:rPr>
          <w:rFonts w:ascii="Times New Roman" w:eastAsiaTheme="minorEastAsia" w:hAnsi="Times New Roman" w:cs="Times New Roman"/>
          <w:sz w:val="22"/>
          <w:szCs w:val="22"/>
        </w:rPr>
      </w:pPr>
    </w:p>
    <w:p w14:paraId="719580AE" w14:textId="77777777" w:rsidR="00F21120" w:rsidRPr="00F21120" w:rsidRDefault="00F21120" w:rsidP="00F21120">
      <w:pPr>
        <w:spacing w:after="0" w:line="240" w:lineRule="auto"/>
        <w:ind w:firstLine="708"/>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Объект приняли:</w:t>
      </w:r>
    </w:p>
    <w:p w14:paraId="0F7677B1" w14:textId="3CA2E291" w:rsidR="00F21120" w:rsidRPr="00F21120" w:rsidRDefault="00B434E6" w:rsidP="00F21120">
      <w:pPr>
        <w:spacing w:after="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Представители </w:t>
      </w:r>
      <w:r w:rsidR="00F21120" w:rsidRPr="00F21120">
        <w:rPr>
          <w:rFonts w:ascii="Times New Roman" w:eastAsiaTheme="minorEastAsia" w:hAnsi="Times New Roman" w:cs="Times New Roman"/>
          <w:sz w:val="22"/>
          <w:szCs w:val="22"/>
        </w:rPr>
        <w:t>«Подрядчика»:</w:t>
      </w:r>
    </w:p>
    <w:p w14:paraId="4EDA8B1B"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______________________________________________ ФИО </w:t>
      </w:r>
      <w:proofErr w:type="gramStart"/>
      <w:r w:rsidRPr="00F21120">
        <w:rPr>
          <w:rFonts w:ascii="Times New Roman" w:eastAsiaTheme="minorEastAsia" w:hAnsi="Times New Roman" w:cs="Times New Roman"/>
          <w:sz w:val="22"/>
          <w:szCs w:val="22"/>
        </w:rPr>
        <w:t>должность  _</w:t>
      </w:r>
      <w:proofErr w:type="gramEnd"/>
      <w:r w:rsidRPr="00F21120">
        <w:rPr>
          <w:rFonts w:ascii="Times New Roman" w:eastAsiaTheme="minorEastAsia" w:hAnsi="Times New Roman" w:cs="Times New Roman"/>
          <w:sz w:val="22"/>
          <w:szCs w:val="22"/>
        </w:rPr>
        <w:t>______________ подпись</w:t>
      </w:r>
    </w:p>
    <w:p w14:paraId="3117616D"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______________________________________________ ФИО </w:t>
      </w:r>
      <w:proofErr w:type="gramStart"/>
      <w:r w:rsidRPr="00F21120">
        <w:rPr>
          <w:rFonts w:ascii="Times New Roman" w:eastAsiaTheme="minorEastAsia" w:hAnsi="Times New Roman" w:cs="Times New Roman"/>
          <w:sz w:val="22"/>
          <w:szCs w:val="22"/>
        </w:rPr>
        <w:t>должность  _</w:t>
      </w:r>
      <w:proofErr w:type="gramEnd"/>
      <w:r w:rsidRPr="00F21120">
        <w:rPr>
          <w:rFonts w:ascii="Times New Roman" w:eastAsiaTheme="minorEastAsia" w:hAnsi="Times New Roman" w:cs="Times New Roman"/>
          <w:sz w:val="22"/>
          <w:szCs w:val="22"/>
        </w:rPr>
        <w:t>______________ подпись</w:t>
      </w:r>
    </w:p>
    <w:p w14:paraId="69016B89"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lastRenderedPageBreak/>
        <w:t xml:space="preserve">______________________________________________ ФИО </w:t>
      </w:r>
      <w:proofErr w:type="gramStart"/>
      <w:r w:rsidRPr="00F21120">
        <w:rPr>
          <w:rFonts w:ascii="Times New Roman" w:eastAsiaTheme="minorEastAsia" w:hAnsi="Times New Roman" w:cs="Times New Roman"/>
          <w:sz w:val="22"/>
          <w:szCs w:val="22"/>
        </w:rPr>
        <w:t>должность  _</w:t>
      </w:r>
      <w:proofErr w:type="gramEnd"/>
      <w:r w:rsidRPr="00F21120">
        <w:rPr>
          <w:rFonts w:ascii="Times New Roman" w:eastAsiaTheme="minorEastAsia" w:hAnsi="Times New Roman" w:cs="Times New Roman"/>
          <w:sz w:val="22"/>
          <w:szCs w:val="22"/>
        </w:rPr>
        <w:t>______________ подпись</w:t>
      </w:r>
    </w:p>
    <w:p w14:paraId="768757E9" w14:textId="77777777" w:rsidR="00F21120" w:rsidRPr="00F21120" w:rsidRDefault="00F21120" w:rsidP="00F21120">
      <w:pPr>
        <w:spacing w:after="0" w:line="240" w:lineRule="auto"/>
        <w:ind w:firstLine="540"/>
        <w:rPr>
          <w:rFonts w:ascii="Times New Roman" w:eastAsiaTheme="minorEastAsia" w:hAnsi="Times New Roman" w:cs="Times New Roman"/>
          <w:sz w:val="22"/>
          <w:szCs w:val="22"/>
        </w:rPr>
      </w:pPr>
    </w:p>
    <w:p w14:paraId="41446A20" w14:textId="77777777" w:rsidR="00F21120" w:rsidRPr="00F21120" w:rsidRDefault="00F21120" w:rsidP="00E84D61">
      <w:pPr>
        <w:spacing w:after="0" w:line="240" w:lineRule="auto"/>
        <w:ind w:firstLine="709"/>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Представитель «Заказчика» осуществляющий строительный контроль и технический надзор за работами на Объекте:</w:t>
      </w:r>
    </w:p>
    <w:p w14:paraId="78A8176D"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 xml:space="preserve">______________________________________________ ФИО </w:t>
      </w:r>
      <w:proofErr w:type="gramStart"/>
      <w:r w:rsidRPr="00F21120">
        <w:rPr>
          <w:rFonts w:ascii="Times New Roman" w:eastAsiaTheme="minorEastAsia" w:hAnsi="Times New Roman" w:cs="Times New Roman"/>
          <w:sz w:val="22"/>
          <w:szCs w:val="22"/>
        </w:rPr>
        <w:t>должность  _</w:t>
      </w:r>
      <w:proofErr w:type="gramEnd"/>
      <w:r w:rsidRPr="00F21120">
        <w:rPr>
          <w:rFonts w:ascii="Times New Roman" w:eastAsiaTheme="minorEastAsia" w:hAnsi="Times New Roman" w:cs="Times New Roman"/>
          <w:sz w:val="22"/>
          <w:szCs w:val="22"/>
        </w:rPr>
        <w:t>______________ подпись</w:t>
      </w:r>
    </w:p>
    <w:p w14:paraId="6397AD94" w14:textId="77777777" w:rsidR="00F21120" w:rsidRPr="00F21120" w:rsidRDefault="00F21120" w:rsidP="00F21120">
      <w:pPr>
        <w:spacing w:after="0" w:line="240" w:lineRule="auto"/>
        <w:rPr>
          <w:rFonts w:ascii="Times New Roman" w:eastAsiaTheme="minorEastAsia" w:hAnsi="Times New Roman" w:cs="Times New Roman"/>
          <w:sz w:val="22"/>
          <w:szCs w:val="22"/>
        </w:rPr>
      </w:pPr>
    </w:p>
    <w:p w14:paraId="4CEADFB4" w14:textId="28340E85"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Инструктаж от «Заказчика» проводил ____________________________________</w:t>
      </w:r>
      <w:r w:rsidR="00E84D61">
        <w:rPr>
          <w:rFonts w:ascii="Times New Roman" w:eastAsiaTheme="minorEastAsia" w:hAnsi="Times New Roman" w:cs="Times New Roman"/>
          <w:sz w:val="22"/>
          <w:szCs w:val="22"/>
        </w:rPr>
        <w:t>____________</w:t>
      </w:r>
      <w:r w:rsidRPr="00F21120">
        <w:rPr>
          <w:rFonts w:ascii="Times New Roman" w:eastAsiaTheme="minorEastAsia" w:hAnsi="Times New Roman" w:cs="Times New Roman"/>
          <w:sz w:val="22"/>
          <w:szCs w:val="22"/>
        </w:rPr>
        <w:t>___</w:t>
      </w:r>
    </w:p>
    <w:p w14:paraId="6994ED88" w14:textId="77777777" w:rsidR="00F21120" w:rsidRPr="00F21120" w:rsidRDefault="00F21120" w:rsidP="00F21120">
      <w:pPr>
        <w:spacing w:after="0" w:line="240" w:lineRule="auto"/>
        <w:rPr>
          <w:rFonts w:ascii="Times New Roman" w:eastAsiaTheme="minorEastAsia" w:hAnsi="Times New Roman" w:cs="Times New Roman"/>
          <w:i/>
          <w:sz w:val="22"/>
          <w:szCs w:val="22"/>
        </w:rPr>
      </w:pPr>
      <w:r w:rsidRPr="00F21120">
        <w:rPr>
          <w:rFonts w:ascii="Times New Roman" w:eastAsiaTheme="minorEastAsia" w:hAnsi="Times New Roman" w:cs="Times New Roman"/>
          <w:i/>
          <w:sz w:val="22"/>
          <w:szCs w:val="22"/>
        </w:rPr>
        <w:t xml:space="preserve">                                                                                                      (должность, </w:t>
      </w:r>
      <w:proofErr w:type="spellStart"/>
      <w:r w:rsidRPr="00F21120">
        <w:rPr>
          <w:rFonts w:ascii="Times New Roman" w:eastAsiaTheme="minorEastAsia" w:hAnsi="Times New Roman" w:cs="Times New Roman"/>
          <w:i/>
          <w:sz w:val="22"/>
          <w:szCs w:val="22"/>
        </w:rPr>
        <w:t>ф.и.о.</w:t>
      </w:r>
      <w:proofErr w:type="spellEnd"/>
      <w:r w:rsidRPr="00F21120">
        <w:rPr>
          <w:rFonts w:ascii="Times New Roman" w:eastAsiaTheme="minorEastAsia" w:hAnsi="Times New Roman" w:cs="Times New Roman"/>
          <w:i/>
          <w:sz w:val="22"/>
          <w:szCs w:val="22"/>
        </w:rPr>
        <w:t>)</w:t>
      </w:r>
    </w:p>
    <w:p w14:paraId="11695EE3" w14:textId="77777777" w:rsidR="00F21120" w:rsidRPr="00F21120" w:rsidRDefault="00F21120" w:rsidP="00F21120">
      <w:pPr>
        <w:spacing w:after="0" w:line="240" w:lineRule="auto"/>
        <w:rPr>
          <w:rFonts w:ascii="Times New Roman" w:eastAsiaTheme="minorEastAsia" w:hAnsi="Times New Roman" w:cs="Times New Roman"/>
          <w:sz w:val="24"/>
          <w:szCs w:val="24"/>
        </w:rPr>
      </w:pPr>
    </w:p>
    <w:p w14:paraId="4506A452" w14:textId="77777777" w:rsidR="00E84D61" w:rsidRDefault="00F21120" w:rsidP="00E84D61">
      <w:pPr>
        <w:spacing w:after="0" w:line="240" w:lineRule="auto"/>
        <w:ind w:left="6379" w:hanging="6379"/>
        <w:rPr>
          <w:rFonts w:ascii="Times New Roman" w:eastAsiaTheme="minorEastAsia" w:hAnsi="Times New Roman" w:cs="Times New Roman"/>
          <w:i/>
          <w:sz w:val="22"/>
          <w:szCs w:val="22"/>
        </w:rPr>
      </w:pPr>
      <w:r w:rsidRPr="00F21120">
        <w:rPr>
          <w:rFonts w:ascii="Times New Roman" w:eastAsiaTheme="minorEastAsia" w:hAnsi="Times New Roman" w:cs="Times New Roman"/>
          <w:sz w:val="22"/>
          <w:szCs w:val="22"/>
        </w:rPr>
        <w:t>Ин</w:t>
      </w:r>
      <w:r w:rsidR="00E84D61">
        <w:rPr>
          <w:rFonts w:ascii="Times New Roman" w:eastAsiaTheme="minorEastAsia" w:hAnsi="Times New Roman" w:cs="Times New Roman"/>
          <w:sz w:val="22"/>
          <w:szCs w:val="22"/>
        </w:rPr>
        <w:t xml:space="preserve">структаж ответственного лица от </w:t>
      </w:r>
      <w:r w:rsidRPr="00F21120">
        <w:rPr>
          <w:rFonts w:ascii="Times New Roman" w:eastAsiaTheme="minorEastAsia" w:hAnsi="Times New Roman" w:cs="Times New Roman"/>
          <w:sz w:val="22"/>
          <w:szCs w:val="22"/>
        </w:rPr>
        <w:t>«Подрядчика» пройден __</w:t>
      </w:r>
      <w:r w:rsidR="00E84D61">
        <w:rPr>
          <w:rFonts w:ascii="Times New Roman" w:eastAsiaTheme="minorEastAsia" w:hAnsi="Times New Roman" w:cs="Times New Roman"/>
          <w:sz w:val="22"/>
          <w:szCs w:val="22"/>
        </w:rPr>
        <w:t>__________</w:t>
      </w:r>
      <w:r w:rsidRPr="00F21120">
        <w:rPr>
          <w:rFonts w:ascii="Times New Roman" w:eastAsiaTheme="minorEastAsia" w:hAnsi="Times New Roman" w:cs="Times New Roman"/>
          <w:sz w:val="22"/>
          <w:szCs w:val="22"/>
        </w:rPr>
        <w:t>_____________________</w:t>
      </w:r>
      <w:r w:rsidRPr="00F21120">
        <w:rPr>
          <w:rFonts w:ascii="Times New Roman" w:eastAsiaTheme="minorEastAsia" w:hAnsi="Times New Roman" w:cs="Times New Roman"/>
          <w:i/>
          <w:sz w:val="22"/>
          <w:szCs w:val="22"/>
        </w:rPr>
        <w:t xml:space="preserve">  </w:t>
      </w:r>
    </w:p>
    <w:p w14:paraId="120BC8EF" w14:textId="2CB7B433" w:rsidR="00E84D61" w:rsidRDefault="00F21120" w:rsidP="00E84D61">
      <w:pPr>
        <w:spacing w:after="0" w:line="240" w:lineRule="auto"/>
        <w:rPr>
          <w:rFonts w:ascii="Times New Roman" w:eastAsiaTheme="minorEastAsia" w:hAnsi="Times New Roman" w:cs="Times New Roman"/>
          <w:i/>
          <w:sz w:val="22"/>
          <w:szCs w:val="22"/>
        </w:rPr>
      </w:pPr>
      <w:r w:rsidRPr="00F21120">
        <w:rPr>
          <w:rFonts w:ascii="Times New Roman" w:eastAsiaTheme="minorEastAsia" w:hAnsi="Times New Roman" w:cs="Times New Roman"/>
          <w:i/>
          <w:sz w:val="22"/>
          <w:szCs w:val="22"/>
        </w:rPr>
        <w:t xml:space="preserve">                                                                                                                              </w:t>
      </w:r>
      <w:r w:rsidR="00E84D61">
        <w:rPr>
          <w:rFonts w:ascii="Times New Roman" w:eastAsiaTheme="minorEastAsia" w:hAnsi="Times New Roman" w:cs="Times New Roman"/>
          <w:i/>
          <w:sz w:val="22"/>
          <w:szCs w:val="22"/>
        </w:rPr>
        <w:t xml:space="preserve">                            </w:t>
      </w:r>
    </w:p>
    <w:p w14:paraId="05C9F1D1" w14:textId="3E85507F" w:rsidR="00F21120" w:rsidRPr="00E84D61" w:rsidRDefault="00F21120" w:rsidP="0088011C">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i/>
          <w:sz w:val="22"/>
          <w:szCs w:val="22"/>
        </w:rPr>
        <w:t xml:space="preserve">(должность, </w:t>
      </w:r>
      <w:proofErr w:type="spellStart"/>
      <w:r w:rsidRPr="00F21120">
        <w:rPr>
          <w:rFonts w:ascii="Times New Roman" w:eastAsiaTheme="minorEastAsia" w:hAnsi="Times New Roman" w:cs="Times New Roman"/>
          <w:i/>
          <w:sz w:val="22"/>
          <w:szCs w:val="22"/>
        </w:rPr>
        <w:t>ф.и.о.</w:t>
      </w:r>
      <w:proofErr w:type="spellEnd"/>
      <w:r w:rsidRPr="00F21120">
        <w:rPr>
          <w:rFonts w:ascii="Times New Roman" w:eastAsiaTheme="minorEastAsia" w:hAnsi="Times New Roman" w:cs="Times New Roman"/>
          <w:i/>
          <w:sz w:val="22"/>
          <w:szCs w:val="22"/>
        </w:rPr>
        <w:t>)</w:t>
      </w:r>
    </w:p>
    <w:p w14:paraId="2F4E95A0" w14:textId="77777777" w:rsidR="00F21120" w:rsidRPr="00F21120" w:rsidRDefault="00F21120" w:rsidP="00F21120">
      <w:pPr>
        <w:spacing w:after="0" w:line="240" w:lineRule="auto"/>
        <w:rPr>
          <w:rFonts w:ascii="Times New Roman" w:eastAsiaTheme="minorEastAsia" w:hAnsi="Times New Roman" w:cs="Times New Roman"/>
          <w:i/>
          <w:sz w:val="22"/>
          <w:szCs w:val="22"/>
        </w:rPr>
      </w:pPr>
    </w:p>
    <w:p w14:paraId="74CEE587" w14:textId="153922D1" w:rsidR="00F21120" w:rsidRPr="00F21120" w:rsidRDefault="00F21120" w:rsidP="00F21120">
      <w:pPr>
        <w:spacing w:after="0" w:line="240" w:lineRule="auto"/>
        <w:rPr>
          <w:rFonts w:ascii="Times New Roman" w:eastAsiaTheme="minorEastAsia" w:hAnsi="Times New Roman" w:cs="Times New Roman"/>
          <w:sz w:val="24"/>
          <w:szCs w:val="24"/>
        </w:rPr>
      </w:pPr>
      <w:r w:rsidRPr="00F21120">
        <w:rPr>
          <w:rFonts w:ascii="Times New Roman" w:eastAsiaTheme="minorEastAsia" w:hAnsi="Times New Roman" w:cs="Times New Roman"/>
          <w:sz w:val="22"/>
          <w:szCs w:val="22"/>
        </w:rPr>
        <w:t>Инструктаж от «Заказчика» проводил __________</w:t>
      </w:r>
      <w:r w:rsidR="0088011C">
        <w:rPr>
          <w:rFonts w:ascii="Times New Roman" w:eastAsiaTheme="minorEastAsia" w:hAnsi="Times New Roman" w:cs="Times New Roman"/>
          <w:sz w:val="22"/>
          <w:szCs w:val="22"/>
        </w:rPr>
        <w:t>_____________</w:t>
      </w:r>
      <w:r w:rsidRPr="00F21120">
        <w:rPr>
          <w:rFonts w:ascii="Times New Roman" w:eastAsiaTheme="minorEastAsia" w:hAnsi="Times New Roman" w:cs="Times New Roman"/>
          <w:sz w:val="22"/>
          <w:szCs w:val="22"/>
        </w:rPr>
        <w:t>_____________________________</w:t>
      </w:r>
    </w:p>
    <w:p w14:paraId="4048540B" w14:textId="77777777" w:rsidR="00F21120" w:rsidRPr="00F21120" w:rsidRDefault="00F21120" w:rsidP="00F21120">
      <w:pPr>
        <w:spacing w:after="0" w:line="240" w:lineRule="auto"/>
        <w:rPr>
          <w:rFonts w:ascii="Times New Roman" w:eastAsiaTheme="minorEastAsia" w:hAnsi="Times New Roman" w:cs="Times New Roman"/>
          <w:i/>
          <w:sz w:val="22"/>
          <w:szCs w:val="22"/>
        </w:rPr>
      </w:pPr>
      <w:r w:rsidRPr="00F21120">
        <w:rPr>
          <w:rFonts w:ascii="Times New Roman" w:eastAsiaTheme="minorEastAsia" w:hAnsi="Times New Roman" w:cs="Times New Roman"/>
          <w:i/>
          <w:sz w:val="22"/>
          <w:szCs w:val="22"/>
        </w:rPr>
        <w:t xml:space="preserve">                                                                                                      (должность, </w:t>
      </w:r>
      <w:proofErr w:type="spellStart"/>
      <w:r w:rsidRPr="00F21120">
        <w:rPr>
          <w:rFonts w:ascii="Times New Roman" w:eastAsiaTheme="minorEastAsia" w:hAnsi="Times New Roman" w:cs="Times New Roman"/>
          <w:i/>
          <w:sz w:val="22"/>
          <w:szCs w:val="22"/>
        </w:rPr>
        <w:t>ф.и.о.</w:t>
      </w:r>
      <w:proofErr w:type="spellEnd"/>
      <w:r w:rsidRPr="00F21120">
        <w:rPr>
          <w:rFonts w:ascii="Times New Roman" w:eastAsiaTheme="minorEastAsia" w:hAnsi="Times New Roman" w:cs="Times New Roman"/>
          <w:i/>
          <w:sz w:val="22"/>
          <w:szCs w:val="22"/>
        </w:rPr>
        <w:t>)</w:t>
      </w:r>
    </w:p>
    <w:p w14:paraId="31CD0855" w14:textId="77777777" w:rsidR="00F21120" w:rsidRPr="00F21120" w:rsidRDefault="00F21120" w:rsidP="00F21120">
      <w:pPr>
        <w:spacing w:after="0" w:line="240" w:lineRule="auto"/>
        <w:rPr>
          <w:rFonts w:ascii="Times New Roman" w:eastAsiaTheme="minorEastAsia" w:hAnsi="Times New Roman" w:cs="Times New Roman"/>
          <w:sz w:val="24"/>
          <w:szCs w:val="24"/>
        </w:rPr>
      </w:pPr>
    </w:p>
    <w:p w14:paraId="21C572A8" w14:textId="6E2C727A"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sz w:val="22"/>
          <w:szCs w:val="22"/>
        </w:rPr>
        <w:t>Инструктаж ответственного лица от «Подрядчика» пройден _______________</w:t>
      </w:r>
      <w:r w:rsidR="0088011C">
        <w:rPr>
          <w:rFonts w:ascii="Times New Roman" w:eastAsiaTheme="minorEastAsia" w:hAnsi="Times New Roman" w:cs="Times New Roman"/>
          <w:sz w:val="22"/>
          <w:szCs w:val="22"/>
        </w:rPr>
        <w:t>__________</w:t>
      </w:r>
      <w:r w:rsidRPr="00F21120">
        <w:rPr>
          <w:rFonts w:ascii="Times New Roman" w:eastAsiaTheme="minorEastAsia" w:hAnsi="Times New Roman" w:cs="Times New Roman"/>
          <w:sz w:val="22"/>
          <w:szCs w:val="22"/>
        </w:rPr>
        <w:t>________</w:t>
      </w:r>
    </w:p>
    <w:p w14:paraId="2ECC5F57" w14:textId="77777777" w:rsidR="00F21120" w:rsidRPr="00F21120" w:rsidRDefault="00F21120" w:rsidP="00F21120">
      <w:pPr>
        <w:spacing w:after="0" w:line="240" w:lineRule="auto"/>
        <w:rPr>
          <w:rFonts w:ascii="Times New Roman" w:eastAsiaTheme="minorEastAsia" w:hAnsi="Times New Roman" w:cs="Times New Roman"/>
          <w:sz w:val="22"/>
          <w:szCs w:val="22"/>
        </w:rPr>
      </w:pPr>
      <w:r w:rsidRPr="00F21120">
        <w:rPr>
          <w:rFonts w:ascii="Times New Roman" w:eastAsiaTheme="minorEastAsia" w:hAnsi="Times New Roman" w:cs="Times New Roman"/>
          <w:i/>
          <w:sz w:val="22"/>
          <w:szCs w:val="22"/>
        </w:rPr>
        <w:t xml:space="preserve">                                                                                                                                                                                 (должность, </w:t>
      </w:r>
      <w:proofErr w:type="spellStart"/>
      <w:r w:rsidRPr="00F21120">
        <w:rPr>
          <w:rFonts w:ascii="Times New Roman" w:eastAsiaTheme="minorEastAsia" w:hAnsi="Times New Roman" w:cs="Times New Roman"/>
          <w:i/>
          <w:sz w:val="22"/>
          <w:szCs w:val="22"/>
        </w:rPr>
        <w:t>ф.и.о.</w:t>
      </w:r>
      <w:proofErr w:type="spellEnd"/>
      <w:r w:rsidRPr="00F21120">
        <w:rPr>
          <w:rFonts w:ascii="Times New Roman" w:eastAsiaTheme="minorEastAsia" w:hAnsi="Times New Roman" w:cs="Times New Roman"/>
          <w:i/>
          <w:sz w:val="22"/>
          <w:szCs w:val="22"/>
        </w:rPr>
        <w:t>)</w:t>
      </w:r>
    </w:p>
    <w:p w14:paraId="5B699161" w14:textId="77777777" w:rsidR="00E55FDD" w:rsidRDefault="00E55FDD">
      <w:pPr>
        <w:ind w:firstLine="567"/>
        <w:jc w:val="right"/>
        <w:rPr>
          <w:rFonts w:ascii="Times New Roman" w:eastAsia="Times New Roman" w:hAnsi="Times New Roman" w:cs="Times New Roman"/>
          <w:color w:val="000000"/>
          <w:sz w:val="28"/>
          <w:szCs w:val="28"/>
        </w:rPr>
      </w:pPr>
    </w:p>
    <w:p w14:paraId="7BFB1744" w14:textId="12D4D3F4" w:rsidR="00E55FDD" w:rsidRDefault="00E55FDD">
      <w:pPr>
        <w:ind w:firstLine="567"/>
        <w:jc w:val="right"/>
        <w:rPr>
          <w:rFonts w:ascii="Times New Roman" w:eastAsia="Times New Roman" w:hAnsi="Times New Roman" w:cs="Times New Roman"/>
          <w:color w:val="000000"/>
          <w:sz w:val="28"/>
          <w:szCs w:val="28"/>
        </w:rPr>
      </w:pPr>
    </w:p>
    <w:p w14:paraId="09D3F336" w14:textId="2326219B" w:rsidR="000F7832" w:rsidRDefault="000F7832">
      <w:pPr>
        <w:ind w:firstLine="567"/>
        <w:jc w:val="right"/>
        <w:rPr>
          <w:rFonts w:ascii="Times New Roman" w:eastAsia="Times New Roman" w:hAnsi="Times New Roman" w:cs="Times New Roman"/>
          <w:color w:val="000000"/>
          <w:sz w:val="28"/>
          <w:szCs w:val="28"/>
        </w:rPr>
      </w:pPr>
    </w:p>
    <w:p w14:paraId="08E3F9A0" w14:textId="2CEC1916" w:rsidR="000F7832" w:rsidRDefault="000F7832">
      <w:pPr>
        <w:ind w:firstLine="567"/>
        <w:jc w:val="right"/>
        <w:rPr>
          <w:rFonts w:ascii="Times New Roman" w:eastAsia="Times New Roman" w:hAnsi="Times New Roman" w:cs="Times New Roman"/>
          <w:color w:val="000000"/>
          <w:sz w:val="28"/>
          <w:szCs w:val="28"/>
        </w:rPr>
      </w:pPr>
    </w:p>
    <w:p w14:paraId="788B300A" w14:textId="0EBEE1AD" w:rsidR="000F7832" w:rsidRDefault="000F7832">
      <w:pPr>
        <w:ind w:firstLine="567"/>
        <w:jc w:val="right"/>
        <w:rPr>
          <w:rFonts w:ascii="Times New Roman" w:eastAsia="Times New Roman" w:hAnsi="Times New Roman" w:cs="Times New Roman"/>
          <w:color w:val="000000"/>
          <w:sz w:val="28"/>
          <w:szCs w:val="28"/>
        </w:rPr>
      </w:pPr>
    </w:p>
    <w:p w14:paraId="4BE46F02" w14:textId="15836C4E" w:rsidR="000F7832" w:rsidRDefault="000F7832">
      <w:pPr>
        <w:ind w:firstLine="567"/>
        <w:jc w:val="right"/>
        <w:rPr>
          <w:rFonts w:ascii="Times New Roman" w:eastAsia="Times New Roman" w:hAnsi="Times New Roman" w:cs="Times New Roman"/>
          <w:color w:val="000000"/>
          <w:sz w:val="28"/>
          <w:szCs w:val="28"/>
        </w:rPr>
      </w:pPr>
    </w:p>
    <w:p w14:paraId="6DDEB83C" w14:textId="144ED614" w:rsidR="000F7832" w:rsidRDefault="000F7832">
      <w:pPr>
        <w:ind w:firstLine="567"/>
        <w:jc w:val="right"/>
        <w:rPr>
          <w:rFonts w:ascii="Times New Roman" w:eastAsia="Times New Roman" w:hAnsi="Times New Roman" w:cs="Times New Roman"/>
          <w:color w:val="000000"/>
          <w:sz w:val="28"/>
          <w:szCs w:val="28"/>
        </w:rPr>
      </w:pPr>
    </w:p>
    <w:p w14:paraId="2F776F8B" w14:textId="13FEFCC4" w:rsidR="000F7832" w:rsidRDefault="000F7832">
      <w:pPr>
        <w:ind w:firstLine="567"/>
        <w:jc w:val="right"/>
        <w:rPr>
          <w:rFonts w:ascii="Times New Roman" w:eastAsia="Times New Roman" w:hAnsi="Times New Roman" w:cs="Times New Roman"/>
          <w:color w:val="000000"/>
          <w:sz w:val="28"/>
          <w:szCs w:val="28"/>
        </w:rPr>
      </w:pPr>
    </w:p>
    <w:p w14:paraId="3833B9CE" w14:textId="336BDC11" w:rsidR="000F7832" w:rsidRDefault="000F7832">
      <w:pPr>
        <w:ind w:firstLine="567"/>
        <w:jc w:val="right"/>
        <w:rPr>
          <w:rFonts w:ascii="Times New Roman" w:eastAsia="Times New Roman" w:hAnsi="Times New Roman" w:cs="Times New Roman"/>
          <w:color w:val="000000"/>
          <w:sz w:val="28"/>
          <w:szCs w:val="28"/>
        </w:rPr>
      </w:pPr>
    </w:p>
    <w:p w14:paraId="4BE655E9" w14:textId="5E7AAE66" w:rsidR="000F7832" w:rsidRDefault="000F7832">
      <w:pPr>
        <w:ind w:firstLine="567"/>
        <w:jc w:val="right"/>
        <w:rPr>
          <w:rFonts w:ascii="Times New Roman" w:eastAsia="Times New Roman" w:hAnsi="Times New Roman" w:cs="Times New Roman"/>
          <w:color w:val="000000"/>
          <w:sz w:val="28"/>
          <w:szCs w:val="28"/>
        </w:rPr>
      </w:pPr>
    </w:p>
    <w:p w14:paraId="23816855" w14:textId="368C4039" w:rsidR="000F7832" w:rsidRDefault="000F7832">
      <w:pPr>
        <w:ind w:firstLine="567"/>
        <w:jc w:val="right"/>
        <w:rPr>
          <w:rFonts w:ascii="Times New Roman" w:eastAsia="Times New Roman" w:hAnsi="Times New Roman" w:cs="Times New Roman"/>
          <w:color w:val="000000"/>
          <w:sz w:val="28"/>
          <w:szCs w:val="28"/>
        </w:rPr>
      </w:pPr>
    </w:p>
    <w:p w14:paraId="3D889F27" w14:textId="3D4E69D8" w:rsidR="000F7832" w:rsidRDefault="000F7832">
      <w:pPr>
        <w:ind w:firstLine="567"/>
        <w:jc w:val="right"/>
        <w:rPr>
          <w:rFonts w:ascii="Times New Roman" w:eastAsia="Times New Roman" w:hAnsi="Times New Roman" w:cs="Times New Roman"/>
          <w:color w:val="000000"/>
          <w:sz w:val="28"/>
          <w:szCs w:val="28"/>
        </w:rPr>
      </w:pPr>
    </w:p>
    <w:p w14:paraId="043F52AC" w14:textId="0C5343BD" w:rsidR="000F7832" w:rsidRDefault="000F7832">
      <w:pPr>
        <w:ind w:firstLine="567"/>
        <w:jc w:val="right"/>
        <w:rPr>
          <w:rFonts w:ascii="Times New Roman" w:eastAsia="Times New Roman" w:hAnsi="Times New Roman" w:cs="Times New Roman"/>
          <w:color w:val="000000"/>
          <w:sz w:val="28"/>
          <w:szCs w:val="28"/>
        </w:rPr>
      </w:pPr>
    </w:p>
    <w:p w14:paraId="715A666D" w14:textId="3418495A" w:rsidR="000F7832" w:rsidRDefault="000F7832">
      <w:pPr>
        <w:ind w:firstLine="567"/>
        <w:jc w:val="right"/>
        <w:rPr>
          <w:rFonts w:ascii="Times New Roman" w:eastAsia="Times New Roman" w:hAnsi="Times New Roman" w:cs="Times New Roman"/>
          <w:color w:val="000000"/>
          <w:sz w:val="28"/>
          <w:szCs w:val="28"/>
        </w:rPr>
      </w:pPr>
    </w:p>
    <w:p w14:paraId="22C2CEF3" w14:textId="2689FE2C" w:rsidR="000F7832" w:rsidRDefault="000F7832">
      <w:pPr>
        <w:ind w:firstLine="567"/>
        <w:jc w:val="right"/>
        <w:rPr>
          <w:rFonts w:ascii="Times New Roman" w:eastAsia="Times New Roman" w:hAnsi="Times New Roman" w:cs="Times New Roman"/>
          <w:color w:val="000000"/>
          <w:sz w:val="28"/>
          <w:szCs w:val="28"/>
        </w:rPr>
      </w:pPr>
    </w:p>
    <w:p w14:paraId="16E892D0" w14:textId="7354EB35" w:rsidR="000F7832" w:rsidRDefault="000F7832">
      <w:pPr>
        <w:ind w:firstLine="567"/>
        <w:jc w:val="right"/>
        <w:rPr>
          <w:rFonts w:ascii="Times New Roman" w:eastAsia="Times New Roman" w:hAnsi="Times New Roman" w:cs="Times New Roman"/>
          <w:color w:val="000000"/>
          <w:sz w:val="28"/>
          <w:szCs w:val="28"/>
        </w:rPr>
      </w:pPr>
    </w:p>
    <w:p w14:paraId="1BD0528F" w14:textId="7DE2D1C6" w:rsidR="000F7832" w:rsidRDefault="000F7832">
      <w:pPr>
        <w:ind w:firstLine="567"/>
        <w:jc w:val="right"/>
        <w:rPr>
          <w:rFonts w:ascii="Times New Roman" w:eastAsia="Times New Roman" w:hAnsi="Times New Roman" w:cs="Times New Roman"/>
          <w:color w:val="000000"/>
          <w:sz w:val="28"/>
          <w:szCs w:val="28"/>
        </w:rPr>
      </w:pPr>
    </w:p>
    <w:p w14:paraId="019696F7" w14:textId="68D0012D" w:rsidR="00E0720B" w:rsidRPr="00E0720B" w:rsidRDefault="00E0720B">
      <w:pPr>
        <w:ind w:firstLine="567"/>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lastRenderedPageBreak/>
        <w:t xml:space="preserve">Акт о </w:t>
      </w:r>
      <w:proofErr w:type="spellStart"/>
      <w:r>
        <w:rPr>
          <w:rFonts w:ascii="Times New Roman" w:eastAsia="Times New Roman" w:hAnsi="Times New Roman" w:cs="Times New Roman"/>
          <w:i/>
          <w:color w:val="000000"/>
          <w:sz w:val="18"/>
          <w:szCs w:val="18"/>
        </w:rPr>
        <w:t>разукомплектации</w:t>
      </w:r>
      <w:proofErr w:type="spellEnd"/>
      <w:r>
        <w:rPr>
          <w:rFonts w:ascii="Times New Roman" w:eastAsia="Times New Roman" w:hAnsi="Times New Roman" w:cs="Times New Roman"/>
          <w:i/>
          <w:color w:val="000000"/>
          <w:sz w:val="18"/>
          <w:szCs w:val="18"/>
        </w:rPr>
        <w:t xml:space="preserve"> (частной ликвидации) основного средства</w:t>
      </w:r>
    </w:p>
    <w:p w14:paraId="6BFE3AE6" w14:textId="13268C28" w:rsidR="000F7832" w:rsidRDefault="000F7832" w:rsidP="000F7832">
      <w:pPr>
        <w:spacing w:after="0" w:line="240" w:lineRule="auto"/>
        <w:ind w:firstLine="567"/>
        <w:rPr>
          <w:rFonts w:ascii="Times New Roman" w:eastAsia="Times New Roman" w:hAnsi="Times New Roman" w:cs="Times New Roman"/>
          <w:color w:val="000000"/>
          <w:sz w:val="28"/>
          <w:szCs w:val="28"/>
        </w:rPr>
      </w:pPr>
    </w:p>
    <w:p w14:paraId="48DBA516" w14:textId="2050D8F6" w:rsidR="000F7832" w:rsidRDefault="00E0720B" w:rsidP="00E0720B">
      <w:pPr>
        <w:spacing w:after="0" w:line="240" w:lineRule="auto"/>
        <w:rPr>
          <w:rFonts w:ascii="Times New Roman" w:eastAsia="Times New Roman" w:hAnsi="Times New Roman" w:cs="Times New Roman"/>
          <w:color w:val="000000"/>
          <w:sz w:val="28"/>
          <w:szCs w:val="28"/>
        </w:rPr>
      </w:pPr>
      <w:r w:rsidRPr="00AD27A4">
        <w:rPr>
          <w:noProof/>
        </w:rPr>
        <w:drawing>
          <wp:inline distT="0" distB="0" distL="0" distR="0" wp14:anchorId="58A01880" wp14:editId="16A33DF9">
            <wp:extent cx="5941060" cy="4470400"/>
            <wp:effectExtent l="0" t="0" r="254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1060" cy="4470400"/>
                    </a:xfrm>
                    <a:prstGeom prst="rect">
                      <a:avLst/>
                    </a:prstGeom>
                    <a:noFill/>
                    <a:ln>
                      <a:noFill/>
                    </a:ln>
                  </pic:spPr>
                </pic:pic>
              </a:graphicData>
            </a:graphic>
          </wp:inline>
        </w:drawing>
      </w:r>
    </w:p>
    <w:p w14:paraId="4C43ECC5" w14:textId="64DF1017" w:rsidR="000F7832" w:rsidRDefault="000F7832" w:rsidP="000F7832">
      <w:pPr>
        <w:spacing w:after="0" w:line="240" w:lineRule="auto"/>
        <w:ind w:firstLine="567"/>
        <w:rPr>
          <w:rFonts w:ascii="Times New Roman" w:eastAsia="Times New Roman" w:hAnsi="Times New Roman" w:cs="Times New Roman"/>
          <w:color w:val="000000"/>
          <w:sz w:val="28"/>
          <w:szCs w:val="28"/>
        </w:rPr>
      </w:pPr>
    </w:p>
    <w:p w14:paraId="5C7929FB" w14:textId="2F4C640B" w:rsidR="000F7832" w:rsidRDefault="000F7832" w:rsidP="000F7832">
      <w:pPr>
        <w:spacing w:after="0" w:line="240" w:lineRule="auto"/>
        <w:ind w:firstLine="567"/>
        <w:rPr>
          <w:rFonts w:ascii="Times New Roman" w:eastAsia="Times New Roman" w:hAnsi="Times New Roman" w:cs="Times New Roman"/>
          <w:color w:val="000000"/>
          <w:sz w:val="28"/>
          <w:szCs w:val="28"/>
        </w:rPr>
      </w:pPr>
    </w:p>
    <w:p w14:paraId="20A6B604" w14:textId="58AB868B" w:rsidR="000F7832" w:rsidRDefault="00E0720B" w:rsidP="00E0720B">
      <w:pPr>
        <w:spacing w:after="0" w:line="240" w:lineRule="auto"/>
        <w:rPr>
          <w:rFonts w:ascii="Times New Roman" w:eastAsia="Times New Roman" w:hAnsi="Times New Roman" w:cs="Times New Roman"/>
          <w:color w:val="000000"/>
          <w:sz w:val="28"/>
          <w:szCs w:val="28"/>
        </w:rPr>
      </w:pPr>
      <w:r w:rsidRPr="00AD27A4">
        <w:rPr>
          <w:noProof/>
        </w:rPr>
        <w:drawing>
          <wp:inline distT="0" distB="0" distL="0" distR="0" wp14:anchorId="4755694C" wp14:editId="759CD5D1">
            <wp:extent cx="5941060" cy="2690495"/>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1060" cy="2690495"/>
                    </a:xfrm>
                    <a:prstGeom prst="rect">
                      <a:avLst/>
                    </a:prstGeom>
                    <a:noFill/>
                    <a:ln>
                      <a:noFill/>
                    </a:ln>
                  </pic:spPr>
                </pic:pic>
              </a:graphicData>
            </a:graphic>
          </wp:inline>
        </w:drawing>
      </w:r>
    </w:p>
    <w:p w14:paraId="6C673D69" w14:textId="4A7ABFD8" w:rsidR="000F7832" w:rsidRDefault="000F7832" w:rsidP="000F7832">
      <w:pPr>
        <w:spacing w:after="0" w:line="240" w:lineRule="auto"/>
        <w:ind w:firstLine="567"/>
        <w:rPr>
          <w:rFonts w:ascii="Times New Roman" w:eastAsia="Times New Roman" w:hAnsi="Times New Roman" w:cs="Times New Roman"/>
          <w:color w:val="000000"/>
          <w:sz w:val="28"/>
          <w:szCs w:val="28"/>
        </w:rPr>
      </w:pPr>
    </w:p>
    <w:p w14:paraId="621EA007" w14:textId="4BEE0F39" w:rsidR="000F7832" w:rsidRDefault="000F7832" w:rsidP="000F7832">
      <w:pPr>
        <w:spacing w:after="0" w:line="240" w:lineRule="auto"/>
        <w:ind w:firstLine="567"/>
        <w:rPr>
          <w:rFonts w:ascii="Times New Roman" w:eastAsia="Times New Roman" w:hAnsi="Times New Roman" w:cs="Times New Roman"/>
          <w:color w:val="000000"/>
          <w:sz w:val="28"/>
          <w:szCs w:val="28"/>
        </w:rPr>
      </w:pPr>
    </w:p>
    <w:p w14:paraId="06CAE004" w14:textId="77777777" w:rsidR="000F7832" w:rsidRDefault="000F7832" w:rsidP="000F7832">
      <w:pPr>
        <w:spacing w:after="0" w:line="240" w:lineRule="auto"/>
        <w:ind w:firstLine="567"/>
        <w:rPr>
          <w:rFonts w:ascii="Times New Roman" w:eastAsia="Times New Roman" w:hAnsi="Times New Roman" w:cs="Times New Roman"/>
          <w:color w:val="000000"/>
          <w:sz w:val="28"/>
          <w:szCs w:val="28"/>
        </w:rPr>
      </w:pPr>
    </w:p>
    <w:p w14:paraId="6AB89485" w14:textId="77777777" w:rsidR="00E55FDD" w:rsidRDefault="00E55FDD" w:rsidP="000F7832">
      <w:pPr>
        <w:spacing w:after="0" w:line="240" w:lineRule="auto"/>
        <w:ind w:firstLine="567"/>
        <w:rPr>
          <w:rFonts w:ascii="Times New Roman" w:eastAsia="Times New Roman" w:hAnsi="Times New Roman" w:cs="Times New Roman"/>
          <w:color w:val="000000"/>
          <w:sz w:val="28"/>
          <w:szCs w:val="28"/>
        </w:rPr>
      </w:pPr>
    </w:p>
    <w:p w14:paraId="4626A63B" w14:textId="2F6FC463" w:rsidR="00E55FDD" w:rsidRDefault="00E55FDD" w:rsidP="000F7832">
      <w:pPr>
        <w:spacing w:after="0" w:line="240" w:lineRule="auto"/>
        <w:ind w:firstLine="567"/>
        <w:rPr>
          <w:rFonts w:ascii="Times New Roman" w:eastAsia="Times New Roman" w:hAnsi="Times New Roman" w:cs="Times New Roman"/>
          <w:color w:val="000000"/>
          <w:sz w:val="28"/>
          <w:szCs w:val="28"/>
        </w:rPr>
      </w:pPr>
    </w:p>
    <w:p w14:paraId="6958B2F9" w14:textId="77777777" w:rsidR="00E0720B" w:rsidRDefault="00E0720B" w:rsidP="00E0720B">
      <w:pPr>
        <w:spacing w:after="0" w:line="240" w:lineRule="auto"/>
        <w:ind w:firstLine="567"/>
        <w:jc w:val="right"/>
        <w:rPr>
          <w:rFonts w:ascii="Times New Roman" w:eastAsia="Times New Roman" w:hAnsi="Times New Roman" w:cs="Times New Roman"/>
          <w:i/>
          <w:color w:val="000000"/>
          <w:sz w:val="18"/>
          <w:szCs w:val="18"/>
        </w:rPr>
      </w:pPr>
    </w:p>
    <w:p w14:paraId="2A34280D" w14:textId="77777777" w:rsidR="007C3D48" w:rsidRDefault="007C3D48" w:rsidP="00E0720B">
      <w:pPr>
        <w:spacing w:after="0" w:line="240" w:lineRule="auto"/>
        <w:ind w:firstLine="567"/>
        <w:jc w:val="right"/>
        <w:rPr>
          <w:rFonts w:ascii="Times New Roman" w:eastAsia="Times New Roman" w:hAnsi="Times New Roman" w:cs="Times New Roman"/>
          <w:i/>
          <w:color w:val="000000"/>
          <w:sz w:val="18"/>
          <w:szCs w:val="18"/>
        </w:rPr>
        <w:sectPr w:rsidR="007C3D48" w:rsidSect="00EE6C59">
          <w:headerReference w:type="default" r:id="rId41"/>
          <w:pgSz w:w="11906" w:h="16838"/>
          <w:pgMar w:top="1134" w:right="849" w:bottom="1134" w:left="1701" w:header="708" w:footer="708" w:gutter="0"/>
          <w:pgNumType w:start="1"/>
          <w:cols w:space="720" w:equalWidth="0">
            <w:col w:w="9356"/>
          </w:cols>
        </w:sectPr>
      </w:pPr>
    </w:p>
    <w:p w14:paraId="6DCDD6C4" w14:textId="30222D64" w:rsidR="00D04DAD" w:rsidRDefault="00E0720B" w:rsidP="007C3D48">
      <w:pPr>
        <w:spacing w:after="0" w:line="240" w:lineRule="auto"/>
        <w:ind w:left="720" w:hanging="436"/>
        <w:jc w:val="left"/>
        <w:rPr>
          <w:rFonts w:ascii="Times New Roman" w:eastAsia="Times New Roman" w:hAnsi="Times New Roman" w:cs="Times New Roman"/>
          <w:i/>
          <w:color w:val="000000"/>
          <w:sz w:val="18"/>
          <w:szCs w:val="18"/>
        </w:rPr>
      </w:pPr>
      <w:r w:rsidRPr="00E0720B">
        <w:rPr>
          <w:rFonts w:ascii="Times New Roman" w:eastAsia="Times New Roman" w:hAnsi="Times New Roman" w:cs="Times New Roman"/>
          <w:i/>
          <w:color w:val="000000"/>
          <w:sz w:val="18"/>
          <w:szCs w:val="18"/>
        </w:rPr>
        <w:lastRenderedPageBreak/>
        <w:t>Акт о реализации готовой продукции</w:t>
      </w:r>
    </w:p>
    <w:tbl>
      <w:tblPr>
        <w:tblStyle w:val="af4"/>
        <w:tblW w:w="151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9"/>
        <w:gridCol w:w="1657"/>
        <w:gridCol w:w="501"/>
        <w:gridCol w:w="789"/>
        <w:gridCol w:w="647"/>
        <w:gridCol w:w="707"/>
        <w:gridCol w:w="852"/>
        <w:gridCol w:w="282"/>
        <w:gridCol w:w="426"/>
        <w:gridCol w:w="708"/>
        <w:gridCol w:w="142"/>
        <w:gridCol w:w="425"/>
        <w:gridCol w:w="567"/>
        <w:gridCol w:w="569"/>
        <w:gridCol w:w="425"/>
        <w:gridCol w:w="1275"/>
        <w:gridCol w:w="709"/>
        <w:gridCol w:w="132"/>
        <w:gridCol w:w="719"/>
        <w:gridCol w:w="221"/>
        <w:gridCol w:w="236"/>
        <w:gridCol w:w="251"/>
        <w:gridCol w:w="709"/>
        <w:gridCol w:w="709"/>
        <w:gridCol w:w="850"/>
      </w:tblGrid>
      <w:tr w:rsidR="00E0720B" w14:paraId="0950473C" w14:textId="77777777" w:rsidTr="00766E60">
        <w:trPr>
          <w:trHeight w:val="286"/>
        </w:trPr>
        <w:tc>
          <w:tcPr>
            <w:tcW w:w="8931" w:type="dxa"/>
            <w:gridSpan w:val="14"/>
          </w:tcPr>
          <w:p w14:paraId="2B58CD2A" w14:textId="69E6065F" w:rsidR="00E0720B" w:rsidRPr="009C140F" w:rsidRDefault="00E0720B" w:rsidP="00E0720B">
            <w:pPr>
              <w:spacing w:before="120"/>
              <w:rPr>
                <w:rFonts w:ascii="Times New Roman" w:hAnsi="Times New Roman" w:cs="Times New Roman"/>
              </w:rPr>
            </w:pPr>
          </w:p>
        </w:tc>
        <w:tc>
          <w:tcPr>
            <w:tcW w:w="2409" w:type="dxa"/>
            <w:gridSpan w:val="3"/>
          </w:tcPr>
          <w:p w14:paraId="08C39974" w14:textId="77777777" w:rsidR="00E0720B" w:rsidRPr="009C140F" w:rsidRDefault="00E0720B" w:rsidP="00E0720B">
            <w:pPr>
              <w:spacing w:before="120"/>
              <w:rPr>
                <w:rFonts w:ascii="Times New Roman" w:hAnsi="Times New Roman" w:cs="Times New Roman"/>
              </w:rPr>
            </w:pPr>
          </w:p>
        </w:tc>
        <w:tc>
          <w:tcPr>
            <w:tcW w:w="2268" w:type="dxa"/>
            <w:gridSpan w:val="6"/>
            <w:tcBorders>
              <w:bottom w:val="single" w:sz="4" w:space="0" w:color="auto"/>
            </w:tcBorders>
          </w:tcPr>
          <w:p w14:paraId="52E2BEC5" w14:textId="77777777" w:rsidR="00E0720B" w:rsidRPr="009C140F" w:rsidRDefault="00E0720B" w:rsidP="00E0720B">
            <w:pPr>
              <w:spacing w:before="120"/>
              <w:jc w:val="center"/>
              <w:rPr>
                <w:rFonts w:ascii="Times New Roman" w:hAnsi="Times New Roman" w:cs="Times New Roman"/>
              </w:rPr>
            </w:pPr>
            <w:r>
              <w:rPr>
                <w:rFonts w:ascii="Times New Roman" w:hAnsi="Times New Roman" w:cs="Times New Roman"/>
              </w:rPr>
              <w:t xml:space="preserve">            </w:t>
            </w:r>
            <w:r w:rsidRPr="009C140F">
              <w:rPr>
                <w:rFonts w:ascii="Times New Roman" w:hAnsi="Times New Roman" w:cs="Times New Roman"/>
              </w:rPr>
              <w:t>Код</w:t>
            </w:r>
          </w:p>
        </w:tc>
        <w:tc>
          <w:tcPr>
            <w:tcW w:w="709" w:type="dxa"/>
          </w:tcPr>
          <w:p w14:paraId="5FBD7E48" w14:textId="77777777" w:rsidR="00E0720B" w:rsidRPr="009C140F" w:rsidRDefault="00E0720B" w:rsidP="00E0720B">
            <w:pPr>
              <w:spacing w:before="120"/>
              <w:jc w:val="center"/>
              <w:rPr>
                <w:rFonts w:ascii="Times New Roman" w:hAnsi="Times New Roman" w:cs="Times New Roman"/>
              </w:rPr>
            </w:pPr>
          </w:p>
        </w:tc>
        <w:tc>
          <w:tcPr>
            <w:tcW w:w="850" w:type="dxa"/>
          </w:tcPr>
          <w:p w14:paraId="03A26D85" w14:textId="77777777" w:rsidR="00E0720B" w:rsidRPr="009C140F" w:rsidRDefault="00E0720B" w:rsidP="00E0720B">
            <w:pPr>
              <w:spacing w:before="120"/>
              <w:rPr>
                <w:rFonts w:ascii="Times New Roman" w:hAnsi="Times New Roman" w:cs="Times New Roman"/>
              </w:rPr>
            </w:pPr>
          </w:p>
        </w:tc>
      </w:tr>
      <w:tr w:rsidR="00E0720B" w14:paraId="5B18D968" w14:textId="77777777" w:rsidTr="00766E60">
        <w:trPr>
          <w:trHeight w:val="210"/>
        </w:trPr>
        <w:tc>
          <w:tcPr>
            <w:tcW w:w="8931" w:type="dxa"/>
            <w:gridSpan w:val="14"/>
          </w:tcPr>
          <w:p w14:paraId="67C979F3" w14:textId="77777777" w:rsidR="00E0720B" w:rsidRPr="009C140F" w:rsidRDefault="00E0720B" w:rsidP="00E0720B">
            <w:pPr>
              <w:spacing w:before="120"/>
              <w:rPr>
                <w:rFonts w:ascii="Times New Roman" w:hAnsi="Times New Roman" w:cs="Times New Roman"/>
              </w:rPr>
            </w:pPr>
          </w:p>
        </w:tc>
        <w:tc>
          <w:tcPr>
            <w:tcW w:w="2409" w:type="dxa"/>
            <w:gridSpan w:val="3"/>
            <w:tcBorders>
              <w:right w:val="single" w:sz="4" w:space="0" w:color="auto"/>
            </w:tcBorders>
          </w:tcPr>
          <w:p w14:paraId="37583F1D" w14:textId="77777777" w:rsidR="00E0720B" w:rsidRPr="009C140F" w:rsidRDefault="00E0720B" w:rsidP="00E0720B">
            <w:pPr>
              <w:spacing w:before="120"/>
              <w:ind w:firstLine="1025"/>
              <w:jc w:val="center"/>
              <w:rPr>
                <w:rFonts w:ascii="Times New Roman" w:hAnsi="Times New Roman" w:cs="Times New Roman"/>
              </w:rPr>
            </w:pPr>
            <w:r w:rsidRPr="009C140F">
              <w:rPr>
                <w:rFonts w:ascii="Times New Roman" w:hAnsi="Times New Roman" w:cs="Times New Roman"/>
              </w:rPr>
              <w:t>по ОКПО</w:t>
            </w:r>
          </w:p>
        </w:tc>
        <w:tc>
          <w:tcPr>
            <w:tcW w:w="2977" w:type="dxa"/>
            <w:gridSpan w:val="7"/>
            <w:tcBorders>
              <w:top w:val="single" w:sz="4" w:space="0" w:color="auto"/>
              <w:left w:val="single" w:sz="4" w:space="0" w:color="auto"/>
              <w:bottom w:val="single" w:sz="4" w:space="0" w:color="auto"/>
            </w:tcBorders>
          </w:tcPr>
          <w:p w14:paraId="4F79FB39" w14:textId="77777777" w:rsidR="00E0720B" w:rsidRPr="009C140F" w:rsidRDefault="00E0720B" w:rsidP="00E0720B">
            <w:pPr>
              <w:spacing w:before="120"/>
              <w:jc w:val="center"/>
              <w:rPr>
                <w:rFonts w:ascii="Times New Roman" w:hAnsi="Times New Roman" w:cs="Times New Roman"/>
              </w:rPr>
            </w:pPr>
            <w:r w:rsidRPr="009C140F">
              <w:rPr>
                <w:rFonts w:ascii="Times New Roman" w:hAnsi="Times New Roman" w:cs="Times New Roman"/>
              </w:rPr>
              <w:t>02079520</w:t>
            </w:r>
          </w:p>
        </w:tc>
        <w:tc>
          <w:tcPr>
            <w:tcW w:w="850" w:type="dxa"/>
          </w:tcPr>
          <w:p w14:paraId="15A7A2AF" w14:textId="77777777" w:rsidR="00E0720B" w:rsidRPr="009C140F" w:rsidRDefault="00E0720B" w:rsidP="00E0720B">
            <w:pPr>
              <w:spacing w:before="120"/>
              <w:rPr>
                <w:rFonts w:ascii="Times New Roman" w:hAnsi="Times New Roman" w:cs="Times New Roman"/>
              </w:rPr>
            </w:pPr>
          </w:p>
        </w:tc>
      </w:tr>
      <w:tr w:rsidR="00E0720B" w14:paraId="4730AFFD" w14:textId="77777777" w:rsidTr="00766E60">
        <w:trPr>
          <w:trHeight w:val="272"/>
        </w:trPr>
        <w:tc>
          <w:tcPr>
            <w:tcW w:w="7795" w:type="dxa"/>
            <w:gridSpan w:val="12"/>
            <w:tcBorders>
              <w:bottom w:val="single" w:sz="4" w:space="0" w:color="auto"/>
            </w:tcBorders>
          </w:tcPr>
          <w:p w14:paraId="63594FB5" w14:textId="77777777" w:rsidR="00E0720B" w:rsidRPr="009C140F" w:rsidRDefault="00E0720B" w:rsidP="00E0720B">
            <w:pPr>
              <w:spacing w:before="120"/>
              <w:ind w:firstLine="2160"/>
              <w:rPr>
                <w:rFonts w:ascii="Times New Roman" w:hAnsi="Times New Roman" w:cs="Times New Roman"/>
              </w:rPr>
            </w:pPr>
            <w:r w:rsidRPr="009C140F">
              <w:rPr>
                <w:rFonts w:ascii="Times New Roman" w:hAnsi="Times New Roman" w:cs="Times New Roman"/>
              </w:rPr>
              <w:t>РГПУ им. А. И. Герцена</w:t>
            </w:r>
          </w:p>
        </w:tc>
        <w:tc>
          <w:tcPr>
            <w:tcW w:w="3545" w:type="dxa"/>
            <w:gridSpan w:val="5"/>
            <w:tcBorders>
              <w:right w:val="single" w:sz="4" w:space="0" w:color="auto"/>
            </w:tcBorders>
          </w:tcPr>
          <w:p w14:paraId="7453C64A" w14:textId="77777777" w:rsidR="00E0720B" w:rsidRPr="009C140F" w:rsidRDefault="00E0720B" w:rsidP="00E0720B">
            <w:pPr>
              <w:spacing w:before="120"/>
              <w:ind w:right="176" w:firstLine="2303"/>
              <w:jc w:val="center"/>
              <w:rPr>
                <w:rFonts w:ascii="Times New Roman" w:hAnsi="Times New Roman" w:cs="Times New Roman"/>
              </w:rPr>
            </w:pPr>
            <w:r>
              <w:rPr>
                <w:rFonts w:ascii="Times New Roman" w:hAnsi="Times New Roman" w:cs="Times New Roman"/>
              </w:rPr>
              <w:t xml:space="preserve">        </w:t>
            </w:r>
            <w:r w:rsidRPr="009C140F">
              <w:rPr>
                <w:rFonts w:ascii="Times New Roman" w:hAnsi="Times New Roman" w:cs="Times New Roman"/>
              </w:rPr>
              <w:t>ИНН</w:t>
            </w:r>
          </w:p>
        </w:tc>
        <w:tc>
          <w:tcPr>
            <w:tcW w:w="2977" w:type="dxa"/>
            <w:gridSpan w:val="7"/>
            <w:tcBorders>
              <w:top w:val="single" w:sz="4" w:space="0" w:color="auto"/>
              <w:left w:val="single" w:sz="4" w:space="0" w:color="auto"/>
              <w:bottom w:val="single" w:sz="4" w:space="0" w:color="auto"/>
            </w:tcBorders>
          </w:tcPr>
          <w:p w14:paraId="4CEB0888" w14:textId="77777777" w:rsidR="00E0720B" w:rsidRPr="009C140F" w:rsidRDefault="00E0720B" w:rsidP="00E0720B">
            <w:pPr>
              <w:spacing w:before="120"/>
              <w:jc w:val="center"/>
              <w:rPr>
                <w:rFonts w:ascii="Times New Roman" w:hAnsi="Times New Roman" w:cs="Times New Roman"/>
              </w:rPr>
            </w:pPr>
            <w:r w:rsidRPr="009C140F">
              <w:rPr>
                <w:rFonts w:ascii="Times New Roman" w:hAnsi="Times New Roman" w:cs="Times New Roman"/>
              </w:rPr>
              <w:t>7808027849</w:t>
            </w:r>
          </w:p>
        </w:tc>
        <w:tc>
          <w:tcPr>
            <w:tcW w:w="850" w:type="dxa"/>
          </w:tcPr>
          <w:p w14:paraId="6FB328CA" w14:textId="77777777" w:rsidR="00E0720B" w:rsidRPr="009C140F" w:rsidRDefault="00E0720B" w:rsidP="00E0720B">
            <w:pPr>
              <w:spacing w:before="120"/>
              <w:rPr>
                <w:rFonts w:ascii="Times New Roman" w:hAnsi="Times New Roman" w:cs="Times New Roman"/>
              </w:rPr>
            </w:pPr>
          </w:p>
        </w:tc>
      </w:tr>
      <w:tr w:rsidR="00E0720B" w14:paraId="38B214B3" w14:textId="77777777" w:rsidTr="00766E60">
        <w:trPr>
          <w:trHeight w:val="346"/>
        </w:trPr>
        <w:tc>
          <w:tcPr>
            <w:tcW w:w="7795" w:type="dxa"/>
            <w:gridSpan w:val="12"/>
            <w:tcBorders>
              <w:bottom w:val="single" w:sz="4" w:space="0" w:color="auto"/>
            </w:tcBorders>
          </w:tcPr>
          <w:p w14:paraId="31DC5840" w14:textId="77777777" w:rsidR="00E0720B" w:rsidRPr="009C140F" w:rsidRDefault="00E0720B" w:rsidP="00E0720B">
            <w:pPr>
              <w:spacing w:before="120"/>
              <w:ind w:firstLine="2444"/>
              <w:rPr>
                <w:rFonts w:ascii="Times New Roman" w:hAnsi="Times New Roman" w:cs="Times New Roman"/>
              </w:rPr>
            </w:pPr>
            <w:r w:rsidRPr="009C140F">
              <w:rPr>
                <w:rFonts w:ascii="Times New Roman" w:hAnsi="Times New Roman" w:cs="Times New Roman"/>
              </w:rPr>
              <w:t>Комбинат питания</w:t>
            </w:r>
          </w:p>
        </w:tc>
        <w:tc>
          <w:tcPr>
            <w:tcW w:w="3545" w:type="dxa"/>
            <w:gridSpan w:val="5"/>
            <w:tcBorders>
              <w:right w:val="single" w:sz="4" w:space="0" w:color="auto"/>
            </w:tcBorders>
          </w:tcPr>
          <w:p w14:paraId="6D3252D5" w14:textId="77777777" w:rsidR="00E0720B" w:rsidRPr="009C140F" w:rsidRDefault="00E0720B" w:rsidP="00E0720B">
            <w:pPr>
              <w:spacing w:before="120"/>
              <w:ind w:right="176" w:firstLine="2303"/>
              <w:jc w:val="center"/>
              <w:rPr>
                <w:rFonts w:ascii="Times New Roman" w:hAnsi="Times New Roman" w:cs="Times New Roman"/>
              </w:rPr>
            </w:pPr>
            <w:r>
              <w:rPr>
                <w:rFonts w:ascii="Times New Roman" w:hAnsi="Times New Roman" w:cs="Times New Roman"/>
              </w:rPr>
              <w:t xml:space="preserve">        </w:t>
            </w:r>
            <w:r w:rsidRPr="009C140F">
              <w:rPr>
                <w:rFonts w:ascii="Times New Roman" w:hAnsi="Times New Roman" w:cs="Times New Roman"/>
              </w:rPr>
              <w:t>КПП</w:t>
            </w:r>
          </w:p>
        </w:tc>
        <w:tc>
          <w:tcPr>
            <w:tcW w:w="2977" w:type="dxa"/>
            <w:gridSpan w:val="7"/>
            <w:tcBorders>
              <w:top w:val="single" w:sz="4" w:space="0" w:color="auto"/>
              <w:left w:val="single" w:sz="4" w:space="0" w:color="auto"/>
              <w:bottom w:val="single" w:sz="4" w:space="0" w:color="auto"/>
            </w:tcBorders>
          </w:tcPr>
          <w:p w14:paraId="3EA0AF70" w14:textId="77777777" w:rsidR="00E0720B" w:rsidRPr="009C140F" w:rsidRDefault="00E0720B" w:rsidP="00E0720B">
            <w:pPr>
              <w:spacing w:before="120"/>
              <w:jc w:val="center"/>
              <w:rPr>
                <w:rFonts w:ascii="Times New Roman" w:hAnsi="Times New Roman" w:cs="Times New Roman"/>
              </w:rPr>
            </w:pPr>
            <w:r w:rsidRPr="009C140F">
              <w:rPr>
                <w:rFonts w:ascii="Times New Roman" w:hAnsi="Times New Roman" w:cs="Times New Roman"/>
              </w:rPr>
              <w:t>784001001</w:t>
            </w:r>
          </w:p>
        </w:tc>
        <w:tc>
          <w:tcPr>
            <w:tcW w:w="850" w:type="dxa"/>
          </w:tcPr>
          <w:p w14:paraId="3577317B" w14:textId="77777777" w:rsidR="00E0720B" w:rsidRPr="009C140F" w:rsidRDefault="00E0720B" w:rsidP="00E0720B">
            <w:pPr>
              <w:spacing w:before="120"/>
              <w:rPr>
                <w:rFonts w:ascii="Times New Roman" w:hAnsi="Times New Roman" w:cs="Times New Roman"/>
              </w:rPr>
            </w:pPr>
          </w:p>
        </w:tc>
      </w:tr>
      <w:tr w:rsidR="00E0720B" w14:paraId="136DC0A3" w14:textId="77777777" w:rsidTr="00766E60">
        <w:trPr>
          <w:trHeight w:val="197"/>
        </w:trPr>
        <w:tc>
          <w:tcPr>
            <w:tcW w:w="8931" w:type="dxa"/>
            <w:gridSpan w:val="14"/>
          </w:tcPr>
          <w:p w14:paraId="22D0E8C7" w14:textId="77777777" w:rsidR="00E0720B" w:rsidRPr="009C140F" w:rsidRDefault="00E0720B" w:rsidP="00E0720B">
            <w:pPr>
              <w:rPr>
                <w:rFonts w:ascii="Times New Roman" w:hAnsi="Times New Roman" w:cs="Times New Roman"/>
              </w:rPr>
            </w:pPr>
          </w:p>
        </w:tc>
        <w:tc>
          <w:tcPr>
            <w:tcW w:w="3481" w:type="dxa"/>
            <w:gridSpan w:val="6"/>
          </w:tcPr>
          <w:p w14:paraId="437ED44A" w14:textId="77777777" w:rsidR="00E0720B" w:rsidRPr="009C140F" w:rsidRDefault="00E0720B" w:rsidP="00E0720B">
            <w:pPr>
              <w:spacing w:before="120"/>
              <w:rPr>
                <w:rFonts w:ascii="Times New Roman" w:hAnsi="Times New Roman" w:cs="Times New Roman"/>
              </w:rPr>
            </w:pPr>
          </w:p>
        </w:tc>
        <w:tc>
          <w:tcPr>
            <w:tcW w:w="1196" w:type="dxa"/>
            <w:gridSpan w:val="3"/>
          </w:tcPr>
          <w:p w14:paraId="73A2E4FC" w14:textId="77777777" w:rsidR="00E0720B" w:rsidRPr="009C140F" w:rsidRDefault="00E0720B" w:rsidP="00E0720B">
            <w:pPr>
              <w:spacing w:before="120"/>
              <w:rPr>
                <w:rFonts w:ascii="Times New Roman" w:hAnsi="Times New Roman" w:cs="Times New Roman"/>
              </w:rPr>
            </w:pPr>
          </w:p>
        </w:tc>
        <w:tc>
          <w:tcPr>
            <w:tcW w:w="709" w:type="dxa"/>
          </w:tcPr>
          <w:p w14:paraId="4B378A09" w14:textId="77777777" w:rsidR="00E0720B" w:rsidRPr="009C140F" w:rsidRDefault="00E0720B" w:rsidP="00E0720B">
            <w:pPr>
              <w:spacing w:before="120"/>
              <w:rPr>
                <w:rFonts w:ascii="Times New Roman" w:hAnsi="Times New Roman" w:cs="Times New Roman"/>
              </w:rPr>
            </w:pPr>
          </w:p>
        </w:tc>
        <w:tc>
          <w:tcPr>
            <w:tcW w:w="850" w:type="dxa"/>
          </w:tcPr>
          <w:p w14:paraId="2CB76A17" w14:textId="77777777" w:rsidR="00E0720B" w:rsidRPr="009C140F" w:rsidRDefault="00E0720B" w:rsidP="00E0720B">
            <w:pPr>
              <w:spacing w:before="120"/>
              <w:rPr>
                <w:rFonts w:ascii="Times New Roman" w:hAnsi="Times New Roman" w:cs="Times New Roman"/>
              </w:rPr>
            </w:pPr>
          </w:p>
        </w:tc>
      </w:tr>
      <w:tr w:rsidR="00E0720B" w14:paraId="251F5A4F" w14:textId="77777777" w:rsidTr="00766E60">
        <w:trPr>
          <w:trHeight w:val="259"/>
        </w:trPr>
        <w:tc>
          <w:tcPr>
            <w:tcW w:w="8931" w:type="dxa"/>
            <w:gridSpan w:val="14"/>
          </w:tcPr>
          <w:p w14:paraId="7483DD3E" w14:textId="77777777" w:rsidR="00E0720B" w:rsidRPr="009C140F" w:rsidRDefault="00E0720B" w:rsidP="00E0720B">
            <w:pPr>
              <w:rPr>
                <w:rFonts w:ascii="Times New Roman" w:hAnsi="Times New Roman" w:cs="Times New Roman"/>
              </w:rPr>
            </w:pPr>
          </w:p>
        </w:tc>
        <w:tc>
          <w:tcPr>
            <w:tcW w:w="4677" w:type="dxa"/>
            <w:gridSpan w:val="9"/>
          </w:tcPr>
          <w:p w14:paraId="01CB7DED" w14:textId="77777777" w:rsidR="00E0720B" w:rsidRPr="009C140F" w:rsidRDefault="00E0720B" w:rsidP="00E0720B">
            <w:pPr>
              <w:spacing w:before="120"/>
              <w:ind w:firstLine="2300"/>
              <w:rPr>
                <w:rFonts w:ascii="Times New Roman" w:hAnsi="Times New Roman" w:cs="Times New Roman"/>
              </w:rPr>
            </w:pPr>
            <w:r>
              <w:rPr>
                <w:rFonts w:ascii="Times New Roman" w:hAnsi="Times New Roman" w:cs="Times New Roman"/>
                <w:b/>
              </w:rPr>
              <w:t>УТВЕРЖДАЮ</w:t>
            </w:r>
          </w:p>
        </w:tc>
        <w:tc>
          <w:tcPr>
            <w:tcW w:w="709" w:type="dxa"/>
          </w:tcPr>
          <w:p w14:paraId="76AA9DDF" w14:textId="77777777" w:rsidR="00E0720B" w:rsidRDefault="00E0720B" w:rsidP="00E0720B">
            <w:pPr>
              <w:spacing w:before="120"/>
              <w:rPr>
                <w:rFonts w:ascii="Times New Roman" w:hAnsi="Times New Roman" w:cs="Times New Roman"/>
                <w:b/>
              </w:rPr>
            </w:pPr>
          </w:p>
        </w:tc>
        <w:tc>
          <w:tcPr>
            <w:tcW w:w="850" w:type="dxa"/>
          </w:tcPr>
          <w:p w14:paraId="0A777DBC" w14:textId="77777777" w:rsidR="00E0720B" w:rsidRDefault="00E0720B" w:rsidP="00E0720B">
            <w:pPr>
              <w:spacing w:before="120"/>
              <w:rPr>
                <w:rFonts w:ascii="Times New Roman" w:hAnsi="Times New Roman" w:cs="Times New Roman"/>
                <w:b/>
              </w:rPr>
            </w:pPr>
          </w:p>
        </w:tc>
      </w:tr>
      <w:tr w:rsidR="00E0720B" w14:paraId="73855499" w14:textId="77777777" w:rsidTr="00766E60">
        <w:trPr>
          <w:trHeight w:val="183"/>
        </w:trPr>
        <w:tc>
          <w:tcPr>
            <w:tcW w:w="2316" w:type="dxa"/>
            <w:gridSpan w:val="2"/>
          </w:tcPr>
          <w:p w14:paraId="3ED84757" w14:textId="77777777" w:rsidR="00E0720B" w:rsidRDefault="00E0720B" w:rsidP="00E0720B">
            <w:pPr>
              <w:spacing w:before="120"/>
            </w:pPr>
          </w:p>
        </w:tc>
        <w:tc>
          <w:tcPr>
            <w:tcW w:w="2644" w:type="dxa"/>
            <w:gridSpan w:val="4"/>
            <w:tcBorders>
              <w:right w:val="single" w:sz="4" w:space="0" w:color="auto"/>
            </w:tcBorders>
          </w:tcPr>
          <w:p w14:paraId="0A35A8C1" w14:textId="77777777" w:rsidR="00E0720B" w:rsidRDefault="00E0720B" w:rsidP="00E0720B">
            <w:pPr>
              <w:spacing w:before="120"/>
            </w:pPr>
          </w:p>
        </w:tc>
        <w:tc>
          <w:tcPr>
            <w:tcW w:w="1134" w:type="dxa"/>
            <w:gridSpan w:val="2"/>
            <w:vMerge w:val="restart"/>
            <w:tcBorders>
              <w:top w:val="single" w:sz="4" w:space="0" w:color="auto"/>
              <w:left w:val="single" w:sz="4" w:space="0" w:color="auto"/>
              <w:right w:val="single" w:sz="4" w:space="0" w:color="auto"/>
            </w:tcBorders>
          </w:tcPr>
          <w:p w14:paraId="4797A6EA"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sz w:val="18"/>
                <w:szCs w:val="18"/>
              </w:rPr>
              <w:t>Номер документа</w:t>
            </w:r>
          </w:p>
        </w:tc>
        <w:tc>
          <w:tcPr>
            <w:tcW w:w="1276" w:type="dxa"/>
            <w:gridSpan w:val="3"/>
            <w:vMerge w:val="restart"/>
            <w:tcBorders>
              <w:top w:val="single" w:sz="4" w:space="0" w:color="auto"/>
              <w:left w:val="single" w:sz="4" w:space="0" w:color="auto"/>
              <w:right w:val="single" w:sz="4" w:space="0" w:color="auto"/>
            </w:tcBorders>
          </w:tcPr>
          <w:p w14:paraId="1FEB3EB2"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sz w:val="18"/>
                <w:szCs w:val="18"/>
              </w:rPr>
              <w:t>Дата составления</w:t>
            </w:r>
          </w:p>
        </w:tc>
        <w:tc>
          <w:tcPr>
            <w:tcW w:w="3970" w:type="dxa"/>
            <w:gridSpan w:val="6"/>
            <w:tcBorders>
              <w:left w:val="single" w:sz="4" w:space="0" w:color="auto"/>
            </w:tcBorders>
          </w:tcPr>
          <w:p w14:paraId="1ED0E46B" w14:textId="77777777" w:rsidR="00E0720B" w:rsidRDefault="00E0720B" w:rsidP="00E0720B">
            <w:pPr>
              <w:spacing w:before="120"/>
            </w:pPr>
          </w:p>
        </w:tc>
        <w:tc>
          <w:tcPr>
            <w:tcW w:w="2268" w:type="dxa"/>
            <w:gridSpan w:val="6"/>
            <w:tcBorders>
              <w:bottom w:val="single" w:sz="4" w:space="0" w:color="auto"/>
            </w:tcBorders>
          </w:tcPr>
          <w:p w14:paraId="4ED7A7B9" w14:textId="77777777" w:rsidR="00E0720B" w:rsidRDefault="00E0720B" w:rsidP="00E0720B">
            <w:pPr>
              <w:spacing w:before="120"/>
              <w:ind w:hanging="109"/>
              <w:rPr>
                <w:rFonts w:ascii="Times New Roman" w:hAnsi="Times New Roman" w:cs="Times New Roman"/>
              </w:rPr>
            </w:pPr>
            <w:r>
              <w:rPr>
                <w:rFonts w:ascii="Times New Roman" w:hAnsi="Times New Roman" w:cs="Times New Roman"/>
              </w:rPr>
              <w:t>Руководитель учреждения</w:t>
            </w:r>
          </w:p>
        </w:tc>
        <w:tc>
          <w:tcPr>
            <w:tcW w:w="709" w:type="dxa"/>
          </w:tcPr>
          <w:p w14:paraId="424A4FA8" w14:textId="77777777" w:rsidR="00E0720B" w:rsidRDefault="00E0720B" w:rsidP="00E0720B">
            <w:pPr>
              <w:spacing w:before="120"/>
              <w:rPr>
                <w:rFonts w:ascii="Times New Roman" w:hAnsi="Times New Roman" w:cs="Times New Roman"/>
              </w:rPr>
            </w:pPr>
          </w:p>
        </w:tc>
        <w:tc>
          <w:tcPr>
            <w:tcW w:w="850" w:type="dxa"/>
          </w:tcPr>
          <w:p w14:paraId="37DEA5A4" w14:textId="77777777" w:rsidR="00E0720B" w:rsidRDefault="00E0720B" w:rsidP="00E0720B">
            <w:pPr>
              <w:spacing w:before="120"/>
              <w:rPr>
                <w:rFonts w:ascii="Times New Roman" w:hAnsi="Times New Roman" w:cs="Times New Roman"/>
              </w:rPr>
            </w:pPr>
          </w:p>
        </w:tc>
      </w:tr>
      <w:tr w:rsidR="00E0720B" w14:paraId="705CD8EF" w14:textId="77777777" w:rsidTr="00766E60">
        <w:trPr>
          <w:trHeight w:val="282"/>
        </w:trPr>
        <w:tc>
          <w:tcPr>
            <w:tcW w:w="2316" w:type="dxa"/>
            <w:gridSpan w:val="2"/>
          </w:tcPr>
          <w:p w14:paraId="5D0B717C" w14:textId="77777777" w:rsidR="00E0720B" w:rsidRPr="00E02330" w:rsidRDefault="00E0720B" w:rsidP="00E0720B">
            <w:pPr>
              <w:spacing w:before="120"/>
            </w:pPr>
          </w:p>
        </w:tc>
        <w:tc>
          <w:tcPr>
            <w:tcW w:w="2644" w:type="dxa"/>
            <w:gridSpan w:val="4"/>
            <w:tcBorders>
              <w:right w:val="single" w:sz="4" w:space="0" w:color="auto"/>
            </w:tcBorders>
          </w:tcPr>
          <w:p w14:paraId="1B0D7E49" w14:textId="77777777" w:rsidR="00E0720B" w:rsidRPr="00E02330" w:rsidRDefault="00E0720B" w:rsidP="00E0720B">
            <w:pPr>
              <w:spacing w:before="120"/>
            </w:pPr>
          </w:p>
        </w:tc>
        <w:tc>
          <w:tcPr>
            <w:tcW w:w="1134" w:type="dxa"/>
            <w:gridSpan w:val="2"/>
            <w:vMerge/>
            <w:tcBorders>
              <w:left w:val="single" w:sz="4" w:space="0" w:color="auto"/>
              <w:bottom w:val="single" w:sz="12" w:space="0" w:color="auto"/>
              <w:right w:val="single" w:sz="4" w:space="0" w:color="auto"/>
            </w:tcBorders>
          </w:tcPr>
          <w:p w14:paraId="6FB280FF" w14:textId="77777777" w:rsidR="00E0720B" w:rsidRPr="00E02330" w:rsidRDefault="00E0720B" w:rsidP="00E0720B">
            <w:pPr>
              <w:jc w:val="center"/>
              <w:rPr>
                <w:rFonts w:ascii="Times New Roman" w:hAnsi="Times New Roman" w:cs="Times New Roman"/>
              </w:rPr>
            </w:pPr>
          </w:p>
        </w:tc>
        <w:tc>
          <w:tcPr>
            <w:tcW w:w="1276" w:type="dxa"/>
            <w:gridSpan w:val="3"/>
            <w:vMerge/>
            <w:tcBorders>
              <w:left w:val="single" w:sz="4" w:space="0" w:color="auto"/>
              <w:bottom w:val="single" w:sz="12" w:space="0" w:color="auto"/>
              <w:right w:val="single" w:sz="4" w:space="0" w:color="auto"/>
            </w:tcBorders>
          </w:tcPr>
          <w:p w14:paraId="2E0BA59B" w14:textId="77777777" w:rsidR="00E0720B" w:rsidRPr="00E02330" w:rsidRDefault="00E0720B" w:rsidP="00E0720B">
            <w:pPr>
              <w:jc w:val="center"/>
              <w:rPr>
                <w:rFonts w:ascii="Times New Roman" w:hAnsi="Times New Roman" w:cs="Times New Roman"/>
              </w:rPr>
            </w:pPr>
          </w:p>
        </w:tc>
        <w:tc>
          <w:tcPr>
            <w:tcW w:w="3970" w:type="dxa"/>
            <w:gridSpan w:val="6"/>
            <w:tcBorders>
              <w:left w:val="single" w:sz="4" w:space="0" w:color="auto"/>
            </w:tcBorders>
          </w:tcPr>
          <w:p w14:paraId="0FDD059A" w14:textId="77777777" w:rsidR="00E0720B" w:rsidRPr="00E02330" w:rsidRDefault="00E0720B" w:rsidP="00E0720B">
            <w:pPr>
              <w:spacing w:before="120"/>
            </w:pPr>
          </w:p>
        </w:tc>
        <w:tc>
          <w:tcPr>
            <w:tcW w:w="2268" w:type="dxa"/>
            <w:gridSpan w:val="6"/>
            <w:tcBorders>
              <w:bottom w:val="single" w:sz="4" w:space="0" w:color="auto"/>
            </w:tcBorders>
          </w:tcPr>
          <w:p w14:paraId="2D2C93B4" w14:textId="77777777" w:rsidR="00E0720B" w:rsidRPr="00E02330" w:rsidRDefault="00E0720B" w:rsidP="00E0720B">
            <w:pPr>
              <w:spacing w:before="120"/>
              <w:rPr>
                <w:rFonts w:ascii="Times New Roman" w:hAnsi="Times New Roman" w:cs="Times New Roman"/>
              </w:rPr>
            </w:pPr>
          </w:p>
        </w:tc>
        <w:tc>
          <w:tcPr>
            <w:tcW w:w="709" w:type="dxa"/>
          </w:tcPr>
          <w:p w14:paraId="222B210E" w14:textId="77777777" w:rsidR="00E0720B" w:rsidRPr="00E02330" w:rsidRDefault="00E0720B" w:rsidP="00E0720B">
            <w:pPr>
              <w:spacing w:before="120"/>
              <w:rPr>
                <w:rFonts w:ascii="Times New Roman" w:hAnsi="Times New Roman" w:cs="Times New Roman"/>
              </w:rPr>
            </w:pPr>
          </w:p>
        </w:tc>
        <w:tc>
          <w:tcPr>
            <w:tcW w:w="850" w:type="dxa"/>
          </w:tcPr>
          <w:p w14:paraId="6B9FE68E" w14:textId="77777777" w:rsidR="00E0720B" w:rsidRPr="00E02330" w:rsidRDefault="00E0720B" w:rsidP="00E0720B">
            <w:pPr>
              <w:spacing w:before="120"/>
              <w:rPr>
                <w:rFonts w:ascii="Times New Roman" w:hAnsi="Times New Roman" w:cs="Times New Roman"/>
              </w:rPr>
            </w:pPr>
          </w:p>
        </w:tc>
      </w:tr>
      <w:tr w:rsidR="00E0720B" w:rsidRPr="009C140F" w14:paraId="710CC6FE" w14:textId="77777777" w:rsidTr="00766E60">
        <w:trPr>
          <w:trHeight w:val="255"/>
        </w:trPr>
        <w:tc>
          <w:tcPr>
            <w:tcW w:w="2316" w:type="dxa"/>
            <w:gridSpan w:val="2"/>
          </w:tcPr>
          <w:p w14:paraId="34FB32B3" w14:textId="77777777" w:rsidR="00E0720B" w:rsidRPr="009C140F" w:rsidRDefault="00E0720B" w:rsidP="00E0720B">
            <w:pPr>
              <w:rPr>
                <w:sz w:val="18"/>
                <w:szCs w:val="18"/>
              </w:rPr>
            </w:pPr>
          </w:p>
        </w:tc>
        <w:tc>
          <w:tcPr>
            <w:tcW w:w="2644" w:type="dxa"/>
            <w:gridSpan w:val="4"/>
            <w:tcBorders>
              <w:right w:val="single" w:sz="12" w:space="0" w:color="auto"/>
            </w:tcBorders>
          </w:tcPr>
          <w:p w14:paraId="23D4C9D5" w14:textId="77777777" w:rsidR="00E0720B" w:rsidRPr="009C140F" w:rsidRDefault="00E0720B" w:rsidP="00E0720B">
            <w:pPr>
              <w:rPr>
                <w:sz w:val="18"/>
                <w:szCs w:val="18"/>
              </w:rPr>
            </w:pPr>
          </w:p>
        </w:tc>
        <w:tc>
          <w:tcPr>
            <w:tcW w:w="1134" w:type="dxa"/>
            <w:gridSpan w:val="2"/>
            <w:tcBorders>
              <w:top w:val="single" w:sz="12" w:space="0" w:color="auto"/>
              <w:left w:val="single" w:sz="12" w:space="0" w:color="auto"/>
              <w:bottom w:val="single" w:sz="12" w:space="0" w:color="auto"/>
              <w:right w:val="single" w:sz="12" w:space="0" w:color="auto"/>
            </w:tcBorders>
          </w:tcPr>
          <w:p w14:paraId="354FAAD3" w14:textId="77777777" w:rsidR="00E0720B" w:rsidRPr="009C140F" w:rsidRDefault="00E0720B" w:rsidP="00E0720B">
            <w:pPr>
              <w:rPr>
                <w:sz w:val="18"/>
                <w:szCs w:val="18"/>
              </w:rPr>
            </w:pPr>
          </w:p>
        </w:tc>
        <w:tc>
          <w:tcPr>
            <w:tcW w:w="1276" w:type="dxa"/>
            <w:gridSpan w:val="3"/>
            <w:tcBorders>
              <w:top w:val="single" w:sz="12" w:space="0" w:color="auto"/>
              <w:left w:val="single" w:sz="12" w:space="0" w:color="auto"/>
              <w:bottom w:val="single" w:sz="12" w:space="0" w:color="auto"/>
              <w:right w:val="single" w:sz="12" w:space="0" w:color="auto"/>
            </w:tcBorders>
          </w:tcPr>
          <w:p w14:paraId="4C592E34" w14:textId="77777777" w:rsidR="00E0720B" w:rsidRPr="009C140F" w:rsidRDefault="00E0720B" w:rsidP="00E0720B">
            <w:pPr>
              <w:rPr>
                <w:sz w:val="18"/>
                <w:szCs w:val="18"/>
              </w:rPr>
            </w:pPr>
          </w:p>
        </w:tc>
        <w:tc>
          <w:tcPr>
            <w:tcW w:w="3970" w:type="dxa"/>
            <w:gridSpan w:val="6"/>
            <w:tcBorders>
              <w:left w:val="single" w:sz="12" w:space="0" w:color="auto"/>
            </w:tcBorders>
          </w:tcPr>
          <w:p w14:paraId="144E5AA8" w14:textId="77777777" w:rsidR="00E0720B" w:rsidRPr="009C140F" w:rsidRDefault="00E0720B" w:rsidP="00E0720B">
            <w:pPr>
              <w:rPr>
                <w:sz w:val="18"/>
                <w:szCs w:val="18"/>
              </w:rPr>
            </w:pPr>
          </w:p>
        </w:tc>
        <w:tc>
          <w:tcPr>
            <w:tcW w:w="2268" w:type="dxa"/>
            <w:gridSpan w:val="6"/>
            <w:tcBorders>
              <w:top w:val="single" w:sz="4" w:space="0" w:color="auto"/>
            </w:tcBorders>
          </w:tcPr>
          <w:p w14:paraId="1CF8A9BD" w14:textId="77777777" w:rsidR="00E0720B" w:rsidRDefault="00E0720B" w:rsidP="00E0720B">
            <w:pPr>
              <w:jc w:val="center"/>
              <w:rPr>
                <w:rFonts w:ascii="Times New Roman" w:hAnsi="Times New Roman" w:cs="Times New Roman"/>
                <w:sz w:val="18"/>
                <w:szCs w:val="18"/>
              </w:rPr>
            </w:pPr>
            <w:r w:rsidRPr="009371D8">
              <w:rPr>
                <w:rFonts w:ascii="Times New Roman" w:hAnsi="Times New Roman" w:cs="Times New Roman"/>
                <w:sz w:val="18"/>
                <w:szCs w:val="18"/>
              </w:rPr>
              <w:t>должность</w:t>
            </w:r>
          </w:p>
        </w:tc>
        <w:tc>
          <w:tcPr>
            <w:tcW w:w="709" w:type="dxa"/>
            <w:tcBorders>
              <w:top w:val="single" w:sz="4" w:space="0" w:color="auto"/>
            </w:tcBorders>
          </w:tcPr>
          <w:p w14:paraId="0A946ED0" w14:textId="77777777" w:rsidR="00E0720B" w:rsidRDefault="00E0720B" w:rsidP="00E0720B">
            <w:pPr>
              <w:jc w:val="center"/>
              <w:rPr>
                <w:rFonts w:ascii="Times New Roman" w:hAnsi="Times New Roman" w:cs="Times New Roman"/>
                <w:sz w:val="18"/>
                <w:szCs w:val="18"/>
              </w:rPr>
            </w:pPr>
          </w:p>
        </w:tc>
        <w:tc>
          <w:tcPr>
            <w:tcW w:w="850" w:type="dxa"/>
          </w:tcPr>
          <w:p w14:paraId="7B6BC90C" w14:textId="77777777" w:rsidR="00E0720B" w:rsidRDefault="00E0720B" w:rsidP="00E0720B">
            <w:pPr>
              <w:jc w:val="center"/>
              <w:rPr>
                <w:rFonts w:ascii="Times New Roman" w:hAnsi="Times New Roman" w:cs="Times New Roman"/>
                <w:sz w:val="18"/>
                <w:szCs w:val="18"/>
              </w:rPr>
            </w:pPr>
          </w:p>
        </w:tc>
      </w:tr>
      <w:tr w:rsidR="00E0720B" w:rsidRPr="009C140F" w14:paraId="0246E818" w14:textId="77777777" w:rsidTr="00766E60">
        <w:trPr>
          <w:trHeight w:val="179"/>
        </w:trPr>
        <w:tc>
          <w:tcPr>
            <w:tcW w:w="2316" w:type="dxa"/>
            <w:gridSpan w:val="2"/>
          </w:tcPr>
          <w:p w14:paraId="123B055F" w14:textId="77777777" w:rsidR="00E0720B" w:rsidRPr="009C140F" w:rsidRDefault="00E0720B" w:rsidP="00E0720B">
            <w:pPr>
              <w:rPr>
                <w:sz w:val="18"/>
                <w:szCs w:val="18"/>
              </w:rPr>
            </w:pPr>
          </w:p>
        </w:tc>
        <w:tc>
          <w:tcPr>
            <w:tcW w:w="2644" w:type="dxa"/>
            <w:gridSpan w:val="4"/>
          </w:tcPr>
          <w:p w14:paraId="7D49D42A" w14:textId="77777777" w:rsidR="00E0720B" w:rsidRPr="009C140F" w:rsidRDefault="00E0720B" w:rsidP="00E0720B">
            <w:pPr>
              <w:rPr>
                <w:sz w:val="18"/>
                <w:szCs w:val="18"/>
              </w:rPr>
            </w:pPr>
          </w:p>
        </w:tc>
        <w:tc>
          <w:tcPr>
            <w:tcW w:w="1134" w:type="dxa"/>
            <w:gridSpan w:val="2"/>
            <w:tcBorders>
              <w:top w:val="single" w:sz="12" w:space="0" w:color="auto"/>
            </w:tcBorders>
          </w:tcPr>
          <w:p w14:paraId="145D5A7A" w14:textId="77777777" w:rsidR="00E0720B" w:rsidRPr="009C140F" w:rsidRDefault="00E0720B" w:rsidP="00E0720B">
            <w:pPr>
              <w:rPr>
                <w:sz w:val="18"/>
                <w:szCs w:val="18"/>
              </w:rPr>
            </w:pPr>
          </w:p>
        </w:tc>
        <w:tc>
          <w:tcPr>
            <w:tcW w:w="426" w:type="dxa"/>
            <w:tcBorders>
              <w:top w:val="single" w:sz="12" w:space="0" w:color="auto"/>
            </w:tcBorders>
          </w:tcPr>
          <w:p w14:paraId="5C64C0AD" w14:textId="77777777" w:rsidR="00E0720B" w:rsidRPr="009C140F" w:rsidRDefault="00E0720B" w:rsidP="00E0720B">
            <w:pPr>
              <w:rPr>
                <w:sz w:val="18"/>
                <w:szCs w:val="18"/>
              </w:rPr>
            </w:pPr>
          </w:p>
        </w:tc>
        <w:tc>
          <w:tcPr>
            <w:tcW w:w="4820" w:type="dxa"/>
            <w:gridSpan w:val="8"/>
          </w:tcPr>
          <w:p w14:paraId="20409C31" w14:textId="77777777" w:rsidR="00E0720B" w:rsidRPr="009C140F" w:rsidRDefault="00E0720B" w:rsidP="00E0720B">
            <w:pPr>
              <w:rPr>
                <w:sz w:val="18"/>
                <w:szCs w:val="18"/>
              </w:rPr>
            </w:pPr>
          </w:p>
        </w:tc>
        <w:tc>
          <w:tcPr>
            <w:tcW w:w="1072" w:type="dxa"/>
            <w:gridSpan w:val="3"/>
            <w:tcBorders>
              <w:bottom w:val="single" w:sz="4" w:space="0" w:color="auto"/>
            </w:tcBorders>
          </w:tcPr>
          <w:p w14:paraId="69B4DA7E" w14:textId="77777777" w:rsidR="00E0720B" w:rsidRPr="009C140F" w:rsidRDefault="00E0720B" w:rsidP="00E0720B">
            <w:pPr>
              <w:rPr>
                <w:sz w:val="18"/>
                <w:szCs w:val="18"/>
              </w:rPr>
            </w:pPr>
          </w:p>
        </w:tc>
        <w:tc>
          <w:tcPr>
            <w:tcW w:w="1196" w:type="dxa"/>
            <w:gridSpan w:val="3"/>
          </w:tcPr>
          <w:p w14:paraId="5A2EF3AE" w14:textId="77777777" w:rsidR="00E0720B" w:rsidRPr="009C140F" w:rsidRDefault="00E0720B" w:rsidP="00E0720B">
            <w:pPr>
              <w:rPr>
                <w:sz w:val="18"/>
                <w:szCs w:val="18"/>
              </w:rPr>
            </w:pPr>
          </w:p>
        </w:tc>
        <w:tc>
          <w:tcPr>
            <w:tcW w:w="709" w:type="dxa"/>
          </w:tcPr>
          <w:p w14:paraId="5647473B" w14:textId="77777777" w:rsidR="00E0720B" w:rsidRPr="009C140F" w:rsidRDefault="00E0720B" w:rsidP="00E0720B">
            <w:pPr>
              <w:rPr>
                <w:sz w:val="18"/>
                <w:szCs w:val="18"/>
              </w:rPr>
            </w:pPr>
          </w:p>
        </w:tc>
        <w:tc>
          <w:tcPr>
            <w:tcW w:w="850" w:type="dxa"/>
          </w:tcPr>
          <w:p w14:paraId="0784874A" w14:textId="77777777" w:rsidR="00E0720B" w:rsidRPr="009C140F" w:rsidRDefault="00E0720B" w:rsidP="00E0720B">
            <w:pPr>
              <w:rPr>
                <w:sz w:val="18"/>
                <w:szCs w:val="18"/>
              </w:rPr>
            </w:pPr>
          </w:p>
        </w:tc>
      </w:tr>
      <w:tr w:rsidR="00E0720B" w:rsidRPr="009C140F" w14:paraId="41AC732B" w14:textId="77777777" w:rsidTr="00766E60">
        <w:trPr>
          <w:trHeight w:val="393"/>
        </w:trPr>
        <w:tc>
          <w:tcPr>
            <w:tcW w:w="11472" w:type="dxa"/>
            <w:gridSpan w:val="18"/>
          </w:tcPr>
          <w:p w14:paraId="75429BC2" w14:textId="77777777" w:rsidR="00E0720B" w:rsidRPr="009C140F" w:rsidRDefault="00E0720B" w:rsidP="00E0720B">
            <w:pPr>
              <w:spacing w:before="120"/>
              <w:jc w:val="center"/>
              <w:rPr>
                <w:rFonts w:ascii="Times New Roman" w:hAnsi="Times New Roman" w:cs="Times New Roman"/>
                <w:b/>
                <w:sz w:val="18"/>
                <w:szCs w:val="18"/>
              </w:rPr>
            </w:pPr>
            <w:r w:rsidRPr="00211F58">
              <w:rPr>
                <w:rFonts w:ascii="Times New Roman" w:hAnsi="Times New Roman" w:cs="Times New Roman"/>
                <w:b/>
                <w:sz w:val="18"/>
                <w:szCs w:val="18"/>
              </w:rPr>
              <w:t>АКТ О РЕАЛИЗАЦИИ ГОТОВОЙ ПРОДУКЦИИ</w:t>
            </w:r>
            <w:r>
              <w:rPr>
                <w:rFonts w:ascii="Times New Roman" w:hAnsi="Times New Roman" w:cs="Times New Roman"/>
                <w:b/>
                <w:sz w:val="18"/>
                <w:szCs w:val="18"/>
              </w:rPr>
              <w:t xml:space="preserve">  </w:t>
            </w:r>
          </w:p>
        </w:tc>
        <w:tc>
          <w:tcPr>
            <w:tcW w:w="940" w:type="dxa"/>
            <w:gridSpan w:val="2"/>
            <w:tcBorders>
              <w:top w:val="single" w:sz="4" w:space="0" w:color="auto"/>
            </w:tcBorders>
          </w:tcPr>
          <w:p w14:paraId="175E66C7" w14:textId="77777777" w:rsidR="00E0720B" w:rsidRPr="009C140F" w:rsidRDefault="00E0720B" w:rsidP="00E0720B">
            <w:pPr>
              <w:rPr>
                <w:rFonts w:ascii="Times New Roman" w:hAnsi="Times New Roman" w:cs="Times New Roman"/>
                <w:sz w:val="14"/>
                <w:szCs w:val="14"/>
              </w:rPr>
            </w:pPr>
            <w:r>
              <w:rPr>
                <w:rFonts w:ascii="Times New Roman" w:hAnsi="Times New Roman" w:cs="Times New Roman"/>
                <w:sz w:val="14"/>
                <w:szCs w:val="14"/>
              </w:rPr>
              <w:t xml:space="preserve">  </w:t>
            </w:r>
            <w:r w:rsidRPr="009C140F">
              <w:rPr>
                <w:rFonts w:ascii="Times New Roman" w:hAnsi="Times New Roman" w:cs="Times New Roman"/>
                <w:sz w:val="14"/>
                <w:szCs w:val="14"/>
              </w:rPr>
              <w:t>(подпись)</w:t>
            </w:r>
          </w:p>
        </w:tc>
        <w:tc>
          <w:tcPr>
            <w:tcW w:w="236" w:type="dxa"/>
          </w:tcPr>
          <w:p w14:paraId="1B99B018" w14:textId="77777777" w:rsidR="00E0720B" w:rsidRPr="009C140F" w:rsidRDefault="00E0720B" w:rsidP="00E0720B">
            <w:pPr>
              <w:spacing w:before="120"/>
              <w:rPr>
                <w:sz w:val="14"/>
                <w:szCs w:val="14"/>
              </w:rPr>
            </w:pPr>
          </w:p>
        </w:tc>
        <w:tc>
          <w:tcPr>
            <w:tcW w:w="1669" w:type="dxa"/>
            <w:gridSpan w:val="3"/>
            <w:tcBorders>
              <w:top w:val="single" w:sz="4" w:space="0" w:color="auto"/>
            </w:tcBorders>
          </w:tcPr>
          <w:p w14:paraId="72054D5A" w14:textId="77777777" w:rsidR="00E0720B" w:rsidRPr="009C140F" w:rsidRDefault="00E0720B" w:rsidP="00E0720B">
            <w:pPr>
              <w:rPr>
                <w:rFonts w:ascii="Times New Roman" w:hAnsi="Times New Roman" w:cs="Times New Roman"/>
                <w:sz w:val="14"/>
                <w:szCs w:val="14"/>
              </w:rPr>
            </w:pPr>
            <w:r>
              <w:rPr>
                <w:rFonts w:ascii="Times New Roman" w:hAnsi="Times New Roman" w:cs="Times New Roman"/>
                <w:sz w:val="14"/>
                <w:szCs w:val="14"/>
              </w:rPr>
              <w:t xml:space="preserve">    </w:t>
            </w:r>
            <w:r w:rsidRPr="009C140F">
              <w:rPr>
                <w:rFonts w:ascii="Times New Roman" w:hAnsi="Times New Roman" w:cs="Times New Roman"/>
                <w:sz w:val="14"/>
                <w:szCs w:val="14"/>
              </w:rPr>
              <w:t>(расшифровка подписи)</w:t>
            </w:r>
          </w:p>
        </w:tc>
        <w:tc>
          <w:tcPr>
            <w:tcW w:w="850" w:type="dxa"/>
          </w:tcPr>
          <w:p w14:paraId="50755E38" w14:textId="77777777" w:rsidR="00E0720B" w:rsidRPr="009C140F" w:rsidRDefault="00E0720B" w:rsidP="00E0720B">
            <w:pPr>
              <w:rPr>
                <w:rFonts w:ascii="Times New Roman" w:hAnsi="Times New Roman" w:cs="Times New Roman"/>
                <w:sz w:val="14"/>
                <w:szCs w:val="14"/>
              </w:rPr>
            </w:pPr>
          </w:p>
        </w:tc>
      </w:tr>
      <w:tr w:rsidR="00E0720B" w:rsidRPr="009C140F" w14:paraId="4D6943DE" w14:textId="77777777" w:rsidTr="00766E60">
        <w:trPr>
          <w:trHeight w:val="231"/>
        </w:trPr>
        <w:tc>
          <w:tcPr>
            <w:tcW w:w="13608" w:type="dxa"/>
            <w:gridSpan w:val="23"/>
          </w:tcPr>
          <w:p w14:paraId="0FCB16E2" w14:textId="77777777" w:rsidR="00E0720B" w:rsidRPr="009C140F" w:rsidRDefault="00E0720B" w:rsidP="00E0720B">
            <w:pPr>
              <w:rPr>
                <w:sz w:val="18"/>
                <w:szCs w:val="18"/>
              </w:rPr>
            </w:pPr>
          </w:p>
        </w:tc>
        <w:tc>
          <w:tcPr>
            <w:tcW w:w="709" w:type="dxa"/>
          </w:tcPr>
          <w:p w14:paraId="7D39A2E8" w14:textId="77777777" w:rsidR="00E0720B" w:rsidRPr="009C140F" w:rsidRDefault="00E0720B" w:rsidP="00E0720B">
            <w:pPr>
              <w:rPr>
                <w:sz w:val="18"/>
                <w:szCs w:val="18"/>
              </w:rPr>
            </w:pPr>
          </w:p>
        </w:tc>
        <w:tc>
          <w:tcPr>
            <w:tcW w:w="850" w:type="dxa"/>
          </w:tcPr>
          <w:p w14:paraId="272B9113" w14:textId="77777777" w:rsidR="00E0720B" w:rsidRPr="009C140F" w:rsidRDefault="00E0720B" w:rsidP="00E0720B">
            <w:pPr>
              <w:rPr>
                <w:sz w:val="18"/>
                <w:szCs w:val="18"/>
              </w:rPr>
            </w:pPr>
          </w:p>
        </w:tc>
      </w:tr>
      <w:tr w:rsidR="00E0720B" w:rsidRPr="009C140F" w14:paraId="06C3E6B6"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9" w:type="dxa"/>
            <w:vMerge w:val="restart"/>
          </w:tcPr>
          <w:p w14:paraId="5A5D7DCE"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 xml:space="preserve">Но-мер по </w:t>
            </w:r>
            <w:proofErr w:type="spellStart"/>
            <w:r w:rsidRPr="009C140F">
              <w:rPr>
                <w:rFonts w:ascii="Times New Roman" w:hAnsi="Times New Roman" w:cs="Times New Roman"/>
                <w:sz w:val="18"/>
                <w:szCs w:val="18"/>
              </w:rPr>
              <w:t>по-рядку</w:t>
            </w:r>
            <w:proofErr w:type="spellEnd"/>
          </w:p>
        </w:tc>
        <w:tc>
          <w:tcPr>
            <w:tcW w:w="2947" w:type="dxa"/>
            <w:gridSpan w:val="3"/>
          </w:tcPr>
          <w:p w14:paraId="4FB01FB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Готовое изделие</w:t>
            </w:r>
          </w:p>
        </w:tc>
        <w:tc>
          <w:tcPr>
            <w:tcW w:w="10002" w:type="dxa"/>
            <w:gridSpan w:val="19"/>
          </w:tcPr>
          <w:p w14:paraId="32BDFEE2"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Реализовано</w:t>
            </w:r>
          </w:p>
        </w:tc>
        <w:tc>
          <w:tcPr>
            <w:tcW w:w="1559" w:type="dxa"/>
            <w:gridSpan w:val="2"/>
          </w:tcPr>
          <w:p w14:paraId="3DE7F58D" w14:textId="77777777" w:rsidR="00E0720B" w:rsidRPr="009C140F" w:rsidRDefault="00E0720B" w:rsidP="00E0720B">
            <w:pPr>
              <w:jc w:val="center"/>
              <w:rPr>
                <w:rFonts w:ascii="Times New Roman" w:hAnsi="Times New Roman" w:cs="Times New Roman"/>
                <w:sz w:val="18"/>
                <w:szCs w:val="18"/>
              </w:rPr>
            </w:pPr>
            <w:r>
              <w:rPr>
                <w:rFonts w:ascii="Times New Roman" w:hAnsi="Times New Roman" w:cs="Times New Roman"/>
                <w:sz w:val="18"/>
                <w:szCs w:val="18"/>
              </w:rPr>
              <w:t>Бухгалтерская запись</w:t>
            </w:r>
          </w:p>
        </w:tc>
      </w:tr>
      <w:tr w:rsidR="00E0720B" w:rsidRPr="009C140F" w14:paraId="02D2A275"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vMerge/>
          </w:tcPr>
          <w:p w14:paraId="24768858" w14:textId="77777777" w:rsidR="00E0720B" w:rsidRPr="009C140F" w:rsidRDefault="00E0720B" w:rsidP="00E0720B">
            <w:pPr>
              <w:rPr>
                <w:rFonts w:ascii="Times New Roman" w:hAnsi="Times New Roman" w:cs="Times New Roman"/>
                <w:sz w:val="18"/>
                <w:szCs w:val="18"/>
              </w:rPr>
            </w:pPr>
          </w:p>
        </w:tc>
        <w:tc>
          <w:tcPr>
            <w:tcW w:w="2158" w:type="dxa"/>
            <w:gridSpan w:val="2"/>
            <w:vMerge w:val="restart"/>
          </w:tcPr>
          <w:p w14:paraId="72596298" w14:textId="77777777" w:rsidR="00E0720B" w:rsidRPr="009C140F" w:rsidRDefault="00E0720B" w:rsidP="00E0720B">
            <w:pPr>
              <w:jc w:val="center"/>
              <w:rPr>
                <w:rFonts w:ascii="Times New Roman" w:hAnsi="Times New Roman" w:cs="Times New Roman"/>
                <w:sz w:val="18"/>
                <w:szCs w:val="18"/>
              </w:rPr>
            </w:pPr>
          </w:p>
          <w:p w14:paraId="6A285E1F"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sz w:val="18"/>
                <w:szCs w:val="18"/>
              </w:rPr>
              <w:t>Наименование</w:t>
            </w:r>
          </w:p>
        </w:tc>
        <w:tc>
          <w:tcPr>
            <w:tcW w:w="789" w:type="dxa"/>
            <w:vMerge w:val="restart"/>
          </w:tcPr>
          <w:p w14:paraId="29AFC3AC" w14:textId="77777777" w:rsidR="00E0720B" w:rsidRPr="009C140F" w:rsidRDefault="00E0720B" w:rsidP="00E0720B">
            <w:pPr>
              <w:jc w:val="center"/>
              <w:rPr>
                <w:rFonts w:ascii="Times New Roman" w:hAnsi="Times New Roman" w:cs="Times New Roman"/>
                <w:sz w:val="18"/>
                <w:szCs w:val="18"/>
              </w:rPr>
            </w:pPr>
          </w:p>
          <w:p w14:paraId="56F2735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Код по ОКЕИ</w:t>
            </w:r>
          </w:p>
        </w:tc>
        <w:tc>
          <w:tcPr>
            <w:tcW w:w="647" w:type="dxa"/>
            <w:vMerge w:val="restart"/>
          </w:tcPr>
          <w:p w14:paraId="2E4023AE" w14:textId="77777777" w:rsidR="00E0720B" w:rsidRPr="009C140F" w:rsidRDefault="00E0720B" w:rsidP="00E0720B">
            <w:pPr>
              <w:jc w:val="center"/>
              <w:rPr>
                <w:rFonts w:ascii="Times New Roman" w:hAnsi="Times New Roman" w:cs="Times New Roman"/>
                <w:sz w:val="18"/>
                <w:szCs w:val="18"/>
              </w:rPr>
            </w:pPr>
          </w:p>
          <w:p w14:paraId="6DA597D6"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sz w:val="18"/>
                <w:szCs w:val="18"/>
              </w:rPr>
              <w:t>Кол-во</w:t>
            </w:r>
          </w:p>
        </w:tc>
        <w:tc>
          <w:tcPr>
            <w:tcW w:w="6378" w:type="dxa"/>
            <w:gridSpan w:val="11"/>
          </w:tcPr>
          <w:p w14:paraId="04BECD7B"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по ценам фактической реализации</w:t>
            </w:r>
          </w:p>
        </w:tc>
        <w:tc>
          <w:tcPr>
            <w:tcW w:w="2977" w:type="dxa"/>
            <w:gridSpan w:val="7"/>
          </w:tcPr>
          <w:p w14:paraId="26DD87FB"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по учетным ценам закупки</w:t>
            </w:r>
          </w:p>
        </w:tc>
        <w:tc>
          <w:tcPr>
            <w:tcW w:w="709" w:type="dxa"/>
            <w:vMerge w:val="restart"/>
          </w:tcPr>
          <w:p w14:paraId="1BB666AD" w14:textId="77777777" w:rsidR="00E0720B" w:rsidRPr="007C3D48" w:rsidRDefault="00E0720B" w:rsidP="00E0720B">
            <w:pPr>
              <w:jc w:val="center"/>
              <w:rPr>
                <w:rFonts w:ascii="Times New Roman" w:hAnsi="Times New Roman" w:cs="Times New Roman"/>
                <w:sz w:val="18"/>
                <w:szCs w:val="18"/>
              </w:rPr>
            </w:pPr>
          </w:p>
          <w:p w14:paraId="3F8DC10E" w14:textId="77777777" w:rsidR="00E0720B" w:rsidRPr="007C3D48" w:rsidRDefault="00E0720B" w:rsidP="00E0720B">
            <w:pPr>
              <w:jc w:val="center"/>
              <w:rPr>
                <w:rFonts w:ascii="Times New Roman" w:hAnsi="Times New Roman" w:cs="Times New Roman"/>
                <w:sz w:val="18"/>
                <w:szCs w:val="18"/>
              </w:rPr>
            </w:pPr>
          </w:p>
          <w:p w14:paraId="3C34177E" w14:textId="77777777" w:rsidR="00E0720B" w:rsidRPr="007C3D48" w:rsidRDefault="00E0720B" w:rsidP="00E0720B">
            <w:pPr>
              <w:jc w:val="center"/>
              <w:rPr>
                <w:rFonts w:ascii="Times New Roman" w:hAnsi="Times New Roman" w:cs="Times New Roman"/>
                <w:sz w:val="18"/>
                <w:szCs w:val="18"/>
              </w:rPr>
            </w:pPr>
            <w:r w:rsidRPr="007C3D48">
              <w:rPr>
                <w:rFonts w:ascii="Times New Roman" w:hAnsi="Times New Roman" w:cs="Times New Roman"/>
                <w:sz w:val="18"/>
                <w:szCs w:val="18"/>
              </w:rPr>
              <w:t>дебет</w:t>
            </w:r>
          </w:p>
        </w:tc>
        <w:tc>
          <w:tcPr>
            <w:tcW w:w="850" w:type="dxa"/>
            <w:vMerge w:val="restart"/>
          </w:tcPr>
          <w:p w14:paraId="35761BB5" w14:textId="77777777" w:rsidR="00E0720B" w:rsidRPr="007C3D48" w:rsidRDefault="00E0720B" w:rsidP="00E0720B">
            <w:pPr>
              <w:jc w:val="center"/>
              <w:rPr>
                <w:rFonts w:ascii="Times New Roman" w:hAnsi="Times New Roman" w:cs="Times New Roman"/>
                <w:sz w:val="18"/>
                <w:szCs w:val="18"/>
              </w:rPr>
            </w:pPr>
          </w:p>
          <w:p w14:paraId="0F11CDEB" w14:textId="77777777" w:rsidR="00E0720B" w:rsidRPr="007C3D48" w:rsidRDefault="00E0720B" w:rsidP="00E0720B">
            <w:pPr>
              <w:jc w:val="center"/>
              <w:rPr>
                <w:rFonts w:ascii="Times New Roman" w:hAnsi="Times New Roman" w:cs="Times New Roman"/>
                <w:sz w:val="18"/>
                <w:szCs w:val="18"/>
              </w:rPr>
            </w:pPr>
          </w:p>
          <w:p w14:paraId="391557B6" w14:textId="77777777" w:rsidR="00E0720B" w:rsidRPr="007C3D48" w:rsidRDefault="00E0720B" w:rsidP="00E0720B">
            <w:pPr>
              <w:jc w:val="center"/>
              <w:rPr>
                <w:rFonts w:ascii="Times New Roman" w:hAnsi="Times New Roman" w:cs="Times New Roman"/>
                <w:sz w:val="18"/>
                <w:szCs w:val="18"/>
              </w:rPr>
            </w:pPr>
            <w:r w:rsidRPr="007C3D48">
              <w:rPr>
                <w:rFonts w:ascii="Times New Roman" w:hAnsi="Times New Roman" w:cs="Times New Roman"/>
                <w:sz w:val="18"/>
                <w:szCs w:val="18"/>
              </w:rPr>
              <w:t>кредит</w:t>
            </w:r>
          </w:p>
        </w:tc>
      </w:tr>
      <w:tr w:rsidR="00E0720B" w:rsidRPr="009C140F" w14:paraId="16974AEE"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trPr>
        <w:tc>
          <w:tcPr>
            <w:tcW w:w="659" w:type="dxa"/>
            <w:vMerge/>
          </w:tcPr>
          <w:p w14:paraId="65AF24F7" w14:textId="77777777" w:rsidR="00E0720B" w:rsidRPr="009C140F" w:rsidRDefault="00E0720B" w:rsidP="00E0720B">
            <w:pPr>
              <w:rPr>
                <w:rFonts w:ascii="Times New Roman" w:hAnsi="Times New Roman" w:cs="Times New Roman"/>
                <w:sz w:val="18"/>
                <w:szCs w:val="18"/>
              </w:rPr>
            </w:pPr>
          </w:p>
        </w:tc>
        <w:tc>
          <w:tcPr>
            <w:tcW w:w="2158" w:type="dxa"/>
            <w:gridSpan w:val="2"/>
            <w:vMerge/>
          </w:tcPr>
          <w:p w14:paraId="0B29F5FF" w14:textId="77777777" w:rsidR="00E0720B" w:rsidRPr="009C140F" w:rsidRDefault="00E0720B" w:rsidP="00E0720B">
            <w:pPr>
              <w:jc w:val="center"/>
              <w:rPr>
                <w:rFonts w:ascii="Times New Roman" w:hAnsi="Times New Roman" w:cs="Times New Roman"/>
                <w:sz w:val="18"/>
                <w:szCs w:val="18"/>
              </w:rPr>
            </w:pPr>
          </w:p>
        </w:tc>
        <w:tc>
          <w:tcPr>
            <w:tcW w:w="789" w:type="dxa"/>
            <w:vMerge/>
          </w:tcPr>
          <w:p w14:paraId="63CEEF15" w14:textId="77777777" w:rsidR="00E0720B" w:rsidRPr="009C140F" w:rsidRDefault="00E0720B" w:rsidP="00E0720B">
            <w:pPr>
              <w:jc w:val="center"/>
              <w:rPr>
                <w:rFonts w:ascii="Times New Roman" w:hAnsi="Times New Roman" w:cs="Times New Roman"/>
                <w:sz w:val="18"/>
                <w:szCs w:val="18"/>
              </w:rPr>
            </w:pPr>
          </w:p>
        </w:tc>
        <w:tc>
          <w:tcPr>
            <w:tcW w:w="647" w:type="dxa"/>
            <w:vMerge/>
          </w:tcPr>
          <w:p w14:paraId="14B6E25B" w14:textId="77777777" w:rsidR="00E0720B" w:rsidRPr="009C140F" w:rsidRDefault="00E0720B" w:rsidP="00E0720B">
            <w:pPr>
              <w:jc w:val="center"/>
              <w:rPr>
                <w:rFonts w:ascii="Times New Roman" w:hAnsi="Times New Roman" w:cs="Times New Roman"/>
                <w:sz w:val="18"/>
                <w:szCs w:val="18"/>
              </w:rPr>
            </w:pPr>
          </w:p>
        </w:tc>
        <w:tc>
          <w:tcPr>
            <w:tcW w:w="707" w:type="dxa"/>
          </w:tcPr>
          <w:p w14:paraId="47167BD9"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цена, руб.</w:t>
            </w:r>
          </w:p>
        </w:tc>
        <w:tc>
          <w:tcPr>
            <w:tcW w:w="852" w:type="dxa"/>
          </w:tcPr>
          <w:p w14:paraId="449A15E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сумма, руб.</w:t>
            </w:r>
          </w:p>
        </w:tc>
        <w:tc>
          <w:tcPr>
            <w:tcW w:w="708" w:type="dxa"/>
            <w:gridSpan w:val="2"/>
          </w:tcPr>
          <w:p w14:paraId="664782EE" w14:textId="77777777" w:rsidR="00E0720B"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 xml:space="preserve">ставка </w:t>
            </w:r>
          </w:p>
          <w:p w14:paraId="6076C4E4"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НДС, %</w:t>
            </w:r>
          </w:p>
        </w:tc>
        <w:tc>
          <w:tcPr>
            <w:tcW w:w="708" w:type="dxa"/>
          </w:tcPr>
          <w:p w14:paraId="476C5644"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 xml:space="preserve">в </w:t>
            </w:r>
            <w:proofErr w:type="spellStart"/>
            <w:r w:rsidRPr="009C140F">
              <w:rPr>
                <w:rFonts w:ascii="Times New Roman" w:hAnsi="Times New Roman" w:cs="Times New Roman"/>
                <w:sz w:val="18"/>
                <w:szCs w:val="18"/>
              </w:rPr>
              <w:t>т.ч</w:t>
            </w:r>
            <w:proofErr w:type="spellEnd"/>
            <w:r w:rsidRPr="009C140F">
              <w:rPr>
                <w:rFonts w:ascii="Times New Roman" w:hAnsi="Times New Roman" w:cs="Times New Roman"/>
                <w:sz w:val="18"/>
                <w:szCs w:val="18"/>
              </w:rPr>
              <w:t>.</w:t>
            </w:r>
          </w:p>
          <w:p w14:paraId="223636B6"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НДС</w:t>
            </w:r>
          </w:p>
          <w:p w14:paraId="14DDACF3"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10%</w:t>
            </w:r>
          </w:p>
          <w:p w14:paraId="1740AF09"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руб.</w:t>
            </w:r>
          </w:p>
        </w:tc>
        <w:tc>
          <w:tcPr>
            <w:tcW w:w="1134" w:type="dxa"/>
            <w:gridSpan w:val="3"/>
          </w:tcPr>
          <w:p w14:paraId="2787AE0F"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 xml:space="preserve">в </w:t>
            </w:r>
            <w:proofErr w:type="spellStart"/>
            <w:r w:rsidRPr="009C140F">
              <w:rPr>
                <w:rFonts w:ascii="Times New Roman" w:hAnsi="Times New Roman" w:cs="Times New Roman"/>
                <w:sz w:val="18"/>
                <w:szCs w:val="18"/>
              </w:rPr>
              <w:t>т.ч</w:t>
            </w:r>
            <w:proofErr w:type="spellEnd"/>
            <w:r w:rsidRPr="009C140F">
              <w:rPr>
                <w:rFonts w:ascii="Times New Roman" w:hAnsi="Times New Roman" w:cs="Times New Roman"/>
                <w:sz w:val="18"/>
                <w:szCs w:val="18"/>
              </w:rPr>
              <w:t>. НДС</w:t>
            </w:r>
          </w:p>
          <w:p w14:paraId="1B2D3B5C"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20%</w:t>
            </w:r>
          </w:p>
          <w:p w14:paraId="314AFDF5"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руб.</w:t>
            </w:r>
          </w:p>
        </w:tc>
        <w:tc>
          <w:tcPr>
            <w:tcW w:w="994" w:type="dxa"/>
            <w:gridSpan w:val="2"/>
          </w:tcPr>
          <w:p w14:paraId="24FD6910"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 xml:space="preserve">Сумма наценки, руб. </w:t>
            </w:r>
          </w:p>
          <w:p w14:paraId="28B4421D"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10%</w:t>
            </w:r>
          </w:p>
        </w:tc>
        <w:tc>
          <w:tcPr>
            <w:tcW w:w="1275" w:type="dxa"/>
          </w:tcPr>
          <w:p w14:paraId="265907F6"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Сумма наценки, руб. 20%</w:t>
            </w:r>
          </w:p>
        </w:tc>
        <w:tc>
          <w:tcPr>
            <w:tcW w:w="709" w:type="dxa"/>
          </w:tcPr>
          <w:p w14:paraId="40932F66"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цена, руб.</w:t>
            </w:r>
          </w:p>
        </w:tc>
        <w:tc>
          <w:tcPr>
            <w:tcW w:w="851" w:type="dxa"/>
            <w:gridSpan w:val="2"/>
          </w:tcPr>
          <w:p w14:paraId="698E3D62"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сумма, руб.</w:t>
            </w:r>
          </w:p>
        </w:tc>
        <w:tc>
          <w:tcPr>
            <w:tcW w:w="708" w:type="dxa"/>
            <w:gridSpan w:val="3"/>
          </w:tcPr>
          <w:p w14:paraId="10D5D6EF"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ставка НДС, %</w:t>
            </w:r>
          </w:p>
        </w:tc>
        <w:tc>
          <w:tcPr>
            <w:tcW w:w="709" w:type="dxa"/>
          </w:tcPr>
          <w:p w14:paraId="76A34BBD"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 xml:space="preserve">в </w:t>
            </w:r>
            <w:proofErr w:type="spellStart"/>
            <w:r w:rsidRPr="009C140F">
              <w:rPr>
                <w:rFonts w:ascii="Times New Roman" w:hAnsi="Times New Roman" w:cs="Times New Roman"/>
                <w:sz w:val="18"/>
                <w:szCs w:val="18"/>
              </w:rPr>
              <w:t>т.ч</w:t>
            </w:r>
            <w:proofErr w:type="spellEnd"/>
            <w:r w:rsidRPr="009C140F">
              <w:rPr>
                <w:rFonts w:ascii="Times New Roman" w:hAnsi="Times New Roman" w:cs="Times New Roman"/>
                <w:sz w:val="18"/>
                <w:szCs w:val="18"/>
              </w:rPr>
              <w:t>. НДС</w:t>
            </w:r>
          </w:p>
          <w:p w14:paraId="719D8559"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руб.</w:t>
            </w:r>
          </w:p>
        </w:tc>
        <w:tc>
          <w:tcPr>
            <w:tcW w:w="709" w:type="dxa"/>
            <w:vMerge/>
          </w:tcPr>
          <w:p w14:paraId="4311928E" w14:textId="77777777" w:rsidR="00E0720B" w:rsidRPr="009C140F" w:rsidRDefault="00E0720B" w:rsidP="00E0720B">
            <w:pPr>
              <w:jc w:val="center"/>
              <w:rPr>
                <w:rFonts w:ascii="Times New Roman" w:hAnsi="Times New Roman" w:cs="Times New Roman"/>
                <w:sz w:val="18"/>
                <w:szCs w:val="18"/>
              </w:rPr>
            </w:pPr>
          </w:p>
        </w:tc>
        <w:tc>
          <w:tcPr>
            <w:tcW w:w="850" w:type="dxa"/>
            <w:vMerge/>
          </w:tcPr>
          <w:p w14:paraId="143028BB" w14:textId="77777777" w:rsidR="00E0720B" w:rsidRPr="009C140F" w:rsidRDefault="00E0720B" w:rsidP="00E0720B">
            <w:pPr>
              <w:jc w:val="center"/>
              <w:rPr>
                <w:rFonts w:ascii="Times New Roman" w:hAnsi="Times New Roman" w:cs="Times New Roman"/>
                <w:sz w:val="18"/>
                <w:szCs w:val="18"/>
              </w:rPr>
            </w:pPr>
          </w:p>
        </w:tc>
      </w:tr>
      <w:tr w:rsidR="00E0720B" w:rsidRPr="009C140F" w14:paraId="61D273E9"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tcPr>
          <w:p w14:paraId="45223A64"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w:t>
            </w:r>
          </w:p>
        </w:tc>
        <w:tc>
          <w:tcPr>
            <w:tcW w:w="2158" w:type="dxa"/>
            <w:gridSpan w:val="2"/>
          </w:tcPr>
          <w:p w14:paraId="4D26F56E"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2</w:t>
            </w:r>
          </w:p>
        </w:tc>
        <w:tc>
          <w:tcPr>
            <w:tcW w:w="789" w:type="dxa"/>
          </w:tcPr>
          <w:p w14:paraId="6AA25466"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3</w:t>
            </w:r>
          </w:p>
        </w:tc>
        <w:tc>
          <w:tcPr>
            <w:tcW w:w="647" w:type="dxa"/>
          </w:tcPr>
          <w:p w14:paraId="708CCC48"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4</w:t>
            </w:r>
          </w:p>
        </w:tc>
        <w:tc>
          <w:tcPr>
            <w:tcW w:w="707" w:type="dxa"/>
          </w:tcPr>
          <w:p w14:paraId="6485D054"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5</w:t>
            </w:r>
          </w:p>
        </w:tc>
        <w:tc>
          <w:tcPr>
            <w:tcW w:w="852" w:type="dxa"/>
          </w:tcPr>
          <w:p w14:paraId="7C960F30"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6</w:t>
            </w:r>
          </w:p>
        </w:tc>
        <w:tc>
          <w:tcPr>
            <w:tcW w:w="708" w:type="dxa"/>
            <w:gridSpan w:val="2"/>
          </w:tcPr>
          <w:p w14:paraId="23D19B20"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w:t>
            </w:r>
          </w:p>
        </w:tc>
        <w:tc>
          <w:tcPr>
            <w:tcW w:w="708" w:type="dxa"/>
          </w:tcPr>
          <w:p w14:paraId="3B38E9AD"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8</w:t>
            </w:r>
          </w:p>
        </w:tc>
        <w:tc>
          <w:tcPr>
            <w:tcW w:w="1134" w:type="dxa"/>
            <w:gridSpan w:val="3"/>
          </w:tcPr>
          <w:p w14:paraId="11695D87"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9</w:t>
            </w:r>
          </w:p>
        </w:tc>
        <w:tc>
          <w:tcPr>
            <w:tcW w:w="994" w:type="dxa"/>
            <w:gridSpan w:val="2"/>
          </w:tcPr>
          <w:p w14:paraId="1235C90E"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10</w:t>
            </w:r>
          </w:p>
        </w:tc>
        <w:tc>
          <w:tcPr>
            <w:tcW w:w="1275" w:type="dxa"/>
          </w:tcPr>
          <w:p w14:paraId="346EDCB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11</w:t>
            </w:r>
          </w:p>
        </w:tc>
        <w:tc>
          <w:tcPr>
            <w:tcW w:w="709" w:type="dxa"/>
          </w:tcPr>
          <w:p w14:paraId="1C169FB8"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12</w:t>
            </w:r>
          </w:p>
        </w:tc>
        <w:tc>
          <w:tcPr>
            <w:tcW w:w="851" w:type="dxa"/>
            <w:gridSpan w:val="2"/>
          </w:tcPr>
          <w:p w14:paraId="2AFA08A6"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13</w:t>
            </w:r>
          </w:p>
        </w:tc>
        <w:tc>
          <w:tcPr>
            <w:tcW w:w="708" w:type="dxa"/>
            <w:gridSpan w:val="3"/>
          </w:tcPr>
          <w:p w14:paraId="552A81A0"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14</w:t>
            </w:r>
          </w:p>
        </w:tc>
        <w:tc>
          <w:tcPr>
            <w:tcW w:w="709" w:type="dxa"/>
          </w:tcPr>
          <w:p w14:paraId="5ABBAF3D"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15</w:t>
            </w:r>
          </w:p>
        </w:tc>
        <w:tc>
          <w:tcPr>
            <w:tcW w:w="709" w:type="dxa"/>
          </w:tcPr>
          <w:p w14:paraId="6D3EA860" w14:textId="77777777" w:rsidR="00E0720B" w:rsidRPr="009C140F" w:rsidRDefault="00E0720B" w:rsidP="00E0720B">
            <w:pPr>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Pr>
          <w:p w14:paraId="17CE5653" w14:textId="77777777" w:rsidR="00E0720B" w:rsidRPr="009C140F" w:rsidRDefault="00E0720B" w:rsidP="00E0720B">
            <w:pPr>
              <w:jc w:val="center"/>
              <w:rPr>
                <w:rFonts w:ascii="Times New Roman" w:hAnsi="Times New Roman" w:cs="Times New Roman"/>
                <w:sz w:val="18"/>
                <w:szCs w:val="18"/>
              </w:rPr>
            </w:pPr>
            <w:r>
              <w:rPr>
                <w:rFonts w:ascii="Times New Roman" w:hAnsi="Times New Roman" w:cs="Times New Roman"/>
                <w:sz w:val="18"/>
                <w:szCs w:val="18"/>
              </w:rPr>
              <w:t>17</w:t>
            </w:r>
          </w:p>
        </w:tc>
      </w:tr>
      <w:tr w:rsidR="00E0720B" w:rsidRPr="009C140F" w14:paraId="09CF58E1"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tcPr>
          <w:p w14:paraId="61B58F9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w:t>
            </w:r>
          </w:p>
        </w:tc>
        <w:tc>
          <w:tcPr>
            <w:tcW w:w="2158" w:type="dxa"/>
            <w:gridSpan w:val="2"/>
          </w:tcPr>
          <w:p w14:paraId="0D52FE9C" w14:textId="77777777" w:rsidR="00E0720B" w:rsidRPr="0009199B" w:rsidRDefault="00E0720B" w:rsidP="00E0720B">
            <w:pPr>
              <w:rPr>
                <w:rFonts w:ascii="Times New Roman" w:hAnsi="Times New Roman" w:cs="Times New Roman"/>
                <w:sz w:val="14"/>
                <w:szCs w:val="14"/>
              </w:rPr>
            </w:pPr>
            <w:r w:rsidRPr="0009199B">
              <w:rPr>
                <w:rFonts w:ascii="Times New Roman" w:hAnsi="Times New Roman" w:cs="Times New Roman"/>
                <w:sz w:val="14"/>
                <w:szCs w:val="14"/>
              </w:rPr>
              <w:t>ХХХХХХХХХХХХХХХХХХ</w:t>
            </w:r>
          </w:p>
        </w:tc>
        <w:tc>
          <w:tcPr>
            <w:tcW w:w="789" w:type="dxa"/>
          </w:tcPr>
          <w:p w14:paraId="43FE5D38"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647" w:type="dxa"/>
          </w:tcPr>
          <w:p w14:paraId="104B102D"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7" w:type="dxa"/>
          </w:tcPr>
          <w:p w14:paraId="2AB8583B"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2" w:type="dxa"/>
          </w:tcPr>
          <w:p w14:paraId="7D1D86A7"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2"/>
          </w:tcPr>
          <w:p w14:paraId="70C3AFD9"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708" w:type="dxa"/>
          </w:tcPr>
          <w:p w14:paraId="1E3E095A" w14:textId="77777777" w:rsidR="00E0720B" w:rsidRPr="009C140F" w:rsidRDefault="00E0720B" w:rsidP="00E0720B">
            <w:pPr>
              <w:rPr>
                <w:rFonts w:ascii="Times New Roman" w:hAnsi="Times New Roman" w:cs="Times New Roman"/>
                <w:sz w:val="18"/>
                <w:szCs w:val="18"/>
              </w:rPr>
            </w:pPr>
          </w:p>
        </w:tc>
        <w:tc>
          <w:tcPr>
            <w:tcW w:w="1134" w:type="dxa"/>
            <w:gridSpan w:val="3"/>
          </w:tcPr>
          <w:p w14:paraId="4CF97C5D"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4" w:type="dxa"/>
            <w:gridSpan w:val="2"/>
          </w:tcPr>
          <w:p w14:paraId="1A24DE3E" w14:textId="77777777" w:rsidR="00E0720B" w:rsidRPr="009C140F" w:rsidRDefault="00E0720B" w:rsidP="00E0720B">
            <w:pPr>
              <w:rPr>
                <w:rFonts w:ascii="Times New Roman" w:hAnsi="Times New Roman" w:cs="Times New Roman"/>
                <w:sz w:val="18"/>
                <w:szCs w:val="18"/>
              </w:rPr>
            </w:pPr>
          </w:p>
        </w:tc>
        <w:tc>
          <w:tcPr>
            <w:tcW w:w="1275" w:type="dxa"/>
          </w:tcPr>
          <w:p w14:paraId="136EBDED"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1A78F8ED"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2"/>
          </w:tcPr>
          <w:p w14:paraId="2DF26F0B"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3"/>
          </w:tcPr>
          <w:p w14:paraId="489AD5C2"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9" w:type="dxa"/>
          </w:tcPr>
          <w:p w14:paraId="7707485E"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6D7036A1" w14:textId="77777777" w:rsidR="00E0720B" w:rsidRPr="009C140F" w:rsidRDefault="00E0720B" w:rsidP="00E0720B">
            <w:pPr>
              <w:jc w:val="right"/>
              <w:rPr>
                <w:rFonts w:ascii="Times New Roman" w:hAnsi="Times New Roman" w:cs="Times New Roman"/>
                <w:sz w:val="18"/>
                <w:szCs w:val="18"/>
              </w:rPr>
            </w:pPr>
          </w:p>
        </w:tc>
        <w:tc>
          <w:tcPr>
            <w:tcW w:w="850" w:type="dxa"/>
          </w:tcPr>
          <w:p w14:paraId="04ECC1B1" w14:textId="77777777" w:rsidR="00E0720B" w:rsidRPr="009C140F" w:rsidRDefault="00E0720B" w:rsidP="00E0720B">
            <w:pPr>
              <w:jc w:val="right"/>
              <w:rPr>
                <w:rFonts w:ascii="Times New Roman" w:hAnsi="Times New Roman" w:cs="Times New Roman"/>
                <w:sz w:val="18"/>
                <w:szCs w:val="18"/>
              </w:rPr>
            </w:pPr>
          </w:p>
        </w:tc>
      </w:tr>
      <w:tr w:rsidR="00E0720B" w:rsidRPr="009C140F" w14:paraId="3942C492"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tcPr>
          <w:p w14:paraId="72915E57"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2</w:t>
            </w:r>
          </w:p>
        </w:tc>
        <w:tc>
          <w:tcPr>
            <w:tcW w:w="2158" w:type="dxa"/>
            <w:gridSpan w:val="2"/>
          </w:tcPr>
          <w:p w14:paraId="4DDD2F0F" w14:textId="77777777" w:rsidR="00E0720B" w:rsidRPr="0009199B" w:rsidRDefault="00E0720B" w:rsidP="00E0720B">
            <w:pPr>
              <w:rPr>
                <w:rFonts w:ascii="Times New Roman" w:hAnsi="Times New Roman" w:cs="Times New Roman"/>
                <w:sz w:val="14"/>
                <w:szCs w:val="14"/>
              </w:rPr>
            </w:pPr>
            <w:r w:rsidRPr="0009199B">
              <w:rPr>
                <w:rFonts w:ascii="Times New Roman" w:hAnsi="Times New Roman" w:cs="Times New Roman"/>
                <w:sz w:val="14"/>
                <w:szCs w:val="14"/>
              </w:rPr>
              <w:t>ХХХХХХХХХХХХХХХХХХ</w:t>
            </w:r>
          </w:p>
        </w:tc>
        <w:tc>
          <w:tcPr>
            <w:tcW w:w="789" w:type="dxa"/>
          </w:tcPr>
          <w:p w14:paraId="39632B3D"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647" w:type="dxa"/>
          </w:tcPr>
          <w:p w14:paraId="2C7EA65E"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7" w:type="dxa"/>
          </w:tcPr>
          <w:p w14:paraId="11C12A82"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2" w:type="dxa"/>
          </w:tcPr>
          <w:p w14:paraId="3A888635"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2"/>
          </w:tcPr>
          <w:p w14:paraId="229175F3"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10%</w:t>
            </w:r>
          </w:p>
        </w:tc>
        <w:tc>
          <w:tcPr>
            <w:tcW w:w="708" w:type="dxa"/>
          </w:tcPr>
          <w:p w14:paraId="4166A4D3"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gridSpan w:val="3"/>
          </w:tcPr>
          <w:p w14:paraId="19CDF950"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4" w:type="dxa"/>
            <w:gridSpan w:val="2"/>
          </w:tcPr>
          <w:p w14:paraId="0DE2308E"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275" w:type="dxa"/>
          </w:tcPr>
          <w:p w14:paraId="396D7DCB"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387FB627"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2"/>
          </w:tcPr>
          <w:p w14:paraId="167BD51B"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3"/>
          </w:tcPr>
          <w:p w14:paraId="27AB259B"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9" w:type="dxa"/>
          </w:tcPr>
          <w:p w14:paraId="6BCE7902"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6B05296D" w14:textId="77777777" w:rsidR="00E0720B" w:rsidRPr="009C140F" w:rsidRDefault="00E0720B" w:rsidP="00E0720B">
            <w:pPr>
              <w:jc w:val="right"/>
              <w:rPr>
                <w:rFonts w:ascii="Times New Roman" w:hAnsi="Times New Roman" w:cs="Times New Roman"/>
                <w:sz w:val="18"/>
                <w:szCs w:val="18"/>
              </w:rPr>
            </w:pPr>
          </w:p>
        </w:tc>
        <w:tc>
          <w:tcPr>
            <w:tcW w:w="850" w:type="dxa"/>
          </w:tcPr>
          <w:p w14:paraId="4013236C" w14:textId="77777777" w:rsidR="00E0720B" w:rsidRPr="009C140F" w:rsidRDefault="00E0720B" w:rsidP="00E0720B">
            <w:pPr>
              <w:jc w:val="right"/>
              <w:rPr>
                <w:rFonts w:ascii="Times New Roman" w:hAnsi="Times New Roman" w:cs="Times New Roman"/>
                <w:sz w:val="18"/>
                <w:szCs w:val="18"/>
              </w:rPr>
            </w:pPr>
          </w:p>
        </w:tc>
      </w:tr>
      <w:tr w:rsidR="00E0720B" w:rsidRPr="009C140F" w14:paraId="2B240378"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tcPr>
          <w:p w14:paraId="517BE2D0"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3</w:t>
            </w:r>
          </w:p>
        </w:tc>
        <w:tc>
          <w:tcPr>
            <w:tcW w:w="2158" w:type="dxa"/>
            <w:gridSpan w:val="2"/>
          </w:tcPr>
          <w:p w14:paraId="18B9343C" w14:textId="77777777" w:rsidR="00E0720B" w:rsidRPr="0009199B" w:rsidRDefault="00E0720B" w:rsidP="00E0720B">
            <w:pPr>
              <w:rPr>
                <w:rFonts w:ascii="Times New Roman" w:hAnsi="Times New Roman" w:cs="Times New Roman"/>
                <w:sz w:val="14"/>
                <w:szCs w:val="14"/>
              </w:rPr>
            </w:pPr>
            <w:r w:rsidRPr="0009199B">
              <w:rPr>
                <w:rFonts w:ascii="Times New Roman" w:hAnsi="Times New Roman" w:cs="Times New Roman"/>
                <w:sz w:val="14"/>
                <w:szCs w:val="14"/>
              </w:rPr>
              <w:t>ХХХХХХХХХХХХХХХХХХ</w:t>
            </w:r>
          </w:p>
        </w:tc>
        <w:tc>
          <w:tcPr>
            <w:tcW w:w="789" w:type="dxa"/>
          </w:tcPr>
          <w:p w14:paraId="1415A024"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647" w:type="dxa"/>
          </w:tcPr>
          <w:p w14:paraId="1CAD3D5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7" w:type="dxa"/>
          </w:tcPr>
          <w:p w14:paraId="3D1768FB"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2" w:type="dxa"/>
          </w:tcPr>
          <w:p w14:paraId="4623435E"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2"/>
          </w:tcPr>
          <w:p w14:paraId="51DC535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708" w:type="dxa"/>
          </w:tcPr>
          <w:p w14:paraId="0C76743F" w14:textId="77777777" w:rsidR="00E0720B" w:rsidRPr="009C140F" w:rsidRDefault="00E0720B" w:rsidP="00E0720B">
            <w:pPr>
              <w:rPr>
                <w:rFonts w:ascii="Times New Roman" w:hAnsi="Times New Roman" w:cs="Times New Roman"/>
                <w:sz w:val="18"/>
                <w:szCs w:val="18"/>
              </w:rPr>
            </w:pPr>
          </w:p>
        </w:tc>
        <w:tc>
          <w:tcPr>
            <w:tcW w:w="1134" w:type="dxa"/>
            <w:gridSpan w:val="3"/>
          </w:tcPr>
          <w:p w14:paraId="3756527B"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4" w:type="dxa"/>
            <w:gridSpan w:val="2"/>
          </w:tcPr>
          <w:p w14:paraId="05A6F800" w14:textId="77777777" w:rsidR="00E0720B" w:rsidRPr="009C140F" w:rsidRDefault="00E0720B" w:rsidP="00E0720B">
            <w:pPr>
              <w:jc w:val="right"/>
              <w:rPr>
                <w:rFonts w:ascii="Times New Roman" w:hAnsi="Times New Roman" w:cs="Times New Roman"/>
                <w:sz w:val="18"/>
                <w:szCs w:val="18"/>
              </w:rPr>
            </w:pPr>
          </w:p>
        </w:tc>
        <w:tc>
          <w:tcPr>
            <w:tcW w:w="1275" w:type="dxa"/>
          </w:tcPr>
          <w:p w14:paraId="7184DE21"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114A98CB"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2"/>
          </w:tcPr>
          <w:p w14:paraId="75D46083"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3"/>
          </w:tcPr>
          <w:p w14:paraId="6F876757"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9" w:type="dxa"/>
          </w:tcPr>
          <w:p w14:paraId="38946838"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306F10AD" w14:textId="77777777" w:rsidR="00E0720B" w:rsidRPr="009C140F" w:rsidRDefault="00E0720B" w:rsidP="00E0720B">
            <w:pPr>
              <w:jc w:val="right"/>
              <w:rPr>
                <w:rFonts w:ascii="Times New Roman" w:hAnsi="Times New Roman" w:cs="Times New Roman"/>
                <w:sz w:val="18"/>
                <w:szCs w:val="18"/>
              </w:rPr>
            </w:pPr>
          </w:p>
        </w:tc>
        <w:tc>
          <w:tcPr>
            <w:tcW w:w="850" w:type="dxa"/>
          </w:tcPr>
          <w:p w14:paraId="2FDF78A4" w14:textId="77777777" w:rsidR="00E0720B" w:rsidRPr="009C140F" w:rsidRDefault="00E0720B" w:rsidP="00E0720B">
            <w:pPr>
              <w:jc w:val="right"/>
              <w:rPr>
                <w:rFonts w:ascii="Times New Roman" w:hAnsi="Times New Roman" w:cs="Times New Roman"/>
                <w:sz w:val="18"/>
                <w:szCs w:val="18"/>
              </w:rPr>
            </w:pPr>
          </w:p>
        </w:tc>
      </w:tr>
      <w:tr w:rsidR="00E0720B" w:rsidRPr="009C140F" w14:paraId="64B38EF0"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tcPr>
          <w:p w14:paraId="1FA5EEE8"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4</w:t>
            </w:r>
          </w:p>
        </w:tc>
        <w:tc>
          <w:tcPr>
            <w:tcW w:w="2158" w:type="dxa"/>
            <w:gridSpan w:val="2"/>
          </w:tcPr>
          <w:p w14:paraId="3BCB0BBB" w14:textId="77777777" w:rsidR="00E0720B" w:rsidRPr="0009199B" w:rsidRDefault="00E0720B" w:rsidP="00E0720B">
            <w:pPr>
              <w:rPr>
                <w:rFonts w:ascii="Times New Roman" w:hAnsi="Times New Roman" w:cs="Times New Roman"/>
                <w:sz w:val="14"/>
                <w:szCs w:val="14"/>
              </w:rPr>
            </w:pPr>
            <w:r w:rsidRPr="0009199B">
              <w:rPr>
                <w:rFonts w:ascii="Times New Roman" w:hAnsi="Times New Roman" w:cs="Times New Roman"/>
                <w:sz w:val="14"/>
                <w:szCs w:val="14"/>
              </w:rPr>
              <w:t>ХХХХХХХХХХХХХХХХХХ</w:t>
            </w:r>
          </w:p>
        </w:tc>
        <w:tc>
          <w:tcPr>
            <w:tcW w:w="789" w:type="dxa"/>
          </w:tcPr>
          <w:p w14:paraId="778DC96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647" w:type="dxa"/>
          </w:tcPr>
          <w:p w14:paraId="1574E876"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7" w:type="dxa"/>
          </w:tcPr>
          <w:p w14:paraId="4106C192"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2" w:type="dxa"/>
          </w:tcPr>
          <w:p w14:paraId="3B3CDB8D"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2"/>
          </w:tcPr>
          <w:p w14:paraId="28BF7E13"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708" w:type="dxa"/>
          </w:tcPr>
          <w:p w14:paraId="55546E2D" w14:textId="77777777" w:rsidR="00E0720B" w:rsidRPr="009C140F" w:rsidRDefault="00E0720B" w:rsidP="00E0720B">
            <w:pPr>
              <w:rPr>
                <w:rFonts w:ascii="Times New Roman" w:hAnsi="Times New Roman" w:cs="Times New Roman"/>
                <w:sz w:val="18"/>
                <w:szCs w:val="18"/>
              </w:rPr>
            </w:pPr>
          </w:p>
        </w:tc>
        <w:tc>
          <w:tcPr>
            <w:tcW w:w="1134" w:type="dxa"/>
            <w:gridSpan w:val="3"/>
          </w:tcPr>
          <w:p w14:paraId="231394EF"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4" w:type="dxa"/>
            <w:gridSpan w:val="2"/>
          </w:tcPr>
          <w:p w14:paraId="41454D78" w14:textId="77777777" w:rsidR="00E0720B" w:rsidRPr="009C140F" w:rsidRDefault="00E0720B" w:rsidP="00E0720B">
            <w:pPr>
              <w:jc w:val="right"/>
              <w:rPr>
                <w:rFonts w:ascii="Times New Roman" w:hAnsi="Times New Roman" w:cs="Times New Roman"/>
                <w:sz w:val="18"/>
                <w:szCs w:val="18"/>
              </w:rPr>
            </w:pPr>
          </w:p>
        </w:tc>
        <w:tc>
          <w:tcPr>
            <w:tcW w:w="1275" w:type="dxa"/>
          </w:tcPr>
          <w:p w14:paraId="1AB9DAB9"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6708B4C9"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2"/>
          </w:tcPr>
          <w:p w14:paraId="540C6B18"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3"/>
          </w:tcPr>
          <w:p w14:paraId="7B755D05"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9" w:type="dxa"/>
          </w:tcPr>
          <w:p w14:paraId="607E78D5"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6EEE727F" w14:textId="77777777" w:rsidR="00E0720B" w:rsidRPr="009C140F" w:rsidRDefault="00E0720B" w:rsidP="00E0720B">
            <w:pPr>
              <w:jc w:val="right"/>
              <w:rPr>
                <w:rFonts w:ascii="Times New Roman" w:hAnsi="Times New Roman" w:cs="Times New Roman"/>
                <w:sz w:val="18"/>
                <w:szCs w:val="18"/>
              </w:rPr>
            </w:pPr>
          </w:p>
        </w:tc>
        <w:tc>
          <w:tcPr>
            <w:tcW w:w="850" w:type="dxa"/>
          </w:tcPr>
          <w:p w14:paraId="4CAB5A49" w14:textId="77777777" w:rsidR="00E0720B" w:rsidRPr="009C140F" w:rsidRDefault="00E0720B" w:rsidP="00E0720B">
            <w:pPr>
              <w:jc w:val="right"/>
              <w:rPr>
                <w:rFonts w:ascii="Times New Roman" w:hAnsi="Times New Roman" w:cs="Times New Roman"/>
                <w:sz w:val="18"/>
                <w:szCs w:val="18"/>
              </w:rPr>
            </w:pPr>
          </w:p>
        </w:tc>
      </w:tr>
      <w:tr w:rsidR="00E0720B" w:rsidRPr="009C140F" w14:paraId="4F2806D1"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tcPr>
          <w:p w14:paraId="577F8705"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5</w:t>
            </w:r>
          </w:p>
        </w:tc>
        <w:tc>
          <w:tcPr>
            <w:tcW w:w="2158" w:type="dxa"/>
            <w:gridSpan w:val="2"/>
          </w:tcPr>
          <w:p w14:paraId="526BB1FE" w14:textId="77777777" w:rsidR="00E0720B" w:rsidRPr="0009199B" w:rsidRDefault="00E0720B" w:rsidP="00E0720B">
            <w:pPr>
              <w:rPr>
                <w:rFonts w:ascii="Times New Roman" w:hAnsi="Times New Roman" w:cs="Times New Roman"/>
                <w:sz w:val="14"/>
                <w:szCs w:val="14"/>
              </w:rPr>
            </w:pPr>
            <w:r w:rsidRPr="0009199B">
              <w:rPr>
                <w:rFonts w:ascii="Times New Roman" w:hAnsi="Times New Roman" w:cs="Times New Roman"/>
                <w:sz w:val="14"/>
                <w:szCs w:val="14"/>
              </w:rPr>
              <w:t>ХХХХХХХХХХХХХХХХХХ</w:t>
            </w:r>
          </w:p>
        </w:tc>
        <w:tc>
          <w:tcPr>
            <w:tcW w:w="789" w:type="dxa"/>
          </w:tcPr>
          <w:p w14:paraId="08983BB0"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647" w:type="dxa"/>
          </w:tcPr>
          <w:p w14:paraId="53367D51"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7" w:type="dxa"/>
          </w:tcPr>
          <w:p w14:paraId="6C7276F9"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2" w:type="dxa"/>
          </w:tcPr>
          <w:p w14:paraId="7E4B1388"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2"/>
          </w:tcPr>
          <w:p w14:paraId="213949F6"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708" w:type="dxa"/>
          </w:tcPr>
          <w:p w14:paraId="2DD71818" w14:textId="77777777" w:rsidR="00E0720B" w:rsidRPr="009C140F" w:rsidRDefault="00E0720B" w:rsidP="00E0720B">
            <w:pPr>
              <w:rPr>
                <w:rFonts w:ascii="Times New Roman" w:hAnsi="Times New Roman" w:cs="Times New Roman"/>
                <w:sz w:val="18"/>
                <w:szCs w:val="18"/>
              </w:rPr>
            </w:pPr>
          </w:p>
        </w:tc>
        <w:tc>
          <w:tcPr>
            <w:tcW w:w="1134" w:type="dxa"/>
            <w:gridSpan w:val="3"/>
          </w:tcPr>
          <w:p w14:paraId="2FC40D43"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4" w:type="dxa"/>
            <w:gridSpan w:val="2"/>
          </w:tcPr>
          <w:p w14:paraId="0F3D9431" w14:textId="77777777" w:rsidR="00E0720B" w:rsidRPr="009C140F" w:rsidRDefault="00E0720B" w:rsidP="00E0720B">
            <w:pPr>
              <w:jc w:val="right"/>
              <w:rPr>
                <w:rFonts w:ascii="Times New Roman" w:hAnsi="Times New Roman" w:cs="Times New Roman"/>
                <w:sz w:val="18"/>
                <w:szCs w:val="18"/>
              </w:rPr>
            </w:pPr>
          </w:p>
        </w:tc>
        <w:tc>
          <w:tcPr>
            <w:tcW w:w="1275" w:type="dxa"/>
          </w:tcPr>
          <w:p w14:paraId="486ACEE7"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4490491D"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2"/>
          </w:tcPr>
          <w:p w14:paraId="6E51A52A"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3"/>
          </w:tcPr>
          <w:p w14:paraId="4D3A2EF9"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9" w:type="dxa"/>
          </w:tcPr>
          <w:p w14:paraId="4C28E3E4"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57BB8F13" w14:textId="77777777" w:rsidR="00E0720B" w:rsidRPr="009C140F" w:rsidRDefault="00E0720B" w:rsidP="00E0720B">
            <w:pPr>
              <w:jc w:val="right"/>
              <w:rPr>
                <w:rFonts w:ascii="Times New Roman" w:hAnsi="Times New Roman" w:cs="Times New Roman"/>
                <w:sz w:val="18"/>
                <w:szCs w:val="18"/>
              </w:rPr>
            </w:pPr>
          </w:p>
        </w:tc>
        <w:tc>
          <w:tcPr>
            <w:tcW w:w="850" w:type="dxa"/>
          </w:tcPr>
          <w:p w14:paraId="516C9F4C" w14:textId="77777777" w:rsidR="00E0720B" w:rsidRPr="009C140F" w:rsidRDefault="00E0720B" w:rsidP="00E0720B">
            <w:pPr>
              <w:jc w:val="right"/>
              <w:rPr>
                <w:rFonts w:ascii="Times New Roman" w:hAnsi="Times New Roman" w:cs="Times New Roman"/>
                <w:sz w:val="18"/>
                <w:szCs w:val="18"/>
              </w:rPr>
            </w:pPr>
          </w:p>
        </w:tc>
      </w:tr>
      <w:tr w:rsidR="00E0720B" w:rsidRPr="009C140F" w14:paraId="168BFBD6"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tcBorders>
              <w:bottom w:val="single" w:sz="4" w:space="0" w:color="auto"/>
            </w:tcBorders>
          </w:tcPr>
          <w:p w14:paraId="4D9A6275"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6</w:t>
            </w:r>
          </w:p>
        </w:tc>
        <w:tc>
          <w:tcPr>
            <w:tcW w:w="2158" w:type="dxa"/>
            <w:gridSpan w:val="2"/>
            <w:tcBorders>
              <w:bottom w:val="single" w:sz="4" w:space="0" w:color="auto"/>
            </w:tcBorders>
          </w:tcPr>
          <w:p w14:paraId="36BFF6E0" w14:textId="77777777" w:rsidR="00E0720B" w:rsidRPr="0009199B" w:rsidRDefault="00E0720B" w:rsidP="00E0720B">
            <w:pPr>
              <w:rPr>
                <w:rFonts w:ascii="Times New Roman" w:hAnsi="Times New Roman" w:cs="Times New Roman"/>
                <w:sz w:val="14"/>
                <w:szCs w:val="14"/>
              </w:rPr>
            </w:pPr>
            <w:r w:rsidRPr="0009199B">
              <w:rPr>
                <w:rFonts w:ascii="Times New Roman" w:hAnsi="Times New Roman" w:cs="Times New Roman"/>
                <w:sz w:val="14"/>
                <w:szCs w:val="14"/>
              </w:rPr>
              <w:t>ХХХХХХХХХХХХХХХХХХ</w:t>
            </w:r>
          </w:p>
        </w:tc>
        <w:tc>
          <w:tcPr>
            <w:tcW w:w="789" w:type="dxa"/>
            <w:tcBorders>
              <w:bottom w:val="single" w:sz="4" w:space="0" w:color="auto"/>
            </w:tcBorders>
          </w:tcPr>
          <w:p w14:paraId="7D6EB714"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647" w:type="dxa"/>
          </w:tcPr>
          <w:p w14:paraId="1B7273F4"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7" w:type="dxa"/>
          </w:tcPr>
          <w:p w14:paraId="10D70A85"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2" w:type="dxa"/>
          </w:tcPr>
          <w:p w14:paraId="24BB509B"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2"/>
          </w:tcPr>
          <w:p w14:paraId="41101E4E"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708" w:type="dxa"/>
          </w:tcPr>
          <w:p w14:paraId="22676191" w14:textId="77777777" w:rsidR="00E0720B" w:rsidRPr="009C140F" w:rsidRDefault="00E0720B" w:rsidP="00E0720B">
            <w:pPr>
              <w:rPr>
                <w:rFonts w:ascii="Times New Roman" w:hAnsi="Times New Roman" w:cs="Times New Roman"/>
                <w:sz w:val="18"/>
                <w:szCs w:val="18"/>
              </w:rPr>
            </w:pPr>
          </w:p>
        </w:tc>
        <w:tc>
          <w:tcPr>
            <w:tcW w:w="1134" w:type="dxa"/>
            <w:gridSpan w:val="3"/>
          </w:tcPr>
          <w:p w14:paraId="7316B93C"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4" w:type="dxa"/>
            <w:gridSpan w:val="2"/>
          </w:tcPr>
          <w:p w14:paraId="49CD3087" w14:textId="77777777" w:rsidR="00E0720B" w:rsidRPr="009C140F" w:rsidRDefault="00E0720B" w:rsidP="00E0720B">
            <w:pPr>
              <w:jc w:val="right"/>
              <w:rPr>
                <w:rFonts w:ascii="Times New Roman" w:hAnsi="Times New Roman" w:cs="Times New Roman"/>
                <w:sz w:val="18"/>
                <w:szCs w:val="18"/>
              </w:rPr>
            </w:pPr>
          </w:p>
        </w:tc>
        <w:tc>
          <w:tcPr>
            <w:tcW w:w="1275" w:type="dxa"/>
          </w:tcPr>
          <w:p w14:paraId="5FCB7D16"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Pr>
          <w:p w14:paraId="1C8AB13A"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2"/>
          </w:tcPr>
          <w:p w14:paraId="0FBDB7B2"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3"/>
          </w:tcPr>
          <w:p w14:paraId="7C3CCEEC"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9" w:type="dxa"/>
          </w:tcPr>
          <w:p w14:paraId="43DB3AD5"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Borders>
              <w:bottom w:val="single" w:sz="4" w:space="0" w:color="auto"/>
            </w:tcBorders>
          </w:tcPr>
          <w:p w14:paraId="4C6CC409" w14:textId="77777777" w:rsidR="00E0720B" w:rsidRPr="009C140F" w:rsidRDefault="00E0720B" w:rsidP="00E0720B">
            <w:pPr>
              <w:jc w:val="right"/>
              <w:rPr>
                <w:rFonts w:ascii="Times New Roman" w:hAnsi="Times New Roman" w:cs="Times New Roman"/>
                <w:sz w:val="18"/>
                <w:szCs w:val="18"/>
              </w:rPr>
            </w:pPr>
          </w:p>
        </w:tc>
        <w:tc>
          <w:tcPr>
            <w:tcW w:w="850" w:type="dxa"/>
            <w:tcBorders>
              <w:bottom w:val="single" w:sz="4" w:space="0" w:color="auto"/>
            </w:tcBorders>
          </w:tcPr>
          <w:p w14:paraId="03A97221" w14:textId="77777777" w:rsidR="00E0720B" w:rsidRPr="009C140F" w:rsidRDefault="00E0720B" w:rsidP="00E0720B">
            <w:pPr>
              <w:jc w:val="right"/>
              <w:rPr>
                <w:rFonts w:ascii="Times New Roman" w:hAnsi="Times New Roman" w:cs="Times New Roman"/>
                <w:sz w:val="18"/>
                <w:szCs w:val="18"/>
              </w:rPr>
            </w:pPr>
          </w:p>
        </w:tc>
      </w:tr>
      <w:tr w:rsidR="00E0720B" w:rsidRPr="009C140F" w14:paraId="6FAD7580"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 w:type="dxa"/>
            <w:tcBorders>
              <w:bottom w:val="single" w:sz="4" w:space="0" w:color="auto"/>
            </w:tcBorders>
          </w:tcPr>
          <w:p w14:paraId="1348FBCA"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w:t>
            </w:r>
          </w:p>
        </w:tc>
        <w:tc>
          <w:tcPr>
            <w:tcW w:w="2158" w:type="dxa"/>
            <w:gridSpan w:val="2"/>
            <w:tcBorders>
              <w:bottom w:val="single" w:sz="4" w:space="0" w:color="auto"/>
            </w:tcBorders>
          </w:tcPr>
          <w:p w14:paraId="71F02CF3" w14:textId="77777777" w:rsidR="00E0720B" w:rsidRPr="0009199B" w:rsidRDefault="00E0720B" w:rsidP="00E0720B">
            <w:pPr>
              <w:rPr>
                <w:rFonts w:ascii="Times New Roman" w:hAnsi="Times New Roman" w:cs="Times New Roman"/>
                <w:sz w:val="14"/>
                <w:szCs w:val="14"/>
              </w:rPr>
            </w:pPr>
            <w:r w:rsidRPr="0009199B">
              <w:rPr>
                <w:rFonts w:ascii="Times New Roman" w:hAnsi="Times New Roman" w:cs="Times New Roman"/>
                <w:sz w:val="14"/>
                <w:szCs w:val="14"/>
              </w:rPr>
              <w:t>ХХХХХХХХХХХХХХХХХХ</w:t>
            </w:r>
          </w:p>
        </w:tc>
        <w:tc>
          <w:tcPr>
            <w:tcW w:w="789" w:type="dxa"/>
            <w:tcBorders>
              <w:bottom w:val="single" w:sz="12" w:space="0" w:color="auto"/>
            </w:tcBorders>
          </w:tcPr>
          <w:p w14:paraId="25F96BCD"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647" w:type="dxa"/>
            <w:tcBorders>
              <w:bottom w:val="single" w:sz="12" w:space="0" w:color="auto"/>
            </w:tcBorders>
          </w:tcPr>
          <w:p w14:paraId="6CA96552"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7" w:type="dxa"/>
            <w:tcBorders>
              <w:bottom w:val="single" w:sz="12" w:space="0" w:color="auto"/>
            </w:tcBorders>
          </w:tcPr>
          <w:p w14:paraId="39A0F06D"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2" w:type="dxa"/>
            <w:tcBorders>
              <w:bottom w:val="single" w:sz="12" w:space="0" w:color="auto"/>
            </w:tcBorders>
          </w:tcPr>
          <w:p w14:paraId="6E346654"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2"/>
            <w:tcBorders>
              <w:bottom w:val="single" w:sz="12" w:space="0" w:color="auto"/>
            </w:tcBorders>
          </w:tcPr>
          <w:p w14:paraId="6B469176"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10%</w:t>
            </w:r>
          </w:p>
        </w:tc>
        <w:tc>
          <w:tcPr>
            <w:tcW w:w="708" w:type="dxa"/>
            <w:tcBorders>
              <w:bottom w:val="single" w:sz="12" w:space="0" w:color="auto"/>
            </w:tcBorders>
          </w:tcPr>
          <w:p w14:paraId="0D4739E8"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gridSpan w:val="3"/>
            <w:tcBorders>
              <w:bottom w:val="single" w:sz="12" w:space="0" w:color="auto"/>
            </w:tcBorders>
          </w:tcPr>
          <w:p w14:paraId="00852B43"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4" w:type="dxa"/>
            <w:gridSpan w:val="2"/>
            <w:tcBorders>
              <w:bottom w:val="single" w:sz="12" w:space="0" w:color="auto"/>
            </w:tcBorders>
          </w:tcPr>
          <w:p w14:paraId="0FD962BD"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275" w:type="dxa"/>
            <w:tcBorders>
              <w:bottom w:val="single" w:sz="12" w:space="0" w:color="auto"/>
            </w:tcBorders>
          </w:tcPr>
          <w:p w14:paraId="21ADA562"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Borders>
              <w:bottom w:val="single" w:sz="12" w:space="0" w:color="auto"/>
            </w:tcBorders>
          </w:tcPr>
          <w:p w14:paraId="1DAE72D6"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2"/>
            <w:tcBorders>
              <w:bottom w:val="single" w:sz="12" w:space="0" w:color="auto"/>
            </w:tcBorders>
          </w:tcPr>
          <w:p w14:paraId="48784FD9"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8" w:type="dxa"/>
            <w:gridSpan w:val="3"/>
            <w:tcBorders>
              <w:bottom w:val="single" w:sz="12" w:space="0" w:color="auto"/>
            </w:tcBorders>
          </w:tcPr>
          <w:p w14:paraId="4A9C20B2" w14:textId="77777777" w:rsidR="00E0720B" w:rsidRPr="009C140F" w:rsidRDefault="00E0720B" w:rsidP="00E0720B">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709" w:type="dxa"/>
            <w:tcBorders>
              <w:bottom w:val="single" w:sz="12" w:space="0" w:color="auto"/>
            </w:tcBorders>
          </w:tcPr>
          <w:p w14:paraId="629F1B30" w14:textId="77777777" w:rsidR="00E0720B" w:rsidRPr="009C140F" w:rsidRDefault="00E0720B" w:rsidP="00E0720B">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709" w:type="dxa"/>
            <w:tcBorders>
              <w:bottom w:val="single" w:sz="4" w:space="0" w:color="auto"/>
            </w:tcBorders>
          </w:tcPr>
          <w:p w14:paraId="0CE2E811" w14:textId="77777777" w:rsidR="00E0720B" w:rsidRPr="009C140F" w:rsidRDefault="00E0720B" w:rsidP="00E0720B">
            <w:pPr>
              <w:jc w:val="right"/>
              <w:rPr>
                <w:rFonts w:ascii="Times New Roman" w:hAnsi="Times New Roman" w:cs="Times New Roman"/>
                <w:sz w:val="18"/>
                <w:szCs w:val="18"/>
              </w:rPr>
            </w:pPr>
          </w:p>
        </w:tc>
        <w:tc>
          <w:tcPr>
            <w:tcW w:w="850" w:type="dxa"/>
            <w:tcBorders>
              <w:bottom w:val="single" w:sz="4" w:space="0" w:color="auto"/>
            </w:tcBorders>
          </w:tcPr>
          <w:p w14:paraId="77ED8FAA" w14:textId="77777777" w:rsidR="00E0720B" w:rsidRPr="009C140F" w:rsidRDefault="00E0720B" w:rsidP="00E0720B">
            <w:pPr>
              <w:jc w:val="right"/>
              <w:rPr>
                <w:rFonts w:ascii="Times New Roman" w:hAnsi="Times New Roman" w:cs="Times New Roman"/>
                <w:sz w:val="18"/>
                <w:szCs w:val="18"/>
              </w:rPr>
            </w:pPr>
          </w:p>
        </w:tc>
      </w:tr>
      <w:tr w:rsidR="00E0720B" w:rsidRPr="009C140F" w14:paraId="0E8C1D9E" w14:textId="77777777" w:rsidTr="0076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659" w:type="dxa"/>
            <w:tcBorders>
              <w:top w:val="single" w:sz="4" w:space="0" w:color="auto"/>
              <w:left w:val="nil"/>
              <w:bottom w:val="nil"/>
              <w:right w:val="nil"/>
            </w:tcBorders>
          </w:tcPr>
          <w:p w14:paraId="6C819C5E" w14:textId="77777777" w:rsidR="00E0720B" w:rsidRPr="009C140F" w:rsidRDefault="00E0720B" w:rsidP="00E0720B">
            <w:pPr>
              <w:spacing w:before="120"/>
              <w:jc w:val="center"/>
              <w:rPr>
                <w:rFonts w:ascii="Times New Roman" w:hAnsi="Times New Roman" w:cs="Times New Roman"/>
                <w:sz w:val="18"/>
                <w:szCs w:val="18"/>
              </w:rPr>
            </w:pPr>
          </w:p>
        </w:tc>
        <w:tc>
          <w:tcPr>
            <w:tcW w:w="2158" w:type="dxa"/>
            <w:gridSpan w:val="2"/>
            <w:tcBorders>
              <w:top w:val="single" w:sz="4" w:space="0" w:color="auto"/>
              <w:left w:val="nil"/>
              <w:bottom w:val="nil"/>
              <w:right w:val="nil"/>
            </w:tcBorders>
          </w:tcPr>
          <w:p w14:paraId="4358BF81" w14:textId="77777777" w:rsidR="00E0720B" w:rsidRPr="009C140F" w:rsidRDefault="00E0720B" w:rsidP="00E0720B">
            <w:pPr>
              <w:spacing w:before="120"/>
              <w:rPr>
                <w:rFonts w:ascii="Times New Roman" w:hAnsi="Times New Roman" w:cs="Times New Roman"/>
                <w:sz w:val="18"/>
                <w:szCs w:val="18"/>
              </w:rPr>
            </w:pPr>
          </w:p>
        </w:tc>
        <w:tc>
          <w:tcPr>
            <w:tcW w:w="789" w:type="dxa"/>
            <w:tcBorders>
              <w:top w:val="single" w:sz="12" w:space="0" w:color="auto"/>
              <w:left w:val="nil"/>
              <w:bottom w:val="nil"/>
              <w:right w:val="single" w:sz="4" w:space="0" w:color="auto"/>
            </w:tcBorders>
          </w:tcPr>
          <w:p w14:paraId="3EB78D5B" w14:textId="77777777" w:rsidR="00E0720B" w:rsidRPr="009C140F" w:rsidRDefault="00E0720B" w:rsidP="00E0720B">
            <w:pPr>
              <w:spacing w:before="120"/>
              <w:rPr>
                <w:rFonts w:ascii="Times New Roman" w:hAnsi="Times New Roman" w:cs="Times New Roman"/>
                <w:b/>
                <w:sz w:val="18"/>
                <w:szCs w:val="18"/>
              </w:rPr>
            </w:pPr>
            <w:r w:rsidRPr="009C140F">
              <w:rPr>
                <w:rFonts w:ascii="Times New Roman" w:hAnsi="Times New Roman" w:cs="Times New Roman"/>
                <w:b/>
                <w:sz w:val="18"/>
                <w:szCs w:val="18"/>
              </w:rPr>
              <w:t>Итого</w:t>
            </w:r>
          </w:p>
        </w:tc>
        <w:tc>
          <w:tcPr>
            <w:tcW w:w="647" w:type="dxa"/>
            <w:tcBorders>
              <w:top w:val="single" w:sz="12" w:space="0" w:color="auto"/>
              <w:left w:val="single" w:sz="4" w:space="0" w:color="auto"/>
              <w:bottom w:val="single" w:sz="12" w:space="0" w:color="auto"/>
              <w:right w:val="single" w:sz="12" w:space="0" w:color="auto"/>
            </w:tcBorders>
          </w:tcPr>
          <w:p w14:paraId="22B6BF91" w14:textId="77777777" w:rsidR="00E0720B" w:rsidRPr="009C140F" w:rsidRDefault="00E0720B" w:rsidP="00E0720B">
            <w:pPr>
              <w:spacing w:before="120"/>
              <w:rPr>
                <w:rFonts w:ascii="Times New Roman" w:hAnsi="Times New Roman" w:cs="Times New Roman"/>
                <w:sz w:val="18"/>
                <w:szCs w:val="18"/>
              </w:rPr>
            </w:pPr>
          </w:p>
        </w:tc>
        <w:tc>
          <w:tcPr>
            <w:tcW w:w="707" w:type="dxa"/>
            <w:tcBorders>
              <w:top w:val="single" w:sz="12" w:space="0" w:color="auto"/>
              <w:left w:val="single" w:sz="12" w:space="0" w:color="auto"/>
              <w:bottom w:val="single" w:sz="12" w:space="0" w:color="auto"/>
            </w:tcBorders>
          </w:tcPr>
          <w:p w14:paraId="57DFD98B" w14:textId="77777777" w:rsidR="00E0720B" w:rsidRPr="009C140F" w:rsidRDefault="00E0720B" w:rsidP="00E0720B">
            <w:pPr>
              <w:spacing w:before="120"/>
              <w:jc w:val="center"/>
              <w:rPr>
                <w:rFonts w:ascii="Times New Roman" w:hAnsi="Times New Roman" w:cs="Times New Roman"/>
                <w:b/>
                <w:sz w:val="18"/>
                <w:szCs w:val="18"/>
              </w:rPr>
            </w:pPr>
            <w:r w:rsidRPr="009C140F">
              <w:rPr>
                <w:rFonts w:ascii="Times New Roman" w:hAnsi="Times New Roman" w:cs="Times New Roman"/>
                <w:b/>
                <w:sz w:val="18"/>
                <w:szCs w:val="18"/>
              </w:rPr>
              <w:t>Х</w:t>
            </w:r>
          </w:p>
        </w:tc>
        <w:tc>
          <w:tcPr>
            <w:tcW w:w="852" w:type="dxa"/>
            <w:tcBorders>
              <w:top w:val="single" w:sz="12" w:space="0" w:color="auto"/>
              <w:bottom w:val="single" w:sz="12" w:space="0" w:color="auto"/>
            </w:tcBorders>
          </w:tcPr>
          <w:p w14:paraId="41A9885B" w14:textId="77777777" w:rsidR="00E0720B" w:rsidRPr="009C140F" w:rsidRDefault="00E0720B" w:rsidP="00E0720B">
            <w:pPr>
              <w:spacing w:before="120"/>
              <w:jc w:val="center"/>
              <w:rPr>
                <w:rFonts w:ascii="Times New Roman" w:hAnsi="Times New Roman" w:cs="Times New Roman"/>
                <w:b/>
                <w:sz w:val="18"/>
                <w:szCs w:val="18"/>
              </w:rPr>
            </w:pPr>
            <w:r w:rsidRPr="009C140F">
              <w:rPr>
                <w:rFonts w:ascii="Times New Roman" w:hAnsi="Times New Roman" w:cs="Times New Roman"/>
                <w:b/>
                <w:sz w:val="18"/>
                <w:szCs w:val="18"/>
              </w:rPr>
              <w:t>0,00</w:t>
            </w:r>
          </w:p>
        </w:tc>
        <w:tc>
          <w:tcPr>
            <w:tcW w:w="708" w:type="dxa"/>
            <w:gridSpan w:val="2"/>
            <w:tcBorders>
              <w:top w:val="single" w:sz="12" w:space="0" w:color="auto"/>
              <w:bottom w:val="single" w:sz="12" w:space="0" w:color="auto"/>
            </w:tcBorders>
          </w:tcPr>
          <w:p w14:paraId="1FE0E340"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sz w:val="18"/>
                <w:szCs w:val="18"/>
              </w:rPr>
              <w:t>Х</w:t>
            </w:r>
          </w:p>
        </w:tc>
        <w:tc>
          <w:tcPr>
            <w:tcW w:w="708" w:type="dxa"/>
            <w:tcBorders>
              <w:top w:val="single" w:sz="12" w:space="0" w:color="auto"/>
              <w:bottom w:val="single" w:sz="12" w:space="0" w:color="auto"/>
            </w:tcBorders>
          </w:tcPr>
          <w:p w14:paraId="117AE013"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1134" w:type="dxa"/>
            <w:gridSpan w:val="3"/>
            <w:tcBorders>
              <w:top w:val="single" w:sz="12" w:space="0" w:color="auto"/>
              <w:bottom w:val="single" w:sz="12" w:space="0" w:color="auto"/>
            </w:tcBorders>
          </w:tcPr>
          <w:p w14:paraId="31F2F9DE"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994" w:type="dxa"/>
            <w:gridSpan w:val="2"/>
            <w:tcBorders>
              <w:top w:val="single" w:sz="12" w:space="0" w:color="auto"/>
              <w:bottom w:val="single" w:sz="12" w:space="0" w:color="auto"/>
            </w:tcBorders>
          </w:tcPr>
          <w:p w14:paraId="51687FA1"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1275" w:type="dxa"/>
            <w:tcBorders>
              <w:top w:val="single" w:sz="12" w:space="0" w:color="auto"/>
              <w:bottom w:val="single" w:sz="12" w:space="0" w:color="auto"/>
            </w:tcBorders>
          </w:tcPr>
          <w:p w14:paraId="30F5365B"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709" w:type="dxa"/>
            <w:tcBorders>
              <w:top w:val="single" w:sz="12" w:space="0" w:color="auto"/>
              <w:bottom w:val="single" w:sz="12" w:space="0" w:color="auto"/>
            </w:tcBorders>
          </w:tcPr>
          <w:p w14:paraId="4A3305FE" w14:textId="77777777" w:rsidR="00E0720B" w:rsidRPr="009C140F" w:rsidRDefault="00E0720B" w:rsidP="00E0720B">
            <w:pPr>
              <w:spacing w:before="120"/>
              <w:jc w:val="center"/>
              <w:rPr>
                <w:rFonts w:ascii="Times New Roman" w:hAnsi="Times New Roman" w:cs="Times New Roman"/>
                <w:b/>
                <w:sz w:val="18"/>
                <w:szCs w:val="18"/>
              </w:rPr>
            </w:pPr>
            <w:r w:rsidRPr="009C140F">
              <w:rPr>
                <w:rFonts w:ascii="Times New Roman" w:hAnsi="Times New Roman" w:cs="Times New Roman"/>
                <w:b/>
                <w:sz w:val="18"/>
                <w:szCs w:val="18"/>
              </w:rPr>
              <w:t>Х</w:t>
            </w:r>
          </w:p>
        </w:tc>
        <w:tc>
          <w:tcPr>
            <w:tcW w:w="851" w:type="dxa"/>
            <w:gridSpan w:val="2"/>
            <w:tcBorders>
              <w:top w:val="single" w:sz="12" w:space="0" w:color="auto"/>
              <w:bottom w:val="single" w:sz="12" w:space="0" w:color="auto"/>
            </w:tcBorders>
          </w:tcPr>
          <w:p w14:paraId="2279BF50"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708" w:type="dxa"/>
            <w:gridSpan w:val="3"/>
            <w:tcBorders>
              <w:top w:val="single" w:sz="12" w:space="0" w:color="auto"/>
              <w:bottom w:val="single" w:sz="12" w:space="0" w:color="auto"/>
            </w:tcBorders>
          </w:tcPr>
          <w:p w14:paraId="33AD11F7" w14:textId="77777777" w:rsidR="00E0720B" w:rsidRPr="009C140F" w:rsidRDefault="00E0720B" w:rsidP="00E0720B">
            <w:pPr>
              <w:spacing w:before="120"/>
              <w:jc w:val="center"/>
              <w:rPr>
                <w:rFonts w:ascii="Times New Roman" w:hAnsi="Times New Roman" w:cs="Times New Roman"/>
                <w:sz w:val="18"/>
                <w:szCs w:val="18"/>
              </w:rPr>
            </w:pPr>
            <w:r w:rsidRPr="009C140F">
              <w:rPr>
                <w:rFonts w:ascii="Times New Roman" w:hAnsi="Times New Roman" w:cs="Times New Roman"/>
                <w:sz w:val="18"/>
                <w:szCs w:val="18"/>
              </w:rPr>
              <w:t>Х</w:t>
            </w:r>
          </w:p>
        </w:tc>
        <w:tc>
          <w:tcPr>
            <w:tcW w:w="709" w:type="dxa"/>
            <w:tcBorders>
              <w:top w:val="single" w:sz="12" w:space="0" w:color="auto"/>
              <w:bottom w:val="single" w:sz="12" w:space="0" w:color="auto"/>
              <w:right w:val="single" w:sz="12" w:space="0" w:color="auto"/>
            </w:tcBorders>
          </w:tcPr>
          <w:p w14:paraId="11970986" w14:textId="77777777" w:rsidR="00E0720B" w:rsidRPr="009C140F" w:rsidRDefault="00E0720B" w:rsidP="00E0720B">
            <w:pPr>
              <w:spacing w:before="120"/>
              <w:rPr>
                <w:rFonts w:ascii="Times New Roman" w:hAnsi="Times New Roman" w:cs="Times New Roman"/>
                <w:sz w:val="18"/>
                <w:szCs w:val="18"/>
              </w:rPr>
            </w:pPr>
          </w:p>
        </w:tc>
        <w:tc>
          <w:tcPr>
            <w:tcW w:w="709" w:type="dxa"/>
            <w:tcBorders>
              <w:top w:val="single" w:sz="4" w:space="0" w:color="auto"/>
              <w:left w:val="single" w:sz="12" w:space="0" w:color="auto"/>
              <w:bottom w:val="nil"/>
              <w:right w:val="nil"/>
            </w:tcBorders>
          </w:tcPr>
          <w:p w14:paraId="6A551685" w14:textId="77777777" w:rsidR="00E0720B" w:rsidRPr="009C140F" w:rsidRDefault="00E0720B" w:rsidP="00E0720B">
            <w:pPr>
              <w:spacing w:before="120"/>
              <w:rPr>
                <w:rFonts w:ascii="Times New Roman" w:hAnsi="Times New Roman" w:cs="Times New Roman"/>
                <w:sz w:val="18"/>
                <w:szCs w:val="18"/>
              </w:rPr>
            </w:pPr>
          </w:p>
        </w:tc>
        <w:tc>
          <w:tcPr>
            <w:tcW w:w="850" w:type="dxa"/>
            <w:tcBorders>
              <w:top w:val="single" w:sz="4" w:space="0" w:color="auto"/>
              <w:left w:val="nil"/>
              <w:bottom w:val="nil"/>
              <w:right w:val="nil"/>
            </w:tcBorders>
          </w:tcPr>
          <w:p w14:paraId="5D4DD909" w14:textId="77777777" w:rsidR="00E0720B" w:rsidRPr="009C140F" w:rsidRDefault="00E0720B" w:rsidP="00E0720B">
            <w:pPr>
              <w:spacing w:before="120"/>
              <w:rPr>
                <w:rFonts w:ascii="Times New Roman" w:hAnsi="Times New Roman" w:cs="Times New Roman"/>
                <w:sz w:val="18"/>
                <w:szCs w:val="18"/>
              </w:rPr>
            </w:pPr>
          </w:p>
        </w:tc>
      </w:tr>
    </w:tbl>
    <w:p w14:paraId="3058E6BA" w14:textId="77777777" w:rsidR="00E0720B" w:rsidRPr="00C6198A" w:rsidRDefault="00E0720B" w:rsidP="00E0720B">
      <w:pPr>
        <w:spacing w:after="0"/>
        <w:rPr>
          <w:rFonts w:ascii="Times New Roman" w:hAnsi="Times New Roman" w:cs="Times New Roman"/>
          <w:sz w:val="18"/>
          <w:szCs w:val="18"/>
        </w:rPr>
      </w:pPr>
    </w:p>
    <w:tbl>
      <w:tblPr>
        <w:tblStyle w:val="af4"/>
        <w:tblW w:w="15018" w:type="dxa"/>
        <w:tblInd w:w="142" w:type="dxa"/>
        <w:tblLayout w:type="fixed"/>
        <w:tblLook w:val="04A0" w:firstRow="1" w:lastRow="0" w:firstColumn="1" w:lastColumn="0" w:noHBand="0" w:noVBand="1"/>
      </w:tblPr>
      <w:tblGrid>
        <w:gridCol w:w="4958"/>
        <w:gridCol w:w="722"/>
        <w:gridCol w:w="979"/>
        <w:gridCol w:w="914"/>
        <w:gridCol w:w="316"/>
        <w:gridCol w:w="3492"/>
        <w:gridCol w:w="1582"/>
        <w:gridCol w:w="787"/>
        <w:gridCol w:w="982"/>
        <w:gridCol w:w="286"/>
      </w:tblGrid>
      <w:tr w:rsidR="00E0720B" w:rsidRPr="00C6198A" w14:paraId="60E5FF62" w14:textId="77777777" w:rsidTr="007C3D48">
        <w:trPr>
          <w:gridAfter w:val="2"/>
          <w:wAfter w:w="1268" w:type="dxa"/>
        </w:trPr>
        <w:tc>
          <w:tcPr>
            <w:tcW w:w="4958" w:type="dxa"/>
            <w:tcBorders>
              <w:top w:val="nil"/>
              <w:left w:val="nil"/>
              <w:bottom w:val="nil"/>
              <w:right w:val="nil"/>
            </w:tcBorders>
          </w:tcPr>
          <w:p w14:paraId="5D984D7A" w14:textId="77777777" w:rsidR="00E0720B" w:rsidRPr="00C6198A" w:rsidRDefault="00E0720B" w:rsidP="00E0720B">
            <w:pPr>
              <w:ind w:hanging="108"/>
              <w:rPr>
                <w:rFonts w:ascii="Times New Roman" w:hAnsi="Times New Roman" w:cs="Times New Roman"/>
                <w:sz w:val="18"/>
                <w:szCs w:val="18"/>
              </w:rPr>
            </w:pPr>
            <w:r w:rsidRPr="00C6198A">
              <w:rPr>
                <w:rFonts w:ascii="Times New Roman" w:hAnsi="Times New Roman" w:cs="Times New Roman"/>
                <w:sz w:val="18"/>
                <w:szCs w:val="18"/>
              </w:rPr>
              <w:t>Всего по настоящему акту реализовано готовой продукции</w:t>
            </w:r>
          </w:p>
        </w:tc>
        <w:tc>
          <w:tcPr>
            <w:tcW w:w="1701" w:type="dxa"/>
            <w:gridSpan w:val="2"/>
            <w:tcBorders>
              <w:top w:val="double" w:sz="4" w:space="0" w:color="auto"/>
              <w:left w:val="nil"/>
              <w:bottom w:val="double" w:sz="4" w:space="0" w:color="auto"/>
              <w:right w:val="nil"/>
            </w:tcBorders>
          </w:tcPr>
          <w:p w14:paraId="36E12E58" w14:textId="77777777" w:rsidR="00E0720B" w:rsidRPr="00C6198A" w:rsidRDefault="00E0720B" w:rsidP="00E0720B">
            <w:pPr>
              <w:ind w:firstLine="601"/>
              <w:rPr>
                <w:rFonts w:ascii="Times New Roman" w:hAnsi="Times New Roman" w:cs="Times New Roman"/>
                <w:sz w:val="18"/>
                <w:szCs w:val="18"/>
              </w:rPr>
            </w:pPr>
            <w:r>
              <w:rPr>
                <w:rFonts w:ascii="Times New Roman" w:hAnsi="Times New Roman" w:cs="Times New Roman"/>
                <w:sz w:val="18"/>
                <w:szCs w:val="18"/>
              </w:rPr>
              <w:t xml:space="preserve">           </w:t>
            </w:r>
            <w:r w:rsidRPr="00C6198A">
              <w:rPr>
                <w:rFonts w:ascii="Times New Roman" w:hAnsi="Times New Roman" w:cs="Times New Roman"/>
                <w:sz w:val="18"/>
                <w:szCs w:val="18"/>
              </w:rPr>
              <w:t>0,00</w:t>
            </w:r>
          </w:p>
        </w:tc>
        <w:tc>
          <w:tcPr>
            <w:tcW w:w="4722" w:type="dxa"/>
            <w:gridSpan w:val="3"/>
            <w:tcBorders>
              <w:top w:val="nil"/>
              <w:left w:val="nil"/>
              <w:bottom w:val="single" w:sz="4" w:space="0" w:color="auto"/>
              <w:right w:val="nil"/>
            </w:tcBorders>
          </w:tcPr>
          <w:p w14:paraId="77BBA475" w14:textId="77777777" w:rsidR="00E0720B" w:rsidRPr="00C6198A" w:rsidRDefault="00E0720B" w:rsidP="00E0720B"/>
        </w:tc>
        <w:tc>
          <w:tcPr>
            <w:tcW w:w="2369" w:type="dxa"/>
            <w:gridSpan w:val="2"/>
            <w:tcBorders>
              <w:top w:val="nil"/>
              <w:left w:val="nil"/>
              <w:bottom w:val="single" w:sz="4" w:space="0" w:color="auto"/>
              <w:right w:val="nil"/>
            </w:tcBorders>
          </w:tcPr>
          <w:p w14:paraId="74A10912" w14:textId="77777777" w:rsidR="00E0720B" w:rsidRPr="00C6198A" w:rsidRDefault="00E0720B" w:rsidP="00E0720B"/>
        </w:tc>
      </w:tr>
      <w:tr w:rsidR="00E0720B" w14:paraId="10E322A9" w14:textId="77777777" w:rsidTr="007C3D48">
        <w:trPr>
          <w:gridAfter w:val="1"/>
          <w:wAfter w:w="286" w:type="dxa"/>
        </w:trPr>
        <w:tc>
          <w:tcPr>
            <w:tcW w:w="4958" w:type="dxa"/>
            <w:tcBorders>
              <w:top w:val="nil"/>
              <w:left w:val="nil"/>
              <w:bottom w:val="nil"/>
              <w:right w:val="nil"/>
            </w:tcBorders>
          </w:tcPr>
          <w:p w14:paraId="72833894" w14:textId="77777777" w:rsidR="00E0720B" w:rsidRPr="00D61D8B" w:rsidRDefault="00E0720B" w:rsidP="00E0720B">
            <w:pPr>
              <w:rPr>
                <w:rFonts w:ascii="Times New Roman" w:hAnsi="Times New Roman" w:cs="Times New Roman"/>
              </w:rPr>
            </w:pPr>
          </w:p>
        </w:tc>
        <w:tc>
          <w:tcPr>
            <w:tcW w:w="1701" w:type="dxa"/>
            <w:gridSpan w:val="2"/>
            <w:tcBorders>
              <w:top w:val="double" w:sz="4" w:space="0" w:color="auto"/>
              <w:left w:val="nil"/>
              <w:bottom w:val="nil"/>
              <w:right w:val="nil"/>
            </w:tcBorders>
          </w:tcPr>
          <w:p w14:paraId="2F1E67C6" w14:textId="77777777" w:rsidR="00E0720B" w:rsidRPr="00D61D8B" w:rsidRDefault="00E0720B" w:rsidP="00E0720B">
            <w:pPr>
              <w:rPr>
                <w:rFonts w:ascii="Times New Roman" w:hAnsi="Times New Roman" w:cs="Times New Roman"/>
                <w:sz w:val="12"/>
                <w:szCs w:val="12"/>
              </w:rPr>
            </w:pPr>
          </w:p>
        </w:tc>
        <w:tc>
          <w:tcPr>
            <w:tcW w:w="8073" w:type="dxa"/>
            <w:gridSpan w:val="6"/>
            <w:tcBorders>
              <w:top w:val="single" w:sz="4" w:space="0" w:color="auto"/>
              <w:left w:val="nil"/>
              <w:bottom w:val="nil"/>
              <w:right w:val="nil"/>
            </w:tcBorders>
          </w:tcPr>
          <w:p w14:paraId="3C7FE0E2" w14:textId="77777777" w:rsidR="00E0720B" w:rsidRPr="00D61D8B" w:rsidRDefault="00E0720B" w:rsidP="00E0720B">
            <w:pPr>
              <w:jc w:val="center"/>
            </w:pPr>
            <w:r w:rsidRPr="00C6198A">
              <w:rPr>
                <w:rFonts w:ascii="Times New Roman" w:hAnsi="Times New Roman" w:cs="Times New Roman"/>
              </w:rPr>
              <w:t>(сумма прописью)</w:t>
            </w:r>
          </w:p>
        </w:tc>
      </w:tr>
      <w:tr w:rsidR="00E0720B" w14:paraId="2D1E5AB0" w14:textId="77777777" w:rsidTr="007C3D48">
        <w:tc>
          <w:tcPr>
            <w:tcW w:w="4958" w:type="dxa"/>
            <w:tcBorders>
              <w:top w:val="nil"/>
              <w:left w:val="nil"/>
              <w:bottom w:val="nil"/>
              <w:right w:val="nil"/>
            </w:tcBorders>
          </w:tcPr>
          <w:p w14:paraId="74B557BA" w14:textId="77777777" w:rsidR="00E0720B" w:rsidRPr="00AA2EC4" w:rsidRDefault="00E0720B" w:rsidP="00E0720B">
            <w:pPr>
              <w:rPr>
                <w:rFonts w:ascii="Times New Roman" w:hAnsi="Times New Roman" w:cs="Times New Roman"/>
                <w:sz w:val="18"/>
                <w:szCs w:val="18"/>
              </w:rPr>
            </w:pPr>
          </w:p>
        </w:tc>
        <w:tc>
          <w:tcPr>
            <w:tcW w:w="1701" w:type="dxa"/>
            <w:gridSpan w:val="2"/>
            <w:tcBorders>
              <w:top w:val="nil"/>
              <w:left w:val="nil"/>
              <w:bottom w:val="nil"/>
              <w:right w:val="nil"/>
            </w:tcBorders>
          </w:tcPr>
          <w:p w14:paraId="6BF36C75" w14:textId="77777777" w:rsidR="00E0720B" w:rsidRPr="00D61D8B" w:rsidRDefault="00E0720B" w:rsidP="00E0720B"/>
        </w:tc>
        <w:tc>
          <w:tcPr>
            <w:tcW w:w="4722" w:type="dxa"/>
            <w:gridSpan w:val="3"/>
            <w:tcBorders>
              <w:top w:val="nil"/>
              <w:left w:val="nil"/>
              <w:bottom w:val="nil"/>
              <w:right w:val="nil"/>
            </w:tcBorders>
          </w:tcPr>
          <w:p w14:paraId="7494C84D" w14:textId="77777777" w:rsidR="00E0720B" w:rsidRPr="00D61D8B" w:rsidRDefault="00E0720B" w:rsidP="00E0720B"/>
        </w:tc>
        <w:tc>
          <w:tcPr>
            <w:tcW w:w="3637" w:type="dxa"/>
            <w:gridSpan w:val="4"/>
            <w:tcBorders>
              <w:top w:val="nil"/>
              <w:left w:val="nil"/>
              <w:bottom w:val="nil"/>
              <w:right w:val="nil"/>
            </w:tcBorders>
          </w:tcPr>
          <w:p w14:paraId="0AD51F4C" w14:textId="77777777" w:rsidR="00E0720B" w:rsidRPr="00D61D8B" w:rsidRDefault="00E0720B" w:rsidP="00E0720B"/>
        </w:tc>
      </w:tr>
      <w:tr w:rsidR="00E0720B" w:rsidRPr="00D61D8B" w14:paraId="177D8D70" w14:textId="77777777" w:rsidTr="007C3D48">
        <w:trPr>
          <w:gridAfter w:val="2"/>
          <w:wAfter w:w="1268" w:type="dxa"/>
        </w:trPr>
        <w:tc>
          <w:tcPr>
            <w:tcW w:w="5680" w:type="dxa"/>
            <w:gridSpan w:val="2"/>
            <w:tcBorders>
              <w:top w:val="nil"/>
              <w:left w:val="nil"/>
              <w:bottom w:val="nil"/>
              <w:right w:val="nil"/>
            </w:tcBorders>
          </w:tcPr>
          <w:p w14:paraId="420FE996" w14:textId="28FE98E6" w:rsidR="00E0720B" w:rsidRPr="00ED205B" w:rsidRDefault="00E0720B" w:rsidP="00E0720B">
            <w:pPr>
              <w:rPr>
                <w:rFonts w:ascii="Times New Roman" w:hAnsi="Times New Roman" w:cs="Times New Roman"/>
                <w:b/>
              </w:rPr>
            </w:pPr>
          </w:p>
        </w:tc>
        <w:tc>
          <w:tcPr>
            <w:tcW w:w="1893" w:type="dxa"/>
            <w:gridSpan w:val="2"/>
            <w:tcBorders>
              <w:top w:val="nil"/>
              <w:left w:val="nil"/>
              <w:bottom w:val="nil"/>
              <w:right w:val="nil"/>
            </w:tcBorders>
          </w:tcPr>
          <w:p w14:paraId="7780E8C5" w14:textId="3FAE9E60" w:rsidR="00E0720B" w:rsidRPr="00D61D8B" w:rsidRDefault="00E0720B" w:rsidP="00E0720B">
            <w:pPr>
              <w:rPr>
                <w:rFonts w:ascii="Times New Roman" w:hAnsi="Times New Roman" w:cs="Times New Roman"/>
                <w:sz w:val="12"/>
                <w:szCs w:val="12"/>
              </w:rPr>
            </w:pPr>
          </w:p>
        </w:tc>
        <w:tc>
          <w:tcPr>
            <w:tcW w:w="316" w:type="dxa"/>
            <w:tcBorders>
              <w:top w:val="nil"/>
              <w:left w:val="nil"/>
              <w:bottom w:val="nil"/>
              <w:right w:val="nil"/>
            </w:tcBorders>
          </w:tcPr>
          <w:p w14:paraId="276EC022" w14:textId="77777777" w:rsidR="00E0720B" w:rsidRPr="00D61D8B" w:rsidRDefault="00E0720B" w:rsidP="00E0720B"/>
        </w:tc>
        <w:tc>
          <w:tcPr>
            <w:tcW w:w="5074" w:type="dxa"/>
            <w:gridSpan w:val="2"/>
            <w:tcBorders>
              <w:top w:val="nil"/>
              <w:left w:val="nil"/>
              <w:bottom w:val="nil"/>
              <w:right w:val="nil"/>
            </w:tcBorders>
          </w:tcPr>
          <w:p w14:paraId="5ECDA7D9" w14:textId="77777777" w:rsidR="00E0720B" w:rsidRPr="00D61D8B" w:rsidRDefault="00E0720B" w:rsidP="00E0720B"/>
        </w:tc>
        <w:tc>
          <w:tcPr>
            <w:tcW w:w="787" w:type="dxa"/>
            <w:tcBorders>
              <w:top w:val="nil"/>
              <w:left w:val="nil"/>
              <w:bottom w:val="nil"/>
              <w:right w:val="nil"/>
            </w:tcBorders>
          </w:tcPr>
          <w:p w14:paraId="12AD2553" w14:textId="77777777" w:rsidR="00E0720B" w:rsidRPr="00D61D8B" w:rsidRDefault="00E0720B" w:rsidP="00E0720B"/>
        </w:tc>
      </w:tr>
    </w:tbl>
    <w:p w14:paraId="786E6CB8" w14:textId="3F4DCDC6" w:rsidR="00B434E6" w:rsidRDefault="00B434E6" w:rsidP="000F7832">
      <w:pPr>
        <w:spacing w:after="0" w:line="240" w:lineRule="auto"/>
        <w:ind w:firstLine="567"/>
        <w:rPr>
          <w:rFonts w:ascii="Times New Roman" w:eastAsia="Times New Roman" w:hAnsi="Times New Roman" w:cs="Times New Roman"/>
          <w:color w:val="000000"/>
          <w:sz w:val="28"/>
          <w:szCs w:val="28"/>
        </w:rPr>
      </w:pPr>
    </w:p>
    <w:p w14:paraId="26DBF362" w14:textId="388F6CD0" w:rsidR="00B434E6" w:rsidRDefault="00B434E6" w:rsidP="000F7832">
      <w:pPr>
        <w:spacing w:after="0" w:line="240" w:lineRule="auto"/>
        <w:ind w:firstLine="567"/>
        <w:rPr>
          <w:rFonts w:ascii="Times New Roman" w:eastAsia="Times New Roman" w:hAnsi="Times New Roman" w:cs="Times New Roman"/>
          <w:color w:val="000000"/>
          <w:sz w:val="28"/>
          <w:szCs w:val="28"/>
        </w:rPr>
      </w:pPr>
    </w:p>
    <w:p w14:paraId="714E3C87" w14:textId="77777777" w:rsidR="00C470AB" w:rsidRDefault="00C470AB" w:rsidP="000F7832">
      <w:pPr>
        <w:spacing w:after="0" w:line="240" w:lineRule="auto"/>
        <w:ind w:firstLine="567"/>
        <w:rPr>
          <w:rFonts w:ascii="Times New Roman" w:eastAsia="Times New Roman" w:hAnsi="Times New Roman" w:cs="Times New Roman"/>
          <w:color w:val="000000"/>
          <w:sz w:val="28"/>
          <w:szCs w:val="28"/>
        </w:rPr>
      </w:pPr>
    </w:p>
    <w:p w14:paraId="01AFF1D6" w14:textId="77777777" w:rsidR="00C470AB" w:rsidRPr="00C470AB" w:rsidRDefault="00C470AB" w:rsidP="00C470AB">
      <w:pPr>
        <w:spacing w:after="0" w:line="240" w:lineRule="auto"/>
        <w:ind w:firstLine="142"/>
        <w:rPr>
          <w:rFonts w:ascii="Times New Roman" w:eastAsia="Times New Roman" w:hAnsi="Times New Roman" w:cs="Times New Roman"/>
          <w:color w:val="000000"/>
          <w:sz w:val="18"/>
          <w:szCs w:val="18"/>
        </w:rPr>
      </w:pPr>
    </w:p>
    <w:tbl>
      <w:tblPr>
        <w:tblStyle w:val="af4"/>
        <w:tblW w:w="15309" w:type="dxa"/>
        <w:tblInd w:w="142" w:type="dxa"/>
        <w:tblLayout w:type="fixed"/>
        <w:tblLook w:val="04A0" w:firstRow="1" w:lastRow="0" w:firstColumn="1" w:lastColumn="0" w:noHBand="0" w:noVBand="1"/>
      </w:tblPr>
      <w:tblGrid>
        <w:gridCol w:w="1264"/>
        <w:gridCol w:w="501"/>
        <w:gridCol w:w="446"/>
        <w:gridCol w:w="1894"/>
        <w:gridCol w:w="1578"/>
        <w:gridCol w:w="316"/>
        <w:gridCol w:w="631"/>
        <w:gridCol w:w="631"/>
        <w:gridCol w:w="315"/>
        <w:gridCol w:w="316"/>
        <w:gridCol w:w="1736"/>
        <w:gridCol w:w="1570"/>
        <w:gridCol w:w="1428"/>
        <w:gridCol w:w="631"/>
        <w:gridCol w:w="493"/>
        <w:gridCol w:w="1559"/>
      </w:tblGrid>
      <w:tr w:rsidR="007C3D48" w:rsidRPr="00D61D8B" w14:paraId="661777E2" w14:textId="77777777" w:rsidTr="009144DC">
        <w:tc>
          <w:tcPr>
            <w:tcW w:w="5683" w:type="dxa"/>
            <w:gridSpan w:val="5"/>
            <w:tcBorders>
              <w:top w:val="nil"/>
              <w:left w:val="nil"/>
              <w:bottom w:val="nil"/>
              <w:right w:val="nil"/>
            </w:tcBorders>
          </w:tcPr>
          <w:p w14:paraId="00641EE6" w14:textId="77777777" w:rsidR="007C3D48" w:rsidRPr="00ED205B" w:rsidRDefault="007C3D48" w:rsidP="00525DC1">
            <w:pPr>
              <w:rPr>
                <w:rFonts w:ascii="Times New Roman" w:hAnsi="Times New Roman" w:cs="Times New Roman"/>
                <w:b/>
              </w:rPr>
            </w:pPr>
            <w:r w:rsidRPr="00ED205B">
              <w:rPr>
                <w:rFonts w:ascii="Times New Roman" w:hAnsi="Times New Roman" w:cs="Times New Roman"/>
                <w:b/>
              </w:rPr>
              <w:t>Председатель комиссии:</w:t>
            </w:r>
          </w:p>
        </w:tc>
        <w:tc>
          <w:tcPr>
            <w:tcW w:w="1893" w:type="dxa"/>
            <w:gridSpan w:val="4"/>
            <w:tcBorders>
              <w:top w:val="nil"/>
              <w:left w:val="nil"/>
              <w:bottom w:val="nil"/>
              <w:right w:val="nil"/>
            </w:tcBorders>
          </w:tcPr>
          <w:p w14:paraId="1C021335" w14:textId="77777777" w:rsidR="007C3D48" w:rsidRPr="00D61D8B" w:rsidRDefault="007C3D48" w:rsidP="00525DC1">
            <w:pPr>
              <w:rPr>
                <w:rFonts w:ascii="Times New Roman" w:hAnsi="Times New Roman" w:cs="Times New Roman"/>
                <w:sz w:val="12"/>
                <w:szCs w:val="12"/>
              </w:rPr>
            </w:pPr>
            <w:r>
              <w:rPr>
                <w:rFonts w:ascii="Times New Roman" w:hAnsi="Times New Roman" w:cs="Times New Roman"/>
                <w:sz w:val="12"/>
                <w:szCs w:val="12"/>
              </w:rPr>
              <w:t xml:space="preserve"> </w:t>
            </w:r>
          </w:p>
        </w:tc>
        <w:tc>
          <w:tcPr>
            <w:tcW w:w="316" w:type="dxa"/>
            <w:tcBorders>
              <w:top w:val="nil"/>
              <w:left w:val="nil"/>
              <w:bottom w:val="nil"/>
              <w:right w:val="nil"/>
            </w:tcBorders>
          </w:tcPr>
          <w:p w14:paraId="16A7A4D4" w14:textId="77777777" w:rsidR="007C3D48" w:rsidRPr="00D61D8B" w:rsidRDefault="007C3D48" w:rsidP="00525DC1"/>
        </w:tc>
        <w:tc>
          <w:tcPr>
            <w:tcW w:w="5365" w:type="dxa"/>
            <w:gridSpan w:val="4"/>
            <w:tcBorders>
              <w:top w:val="nil"/>
              <w:left w:val="nil"/>
              <w:bottom w:val="nil"/>
              <w:right w:val="nil"/>
            </w:tcBorders>
          </w:tcPr>
          <w:p w14:paraId="386B14A9" w14:textId="77777777" w:rsidR="007C3D48" w:rsidRPr="00D61D8B" w:rsidRDefault="007C3D48" w:rsidP="00525DC1"/>
        </w:tc>
        <w:tc>
          <w:tcPr>
            <w:tcW w:w="2052" w:type="dxa"/>
            <w:gridSpan w:val="2"/>
            <w:tcBorders>
              <w:top w:val="nil"/>
              <w:left w:val="nil"/>
              <w:bottom w:val="nil"/>
              <w:right w:val="nil"/>
            </w:tcBorders>
          </w:tcPr>
          <w:p w14:paraId="7F046158" w14:textId="77777777" w:rsidR="007C3D48" w:rsidRPr="00D61D8B" w:rsidRDefault="007C3D48" w:rsidP="00525DC1"/>
        </w:tc>
      </w:tr>
      <w:tr w:rsidR="007C3D48" w:rsidRPr="00D61D8B" w14:paraId="7A7AAE45" w14:textId="77777777" w:rsidTr="009144DC">
        <w:trPr>
          <w:gridAfter w:val="1"/>
          <w:wAfter w:w="1559" w:type="dxa"/>
        </w:trPr>
        <w:tc>
          <w:tcPr>
            <w:tcW w:w="1264" w:type="dxa"/>
            <w:tcBorders>
              <w:top w:val="nil"/>
              <w:left w:val="nil"/>
              <w:bottom w:val="nil"/>
              <w:right w:val="nil"/>
            </w:tcBorders>
          </w:tcPr>
          <w:p w14:paraId="2D5F1050" w14:textId="77777777" w:rsidR="007C3D48" w:rsidRPr="00AA2EC4" w:rsidRDefault="007C3D48" w:rsidP="00525DC1">
            <w:pPr>
              <w:rPr>
                <w:rFonts w:ascii="Times New Roman" w:hAnsi="Times New Roman" w:cs="Times New Roman"/>
                <w:sz w:val="18"/>
                <w:szCs w:val="18"/>
              </w:rPr>
            </w:pPr>
          </w:p>
        </w:tc>
        <w:tc>
          <w:tcPr>
            <w:tcW w:w="4419" w:type="dxa"/>
            <w:gridSpan w:val="4"/>
            <w:tcBorders>
              <w:top w:val="nil"/>
              <w:left w:val="nil"/>
              <w:bottom w:val="single" w:sz="4" w:space="0" w:color="auto"/>
              <w:right w:val="nil"/>
            </w:tcBorders>
          </w:tcPr>
          <w:p w14:paraId="3301A687" w14:textId="77777777" w:rsidR="007C3D48" w:rsidRPr="00D61D8B" w:rsidRDefault="007C3D48" w:rsidP="00525DC1"/>
        </w:tc>
        <w:tc>
          <w:tcPr>
            <w:tcW w:w="316" w:type="dxa"/>
            <w:tcBorders>
              <w:top w:val="nil"/>
              <w:left w:val="nil"/>
              <w:bottom w:val="nil"/>
              <w:right w:val="nil"/>
            </w:tcBorders>
          </w:tcPr>
          <w:p w14:paraId="615E5E3C" w14:textId="77777777" w:rsidR="007C3D48" w:rsidRPr="00D61D8B" w:rsidRDefault="007C3D48" w:rsidP="00525DC1"/>
        </w:tc>
        <w:tc>
          <w:tcPr>
            <w:tcW w:w="1577" w:type="dxa"/>
            <w:gridSpan w:val="3"/>
            <w:tcBorders>
              <w:top w:val="nil"/>
              <w:left w:val="nil"/>
              <w:bottom w:val="single" w:sz="4" w:space="0" w:color="auto"/>
              <w:right w:val="nil"/>
            </w:tcBorders>
          </w:tcPr>
          <w:p w14:paraId="7C5211CA" w14:textId="77777777" w:rsidR="007C3D48" w:rsidRPr="00D61D8B" w:rsidRDefault="007C3D48" w:rsidP="00525DC1"/>
        </w:tc>
        <w:tc>
          <w:tcPr>
            <w:tcW w:w="3622" w:type="dxa"/>
            <w:gridSpan w:val="3"/>
            <w:tcBorders>
              <w:top w:val="nil"/>
              <w:left w:val="nil"/>
              <w:bottom w:val="nil"/>
              <w:right w:val="nil"/>
            </w:tcBorders>
          </w:tcPr>
          <w:p w14:paraId="73816518" w14:textId="77777777" w:rsidR="007C3D48" w:rsidRPr="00D61D8B" w:rsidRDefault="007C3D48" w:rsidP="00525DC1"/>
        </w:tc>
        <w:tc>
          <w:tcPr>
            <w:tcW w:w="2552" w:type="dxa"/>
            <w:gridSpan w:val="3"/>
            <w:tcBorders>
              <w:top w:val="nil"/>
              <w:left w:val="nil"/>
              <w:bottom w:val="single" w:sz="4" w:space="0" w:color="auto"/>
              <w:right w:val="nil"/>
            </w:tcBorders>
          </w:tcPr>
          <w:p w14:paraId="46104D84" w14:textId="77777777" w:rsidR="007C3D48" w:rsidRPr="00D61D8B" w:rsidRDefault="007C3D48" w:rsidP="00525DC1"/>
        </w:tc>
      </w:tr>
      <w:tr w:rsidR="007C3D48" w14:paraId="59ECA09E" w14:textId="77777777" w:rsidTr="009144DC">
        <w:trPr>
          <w:gridAfter w:val="1"/>
          <w:wAfter w:w="1559" w:type="dxa"/>
        </w:trPr>
        <w:tc>
          <w:tcPr>
            <w:tcW w:w="5683" w:type="dxa"/>
            <w:gridSpan w:val="5"/>
            <w:tcBorders>
              <w:top w:val="nil"/>
              <w:left w:val="nil"/>
              <w:bottom w:val="nil"/>
              <w:right w:val="nil"/>
            </w:tcBorders>
          </w:tcPr>
          <w:p w14:paraId="4F7C8DCB" w14:textId="77777777" w:rsidR="007C3D48" w:rsidRDefault="007C3D48" w:rsidP="00525DC1"/>
        </w:tc>
        <w:tc>
          <w:tcPr>
            <w:tcW w:w="1893" w:type="dxa"/>
            <w:gridSpan w:val="4"/>
            <w:tcBorders>
              <w:top w:val="nil"/>
              <w:left w:val="nil"/>
              <w:bottom w:val="nil"/>
              <w:right w:val="nil"/>
            </w:tcBorders>
          </w:tcPr>
          <w:p w14:paraId="785880FB" w14:textId="77777777" w:rsidR="007C3D48" w:rsidRPr="00227368" w:rsidRDefault="007C3D48" w:rsidP="00525DC1">
            <w:pPr>
              <w:rPr>
                <w:rFonts w:ascii="Times New Roman" w:hAnsi="Times New Roman" w:cs="Times New Roman"/>
                <w:sz w:val="12"/>
                <w:szCs w:val="12"/>
              </w:rPr>
            </w:pPr>
            <w:r>
              <w:rPr>
                <w:rFonts w:ascii="Times New Roman" w:hAnsi="Times New Roman" w:cs="Times New Roman"/>
                <w:sz w:val="12"/>
                <w:szCs w:val="12"/>
              </w:rPr>
              <w:t xml:space="preserve">                   (подпись</w:t>
            </w:r>
            <w:r w:rsidRPr="00227368">
              <w:rPr>
                <w:rFonts w:ascii="Times New Roman" w:hAnsi="Times New Roman" w:cs="Times New Roman"/>
                <w:sz w:val="12"/>
                <w:szCs w:val="12"/>
              </w:rPr>
              <w:t>)</w:t>
            </w:r>
            <w:r>
              <w:rPr>
                <w:rFonts w:ascii="Times New Roman" w:hAnsi="Times New Roman" w:cs="Times New Roman"/>
                <w:sz w:val="12"/>
                <w:szCs w:val="12"/>
              </w:rPr>
              <w:t xml:space="preserve">                                                </w:t>
            </w:r>
          </w:p>
        </w:tc>
        <w:tc>
          <w:tcPr>
            <w:tcW w:w="316" w:type="dxa"/>
            <w:tcBorders>
              <w:top w:val="nil"/>
              <w:left w:val="nil"/>
              <w:bottom w:val="nil"/>
              <w:right w:val="nil"/>
            </w:tcBorders>
          </w:tcPr>
          <w:p w14:paraId="76590E06" w14:textId="77777777" w:rsidR="007C3D48" w:rsidRDefault="007C3D48" w:rsidP="00525DC1"/>
        </w:tc>
        <w:tc>
          <w:tcPr>
            <w:tcW w:w="1736" w:type="dxa"/>
            <w:tcBorders>
              <w:top w:val="nil"/>
              <w:left w:val="nil"/>
              <w:bottom w:val="nil"/>
              <w:right w:val="nil"/>
            </w:tcBorders>
          </w:tcPr>
          <w:p w14:paraId="517BEB4C" w14:textId="77777777" w:rsidR="007C3D48" w:rsidRPr="00227368" w:rsidRDefault="007C3D48" w:rsidP="00525DC1">
            <w:pPr>
              <w:rPr>
                <w:rFonts w:ascii="Times New Roman" w:hAnsi="Times New Roman" w:cs="Times New Roman"/>
                <w:sz w:val="12"/>
                <w:szCs w:val="12"/>
              </w:rPr>
            </w:pPr>
          </w:p>
        </w:tc>
        <w:tc>
          <w:tcPr>
            <w:tcW w:w="4122" w:type="dxa"/>
            <w:gridSpan w:val="4"/>
            <w:tcBorders>
              <w:top w:val="nil"/>
              <w:left w:val="nil"/>
              <w:bottom w:val="nil"/>
              <w:right w:val="nil"/>
            </w:tcBorders>
          </w:tcPr>
          <w:p w14:paraId="19FEAAD6" w14:textId="616E5C0E" w:rsidR="007C3D48" w:rsidRDefault="007C3D48" w:rsidP="009144DC">
            <w:pPr>
              <w:ind w:left="2022" w:hanging="2022"/>
            </w:pPr>
            <w:r>
              <w:rPr>
                <w:rFonts w:ascii="Times New Roman" w:hAnsi="Times New Roman" w:cs="Times New Roman"/>
                <w:sz w:val="12"/>
                <w:szCs w:val="12"/>
              </w:rPr>
              <w:t xml:space="preserve">                                         </w:t>
            </w:r>
            <w:r w:rsidR="009144DC">
              <w:rPr>
                <w:rFonts w:ascii="Times New Roman" w:hAnsi="Times New Roman" w:cs="Times New Roman"/>
                <w:sz w:val="12"/>
                <w:szCs w:val="12"/>
              </w:rPr>
              <w:t xml:space="preserve">                                </w:t>
            </w:r>
            <w:r w:rsidRPr="00227368">
              <w:rPr>
                <w:rFonts w:ascii="Times New Roman" w:hAnsi="Times New Roman" w:cs="Times New Roman"/>
                <w:sz w:val="12"/>
                <w:szCs w:val="12"/>
              </w:rPr>
              <w:t>(расшифровка подписи)</w:t>
            </w:r>
          </w:p>
        </w:tc>
      </w:tr>
      <w:tr w:rsidR="007C3D48" w:rsidRPr="00D61D8B" w14:paraId="31D389EF" w14:textId="77777777" w:rsidTr="009144DC">
        <w:trPr>
          <w:gridAfter w:val="1"/>
          <w:wAfter w:w="1559" w:type="dxa"/>
        </w:trPr>
        <w:tc>
          <w:tcPr>
            <w:tcW w:w="1765" w:type="dxa"/>
            <w:gridSpan w:val="2"/>
            <w:tcBorders>
              <w:top w:val="nil"/>
              <w:left w:val="nil"/>
              <w:bottom w:val="nil"/>
              <w:right w:val="nil"/>
            </w:tcBorders>
          </w:tcPr>
          <w:p w14:paraId="65DAB52C" w14:textId="77777777" w:rsidR="007C3D48" w:rsidRPr="00AA2EC4" w:rsidRDefault="007C3D48" w:rsidP="00525DC1">
            <w:pPr>
              <w:rPr>
                <w:rFonts w:ascii="Times New Roman" w:hAnsi="Times New Roman" w:cs="Times New Roman"/>
                <w:sz w:val="18"/>
                <w:szCs w:val="18"/>
              </w:rPr>
            </w:pPr>
            <w:r>
              <w:rPr>
                <w:rFonts w:ascii="Times New Roman" w:hAnsi="Times New Roman" w:cs="Times New Roman"/>
                <w:sz w:val="18"/>
                <w:szCs w:val="18"/>
              </w:rPr>
              <w:t>Члены комиссии</w:t>
            </w:r>
          </w:p>
        </w:tc>
        <w:tc>
          <w:tcPr>
            <w:tcW w:w="3918" w:type="dxa"/>
            <w:gridSpan w:val="3"/>
            <w:tcBorders>
              <w:top w:val="nil"/>
              <w:left w:val="nil"/>
              <w:bottom w:val="single" w:sz="4" w:space="0" w:color="auto"/>
              <w:right w:val="nil"/>
            </w:tcBorders>
          </w:tcPr>
          <w:p w14:paraId="126548C8" w14:textId="77777777" w:rsidR="007C3D48" w:rsidRPr="00D61D8B" w:rsidRDefault="007C3D48" w:rsidP="00525DC1"/>
        </w:tc>
        <w:tc>
          <w:tcPr>
            <w:tcW w:w="316" w:type="dxa"/>
            <w:tcBorders>
              <w:top w:val="nil"/>
              <w:left w:val="nil"/>
              <w:bottom w:val="nil"/>
              <w:right w:val="nil"/>
            </w:tcBorders>
          </w:tcPr>
          <w:p w14:paraId="52A5D46E" w14:textId="77777777" w:rsidR="007C3D48" w:rsidRPr="00D61D8B" w:rsidRDefault="007C3D48" w:rsidP="00525DC1"/>
        </w:tc>
        <w:tc>
          <w:tcPr>
            <w:tcW w:w="1577" w:type="dxa"/>
            <w:gridSpan w:val="3"/>
            <w:tcBorders>
              <w:top w:val="nil"/>
              <w:left w:val="nil"/>
              <w:bottom w:val="nil"/>
              <w:right w:val="nil"/>
            </w:tcBorders>
          </w:tcPr>
          <w:p w14:paraId="3ED36D82" w14:textId="77777777" w:rsidR="007C3D48" w:rsidRPr="00D61D8B" w:rsidRDefault="007C3D48" w:rsidP="00525DC1"/>
        </w:tc>
        <w:tc>
          <w:tcPr>
            <w:tcW w:w="3622" w:type="dxa"/>
            <w:gridSpan w:val="3"/>
            <w:tcBorders>
              <w:top w:val="nil"/>
              <w:left w:val="nil"/>
              <w:bottom w:val="nil"/>
              <w:right w:val="nil"/>
            </w:tcBorders>
          </w:tcPr>
          <w:p w14:paraId="501CDD22" w14:textId="77777777" w:rsidR="007C3D48" w:rsidRPr="00D61D8B" w:rsidRDefault="007C3D48" w:rsidP="00525DC1"/>
        </w:tc>
        <w:tc>
          <w:tcPr>
            <w:tcW w:w="2552" w:type="dxa"/>
            <w:gridSpan w:val="3"/>
            <w:tcBorders>
              <w:top w:val="nil"/>
              <w:left w:val="nil"/>
              <w:bottom w:val="nil"/>
              <w:right w:val="nil"/>
            </w:tcBorders>
          </w:tcPr>
          <w:p w14:paraId="7E5C3112" w14:textId="77777777" w:rsidR="007C3D48" w:rsidRPr="00D61D8B" w:rsidRDefault="007C3D48" w:rsidP="00525DC1"/>
        </w:tc>
      </w:tr>
      <w:tr w:rsidR="007C3D48" w:rsidRPr="005770FD" w14:paraId="526739B6" w14:textId="77777777" w:rsidTr="009144DC">
        <w:trPr>
          <w:gridAfter w:val="1"/>
          <w:wAfter w:w="1559" w:type="dxa"/>
          <w:trHeight w:val="114"/>
        </w:trPr>
        <w:tc>
          <w:tcPr>
            <w:tcW w:w="5683" w:type="dxa"/>
            <w:gridSpan w:val="5"/>
            <w:tcBorders>
              <w:top w:val="nil"/>
              <w:left w:val="nil"/>
              <w:bottom w:val="nil"/>
              <w:right w:val="nil"/>
            </w:tcBorders>
          </w:tcPr>
          <w:p w14:paraId="1B5F5C2F" w14:textId="77777777" w:rsidR="007C3D48" w:rsidRPr="005770FD" w:rsidRDefault="007C3D48" w:rsidP="00525DC1">
            <w:pPr>
              <w:rPr>
                <w:sz w:val="18"/>
                <w:szCs w:val="18"/>
              </w:rPr>
            </w:pPr>
          </w:p>
        </w:tc>
        <w:tc>
          <w:tcPr>
            <w:tcW w:w="316" w:type="dxa"/>
            <w:tcBorders>
              <w:top w:val="nil"/>
              <w:left w:val="nil"/>
              <w:bottom w:val="nil"/>
              <w:right w:val="nil"/>
            </w:tcBorders>
          </w:tcPr>
          <w:p w14:paraId="3460400E" w14:textId="77777777" w:rsidR="007C3D48" w:rsidRPr="005770FD" w:rsidRDefault="007C3D48" w:rsidP="00525DC1">
            <w:pPr>
              <w:rPr>
                <w:rFonts w:ascii="Times New Roman" w:hAnsi="Times New Roman" w:cs="Times New Roman"/>
                <w:sz w:val="18"/>
                <w:szCs w:val="18"/>
              </w:rPr>
            </w:pPr>
            <w:r w:rsidRPr="005770FD">
              <w:rPr>
                <w:rFonts w:ascii="Times New Roman" w:hAnsi="Times New Roman" w:cs="Times New Roman"/>
                <w:sz w:val="18"/>
                <w:szCs w:val="18"/>
                <w:bdr w:val="single" w:sz="4" w:space="0" w:color="auto"/>
              </w:rPr>
              <w:t xml:space="preserve">      </w:t>
            </w:r>
            <w:r w:rsidRPr="005770FD">
              <w:rPr>
                <w:rFonts w:ascii="Times New Roman" w:hAnsi="Times New Roman" w:cs="Times New Roman"/>
                <w:sz w:val="18"/>
                <w:szCs w:val="18"/>
              </w:rPr>
              <w:t xml:space="preserve">                                                                </w:t>
            </w:r>
          </w:p>
        </w:tc>
        <w:tc>
          <w:tcPr>
            <w:tcW w:w="1577" w:type="dxa"/>
            <w:gridSpan w:val="3"/>
            <w:tcBorders>
              <w:top w:val="nil"/>
              <w:left w:val="nil"/>
              <w:bottom w:val="nil"/>
              <w:right w:val="nil"/>
            </w:tcBorders>
          </w:tcPr>
          <w:p w14:paraId="6B862FC7" w14:textId="77777777" w:rsidR="007C3D48" w:rsidRPr="005770FD" w:rsidRDefault="007C3D48" w:rsidP="00525DC1">
            <w:pPr>
              <w:rPr>
                <w:rFonts w:ascii="Times New Roman" w:hAnsi="Times New Roman" w:cs="Times New Roman"/>
                <w:sz w:val="18"/>
                <w:szCs w:val="18"/>
              </w:rPr>
            </w:pPr>
            <w:r w:rsidRPr="005770FD">
              <w:rPr>
                <w:rFonts w:ascii="Times New Roman" w:hAnsi="Times New Roman" w:cs="Times New Roman"/>
                <w:sz w:val="18"/>
                <w:szCs w:val="18"/>
              </w:rPr>
              <w:t xml:space="preserve">        </w:t>
            </w:r>
          </w:p>
        </w:tc>
        <w:tc>
          <w:tcPr>
            <w:tcW w:w="3622" w:type="dxa"/>
            <w:gridSpan w:val="3"/>
            <w:tcBorders>
              <w:top w:val="nil"/>
              <w:left w:val="nil"/>
              <w:bottom w:val="nil"/>
              <w:right w:val="nil"/>
            </w:tcBorders>
          </w:tcPr>
          <w:p w14:paraId="15E3C534" w14:textId="77777777" w:rsidR="007C3D48" w:rsidRPr="005770FD" w:rsidRDefault="007C3D48" w:rsidP="00525DC1">
            <w:pPr>
              <w:rPr>
                <w:sz w:val="18"/>
                <w:szCs w:val="18"/>
              </w:rPr>
            </w:pPr>
          </w:p>
        </w:tc>
        <w:tc>
          <w:tcPr>
            <w:tcW w:w="2552" w:type="dxa"/>
            <w:gridSpan w:val="3"/>
            <w:tcBorders>
              <w:top w:val="nil"/>
              <w:left w:val="nil"/>
              <w:bottom w:val="nil"/>
              <w:right w:val="nil"/>
            </w:tcBorders>
          </w:tcPr>
          <w:p w14:paraId="5E11228C" w14:textId="77777777" w:rsidR="007C3D48" w:rsidRPr="005770FD" w:rsidRDefault="007C3D48" w:rsidP="00525DC1">
            <w:pPr>
              <w:rPr>
                <w:rFonts w:ascii="Times New Roman" w:hAnsi="Times New Roman" w:cs="Times New Roman"/>
                <w:sz w:val="18"/>
                <w:szCs w:val="18"/>
              </w:rPr>
            </w:pPr>
          </w:p>
        </w:tc>
      </w:tr>
      <w:tr w:rsidR="007C3D48" w:rsidRPr="00D61D8B" w14:paraId="12508ACA" w14:textId="77777777" w:rsidTr="009144DC">
        <w:trPr>
          <w:gridAfter w:val="1"/>
          <w:wAfter w:w="1559" w:type="dxa"/>
        </w:trPr>
        <w:tc>
          <w:tcPr>
            <w:tcW w:w="1765" w:type="dxa"/>
            <w:gridSpan w:val="2"/>
            <w:tcBorders>
              <w:top w:val="nil"/>
              <w:left w:val="nil"/>
              <w:bottom w:val="nil"/>
              <w:right w:val="nil"/>
            </w:tcBorders>
          </w:tcPr>
          <w:p w14:paraId="5D1DE7B0" w14:textId="77777777" w:rsidR="007C3D48" w:rsidRPr="00AA2EC4" w:rsidRDefault="007C3D48" w:rsidP="00525DC1">
            <w:pPr>
              <w:rPr>
                <w:rFonts w:ascii="Times New Roman" w:hAnsi="Times New Roman" w:cs="Times New Roman"/>
                <w:sz w:val="18"/>
                <w:szCs w:val="18"/>
              </w:rPr>
            </w:pPr>
          </w:p>
        </w:tc>
        <w:tc>
          <w:tcPr>
            <w:tcW w:w="3918" w:type="dxa"/>
            <w:gridSpan w:val="3"/>
            <w:tcBorders>
              <w:top w:val="nil"/>
              <w:left w:val="nil"/>
              <w:bottom w:val="single" w:sz="4" w:space="0" w:color="auto"/>
              <w:right w:val="nil"/>
            </w:tcBorders>
          </w:tcPr>
          <w:p w14:paraId="5F4E2C58" w14:textId="77777777" w:rsidR="007C3D48" w:rsidRPr="00D61D8B" w:rsidRDefault="007C3D48" w:rsidP="00525DC1"/>
        </w:tc>
        <w:tc>
          <w:tcPr>
            <w:tcW w:w="316" w:type="dxa"/>
            <w:tcBorders>
              <w:top w:val="nil"/>
              <w:left w:val="nil"/>
              <w:bottom w:val="nil"/>
              <w:right w:val="nil"/>
            </w:tcBorders>
          </w:tcPr>
          <w:p w14:paraId="55080AE7" w14:textId="77777777" w:rsidR="007C3D48" w:rsidRPr="00D61D8B" w:rsidRDefault="007C3D48" w:rsidP="00525DC1"/>
        </w:tc>
        <w:tc>
          <w:tcPr>
            <w:tcW w:w="1577" w:type="dxa"/>
            <w:gridSpan w:val="3"/>
            <w:tcBorders>
              <w:top w:val="nil"/>
              <w:left w:val="nil"/>
              <w:bottom w:val="single" w:sz="4" w:space="0" w:color="auto"/>
              <w:right w:val="nil"/>
            </w:tcBorders>
          </w:tcPr>
          <w:p w14:paraId="30971F14" w14:textId="77777777" w:rsidR="007C3D48" w:rsidRPr="00D61D8B" w:rsidRDefault="007C3D48" w:rsidP="00525DC1"/>
        </w:tc>
        <w:tc>
          <w:tcPr>
            <w:tcW w:w="3622" w:type="dxa"/>
            <w:gridSpan w:val="3"/>
            <w:tcBorders>
              <w:top w:val="nil"/>
              <w:left w:val="nil"/>
              <w:bottom w:val="nil"/>
              <w:right w:val="nil"/>
            </w:tcBorders>
          </w:tcPr>
          <w:p w14:paraId="30900FF8" w14:textId="77777777" w:rsidR="007C3D48" w:rsidRPr="00D61D8B" w:rsidRDefault="007C3D48" w:rsidP="00525DC1"/>
        </w:tc>
        <w:tc>
          <w:tcPr>
            <w:tcW w:w="2552" w:type="dxa"/>
            <w:gridSpan w:val="3"/>
            <w:tcBorders>
              <w:top w:val="nil"/>
              <w:left w:val="nil"/>
              <w:bottom w:val="single" w:sz="4" w:space="0" w:color="auto"/>
              <w:right w:val="nil"/>
            </w:tcBorders>
          </w:tcPr>
          <w:p w14:paraId="21C15E6F" w14:textId="77777777" w:rsidR="007C3D48" w:rsidRPr="00D61D8B" w:rsidRDefault="007C3D48" w:rsidP="00525DC1"/>
        </w:tc>
      </w:tr>
      <w:tr w:rsidR="007C3D48" w:rsidRPr="00227368" w14:paraId="2FFCCE28" w14:textId="77777777" w:rsidTr="009144DC">
        <w:trPr>
          <w:gridAfter w:val="1"/>
          <w:wAfter w:w="1559" w:type="dxa"/>
          <w:trHeight w:val="260"/>
        </w:trPr>
        <w:tc>
          <w:tcPr>
            <w:tcW w:w="5683" w:type="dxa"/>
            <w:gridSpan w:val="5"/>
            <w:tcBorders>
              <w:top w:val="nil"/>
              <w:left w:val="nil"/>
              <w:bottom w:val="nil"/>
              <w:right w:val="nil"/>
            </w:tcBorders>
          </w:tcPr>
          <w:p w14:paraId="36E91F48" w14:textId="77777777" w:rsidR="007C3D48" w:rsidRDefault="007C3D48" w:rsidP="00525DC1"/>
        </w:tc>
        <w:tc>
          <w:tcPr>
            <w:tcW w:w="316" w:type="dxa"/>
            <w:tcBorders>
              <w:top w:val="nil"/>
              <w:left w:val="nil"/>
              <w:bottom w:val="nil"/>
              <w:right w:val="nil"/>
            </w:tcBorders>
          </w:tcPr>
          <w:p w14:paraId="2861D3F7" w14:textId="77777777" w:rsidR="007C3D48" w:rsidRPr="00227368" w:rsidRDefault="007C3D48" w:rsidP="00525DC1">
            <w:pPr>
              <w:rPr>
                <w:rFonts w:ascii="Times New Roman" w:hAnsi="Times New Roman" w:cs="Times New Roman"/>
                <w:sz w:val="12"/>
                <w:szCs w:val="12"/>
              </w:rPr>
            </w:pPr>
          </w:p>
        </w:tc>
        <w:tc>
          <w:tcPr>
            <w:tcW w:w="1577" w:type="dxa"/>
            <w:gridSpan w:val="3"/>
            <w:tcBorders>
              <w:top w:val="single" w:sz="4" w:space="0" w:color="auto"/>
              <w:left w:val="nil"/>
              <w:bottom w:val="nil"/>
              <w:right w:val="nil"/>
            </w:tcBorders>
          </w:tcPr>
          <w:p w14:paraId="4C0D7728" w14:textId="77777777" w:rsidR="007C3D48" w:rsidRPr="00227368" w:rsidRDefault="007C3D48" w:rsidP="00525DC1">
            <w:pPr>
              <w:rPr>
                <w:rFonts w:ascii="Times New Roman" w:hAnsi="Times New Roman" w:cs="Times New Roman"/>
                <w:sz w:val="12"/>
                <w:szCs w:val="12"/>
              </w:rPr>
            </w:pPr>
            <w:r>
              <w:rPr>
                <w:rFonts w:ascii="Times New Roman" w:hAnsi="Times New Roman" w:cs="Times New Roman"/>
                <w:sz w:val="12"/>
                <w:szCs w:val="12"/>
              </w:rPr>
              <w:t xml:space="preserve">         (подпись)</w:t>
            </w:r>
          </w:p>
        </w:tc>
        <w:tc>
          <w:tcPr>
            <w:tcW w:w="3622" w:type="dxa"/>
            <w:gridSpan w:val="3"/>
            <w:tcBorders>
              <w:top w:val="nil"/>
              <w:left w:val="nil"/>
              <w:bottom w:val="nil"/>
              <w:right w:val="nil"/>
            </w:tcBorders>
          </w:tcPr>
          <w:p w14:paraId="3BA11DDC" w14:textId="77777777" w:rsidR="007C3D48" w:rsidRDefault="007C3D48" w:rsidP="00525DC1"/>
        </w:tc>
        <w:tc>
          <w:tcPr>
            <w:tcW w:w="2552" w:type="dxa"/>
            <w:gridSpan w:val="3"/>
            <w:tcBorders>
              <w:top w:val="single" w:sz="4" w:space="0" w:color="auto"/>
              <w:left w:val="nil"/>
              <w:bottom w:val="nil"/>
              <w:right w:val="nil"/>
            </w:tcBorders>
          </w:tcPr>
          <w:p w14:paraId="2F036314" w14:textId="77777777" w:rsidR="007C3D48" w:rsidRPr="00227368" w:rsidRDefault="007C3D48"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(расшифровка подписи)</w:t>
            </w:r>
          </w:p>
        </w:tc>
      </w:tr>
      <w:tr w:rsidR="007C3D48" w:rsidRPr="00D61D8B" w14:paraId="0ECE04A0" w14:textId="77777777" w:rsidTr="009144DC">
        <w:trPr>
          <w:gridAfter w:val="1"/>
          <w:wAfter w:w="1559" w:type="dxa"/>
        </w:trPr>
        <w:tc>
          <w:tcPr>
            <w:tcW w:w="1765" w:type="dxa"/>
            <w:gridSpan w:val="2"/>
            <w:tcBorders>
              <w:top w:val="nil"/>
              <w:left w:val="nil"/>
              <w:bottom w:val="nil"/>
              <w:right w:val="nil"/>
            </w:tcBorders>
          </w:tcPr>
          <w:p w14:paraId="107DB0D9" w14:textId="77777777" w:rsidR="007C3D48" w:rsidRPr="00AA2EC4" w:rsidRDefault="007C3D48" w:rsidP="00525DC1">
            <w:pPr>
              <w:rPr>
                <w:rFonts w:ascii="Times New Roman" w:hAnsi="Times New Roman" w:cs="Times New Roman"/>
                <w:sz w:val="18"/>
                <w:szCs w:val="18"/>
              </w:rPr>
            </w:pPr>
          </w:p>
        </w:tc>
        <w:tc>
          <w:tcPr>
            <w:tcW w:w="3918" w:type="dxa"/>
            <w:gridSpan w:val="3"/>
            <w:tcBorders>
              <w:top w:val="nil"/>
              <w:left w:val="nil"/>
              <w:bottom w:val="single" w:sz="4" w:space="0" w:color="auto"/>
              <w:right w:val="nil"/>
            </w:tcBorders>
          </w:tcPr>
          <w:p w14:paraId="40F61FEB" w14:textId="77777777" w:rsidR="007C3D48" w:rsidRPr="00D61D8B" w:rsidRDefault="007C3D48" w:rsidP="00525DC1"/>
        </w:tc>
        <w:tc>
          <w:tcPr>
            <w:tcW w:w="316" w:type="dxa"/>
            <w:tcBorders>
              <w:top w:val="nil"/>
              <w:left w:val="nil"/>
              <w:bottom w:val="nil"/>
              <w:right w:val="nil"/>
            </w:tcBorders>
          </w:tcPr>
          <w:p w14:paraId="3D333EDB" w14:textId="77777777" w:rsidR="007C3D48" w:rsidRPr="00D61D8B" w:rsidRDefault="007C3D48" w:rsidP="00525DC1"/>
        </w:tc>
        <w:tc>
          <w:tcPr>
            <w:tcW w:w="1577" w:type="dxa"/>
            <w:gridSpan w:val="3"/>
            <w:tcBorders>
              <w:top w:val="nil"/>
              <w:left w:val="nil"/>
              <w:bottom w:val="single" w:sz="4" w:space="0" w:color="auto"/>
              <w:right w:val="nil"/>
            </w:tcBorders>
          </w:tcPr>
          <w:p w14:paraId="71FF3225" w14:textId="77777777" w:rsidR="007C3D48" w:rsidRPr="00D61D8B" w:rsidRDefault="007C3D48" w:rsidP="00525DC1"/>
        </w:tc>
        <w:tc>
          <w:tcPr>
            <w:tcW w:w="3622" w:type="dxa"/>
            <w:gridSpan w:val="3"/>
            <w:tcBorders>
              <w:top w:val="nil"/>
              <w:left w:val="nil"/>
              <w:bottom w:val="nil"/>
              <w:right w:val="nil"/>
            </w:tcBorders>
          </w:tcPr>
          <w:p w14:paraId="6633A66E" w14:textId="77777777" w:rsidR="007C3D48" w:rsidRPr="00D61D8B" w:rsidRDefault="007C3D48" w:rsidP="00525DC1"/>
        </w:tc>
        <w:tc>
          <w:tcPr>
            <w:tcW w:w="2552" w:type="dxa"/>
            <w:gridSpan w:val="3"/>
            <w:tcBorders>
              <w:top w:val="nil"/>
              <w:left w:val="nil"/>
              <w:bottom w:val="single" w:sz="4" w:space="0" w:color="auto"/>
              <w:right w:val="nil"/>
            </w:tcBorders>
          </w:tcPr>
          <w:p w14:paraId="6684C6DD" w14:textId="77777777" w:rsidR="007C3D48" w:rsidRPr="00D61D8B" w:rsidRDefault="007C3D48" w:rsidP="00525DC1"/>
        </w:tc>
      </w:tr>
      <w:tr w:rsidR="007C3D48" w:rsidRPr="00227368" w14:paraId="25860050" w14:textId="77777777" w:rsidTr="009144DC">
        <w:trPr>
          <w:gridAfter w:val="1"/>
          <w:wAfter w:w="1559" w:type="dxa"/>
        </w:trPr>
        <w:tc>
          <w:tcPr>
            <w:tcW w:w="5683" w:type="dxa"/>
            <w:gridSpan w:val="5"/>
            <w:tcBorders>
              <w:top w:val="nil"/>
              <w:left w:val="nil"/>
              <w:bottom w:val="nil"/>
              <w:right w:val="nil"/>
            </w:tcBorders>
          </w:tcPr>
          <w:p w14:paraId="109416AA" w14:textId="77777777" w:rsidR="007C3D48" w:rsidRDefault="007C3D48" w:rsidP="00525DC1"/>
        </w:tc>
        <w:tc>
          <w:tcPr>
            <w:tcW w:w="316" w:type="dxa"/>
            <w:tcBorders>
              <w:top w:val="nil"/>
              <w:left w:val="nil"/>
              <w:bottom w:val="nil"/>
              <w:right w:val="nil"/>
            </w:tcBorders>
          </w:tcPr>
          <w:p w14:paraId="1C363580" w14:textId="77777777" w:rsidR="007C3D48" w:rsidRPr="00227368" w:rsidRDefault="007C3D48" w:rsidP="00525DC1">
            <w:pPr>
              <w:rPr>
                <w:rFonts w:ascii="Times New Roman" w:hAnsi="Times New Roman" w:cs="Times New Roman"/>
                <w:sz w:val="12"/>
                <w:szCs w:val="12"/>
              </w:rPr>
            </w:pPr>
            <w:r>
              <w:rPr>
                <w:rFonts w:ascii="Times New Roman" w:hAnsi="Times New Roman" w:cs="Times New Roman"/>
                <w:sz w:val="12"/>
                <w:szCs w:val="12"/>
              </w:rPr>
              <w:t xml:space="preserve">                                                                      </w:t>
            </w:r>
          </w:p>
        </w:tc>
        <w:tc>
          <w:tcPr>
            <w:tcW w:w="1577" w:type="dxa"/>
            <w:gridSpan w:val="3"/>
            <w:tcBorders>
              <w:top w:val="single" w:sz="4" w:space="0" w:color="auto"/>
              <w:left w:val="nil"/>
              <w:bottom w:val="nil"/>
              <w:right w:val="nil"/>
            </w:tcBorders>
          </w:tcPr>
          <w:p w14:paraId="66AF3CC0" w14:textId="77777777" w:rsidR="007C3D48" w:rsidRPr="00227368" w:rsidRDefault="007C3D48" w:rsidP="00525DC1">
            <w:pPr>
              <w:rPr>
                <w:rFonts w:ascii="Times New Roman" w:hAnsi="Times New Roman" w:cs="Times New Roman"/>
                <w:sz w:val="12"/>
                <w:szCs w:val="12"/>
              </w:rPr>
            </w:pPr>
            <w:r>
              <w:rPr>
                <w:rFonts w:ascii="Times New Roman" w:hAnsi="Times New Roman" w:cs="Times New Roman"/>
                <w:sz w:val="12"/>
                <w:szCs w:val="12"/>
              </w:rPr>
              <w:t xml:space="preserve">          (подпись)</w:t>
            </w:r>
          </w:p>
        </w:tc>
        <w:tc>
          <w:tcPr>
            <w:tcW w:w="3622" w:type="dxa"/>
            <w:gridSpan w:val="3"/>
            <w:tcBorders>
              <w:top w:val="nil"/>
              <w:left w:val="nil"/>
              <w:bottom w:val="nil"/>
              <w:right w:val="nil"/>
            </w:tcBorders>
          </w:tcPr>
          <w:p w14:paraId="6BBA7600" w14:textId="77777777" w:rsidR="007C3D48" w:rsidRDefault="007C3D48" w:rsidP="00525DC1"/>
        </w:tc>
        <w:tc>
          <w:tcPr>
            <w:tcW w:w="2552" w:type="dxa"/>
            <w:gridSpan w:val="3"/>
            <w:tcBorders>
              <w:top w:val="single" w:sz="4" w:space="0" w:color="auto"/>
              <w:left w:val="nil"/>
              <w:bottom w:val="nil"/>
              <w:right w:val="nil"/>
            </w:tcBorders>
          </w:tcPr>
          <w:p w14:paraId="6B4DDF8C" w14:textId="77777777" w:rsidR="007C3D48" w:rsidRPr="00227368" w:rsidRDefault="007C3D48"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(расшифровка подписи)</w:t>
            </w:r>
          </w:p>
        </w:tc>
      </w:tr>
      <w:tr w:rsidR="007C3D48" w14:paraId="2AED17A6" w14:textId="77777777" w:rsidTr="009144DC">
        <w:trPr>
          <w:trHeight w:val="411"/>
        </w:trPr>
        <w:tc>
          <w:tcPr>
            <w:tcW w:w="5683" w:type="dxa"/>
            <w:gridSpan w:val="5"/>
            <w:tcBorders>
              <w:top w:val="nil"/>
              <w:left w:val="nil"/>
              <w:bottom w:val="nil"/>
              <w:right w:val="nil"/>
            </w:tcBorders>
          </w:tcPr>
          <w:p w14:paraId="20C6B9AF" w14:textId="77777777" w:rsidR="007C3D48" w:rsidRDefault="007C3D48" w:rsidP="00525DC1">
            <w:pPr>
              <w:spacing w:line="480" w:lineRule="auto"/>
            </w:pPr>
            <w:r>
              <w:t>«____» _____________________20______ г.</w:t>
            </w:r>
          </w:p>
        </w:tc>
        <w:tc>
          <w:tcPr>
            <w:tcW w:w="316" w:type="dxa"/>
            <w:tcBorders>
              <w:top w:val="nil"/>
              <w:left w:val="nil"/>
              <w:bottom w:val="nil"/>
              <w:right w:val="nil"/>
            </w:tcBorders>
          </w:tcPr>
          <w:p w14:paraId="02CE2008" w14:textId="77777777" w:rsidR="007C3D48" w:rsidRDefault="007C3D48" w:rsidP="00525DC1">
            <w:pPr>
              <w:rPr>
                <w:rFonts w:ascii="Times New Roman" w:hAnsi="Times New Roman" w:cs="Times New Roman"/>
                <w:sz w:val="12"/>
                <w:szCs w:val="12"/>
              </w:rPr>
            </w:pPr>
          </w:p>
        </w:tc>
        <w:tc>
          <w:tcPr>
            <w:tcW w:w="1577" w:type="dxa"/>
            <w:gridSpan w:val="3"/>
            <w:tcBorders>
              <w:top w:val="nil"/>
              <w:left w:val="nil"/>
              <w:bottom w:val="nil"/>
              <w:right w:val="nil"/>
            </w:tcBorders>
          </w:tcPr>
          <w:p w14:paraId="38AF81E3" w14:textId="77777777" w:rsidR="007C3D48" w:rsidRDefault="007C3D48" w:rsidP="00525DC1">
            <w:pPr>
              <w:rPr>
                <w:rFonts w:ascii="Times New Roman" w:hAnsi="Times New Roman" w:cs="Times New Roman"/>
                <w:sz w:val="12"/>
                <w:szCs w:val="12"/>
              </w:rPr>
            </w:pPr>
          </w:p>
        </w:tc>
        <w:tc>
          <w:tcPr>
            <w:tcW w:w="5050" w:type="dxa"/>
            <w:gridSpan w:val="4"/>
            <w:tcBorders>
              <w:top w:val="nil"/>
              <w:left w:val="nil"/>
              <w:bottom w:val="nil"/>
              <w:right w:val="nil"/>
            </w:tcBorders>
          </w:tcPr>
          <w:p w14:paraId="4016B709" w14:textId="77777777" w:rsidR="007C3D48" w:rsidRDefault="007C3D48" w:rsidP="00525DC1"/>
        </w:tc>
        <w:tc>
          <w:tcPr>
            <w:tcW w:w="2683" w:type="dxa"/>
            <w:gridSpan w:val="3"/>
            <w:tcBorders>
              <w:top w:val="nil"/>
              <w:left w:val="nil"/>
              <w:bottom w:val="nil"/>
              <w:right w:val="nil"/>
            </w:tcBorders>
          </w:tcPr>
          <w:p w14:paraId="4278AF62" w14:textId="77777777" w:rsidR="007C3D48" w:rsidRDefault="007C3D48" w:rsidP="00525DC1">
            <w:pPr>
              <w:rPr>
                <w:rFonts w:ascii="Times New Roman" w:hAnsi="Times New Roman" w:cs="Times New Roman"/>
                <w:sz w:val="12"/>
                <w:szCs w:val="12"/>
              </w:rPr>
            </w:pPr>
          </w:p>
        </w:tc>
      </w:tr>
      <w:tr w:rsidR="007C3D48" w14:paraId="27FF8B9C"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5" w:type="dxa"/>
            <w:gridSpan w:val="4"/>
          </w:tcPr>
          <w:p w14:paraId="64B0F4FF" w14:textId="77777777" w:rsidR="007C3D48" w:rsidRPr="004B4482" w:rsidRDefault="007C3D48" w:rsidP="00525DC1">
            <w:pPr>
              <w:rPr>
                <w:rFonts w:ascii="Times New Roman" w:hAnsi="Times New Roman" w:cs="Times New Roman"/>
                <w:b/>
              </w:rPr>
            </w:pPr>
            <w:r w:rsidRPr="004B4482">
              <w:rPr>
                <w:rFonts w:ascii="Times New Roman" w:hAnsi="Times New Roman" w:cs="Times New Roman"/>
                <w:b/>
              </w:rPr>
              <w:t>Ответственный исполнитель</w:t>
            </w:r>
          </w:p>
        </w:tc>
        <w:tc>
          <w:tcPr>
            <w:tcW w:w="3471" w:type="dxa"/>
            <w:gridSpan w:val="5"/>
          </w:tcPr>
          <w:p w14:paraId="73B3D597" w14:textId="77777777" w:rsidR="007C3D48" w:rsidRDefault="007C3D48" w:rsidP="00525DC1"/>
        </w:tc>
        <w:tc>
          <w:tcPr>
            <w:tcW w:w="5050" w:type="dxa"/>
            <w:gridSpan w:val="4"/>
          </w:tcPr>
          <w:p w14:paraId="551604D4" w14:textId="77777777" w:rsidR="007C3D48" w:rsidRDefault="007C3D48" w:rsidP="00525DC1"/>
        </w:tc>
        <w:tc>
          <w:tcPr>
            <w:tcW w:w="2683" w:type="dxa"/>
            <w:gridSpan w:val="3"/>
          </w:tcPr>
          <w:p w14:paraId="48C42656" w14:textId="77777777" w:rsidR="007C3D48" w:rsidRDefault="007C3D48" w:rsidP="00525DC1"/>
        </w:tc>
      </w:tr>
      <w:tr w:rsidR="007C3D48" w14:paraId="6724F7F0"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59" w:type="dxa"/>
        </w:trPr>
        <w:tc>
          <w:tcPr>
            <w:tcW w:w="5683" w:type="dxa"/>
            <w:gridSpan w:val="5"/>
            <w:tcBorders>
              <w:bottom w:val="single" w:sz="4" w:space="0" w:color="auto"/>
            </w:tcBorders>
          </w:tcPr>
          <w:p w14:paraId="119B9566" w14:textId="77777777" w:rsidR="007C3D48" w:rsidRPr="004B4482" w:rsidRDefault="007C3D48" w:rsidP="00525DC1">
            <w:pPr>
              <w:ind w:firstLine="459"/>
              <w:rPr>
                <w:rFonts w:ascii="Times New Roman" w:hAnsi="Times New Roman" w:cs="Times New Roman"/>
              </w:rPr>
            </w:pPr>
            <w:r w:rsidRPr="004B4482">
              <w:rPr>
                <w:rFonts w:ascii="Times New Roman" w:hAnsi="Times New Roman" w:cs="Times New Roman"/>
              </w:rPr>
              <w:t>Зав. Производством</w:t>
            </w:r>
          </w:p>
        </w:tc>
        <w:tc>
          <w:tcPr>
            <w:tcW w:w="316" w:type="dxa"/>
          </w:tcPr>
          <w:p w14:paraId="18BF2699" w14:textId="77777777" w:rsidR="007C3D48" w:rsidRDefault="007C3D48" w:rsidP="00525DC1"/>
        </w:tc>
        <w:tc>
          <w:tcPr>
            <w:tcW w:w="6627" w:type="dxa"/>
            <w:gridSpan w:val="7"/>
            <w:tcBorders>
              <w:bottom w:val="single" w:sz="4" w:space="0" w:color="auto"/>
            </w:tcBorders>
          </w:tcPr>
          <w:p w14:paraId="78388C6D" w14:textId="77777777" w:rsidR="007C3D48" w:rsidRDefault="007C3D48" w:rsidP="00525DC1"/>
        </w:tc>
        <w:tc>
          <w:tcPr>
            <w:tcW w:w="1124" w:type="dxa"/>
            <w:gridSpan w:val="2"/>
          </w:tcPr>
          <w:p w14:paraId="2C70316D" w14:textId="77777777" w:rsidR="007C3D48" w:rsidRDefault="007C3D48" w:rsidP="00525DC1"/>
        </w:tc>
      </w:tr>
      <w:tr w:rsidR="007C3D48" w14:paraId="10243A4F"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59" w:type="dxa"/>
          <w:trHeight w:val="317"/>
        </w:trPr>
        <w:tc>
          <w:tcPr>
            <w:tcW w:w="5683" w:type="dxa"/>
            <w:gridSpan w:val="5"/>
            <w:tcBorders>
              <w:top w:val="single" w:sz="4" w:space="0" w:color="auto"/>
              <w:bottom w:val="dotDash" w:sz="4" w:space="0" w:color="auto"/>
            </w:tcBorders>
          </w:tcPr>
          <w:p w14:paraId="1048AE1F" w14:textId="77777777" w:rsidR="007C3D48" w:rsidRPr="004B4482" w:rsidRDefault="007C3D48" w:rsidP="00525DC1">
            <w:pPr>
              <w:rPr>
                <w:rFonts w:ascii="Times New Roman" w:hAnsi="Times New Roman" w:cs="Times New Roman"/>
                <w:sz w:val="16"/>
                <w:szCs w:val="16"/>
              </w:rPr>
            </w:pPr>
            <w:r w:rsidRPr="004B4482">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4B4482">
              <w:rPr>
                <w:rFonts w:ascii="Times New Roman" w:hAnsi="Times New Roman" w:cs="Times New Roman"/>
                <w:sz w:val="16"/>
                <w:szCs w:val="16"/>
              </w:rPr>
              <w:t>(подпись)</w:t>
            </w:r>
          </w:p>
        </w:tc>
        <w:tc>
          <w:tcPr>
            <w:tcW w:w="316" w:type="dxa"/>
            <w:tcBorders>
              <w:bottom w:val="dotDash" w:sz="4" w:space="0" w:color="auto"/>
            </w:tcBorders>
          </w:tcPr>
          <w:p w14:paraId="4F4C9F5F" w14:textId="77777777" w:rsidR="007C3D48" w:rsidRDefault="007C3D48" w:rsidP="00525DC1"/>
        </w:tc>
        <w:tc>
          <w:tcPr>
            <w:tcW w:w="6627" w:type="dxa"/>
            <w:gridSpan w:val="7"/>
            <w:tcBorders>
              <w:bottom w:val="dotDash" w:sz="4" w:space="0" w:color="auto"/>
            </w:tcBorders>
          </w:tcPr>
          <w:p w14:paraId="498ADD9F" w14:textId="77777777" w:rsidR="007C3D48" w:rsidRPr="004B4482" w:rsidRDefault="007C3D48" w:rsidP="00525DC1">
            <w:pPr>
              <w:rPr>
                <w:rFonts w:ascii="Times New Roman" w:hAnsi="Times New Roman" w:cs="Times New Roman"/>
                <w:sz w:val="16"/>
                <w:szCs w:val="16"/>
              </w:rPr>
            </w:pPr>
            <w:r w:rsidRPr="004B4482">
              <w:rPr>
                <w:rFonts w:ascii="Times New Roman" w:hAnsi="Times New Roman" w:cs="Times New Roman"/>
                <w:sz w:val="16"/>
                <w:szCs w:val="16"/>
              </w:rPr>
              <w:t>(расшифровка подписи)</w:t>
            </w:r>
          </w:p>
        </w:tc>
        <w:tc>
          <w:tcPr>
            <w:tcW w:w="1124" w:type="dxa"/>
            <w:gridSpan w:val="2"/>
            <w:tcBorders>
              <w:bottom w:val="dotDash" w:sz="4" w:space="0" w:color="auto"/>
            </w:tcBorders>
          </w:tcPr>
          <w:p w14:paraId="6F64FBFE" w14:textId="77777777" w:rsidR="007C3D48" w:rsidRDefault="007C3D48" w:rsidP="00525DC1"/>
        </w:tc>
      </w:tr>
      <w:tr w:rsidR="007C3D48" w14:paraId="49871651"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59" w:type="dxa"/>
          <w:trHeight w:val="321"/>
        </w:trPr>
        <w:tc>
          <w:tcPr>
            <w:tcW w:w="5683" w:type="dxa"/>
            <w:gridSpan w:val="5"/>
            <w:tcBorders>
              <w:top w:val="dotDash" w:sz="4" w:space="0" w:color="auto"/>
            </w:tcBorders>
          </w:tcPr>
          <w:p w14:paraId="58DDA610" w14:textId="77777777" w:rsidR="007C3D48" w:rsidRDefault="007C3D48" w:rsidP="00525DC1">
            <w:pPr>
              <w:rPr>
                <w:rFonts w:ascii="Times New Roman" w:hAnsi="Times New Roman" w:cs="Times New Roman"/>
                <w:b/>
              </w:rPr>
            </w:pPr>
          </w:p>
          <w:p w14:paraId="4A38AAF3" w14:textId="77777777" w:rsidR="007C3D48" w:rsidRPr="00E86CD6" w:rsidRDefault="007C3D48" w:rsidP="00525DC1">
            <w:pPr>
              <w:rPr>
                <w:rFonts w:ascii="Times New Roman" w:hAnsi="Times New Roman" w:cs="Times New Roman"/>
                <w:b/>
              </w:rPr>
            </w:pPr>
            <w:r w:rsidRPr="00E86CD6">
              <w:rPr>
                <w:rFonts w:ascii="Times New Roman" w:hAnsi="Times New Roman" w:cs="Times New Roman"/>
                <w:b/>
              </w:rPr>
              <w:t>Отметка бухгалтерии</w:t>
            </w:r>
          </w:p>
        </w:tc>
        <w:tc>
          <w:tcPr>
            <w:tcW w:w="316" w:type="dxa"/>
            <w:tcBorders>
              <w:top w:val="dotDash" w:sz="4" w:space="0" w:color="auto"/>
            </w:tcBorders>
          </w:tcPr>
          <w:p w14:paraId="7B02FEC5" w14:textId="77777777" w:rsidR="007C3D48" w:rsidRDefault="007C3D48" w:rsidP="00525DC1"/>
        </w:tc>
        <w:tc>
          <w:tcPr>
            <w:tcW w:w="6627" w:type="dxa"/>
            <w:gridSpan w:val="7"/>
            <w:tcBorders>
              <w:top w:val="dotDash" w:sz="4" w:space="0" w:color="auto"/>
            </w:tcBorders>
          </w:tcPr>
          <w:p w14:paraId="3CF4CB3F" w14:textId="77777777" w:rsidR="007C3D48" w:rsidRDefault="007C3D48" w:rsidP="00525DC1"/>
        </w:tc>
        <w:tc>
          <w:tcPr>
            <w:tcW w:w="1124" w:type="dxa"/>
            <w:gridSpan w:val="2"/>
            <w:tcBorders>
              <w:top w:val="dotDash" w:sz="4" w:space="0" w:color="auto"/>
            </w:tcBorders>
          </w:tcPr>
          <w:p w14:paraId="1625F725" w14:textId="77777777" w:rsidR="007C3D48" w:rsidRDefault="007C3D48" w:rsidP="00525DC1"/>
        </w:tc>
      </w:tr>
      <w:tr w:rsidR="007C3D48" w:rsidRPr="00626EE4" w14:paraId="06E509F3"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16"/>
          </w:tcPr>
          <w:p w14:paraId="5E6FED07" w14:textId="77777777" w:rsidR="007C3D48" w:rsidRPr="00626EE4" w:rsidRDefault="007C3D48" w:rsidP="00525DC1">
            <w:pPr>
              <w:rPr>
                <w:rFonts w:ascii="Times New Roman" w:hAnsi="Times New Roman" w:cs="Times New Roman"/>
              </w:rPr>
            </w:pPr>
            <w:r w:rsidRPr="00626EE4">
              <w:rPr>
                <w:rFonts w:ascii="Times New Roman" w:hAnsi="Times New Roman" w:cs="Times New Roman"/>
              </w:rPr>
              <w:t>Корреспонденция счетов (гр. 16-17) отражена</w:t>
            </w:r>
            <w:r>
              <w:rPr>
                <w:rFonts w:ascii="Times New Roman" w:hAnsi="Times New Roman" w:cs="Times New Roman"/>
              </w:rPr>
              <w:t xml:space="preserve"> в журнале операций за ________________20_____г.</w:t>
            </w:r>
          </w:p>
        </w:tc>
      </w:tr>
      <w:tr w:rsidR="007C3D48" w:rsidRPr="00626EE4" w14:paraId="41D74001"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3" w:type="dxa"/>
            <w:gridSpan w:val="5"/>
          </w:tcPr>
          <w:p w14:paraId="1BBB720A" w14:textId="77777777" w:rsidR="007C3D48" w:rsidRPr="00626EE4" w:rsidRDefault="007C3D48" w:rsidP="00525DC1">
            <w:pPr>
              <w:rPr>
                <w:rFonts w:ascii="Times New Roman" w:hAnsi="Times New Roman" w:cs="Times New Roman"/>
              </w:rPr>
            </w:pPr>
          </w:p>
        </w:tc>
        <w:tc>
          <w:tcPr>
            <w:tcW w:w="316" w:type="dxa"/>
          </w:tcPr>
          <w:p w14:paraId="0112BD68" w14:textId="77777777" w:rsidR="007C3D48" w:rsidRPr="00626EE4" w:rsidRDefault="007C3D48" w:rsidP="00525DC1">
            <w:pPr>
              <w:rPr>
                <w:rFonts w:ascii="Times New Roman" w:hAnsi="Times New Roman" w:cs="Times New Roman"/>
              </w:rPr>
            </w:pPr>
          </w:p>
        </w:tc>
        <w:tc>
          <w:tcPr>
            <w:tcW w:w="6627" w:type="dxa"/>
            <w:gridSpan w:val="7"/>
          </w:tcPr>
          <w:p w14:paraId="46F8F51B" w14:textId="77777777" w:rsidR="007C3D48" w:rsidRPr="00626EE4" w:rsidRDefault="007C3D48" w:rsidP="00525DC1">
            <w:pPr>
              <w:rPr>
                <w:rFonts w:ascii="Times New Roman" w:hAnsi="Times New Roman" w:cs="Times New Roman"/>
              </w:rPr>
            </w:pPr>
          </w:p>
        </w:tc>
        <w:tc>
          <w:tcPr>
            <w:tcW w:w="2683" w:type="dxa"/>
            <w:gridSpan w:val="3"/>
          </w:tcPr>
          <w:p w14:paraId="57DFDABC" w14:textId="77777777" w:rsidR="007C3D48" w:rsidRPr="00626EE4" w:rsidRDefault="007C3D48" w:rsidP="00525DC1">
            <w:pPr>
              <w:rPr>
                <w:rFonts w:ascii="Times New Roman" w:hAnsi="Times New Roman" w:cs="Times New Roman"/>
              </w:rPr>
            </w:pPr>
          </w:p>
        </w:tc>
      </w:tr>
      <w:tr w:rsidR="007C3D48" w:rsidRPr="00626EE4" w14:paraId="07BE644A"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3"/>
          </w:tcPr>
          <w:p w14:paraId="79BF3ACE" w14:textId="77777777" w:rsidR="007C3D48" w:rsidRPr="00626EE4" w:rsidRDefault="007C3D48" w:rsidP="00525DC1">
            <w:pPr>
              <w:rPr>
                <w:rFonts w:ascii="Times New Roman" w:hAnsi="Times New Roman" w:cs="Times New Roman"/>
              </w:rPr>
            </w:pPr>
            <w:r w:rsidRPr="00626EE4">
              <w:rPr>
                <w:rFonts w:ascii="Times New Roman" w:hAnsi="Times New Roman" w:cs="Times New Roman"/>
              </w:rPr>
              <w:t>Главный бухгалтер</w:t>
            </w:r>
          </w:p>
        </w:tc>
        <w:tc>
          <w:tcPr>
            <w:tcW w:w="4419" w:type="dxa"/>
            <w:gridSpan w:val="4"/>
            <w:tcBorders>
              <w:bottom w:val="single" w:sz="4" w:space="0" w:color="auto"/>
            </w:tcBorders>
          </w:tcPr>
          <w:p w14:paraId="383FE5E0" w14:textId="77777777" w:rsidR="007C3D48" w:rsidRPr="00626EE4" w:rsidRDefault="007C3D48" w:rsidP="00525DC1">
            <w:pPr>
              <w:rPr>
                <w:rFonts w:ascii="Times New Roman" w:hAnsi="Times New Roman" w:cs="Times New Roman"/>
              </w:rPr>
            </w:pPr>
          </w:p>
        </w:tc>
        <w:tc>
          <w:tcPr>
            <w:tcW w:w="631" w:type="dxa"/>
          </w:tcPr>
          <w:p w14:paraId="066291BA" w14:textId="77777777" w:rsidR="007C3D48" w:rsidRPr="00626EE4" w:rsidRDefault="007C3D48" w:rsidP="00525DC1">
            <w:pPr>
              <w:rPr>
                <w:rFonts w:ascii="Times New Roman" w:hAnsi="Times New Roman" w:cs="Times New Roman"/>
              </w:rPr>
            </w:pPr>
          </w:p>
        </w:tc>
        <w:tc>
          <w:tcPr>
            <w:tcW w:w="5365" w:type="dxa"/>
            <w:gridSpan w:val="5"/>
            <w:tcBorders>
              <w:bottom w:val="single" w:sz="4" w:space="0" w:color="auto"/>
            </w:tcBorders>
          </w:tcPr>
          <w:p w14:paraId="0E7D4DC3" w14:textId="77777777" w:rsidR="007C3D48" w:rsidRPr="00626EE4" w:rsidRDefault="007C3D48" w:rsidP="00525DC1">
            <w:pPr>
              <w:rPr>
                <w:rFonts w:ascii="Times New Roman" w:hAnsi="Times New Roman" w:cs="Times New Roman"/>
              </w:rPr>
            </w:pPr>
          </w:p>
        </w:tc>
        <w:tc>
          <w:tcPr>
            <w:tcW w:w="2683" w:type="dxa"/>
            <w:gridSpan w:val="3"/>
          </w:tcPr>
          <w:p w14:paraId="781CE65D" w14:textId="77777777" w:rsidR="007C3D48" w:rsidRPr="00626EE4" w:rsidRDefault="007C3D48" w:rsidP="00525DC1">
            <w:pPr>
              <w:rPr>
                <w:rFonts w:ascii="Times New Roman" w:hAnsi="Times New Roman" w:cs="Times New Roman"/>
              </w:rPr>
            </w:pPr>
          </w:p>
        </w:tc>
      </w:tr>
      <w:tr w:rsidR="007C3D48" w:rsidRPr="00626EE4" w14:paraId="4B2EBF51"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5" w:type="dxa"/>
            <w:gridSpan w:val="4"/>
          </w:tcPr>
          <w:p w14:paraId="2E1A30F1" w14:textId="77777777" w:rsidR="007C3D48" w:rsidRPr="00626EE4" w:rsidRDefault="007C3D48" w:rsidP="00525DC1">
            <w:pPr>
              <w:rPr>
                <w:rFonts w:ascii="Times New Roman" w:hAnsi="Times New Roman" w:cs="Times New Roman"/>
              </w:rPr>
            </w:pPr>
          </w:p>
        </w:tc>
        <w:tc>
          <w:tcPr>
            <w:tcW w:w="1894" w:type="dxa"/>
            <w:gridSpan w:val="2"/>
          </w:tcPr>
          <w:p w14:paraId="3DD46105" w14:textId="77777777" w:rsidR="007C3D48" w:rsidRPr="00626EE4" w:rsidRDefault="007C3D48" w:rsidP="00525DC1">
            <w:pPr>
              <w:rPr>
                <w:rFonts w:ascii="Times New Roman" w:hAnsi="Times New Roman" w:cs="Times New Roman"/>
              </w:rPr>
            </w:pPr>
          </w:p>
        </w:tc>
        <w:tc>
          <w:tcPr>
            <w:tcW w:w="6627" w:type="dxa"/>
            <w:gridSpan w:val="7"/>
          </w:tcPr>
          <w:p w14:paraId="179AE3FF" w14:textId="1F01A55F" w:rsidR="007C3D48" w:rsidRPr="00626EE4" w:rsidRDefault="009144DC" w:rsidP="00525DC1">
            <w:pPr>
              <w:ind w:firstLine="1026"/>
              <w:rPr>
                <w:rFonts w:ascii="Times New Roman" w:hAnsi="Times New Roman" w:cs="Times New Roman"/>
              </w:rPr>
            </w:pPr>
            <w:r>
              <w:rPr>
                <w:rFonts w:ascii="Times New Roman" w:hAnsi="Times New Roman" w:cs="Times New Roman"/>
                <w:sz w:val="16"/>
                <w:szCs w:val="16"/>
              </w:rPr>
              <w:t xml:space="preserve">   </w:t>
            </w:r>
            <w:r w:rsidR="007C3D48" w:rsidRPr="004B4482">
              <w:rPr>
                <w:rFonts w:ascii="Times New Roman" w:hAnsi="Times New Roman" w:cs="Times New Roman"/>
                <w:sz w:val="16"/>
                <w:szCs w:val="16"/>
              </w:rPr>
              <w:t>(расшифровка подписи)</w:t>
            </w:r>
          </w:p>
        </w:tc>
        <w:tc>
          <w:tcPr>
            <w:tcW w:w="2683" w:type="dxa"/>
            <w:gridSpan w:val="3"/>
          </w:tcPr>
          <w:p w14:paraId="2C2965AF" w14:textId="77777777" w:rsidR="007C3D48" w:rsidRPr="00626EE4" w:rsidRDefault="007C3D48" w:rsidP="00525DC1">
            <w:pPr>
              <w:rPr>
                <w:rFonts w:ascii="Times New Roman" w:hAnsi="Times New Roman" w:cs="Times New Roman"/>
              </w:rPr>
            </w:pPr>
          </w:p>
        </w:tc>
      </w:tr>
      <w:tr w:rsidR="007C3D48" w:rsidRPr="00626EE4" w14:paraId="7EC7DD7F"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5" w:type="dxa"/>
            <w:gridSpan w:val="4"/>
          </w:tcPr>
          <w:p w14:paraId="5B6E70F9" w14:textId="77777777" w:rsidR="007C3D48" w:rsidRPr="00626EE4" w:rsidRDefault="007C3D48" w:rsidP="00525DC1">
            <w:pPr>
              <w:rPr>
                <w:rFonts w:ascii="Times New Roman" w:hAnsi="Times New Roman" w:cs="Times New Roman"/>
              </w:rPr>
            </w:pPr>
            <w:r>
              <w:rPr>
                <w:rFonts w:ascii="Times New Roman" w:hAnsi="Times New Roman" w:cs="Times New Roman"/>
              </w:rPr>
              <w:t>Ответственный исполнитель</w:t>
            </w:r>
          </w:p>
        </w:tc>
        <w:tc>
          <w:tcPr>
            <w:tcW w:w="1894" w:type="dxa"/>
            <w:gridSpan w:val="2"/>
          </w:tcPr>
          <w:p w14:paraId="36F0E589" w14:textId="77777777" w:rsidR="007C3D48" w:rsidRPr="00626EE4" w:rsidRDefault="007C3D48" w:rsidP="00525DC1">
            <w:pPr>
              <w:rPr>
                <w:rFonts w:ascii="Times New Roman" w:hAnsi="Times New Roman" w:cs="Times New Roman"/>
              </w:rPr>
            </w:pPr>
          </w:p>
        </w:tc>
        <w:tc>
          <w:tcPr>
            <w:tcW w:w="6627" w:type="dxa"/>
            <w:gridSpan w:val="7"/>
          </w:tcPr>
          <w:p w14:paraId="52A293E2" w14:textId="77777777" w:rsidR="007C3D48" w:rsidRPr="00626EE4" w:rsidRDefault="007C3D48" w:rsidP="00525DC1">
            <w:pPr>
              <w:rPr>
                <w:rFonts w:ascii="Times New Roman" w:hAnsi="Times New Roman" w:cs="Times New Roman"/>
              </w:rPr>
            </w:pPr>
          </w:p>
        </w:tc>
        <w:tc>
          <w:tcPr>
            <w:tcW w:w="2683" w:type="dxa"/>
            <w:gridSpan w:val="3"/>
          </w:tcPr>
          <w:p w14:paraId="42101A25" w14:textId="77777777" w:rsidR="007C3D48" w:rsidRPr="00626EE4" w:rsidRDefault="007C3D48" w:rsidP="00525DC1">
            <w:pPr>
              <w:rPr>
                <w:rFonts w:ascii="Times New Roman" w:hAnsi="Times New Roman" w:cs="Times New Roman"/>
              </w:rPr>
            </w:pPr>
          </w:p>
        </w:tc>
      </w:tr>
      <w:tr w:rsidR="007C3D48" w:rsidRPr="00626EE4" w14:paraId="15DB241A"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30" w:type="dxa"/>
            <w:gridSpan w:val="7"/>
            <w:tcBorders>
              <w:bottom w:val="single" w:sz="4" w:space="0" w:color="auto"/>
            </w:tcBorders>
          </w:tcPr>
          <w:p w14:paraId="54894C18" w14:textId="77777777" w:rsidR="007C3D48" w:rsidRDefault="007C3D48" w:rsidP="00525DC1">
            <w:pPr>
              <w:rPr>
                <w:rFonts w:ascii="Times New Roman" w:hAnsi="Times New Roman" w:cs="Times New Roman"/>
              </w:rPr>
            </w:pPr>
          </w:p>
        </w:tc>
        <w:tc>
          <w:tcPr>
            <w:tcW w:w="631" w:type="dxa"/>
          </w:tcPr>
          <w:p w14:paraId="32391168" w14:textId="77777777" w:rsidR="007C3D48" w:rsidRPr="00626EE4" w:rsidRDefault="007C3D48" w:rsidP="00525DC1">
            <w:pPr>
              <w:rPr>
                <w:rFonts w:ascii="Times New Roman" w:hAnsi="Times New Roman" w:cs="Times New Roman"/>
              </w:rPr>
            </w:pPr>
          </w:p>
        </w:tc>
        <w:tc>
          <w:tcPr>
            <w:tcW w:w="5365" w:type="dxa"/>
            <w:gridSpan w:val="5"/>
            <w:tcBorders>
              <w:bottom w:val="single" w:sz="4" w:space="0" w:color="auto"/>
            </w:tcBorders>
          </w:tcPr>
          <w:p w14:paraId="525D90B5" w14:textId="77777777" w:rsidR="007C3D48" w:rsidRPr="00626EE4" w:rsidRDefault="007C3D48" w:rsidP="00525DC1">
            <w:pPr>
              <w:rPr>
                <w:rFonts w:ascii="Times New Roman" w:hAnsi="Times New Roman" w:cs="Times New Roman"/>
              </w:rPr>
            </w:pPr>
          </w:p>
        </w:tc>
        <w:tc>
          <w:tcPr>
            <w:tcW w:w="2683" w:type="dxa"/>
            <w:gridSpan w:val="3"/>
          </w:tcPr>
          <w:p w14:paraId="6A8545FE" w14:textId="77777777" w:rsidR="007C3D48" w:rsidRPr="00626EE4" w:rsidRDefault="007C3D48" w:rsidP="00525DC1">
            <w:pPr>
              <w:rPr>
                <w:rFonts w:ascii="Times New Roman" w:hAnsi="Times New Roman" w:cs="Times New Roman"/>
              </w:rPr>
            </w:pPr>
          </w:p>
        </w:tc>
      </w:tr>
      <w:tr w:rsidR="007C3D48" w:rsidRPr="00626EE4" w14:paraId="26B6B0AD"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30" w:type="dxa"/>
            <w:gridSpan w:val="7"/>
            <w:tcBorders>
              <w:top w:val="single" w:sz="4" w:space="0" w:color="auto"/>
            </w:tcBorders>
          </w:tcPr>
          <w:p w14:paraId="1304B278" w14:textId="77777777" w:rsidR="007C3D48" w:rsidRPr="00626EE4" w:rsidRDefault="007C3D48" w:rsidP="00525DC1">
            <w:pPr>
              <w:rPr>
                <w:rFonts w:ascii="Times New Roman" w:hAnsi="Times New Roman" w:cs="Times New Roman"/>
                <w:sz w:val="16"/>
                <w:szCs w:val="16"/>
              </w:rPr>
            </w:pPr>
            <w:r w:rsidRPr="00626EE4">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626EE4">
              <w:rPr>
                <w:rFonts w:ascii="Times New Roman" w:hAnsi="Times New Roman" w:cs="Times New Roman"/>
                <w:sz w:val="16"/>
                <w:szCs w:val="16"/>
              </w:rPr>
              <w:t>(подпись)</w:t>
            </w:r>
          </w:p>
        </w:tc>
        <w:tc>
          <w:tcPr>
            <w:tcW w:w="631" w:type="dxa"/>
          </w:tcPr>
          <w:p w14:paraId="363F61D6" w14:textId="77777777" w:rsidR="007C3D48" w:rsidRPr="00626EE4" w:rsidRDefault="007C3D48" w:rsidP="00525DC1">
            <w:pPr>
              <w:rPr>
                <w:rFonts w:ascii="Times New Roman" w:hAnsi="Times New Roman" w:cs="Times New Roman"/>
              </w:rPr>
            </w:pPr>
          </w:p>
        </w:tc>
        <w:tc>
          <w:tcPr>
            <w:tcW w:w="5365" w:type="dxa"/>
            <w:gridSpan w:val="5"/>
          </w:tcPr>
          <w:p w14:paraId="38992A15" w14:textId="77777777" w:rsidR="007C3D48" w:rsidRPr="0059711E" w:rsidRDefault="007C3D48" w:rsidP="00525DC1">
            <w:pPr>
              <w:ind w:hanging="108"/>
              <w:rPr>
                <w:rFonts w:ascii="Times New Roman" w:hAnsi="Times New Roman" w:cs="Times New Roman"/>
                <w:sz w:val="16"/>
                <w:szCs w:val="16"/>
              </w:rPr>
            </w:pPr>
            <w:r w:rsidRPr="0059711E">
              <w:rPr>
                <w:rFonts w:ascii="Times New Roman" w:hAnsi="Times New Roman" w:cs="Times New Roman"/>
                <w:sz w:val="16"/>
                <w:szCs w:val="16"/>
              </w:rPr>
              <w:t>(расшифровка подписи)</w:t>
            </w:r>
          </w:p>
        </w:tc>
        <w:tc>
          <w:tcPr>
            <w:tcW w:w="2683" w:type="dxa"/>
            <w:gridSpan w:val="3"/>
          </w:tcPr>
          <w:p w14:paraId="66F02B36" w14:textId="77777777" w:rsidR="007C3D48" w:rsidRPr="00626EE4" w:rsidRDefault="007C3D48" w:rsidP="00525DC1">
            <w:pPr>
              <w:rPr>
                <w:rFonts w:ascii="Times New Roman" w:hAnsi="Times New Roman" w:cs="Times New Roman"/>
              </w:rPr>
            </w:pPr>
          </w:p>
        </w:tc>
      </w:tr>
      <w:tr w:rsidR="007C3D48" w:rsidRPr="00626EE4" w14:paraId="46BFFF17" w14:textId="77777777" w:rsidTr="00914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4105" w:type="dxa"/>
            <w:gridSpan w:val="4"/>
          </w:tcPr>
          <w:p w14:paraId="49A4B291" w14:textId="77777777" w:rsidR="007C3D48" w:rsidRDefault="007C3D48" w:rsidP="00525DC1">
            <w:pPr>
              <w:rPr>
                <w:rFonts w:ascii="Times New Roman" w:hAnsi="Times New Roman" w:cs="Times New Roman"/>
              </w:rPr>
            </w:pPr>
            <w:r>
              <w:rPr>
                <w:rFonts w:ascii="Times New Roman" w:hAnsi="Times New Roman" w:cs="Times New Roman"/>
              </w:rPr>
              <w:t>«_____»__________________20___г.</w:t>
            </w:r>
          </w:p>
        </w:tc>
        <w:tc>
          <w:tcPr>
            <w:tcW w:w="2525" w:type="dxa"/>
            <w:gridSpan w:val="3"/>
          </w:tcPr>
          <w:p w14:paraId="4E6336B9" w14:textId="77777777" w:rsidR="007C3D48" w:rsidRPr="00626EE4" w:rsidRDefault="007C3D48" w:rsidP="00525DC1">
            <w:pPr>
              <w:rPr>
                <w:rFonts w:ascii="Times New Roman" w:hAnsi="Times New Roman" w:cs="Times New Roman"/>
              </w:rPr>
            </w:pPr>
          </w:p>
        </w:tc>
        <w:tc>
          <w:tcPr>
            <w:tcW w:w="5996" w:type="dxa"/>
            <w:gridSpan w:val="6"/>
          </w:tcPr>
          <w:p w14:paraId="4F372D13" w14:textId="77777777" w:rsidR="007C3D48" w:rsidRPr="00626EE4" w:rsidRDefault="007C3D48" w:rsidP="00525DC1">
            <w:pPr>
              <w:rPr>
                <w:rFonts w:ascii="Times New Roman" w:hAnsi="Times New Roman" w:cs="Times New Roman"/>
              </w:rPr>
            </w:pPr>
          </w:p>
        </w:tc>
        <w:tc>
          <w:tcPr>
            <w:tcW w:w="2683" w:type="dxa"/>
            <w:gridSpan w:val="3"/>
          </w:tcPr>
          <w:p w14:paraId="12C911E3" w14:textId="77777777" w:rsidR="007C3D48" w:rsidRPr="00626EE4" w:rsidRDefault="007C3D48" w:rsidP="00525DC1">
            <w:pPr>
              <w:rPr>
                <w:rFonts w:ascii="Times New Roman" w:hAnsi="Times New Roman" w:cs="Times New Roman"/>
              </w:rPr>
            </w:pPr>
          </w:p>
        </w:tc>
      </w:tr>
    </w:tbl>
    <w:p w14:paraId="2110B072" w14:textId="184DC39B" w:rsidR="00B434E6" w:rsidRDefault="00B434E6" w:rsidP="000F7832">
      <w:pPr>
        <w:spacing w:after="0" w:line="240" w:lineRule="auto"/>
        <w:ind w:firstLine="567"/>
        <w:rPr>
          <w:rFonts w:ascii="Times New Roman" w:eastAsia="Times New Roman" w:hAnsi="Times New Roman" w:cs="Times New Roman"/>
          <w:color w:val="000000"/>
          <w:sz w:val="28"/>
          <w:szCs w:val="28"/>
        </w:rPr>
      </w:pPr>
    </w:p>
    <w:p w14:paraId="7A55E201" w14:textId="4BCC3241" w:rsidR="00B434E6" w:rsidRDefault="00B434E6" w:rsidP="000F7832">
      <w:pPr>
        <w:spacing w:after="0" w:line="240" w:lineRule="auto"/>
        <w:ind w:firstLine="567"/>
        <w:rPr>
          <w:rFonts w:ascii="Times New Roman" w:eastAsia="Times New Roman" w:hAnsi="Times New Roman" w:cs="Times New Roman"/>
          <w:color w:val="000000"/>
          <w:sz w:val="28"/>
          <w:szCs w:val="28"/>
        </w:rPr>
      </w:pPr>
    </w:p>
    <w:p w14:paraId="73B0C50C" w14:textId="5F844A9A" w:rsidR="00B434E6" w:rsidRDefault="00B434E6" w:rsidP="000F7832">
      <w:pPr>
        <w:spacing w:after="0" w:line="240" w:lineRule="auto"/>
        <w:ind w:firstLine="567"/>
        <w:rPr>
          <w:rFonts w:ascii="Times New Roman" w:eastAsia="Times New Roman" w:hAnsi="Times New Roman" w:cs="Times New Roman"/>
          <w:color w:val="000000"/>
          <w:sz w:val="28"/>
          <w:szCs w:val="28"/>
        </w:rPr>
      </w:pPr>
    </w:p>
    <w:p w14:paraId="712EEFDA" w14:textId="30B46C57" w:rsidR="00B434E6" w:rsidRDefault="00B434E6" w:rsidP="000F7832">
      <w:pPr>
        <w:spacing w:after="0" w:line="240" w:lineRule="auto"/>
        <w:ind w:firstLine="567"/>
        <w:rPr>
          <w:rFonts w:ascii="Times New Roman" w:eastAsia="Times New Roman" w:hAnsi="Times New Roman" w:cs="Times New Roman"/>
          <w:color w:val="000000"/>
          <w:sz w:val="28"/>
          <w:szCs w:val="28"/>
        </w:rPr>
      </w:pPr>
    </w:p>
    <w:p w14:paraId="14AD200C" w14:textId="77777777" w:rsidR="00B434E6" w:rsidRDefault="00B434E6" w:rsidP="000F7832">
      <w:pPr>
        <w:spacing w:after="0" w:line="240" w:lineRule="auto"/>
        <w:ind w:firstLine="567"/>
        <w:rPr>
          <w:rFonts w:ascii="Times New Roman" w:eastAsia="Times New Roman" w:hAnsi="Times New Roman" w:cs="Times New Roman"/>
          <w:color w:val="000000"/>
          <w:sz w:val="28"/>
          <w:szCs w:val="28"/>
        </w:rPr>
      </w:pPr>
    </w:p>
    <w:p w14:paraId="14D2DF34" w14:textId="77777777" w:rsidR="00B434E6" w:rsidRDefault="00B434E6" w:rsidP="000F7832">
      <w:pPr>
        <w:spacing w:after="0" w:line="240" w:lineRule="auto"/>
        <w:ind w:firstLine="567"/>
        <w:rPr>
          <w:rFonts w:ascii="Times New Roman" w:eastAsia="Times New Roman" w:hAnsi="Times New Roman" w:cs="Times New Roman"/>
          <w:color w:val="000000"/>
          <w:sz w:val="28"/>
          <w:szCs w:val="28"/>
        </w:rPr>
      </w:pPr>
    </w:p>
    <w:p w14:paraId="070822B4" w14:textId="2FFD5663" w:rsidR="00F0014B" w:rsidRDefault="00F0014B" w:rsidP="000F7832">
      <w:pPr>
        <w:spacing w:after="0" w:line="240" w:lineRule="auto"/>
        <w:rPr>
          <w:rFonts w:ascii="Times New Roman" w:eastAsia="Times New Roman" w:hAnsi="Times New Roman" w:cs="Times New Roman"/>
          <w:color w:val="000000"/>
          <w:sz w:val="28"/>
          <w:szCs w:val="28"/>
        </w:rPr>
      </w:pPr>
    </w:p>
    <w:p w14:paraId="792EDC8B" w14:textId="77777777" w:rsidR="000F7832" w:rsidRDefault="000F7832">
      <w:pPr>
        <w:ind w:firstLine="567"/>
        <w:jc w:val="right"/>
        <w:rPr>
          <w:rFonts w:ascii="Times New Roman" w:eastAsia="Times New Roman" w:hAnsi="Times New Roman" w:cs="Times New Roman"/>
          <w:i/>
          <w:color w:val="000000"/>
          <w:sz w:val="18"/>
          <w:szCs w:val="18"/>
        </w:rPr>
      </w:pPr>
    </w:p>
    <w:p w14:paraId="2489F46C" w14:textId="77777777" w:rsidR="000F7832" w:rsidRDefault="000F7832">
      <w:pPr>
        <w:ind w:firstLine="567"/>
        <w:jc w:val="right"/>
        <w:rPr>
          <w:rFonts w:ascii="Times New Roman" w:eastAsia="Times New Roman" w:hAnsi="Times New Roman" w:cs="Times New Roman"/>
          <w:i/>
          <w:color w:val="000000"/>
          <w:sz w:val="18"/>
          <w:szCs w:val="18"/>
        </w:rPr>
      </w:pPr>
    </w:p>
    <w:p w14:paraId="574A1BE3" w14:textId="77777777" w:rsidR="000F7832" w:rsidRDefault="000F7832">
      <w:pPr>
        <w:ind w:firstLine="567"/>
        <w:jc w:val="right"/>
        <w:rPr>
          <w:rFonts w:ascii="Times New Roman" w:eastAsia="Times New Roman" w:hAnsi="Times New Roman" w:cs="Times New Roman"/>
          <w:i/>
          <w:color w:val="000000"/>
          <w:sz w:val="18"/>
          <w:szCs w:val="18"/>
        </w:rPr>
      </w:pPr>
    </w:p>
    <w:p w14:paraId="53FEE6A9" w14:textId="430489ED" w:rsidR="000F7832" w:rsidRDefault="007C3D48" w:rsidP="00A6205F">
      <w:pPr>
        <w:spacing w:after="120"/>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Акт</w:t>
      </w:r>
      <w:r w:rsidR="009144DC">
        <w:rPr>
          <w:rFonts w:ascii="Times New Roman" w:eastAsia="Times New Roman" w:hAnsi="Times New Roman" w:cs="Times New Roman"/>
          <w:i/>
          <w:color w:val="000000"/>
          <w:sz w:val="18"/>
          <w:szCs w:val="18"/>
        </w:rPr>
        <w:t xml:space="preserve"> по передаче готовой продукции на реализацию</w:t>
      </w:r>
    </w:p>
    <w:tbl>
      <w:tblPr>
        <w:tblStyle w:val="af4"/>
        <w:tblW w:w="15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425"/>
        <w:gridCol w:w="5103"/>
        <w:gridCol w:w="2977"/>
      </w:tblGrid>
      <w:tr w:rsidR="009144DC" w14:paraId="2BD370A7" w14:textId="77777777" w:rsidTr="00525DC1">
        <w:trPr>
          <w:trHeight w:val="286"/>
        </w:trPr>
        <w:tc>
          <w:tcPr>
            <w:tcW w:w="7230" w:type="dxa"/>
            <w:gridSpan w:val="2"/>
          </w:tcPr>
          <w:p w14:paraId="6DA7D945" w14:textId="5224D401" w:rsidR="009144DC" w:rsidRPr="009C140F" w:rsidRDefault="009144DC" w:rsidP="00525DC1">
            <w:pPr>
              <w:spacing w:before="120"/>
              <w:rPr>
                <w:rFonts w:ascii="Times New Roman" w:hAnsi="Times New Roman" w:cs="Times New Roman"/>
              </w:rPr>
            </w:pPr>
          </w:p>
        </w:tc>
        <w:tc>
          <w:tcPr>
            <w:tcW w:w="5103" w:type="dxa"/>
          </w:tcPr>
          <w:p w14:paraId="5B472FCA" w14:textId="77777777" w:rsidR="009144DC" w:rsidRPr="009C140F" w:rsidRDefault="009144DC" w:rsidP="00525DC1">
            <w:pPr>
              <w:spacing w:before="120"/>
              <w:rPr>
                <w:rFonts w:ascii="Times New Roman" w:hAnsi="Times New Roman" w:cs="Times New Roman"/>
              </w:rPr>
            </w:pPr>
          </w:p>
        </w:tc>
        <w:tc>
          <w:tcPr>
            <w:tcW w:w="2977" w:type="dxa"/>
            <w:tcBorders>
              <w:bottom w:val="single" w:sz="4" w:space="0" w:color="auto"/>
            </w:tcBorders>
          </w:tcPr>
          <w:p w14:paraId="55013ECF" w14:textId="77777777" w:rsidR="009144DC" w:rsidRPr="009C140F" w:rsidRDefault="009144DC" w:rsidP="00525DC1">
            <w:pPr>
              <w:spacing w:before="120"/>
              <w:rPr>
                <w:rFonts w:ascii="Times New Roman" w:hAnsi="Times New Roman" w:cs="Times New Roman"/>
              </w:rPr>
            </w:pPr>
            <w:r w:rsidRPr="009C140F">
              <w:rPr>
                <w:rFonts w:ascii="Times New Roman" w:hAnsi="Times New Roman" w:cs="Times New Roman"/>
              </w:rPr>
              <w:t>Код</w:t>
            </w:r>
          </w:p>
        </w:tc>
      </w:tr>
      <w:tr w:rsidR="009144DC" w14:paraId="0F33380F" w14:textId="77777777" w:rsidTr="00525DC1">
        <w:trPr>
          <w:trHeight w:val="210"/>
        </w:trPr>
        <w:tc>
          <w:tcPr>
            <w:tcW w:w="7230" w:type="dxa"/>
            <w:gridSpan w:val="2"/>
          </w:tcPr>
          <w:p w14:paraId="69958E42" w14:textId="77777777" w:rsidR="009144DC" w:rsidRPr="009C140F" w:rsidRDefault="009144DC" w:rsidP="00525DC1">
            <w:pPr>
              <w:spacing w:before="120"/>
              <w:rPr>
                <w:rFonts w:ascii="Times New Roman" w:hAnsi="Times New Roman" w:cs="Times New Roman"/>
              </w:rPr>
            </w:pPr>
          </w:p>
        </w:tc>
        <w:tc>
          <w:tcPr>
            <w:tcW w:w="5103" w:type="dxa"/>
            <w:tcBorders>
              <w:right w:val="single" w:sz="4" w:space="0" w:color="auto"/>
            </w:tcBorders>
          </w:tcPr>
          <w:p w14:paraId="297F60C8" w14:textId="77777777" w:rsidR="009144DC" w:rsidRPr="009C140F" w:rsidRDefault="009144DC" w:rsidP="00525DC1">
            <w:pPr>
              <w:spacing w:before="120"/>
              <w:jc w:val="right"/>
              <w:rPr>
                <w:rFonts w:ascii="Times New Roman" w:hAnsi="Times New Roman" w:cs="Times New Roman"/>
              </w:rPr>
            </w:pPr>
            <w:r w:rsidRPr="009C140F">
              <w:rPr>
                <w:rFonts w:ascii="Times New Roman" w:hAnsi="Times New Roman" w:cs="Times New Roman"/>
              </w:rPr>
              <w:t>по ОКПО</w:t>
            </w:r>
          </w:p>
        </w:tc>
        <w:tc>
          <w:tcPr>
            <w:tcW w:w="2977" w:type="dxa"/>
            <w:tcBorders>
              <w:top w:val="single" w:sz="4" w:space="0" w:color="auto"/>
              <w:left w:val="single" w:sz="4" w:space="0" w:color="auto"/>
              <w:bottom w:val="single" w:sz="4" w:space="0" w:color="auto"/>
              <w:right w:val="single" w:sz="4" w:space="0" w:color="auto"/>
            </w:tcBorders>
          </w:tcPr>
          <w:p w14:paraId="16B0943A" w14:textId="77777777" w:rsidR="009144DC" w:rsidRPr="009C140F" w:rsidRDefault="009144DC" w:rsidP="00525DC1">
            <w:pPr>
              <w:spacing w:before="120"/>
              <w:rPr>
                <w:rFonts w:ascii="Times New Roman" w:hAnsi="Times New Roman" w:cs="Times New Roman"/>
              </w:rPr>
            </w:pPr>
            <w:r w:rsidRPr="009C140F">
              <w:rPr>
                <w:rFonts w:ascii="Times New Roman" w:hAnsi="Times New Roman" w:cs="Times New Roman"/>
              </w:rPr>
              <w:t>02079520</w:t>
            </w:r>
          </w:p>
        </w:tc>
      </w:tr>
      <w:tr w:rsidR="009144DC" w14:paraId="71F6E260" w14:textId="77777777" w:rsidTr="00525DC1">
        <w:trPr>
          <w:trHeight w:val="272"/>
        </w:trPr>
        <w:tc>
          <w:tcPr>
            <w:tcW w:w="6805" w:type="dxa"/>
            <w:tcBorders>
              <w:bottom w:val="single" w:sz="4" w:space="0" w:color="auto"/>
            </w:tcBorders>
          </w:tcPr>
          <w:p w14:paraId="3AFA59C3" w14:textId="77777777" w:rsidR="009144DC" w:rsidRPr="009C140F" w:rsidRDefault="009144DC" w:rsidP="00525DC1">
            <w:pPr>
              <w:spacing w:before="120"/>
              <w:rPr>
                <w:rFonts w:ascii="Times New Roman" w:hAnsi="Times New Roman" w:cs="Times New Roman"/>
              </w:rPr>
            </w:pPr>
            <w:r w:rsidRPr="009C140F">
              <w:rPr>
                <w:rFonts w:ascii="Times New Roman" w:hAnsi="Times New Roman" w:cs="Times New Roman"/>
              </w:rPr>
              <w:t>РГПУ им. А. И. Герцена</w:t>
            </w:r>
          </w:p>
        </w:tc>
        <w:tc>
          <w:tcPr>
            <w:tcW w:w="5528" w:type="dxa"/>
            <w:gridSpan w:val="2"/>
            <w:tcBorders>
              <w:right w:val="single" w:sz="4" w:space="0" w:color="auto"/>
            </w:tcBorders>
          </w:tcPr>
          <w:p w14:paraId="31525E2A" w14:textId="77777777" w:rsidR="009144DC" w:rsidRPr="009C140F" w:rsidRDefault="009144DC" w:rsidP="00525DC1">
            <w:pPr>
              <w:spacing w:before="120"/>
              <w:ind w:right="176"/>
              <w:jc w:val="right"/>
              <w:rPr>
                <w:rFonts w:ascii="Times New Roman" w:hAnsi="Times New Roman" w:cs="Times New Roman"/>
              </w:rPr>
            </w:pPr>
            <w:r w:rsidRPr="009C140F">
              <w:rPr>
                <w:rFonts w:ascii="Times New Roman" w:hAnsi="Times New Roman" w:cs="Times New Roman"/>
              </w:rPr>
              <w:t>ИНН</w:t>
            </w:r>
          </w:p>
        </w:tc>
        <w:tc>
          <w:tcPr>
            <w:tcW w:w="2977" w:type="dxa"/>
            <w:tcBorders>
              <w:top w:val="single" w:sz="4" w:space="0" w:color="auto"/>
              <w:left w:val="single" w:sz="4" w:space="0" w:color="auto"/>
              <w:bottom w:val="single" w:sz="4" w:space="0" w:color="auto"/>
              <w:right w:val="single" w:sz="4" w:space="0" w:color="auto"/>
            </w:tcBorders>
          </w:tcPr>
          <w:p w14:paraId="3FF3404F" w14:textId="77777777" w:rsidR="009144DC" w:rsidRPr="009C140F" w:rsidRDefault="009144DC" w:rsidP="00525DC1">
            <w:pPr>
              <w:spacing w:before="120"/>
              <w:rPr>
                <w:rFonts w:ascii="Times New Roman" w:hAnsi="Times New Roman" w:cs="Times New Roman"/>
              </w:rPr>
            </w:pPr>
            <w:r w:rsidRPr="009C140F">
              <w:rPr>
                <w:rFonts w:ascii="Times New Roman" w:hAnsi="Times New Roman" w:cs="Times New Roman"/>
              </w:rPr>
              <w:t>7808027849</w:t>
            </w:r>
          </w:p>
        </w:tc>
      </w:tr>
      <w:tr w:rsidR="009144DC" w14:paraId="557D9E83" w14:textId="77777777" w:rsidTr="00525DC1">
        <w:trPr>
          <w:trHeight w:val="346"/>
        </w:trPr>
        <w:tc>
          <w:tcPr>
            <w:tcW w:w="7230" w:type="dxa"/>
            <w:gridSpan w:val="2"/>
            <w:tcBorders>
              <w:bottom w:val="single" w:sz="4" w:space="0" w:color="auto"/>
            </w:tcBorders>
          </w:tcPr>
          <w:p w14:paraId="27576840" w14:textId="77777777" w:rsidR="009144DC" w:rsidRPr="009C140F" w:rsidRDefault="009144DC" w:rsidP="00525DC1">
            <w:pPr>
              <w:spacing w:before="120"/>
              <w:rPr>
                <w:rFonts w:ascii="Times New Roman" w:hAnsi="Times New Roman" w:cs="Times New Roman"/>
              </w:rPr>
            </w:pPr>
            <w:r w:rsidRPr="009C140F">
              <w:rPr>
                <w:rFonts w:ascii="Times New Roman" w:hAnsi="Times New Roman" w:cs="Times New Roman"/>
              </w:rPr>
              <w:t>Комбинат питания</w:t>
            </w:r>
          </w:p>
        </w:tc>
        <w:tc>
          <w:tcPr>
            <w:tcW w:w="5103" w:type="dxa"/>
            <w:tcBorders>
              <w:right w:val="single" w:sz="4" w:space="0" w:color="auto"/>
            </w:tcBorders>
          </w:tcPr>
          <w:p w14:paraId="5F471DF7" w14:textId="77777777" w:rsidR="009144DC" w:rsidRPr="009C140F" w:rsidRDefault="009144DC" w:rsidP="00525DC1">
            <w:pPr>
              <w:spacing w:before="120"/>
              <w:ind w:right="176"/>
              <w:jc w:val="right"/>
              <w:rPr>
                <w:rFonts w:ascii="Times New Roman" w:hAnsi="Times New Roman" w:cs="Times New Roman"/>
              </w:rPr>
            </w:pPr>
            <w:r w:rsidRPr="009C140F">
              <w:rPr>
                <w:rFonts w:ascii="Times New Roman" w:hAnsi="Times New Roman" w:cs="Times New Roman"/>
              </w:rPr>
              <w:t>КПП</w:t>
            </w:r>
          </w:p>
        </w:tc>
        <w:tc>
          <w:tcPr>
            <w:tcW w:w="2977" w:type="dxa"/>
            <w:tcBorders>
              <w:top w:val="single" w:sz="4" w:space="0" w:color="auto"/>
              <w:left w:val="single" w:sz="4" w:space="0" w:color="auto"/>
              <w:bottom w:val="single" w:sz="4" w:space="0" w:color="auto"/>
              <w:right w:val="single" w:sz="4" w:space="0" w:color="auto"/>
            </w:tcBorders>
          </w:tcPr>
          <w:p w14:paraId="465567D8" w14:textId="77777777" w:rsidR="009144DC" w:rsidRPr="009C140F" w:rsidRDefault="009144DC" w:rsidP="00525DC1">
            <w:pPr>
              <w:spacing w:before="120"/>
              <w:rPr>
                <w:rFonts w:ascii="Times New Roman" w:hAnsi="Times New Roman" w:cs="Times New Roman"/>
              </w:rPr>
            </w:pPr>
            <w:r w:rsidRPr="009C140F">
              <w:rPr>
                <w:rFonts w:ascii="Times New Roman" w:hAnsi="Times New Roman" w:cs="Times New Roman"/>
              </w:rPr>
              <w:t>784001001</w:t>
            </w:r>
          </w:p>
        </w:tc>
      </w:tr>
      <w:tr w:rsidR="009144DC" w14:paraId="49C59394" w14:textId="77777777" w:rsidTr="00525DC1">
        <w:trPr>
          <w:trHeight w:val="268"/>
        </w:trPr>
        <w:tc>
          <w:tcPr>
            <w:tcW w:w="7230" w:type="dxa"/>
            <w:gridSpan w:val="2"/>
            <w:tcBorders>
              <w:top w:val="single" w:sz="4" w:space="0" w:color="auto"/>
              <w:bottom w:val="single" w:sz="4" w:space="0" w:color="auto"/>
            </w:tcBorders>
          </w:tcPr>
          <w:p w14:paraId="4F36E7A6" w14:textId="77777777" w:rsidR="009144DC" w:rsidRPr="009C140F" w:rsidRDefault="009144DC" w:rsidP="00525DC1">
            <w:pPr>
              <w:rPr>
                <w:rFonts w:ascii="Times New Roman" w:hAnsi="Times New Roman" w:cs="Times New Roman"/>
              </w:rPr>
            </w:pPr>
            <w:r w:rsidRPr="009C140F">
              <w:rPr>
                <w:rFonts w:ascii="Times New Roman" w:hAnsi="Times New Roman" w:cs="Times New Roman"/>
              </w:rPr>
              <w:t>(структурное подразделение - отправитель)</w:t>
            </w:r>
          </w:p>
        </w:tc>
        <w:tc>
          <w:tcPr>
            <w:tcW w:w="5103" w:type="dxa"/>
          </w:tcPr>
          <w:p w14:paraId="08619FE7" w14:textId="77777777" w:rsidR="009144DC" w:rsidRPr="009C140F" w:rsidRDefault="009144DC" w:rsidP="00525DC1">
            <w:pPr>
              <w:spacing w:before="120"/>
              <w:rPr>
                <w:rFonts w:ascii="Times New Roman" w:hAnsi="Times New Roman" w:cs="Times New Roman"/>
              </w:rPr>
            </w:pPr>
          </w:p>
        </w:tc>
        <w:tc>
          <w:tcPr>
            <w:tcW w:w="2977" w:type="dxa"/>
            <w:tcBorders>
              <w:top w:val="single" w:sz="4" w:space="0" w:color="auto"/>
            </w:tcBorders>
          </w:tcPr>
          <w:p w14:paraId="2440172B" w14:textId="77777777" w:rsidR="009144DC" w:rsidRPr="009C140F" w:rsidRDefault="009144DC" w:rsidP="00525DC1">
            <w:pPr>
              <w:spacing w:before="120"/>
              <w:rPr>
                <w:rFonts w:ascii="Times New Roman" w:hAnsi="Times New Roman" w:cs="Times New Roman"/>
              </w:rPr>
            </w:pPr>
          </w:p>
        </w:tc>
      </w:tr>
      <w:tr w:rsidR="009144DC" w14:paraId="7416AE0B" w14:textId="77777777" w:rsidTr="00525DC1">
        <w:trPr>
          <w:trHeight w:val="263"/>
        </w:trPr>
        <w:tc>
          <w:tcPr>
            <w:tcW w:w="7230" w:type="dxa"/>
            <w:gridSpan w:val="2"/>
            <w:tcBorders>
              <w:top w:val="single" w:sz="4" w:space="0" w:color="auto"/>
            </w:tcBorders>
          </w:tcPr>
          <w:p w14:paraId="3BBB6F21" w14:textId="77777777" w:rsidR="009144DC" w:rsidRPr="009C140F" w:rsidRDefault="009144DC" w:rsidP="00525DC1">
            <w:pPr>
              <w:rPr>
                <w:rFonts w:ascii="Times New Roman" w:hAnsi="Times New Roman" w:cs="Times New Roman"/>
              </w:rPr>
            </w:pPr>
            <w:r w:rsidRPr="009C140F">
              <w:rPr>
                <w:rFonts w:ascii="Times New Roman" w:hAnsi="Times New Roman" w:cs="Times New Roman"/>
              </w:rPr>
              <w:t>(структурное подразделение - получатель)</w:t>
            </w:r>
          </w:p>
        </w:tc>
        <w:tc>
          <w:tcPr>
            <w:tcW w:w="5103" w:type="dxa"/>
          </w:tcPr>
          <w:p w14:paraId="20A32114" w14:textId="77777777" w:rsidR="009144DC" w:rsidRPr="009C140F" w:rsidRDefault="009144DC" w:rsidP="00525DC1">
            <w:pPr>
              <w:spacing w:before="120"/>
              <w:rPr>
                <w:rFonts w:ascii="Times New Roman" w:hAnsi="Times New Roman" w:cs="Times New Roman"/>
              </w:rPr>
            </w:pPr>
          </w:p>
        </w:tc>
        <w:tc>
          <w:tcPr>
            <w:tcW w:w="2977" w:type="dxa"/>
          </w:tcPr>
          <w:p w14:paraId="2D38B8CF" w14:textId="77777777" w:rsidR="009144DC" w:rsidRPr="009C140F" w:rsidRDefault="009144DC" w:rsidP="00525DC1">
            <w:pPr>
              <w:spacing w:before="120"/>
              <w:rPr>
                <w:rFonts w:ascii="Times New Roman" w:hAnsi="Times New Roman" w:cs="Times New Roman"/>
              </w:rPr>
            </w:pPr>
          </w:p>
        </w:tc>
      </w:tr>
    </w:tbl>
    <w:p w14:paraId="251FDBD3" w14:textId="0EB46EFF" w:rsidR="009144DC" w:rsidRPr="009C140F" w:rsidRDefault="009144DC" w:rsidP="009144DC">
      <w:pPr>
        <w:spacing w:after="0"/>
        <w:ind w:left="4536" w:right="111" w:firstLine="9639"/>
        <w:rPr>
          <w:rFonts w:ascii="Times New Roman" w:hAnsi="Times New Roman" w:cs="Times New Roman"/>
          <w:b/>
        </w:rPr>
      </w:pPr>
    </w:p>
    <w:tbl>
      <w:tblPr>
        <w:tblStyle w:val="af4"/>
        <w:tblW w:w="15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1656"/>
        <w:gridCol w:w="1037"/>
        <w:gridCol w:w="850"/>
        <w:gridCol w:w="709"/>
        <w:gridCol w:w="142"/>
        <w:gridCol w:w="142"/>
        <w:gridCol w:w="567"/>
        <w:gridCol w:w="425"/>
        <w:gridCol w:w="283"/>
        <w:gridCol w:w="142"/>
        <w:gridCol w:w="851"/>
        <w:gridCol w:w="992"/>
        <w:gridCol w:w="1134"/>
        <w:gridCol w:w="1134"/>
        <w:gridCol w:w="709"/>
        <w:gridCol w:w="283"/>
        <w:gridCol w:w="284"/>
        <w:gridCol w:w="425"/>
        <w:gridCol w:w="142"/>
        <w:gridCol w:w="94"/>
        <w:gridCol w:w="756"/>
        <w:gridCol w:w="992"/>
        <w:gridCol w:w="993"/>
      </w:tblGrid>
      <w:tr w:rsidR="009144DC" w14:paraId="18B8AA58" w14:textId="77777777" w:rsidTr="00A6205F">
        <w:trPr>
          <w:trHeight w:val="415"/>
        </w:trPr>
        <w:tc>
          <w:tcPr>
            <w:tcW w:w="2224" w:type="dxa"/>
            <w:gridSpan w:val="2"/>
          </w:tcPr>
          <w:p w14:paraId="0AF8AAAF" w14:textId="77777777" w:rsidR="009144DC" w:rsidRDefault="009144DC" w:rsidP="00525DC1">
            <w:pPr>
              <w:spacing w:before="120"/>
            </w:pPr>
          </w:p>
        </w:tc>
        <w:tc>
          <w:tcPr>
            <w:tcW w:w="2738" w:type="dxa"/>
            <w:gridSpan w:val="4"/>
            <w:tcBorders>
              <w:right w:val="single" w:sz="4" w:space="0" w:color="auto"/>
            </w:tcBorders>
          </w:tcPr>
          <w:p w14:paraId="00B8BB0B" w14:textId="77777777" w:rsidR="009144DC" w:rsidRDefault="009144DC" w:rsidP="00525DC1">
            <w:pPr>
              <w:spacing w:before="120"/>
            </w:pPr>
          </w:p>
        </w:tc>
        <w:tc>
          <w:tcPr>
            <w:tcW w:w="1134" w:type="dxa"/>
            <w:gridSpan w:val="3"/>
            <w:vMerge w:val="restart"/>
            <w:tcBorders>
              <w:top w:val="single" w:sz="4" w:space="0" w:color="auto"/>
              <w:left w:val="single" w:sz="4" w:space="0" w:color="auto"/>
              <w:right w:val="single" w:sz="4" w:space="0" w:color="auto"/>
            </w:tcBorders>
          </w:tcPr>
          <w:p w14:paraId="49EC42B4" w14:textId="71AEE44F" w:rsidR="009144DC" w:rsidRPr="009C140F" w:rsidRDefault="009144DC" w:rsidP="00A6205F">
            <w:pPr>
              <w:spacing w:before="120"/>
              <w:jc w:val="center"/>
              <w:rPr>
                <w:rFonts w:ascii="Times New Roman" w:hAnsi="Times New Roman" w:cs="Times New Roman"/>
                <w:sz w:val="18"/>
                <w:szCs w:val="18"/>
              </w:rPr>
            </w:pPr>
            <w:r w:rsidRPr="009C140F">
              <w:rPr>
                <w:rFonts w:ascii="Times New Roman" w:hAnsi="Times New Roman" w:cs="Times New Roman"/>
                <w:sz w:val="18"/>
                <w:szCs w:val="18"/>
              </w:rPr>
              <w:t>Номер документа</w:t>
            </w:r>
          </w:p>
        </w:tc>
        <w:tc>
          <w:tcPr>
            <w:tcW w:w="1276" w:type="dxa"/>
            <w:gridSpan w:val="3"/>
            <w:vMerge w:val="restart"/>
            <w:tcBorders>
              <w:top w:val="single" w:sz="4" w:space="0" w:color="auto"/>
              <w:left w:val="single" w:sz="4" w:space="0" w:color="auto"/>
              <w:right w:val="single" w:sz="4" w:space="0" w:color="auto"/>
            </w:tcBorders>
          </w:tcPr>
          <w:p w14:paraId="07C7C598" w14:textId="351305CF" w:rsidR="009144DC" w:rsidRPr="009C140F" w:rsidRDefault="009144DC" w:rsidP="00A6205F">
            <w:pPr>
              <w:spacing w:before="120"/>
              <w:jc w:val="center"/>
              <w:rPr>
                <w:rFonts w:ascii="Times New Roman" w:hAnsi="Times New Roman" w:cs="Times New Roman"/>
                <w:sz w:val="18"/>
                <w:szCs w:val="18"/>
              </w:rPr>
            </w:pPr>
            <w:r w:rsidRPr="009C140F">
              <w:rPr>
                <w:rFonts w:ascii="Times New Roman" w:hAnsi="Times New Roman" w:cs="Times New Roman"/>
                <w:sz w:val="18"/>
                <w:szCs w:val="18"/>
              </w:rPr>
              <w:t>Дата составления</w:t>
            </w:r>
          </w:p>
        </w:tc>
        <w:tc>
          <w:tcPr>
            <w:tcW w:w="4536" w:type="dxa"/>
            <w:gridSpan w:val="6"/>
            <w:tcBorders>
              <w:left w:val="single" w:sz="4" w:space="0" w:color="auto"/>
            </w:tcBorders>
          </w:tcPr>
          <w:p w14:paraId="15F3FAC3" w14:textId="77777777" w:rsidR="009144DC" w:rsidRDefault="009144DC" w:rsidP="00525DC1">
            <w:pPr>
              <w:spacing w:before="120"/>
            </w:pPr>
          </w:p>
        </w:tc>
        <w:tc>
          <w:tcPr>
            <w:tcW w:w="3402" w:type="dxa"/>
            <w:gridSpan w:val="6"/>
          </w:tcPr>
          <w:p w14:paraId="4BE7DA90" w14:textId="79B03B3A" w:rsidR="009144DC" w:rsidRPr="00A6205F" w:rsidRDefault="00A6205F" w:rsidP="00525DC1">
            <w:pPr>
              <w:spacing w:before="120"/>
              <w:ind w:hanging="108"/>
              <w:rPr>
                <w:rFonts w:ascii="Times New Roman" w:hAnsi="Times New Roman" w:cs="Times New Roman"/>
                <w:b/>
              </w:rPr>
            </w:pPr>
            <w:r w:rsidRPr="00A6205F">
              <w:rPr>
                <w:rFonts w:ascii="Times New Roman" w:hAnsi="Times New Roman" w:cs="Times New Roman"/>
                <w:b/>
              </w:rPr>
              <w:t>РАЗРЕШИТЬ</w:t>
            </w:r>
          </w:p>
        </w:tc>
      </w:tr>
      <w:tr w:rsidR="009144DC" w14:paraId="7DDC1A48" w14:textId="77777777" w:rsidTr="00A6205F">
        <w:trPr>
          <w:trHeight w:val="204"/>
        </w:trPr>
        <w:tc>
          <w:tcPr>
            <w:tcW w:w="2224" w:type="dxa"/>
            <w:gridSpan w:val="2"/>
          </w:tcPr>
          <w:p w14:paraId="524102FF" w14:textId="77777777" w:rsidR="009144DC" w:rsidRDefault="009144DC" w:rsidP="00525DC1">
            <w:pPr>
              <w:spacing w:before="120"/>
            </w:pPr>
          </w:p>
        </w:tc>
        <w:tc>
          <w:tcPr>
            <w:tcW w:w="2738" w:type="dxa"/>
            <w:gridSpan w:val="4"/>
            <w:tcBorders>
              <w:right w:val="single" w:sz="4" w:space="0" w:color="auto"/>
            </w:tcBorders>
          </w:tcPr>
          <w:p w14:paraId="231CC635" w14:textId="77777777" w:rsidR="009144DC" w:rsidRDefault="009144DC" w:rsidP="00525DC1">
            <w:pPr>
              <w:spacing w:before="120"/>
            </w:pPr>
          </w:p>
        </w:tc>
        <w:tc>
          <w:tcPr>
            <w:tcW w:w="1134" w:type="dxa"/>
            <w:gridSpan w:val="3"/>
            <w:vMerge/>
            <w:tcBorders>
              <w:left w:val="single" w:sz="4" w:space="0" w:color="auto"/>
              <w:bottom w:val="single" w:sz="12" w:space="0" w:color="auto"/>
              <w:right w:val="single" w:sz="4" w:space="0" w:color="auto"/>
            </w:tcBorders>
          </w:tcPr>
          <w:p w14:paraId="21ECA35E" w14:textId="619D7C1A" w:rsidR="009144DC" w:rsidRPr="009C140F" w:rsidRDefault="009144DC" w:rsidP="00525DC1">
            <w:pPr>
              <w:jc w:val="center"/>
              <w:rPr>
                <w:rFonts w:ascii="Times New Roman" w:hAnsi="Times New Roman" w:cs="Times New Roman"/>
                <w:sz w:val="18"/>
                <w:szCs w:val="18"/>
              </w:rPr>
            </w:pPr>
          </w:p>
        </w:tc>
        <w:tc>
          <w:tcPr>
            <w:tcW w:w="1276" w:type="dxa"/>
            <w:gridSpan w:val="3"/>
            <w:vMerge/>
            <w:tcBorders>
              <w:left w:val="single" w:sz="4" w:space="0" w:color="auto"/>
              <w:bottom w:val="single" w:sz="12" w:space="0" w:color="auto"/>
              <w:right w:val="single" w:sz="4" w:space="0" w:color="auto"/>
            </w:tcBorders>
          </w:tcPr>
          <w:p w14:paraId="0E4404E6" w14:textId="61F5FDB5" w:rsidR="009144DC" w:rsidRPr="009C140F" w:rsidRDefault="009144DC" w:rsidP="00525DC1">
            <w:pPr>
              <w:jc w:val="center"/>
              <w:rPr>
                <w:rFonts w:ascii="Times New Roman" w:hAnsi="Times New Roman" w:cs="Times New Roman"/>
                <w:sz w:val="18"/>
                <w:szCs w:val="18"/>
              </w:rPr>
            </w:pPr>
          </w:p>
        </w:tc>
        <w:tc>
          <w:tcPr>
            <w:tcW w:w="4536" w:type="dxa"/>
            <w:gridSpan w:val="6"/>
            <w:tcBorders>
              <w:left w:val="single" w:sz="4" w:space="0" w:color="auto"/>
            </w:tcBorders>
          </w:tcPr>
          <w:p w14:paraId="627CA46C" w14:textId="77777777" w:rsidR="009144DC" w:rsidRDefault="009144DC" w:rsidP="00525DC1">
            <w:pPr>
              <w:spacing w:before="120"/>
            </w:pPr>
          </w:p>
        </w:tc>
        <w:tc>
          <w:tcPr>
            <w:tcW w:w="3402" w:type="dxa"/>
            <w:gridSpan w:val="6"/>
            <w:tcBorders>
              <w:bottom w:val="single" w:sz="4" w:space="0" w:color="auto"/>
            </w:tcBorders>
          </w:tcPr>
          <w:p w14:paraId="62BCBE44" w14:textId="77777777" w:rsidR="009144DC" w:rsidRPr="009C140F" w:rsidRDefault="009144DC" w:rsidP="00525DC1">
            <w:pPr>
              <w:spacing w:before="120"/>
              <w:ind w:hanging="108"/>
              <w:rPr>
                <w:rFonts w:ascii="Times New Roman" w:hAnsi="Times New Roman" w:cs="Times New Roman"/>
              </w:rPr>
            </w:pPr>
            <w:r w:rsidRPr="009C140F">
              <w:rPr>
                <w:rFonts w:ascii="Times New Roman" w:hAnsi="Times New Roman" w:cs="Times New Roman"/>
              </w:rPr>
              <w:t>Директор Комбината питания</w:t>
            </w:r>
          </w:p>
        </w:tc>
      </w:tr>
      <w:tr w:rsidR="009144DC" w:rsidRPr="009C140F" w14:paraId="004C6878" w14:textId="77777777" w:rsidTr="00525DC1">
        <w:trPr>
          <w:trHeight w:val="118"/>
        </w:trPr>
        <w:tc>
          <w:tcPr>
            <w:tcW w:w="2224" w:type="dxa"/>
            <w:gridSpan w:val="2"/>
          </w:tcPr>
          <w:p w14:paraId="7FE9255A" w14:textId="77777777" w:rsidR="009144DC" w:rsidRPr="009C140F" w:rsidRDefault="009144DC" w:rsidP="00525DC1">
            <w:pPr>
              <w:rPr>
                <w:sz w:val="18"/>
                <w:szCs w:val="18"/>
              </w:rPr>
            </w:pPr>
          </w:p>
        </w:tc>
        <w:tc>
          <w:tcPr>
            <w:tcW w:w="2738" w:type="dxa"/>
            <w:gridSpan w:val="4"/>
            <w:tcBorders>
              <w:right w:val="single" w:sz="12" w:space="0" w:color="auto"/>
            </w:tcBorders>
          </w:tcPr>
          <w:p w14:paraId="2E4AEECC" w14:textId="77777777" w:rsidR="009144DC" w:rsidRPr="009C140F" w:rsidRDefault="009144DC" w:rsidP="00525DC1">
            <w:pPr>
              <w:rPr>
                <w:sz w:val="18"/>
                <w:szCs w:val="18"/>
              </w:rPr>
            </w:pPr>
          </w:p>
        </w:tc>
        <w:tc>
          <w:tcPr>
            <w:tcW w:w="1134" w:type="dxa"/>
            <w:gridSpan w:val="3"/>
            <w:tcBorders>
              <w:top w:val="single" w:sz="12" w:space="0" w:color="auto"/>
              <w:left w:val="single" w:sz="12" w:space="0" w:color="auto"/>
              <w:bottom w:val="single" w:sz="12" w:space="0" w:color="auto"/>
              <w:right w:val="single" w:sz="12" w:space="0" w:color="auto"/>
            </w:tcBorders>
          </w:tcPr>
          <w:p w14:paraId="0BB7E0C1" w14:textId="77777777" w:rsidR="009144DC" w:rsidRPr="00A6205F" w:rsidRDefault="009144DC" w:rsidP="00525DC1">
            <w:pPr>
              <w:rPr>
                <w:sz w:val="22"/>
                <w:szCs w:val="22"/>
              </w:rPr>
            </w:pPr>
          </w:p>
        </w:tc>
        <w:tc>
          <w:tcPr>
            <w:tcW w:w="1276" w:type="dxa"/>
            <w:gridSpan w:val="3"/>
            <w:tcBorders>
              <w:top w:val="single" w:sz="12" w:space="0" w:color="auto"/>
              <w:left w:val="single" w:sz="12" w:space="0" w:color="auto"/>
              <w:bottom w:val="single" w:sz="12" w:space="0" w:color="auto"/>
              <w:right w:val="single" w:sz="12" w:space="0" w:color="auto"/>
            </w:tcBorders>
          </w:tcPr>
          <w:p w14:paraId="2835FB05" w14:textId="77777777" w:rsidR="009144DC" w:rsidRPr="00A6205F" w:rsidRDefault="009144DC" w:rsidP="00525DC1">
            <w:pPr>
              <w:rPr>
                <w:sz w:val="22"/>
                <w:szCs w:val="22"/>
              </w:rPr>
            </w:pPr>
          </w:p>
        </w:tc>
        <w:tc>
          <w:tcPr>
            <w:tcW w:w="4536" w:type="dxa"/>
            <w:gridSpan w:val="6"/>
            <w:tcBorders>
              <w:left w:val="single" w:sz="12" w:space="0" w:color="auto"/>
            </w:tcBorders>
          </w:tcPr>
          <w:p w14:paraId="39EBBD6B" w14:textId="77777777" w:rsidR="009144DC" w:rsidRPr="00A6205F" w:rsidRDefault="009144DC" w:rsidP="00525DC1">
            <w:pPr>
              <w:rPr>
                <w:sz w:val="22"/>
                <w:szCs w:val="22"/>
              </w:rPr>
            </w:pPr>
          </w:p>
        </w:tc>
        <w:tc>
          <w:tcPr>
            <w:tcW w:w="425" w:type="dxa"/>
            <w:tcBorders>
              <w:top w:val="single" w:sz="4" w:space="0" w:color="auto"/>
            </w:tcBorders>
          </w:tcPr>
          <w:p w14:paraId="23CE7A1B" w14:textId="77777777" w:rsidR="009144DC" w:rsidRPr="009C140F" w:rsidRDefault="009144DC" w:rsidP="00525DC1">
            <w:pPr>
              <w:rPr>
                <w:sz w:val="18"/>
                <w:szCs w:val="18"/>
              </w:rPr>
            </w:pPr>
          </w:p>
        </w:tc>
        <w:tc>
          <w:tcPr>
            <w:tcW w:w="2977" w:type="dxa"/>
            <w:gridSpan w:val="5"/>
            <w:tcBorders>
              <w:top w:val="single" w:sz="4" w:space="0" w:color="auto"/>
            </w:tcBorders>
          </w:tcPr>
          <w:p w14:paraId="432F152E" w14:textId="77777777" w:rsidR="009144DC" w:rsidRPr="009C140F" w:rsidRDefault="009144DC" w:rsidP="00525DC1">
            <w:pPr>
              <w:rPr>
                <w:sz w:val="18"/>
                <w:szCs w:val="18"/>
              </w:rPr>
            </w:pPr>
          </w:p>
        </w:tc>
      </w:tr>
      <w:tr w:rsidR="009144DC" w:rsidRPr="009C140F" w14:paraId="69267931" w14:textId="77777777" w:rsidTr="00525DC1">
        <w:trPr>
          <w:trHeight w:val="179"/>
        </w:trPr>
        <w:tc>
          <w:tcPr>
            <w:tcW w:w="2224" w:type="dxa"/>
            <w:gridSpan w:val="2"/>
          </w:tcPr>
          <w:p w14:paraId="0E508682" w14:textId="77777777" w:rsidR="009144DC" w:rsidRPr="009C140F" w:rsidRDefault="009144DC" w:rsidP="00525DC1">
            <w:pPr>
              <w:rPr>
                <w:sz w:val="18"/>
                <w:szCs w:val="18"/>
              </w:rPr>
            </w:pPr>
          </w:p>
        </w:tc>
        <w:tc>
          <w:tcPr>
            <w:tcW w:w="2880" w:type="dxa"/>
            <w:gridSpan w:val="5"/>
          </w:tcPr>
          <w:p w14:paraId="4244E492" w14:textId="77777777" w:rsidR="009144DC" w:rsidRPr="009C140F" w:rsidRDefault="009144DC" w:rsidP="00525DC1">
            <w:pPr>
              <w:rPr>
                <w:sz w:val="18"/>
                <w:szCs w:val="18"/>
              </w:rPr>
            </w:pPr>
          </w:p>
        </w:tc>
        <w:tc>
          <w:tcPr>
            <w:tcW w:w="1275" w:type="dxa"/>
            <w:gridSpan w:val="3"/>
            <w:tcBorders>
              <w:top w:val="single" w:sz="12" w:space="0" w:color="auto"/>
            </w:tcBorders>
          </w:tcPr>
          <w:p w14:paraId="680197D9" w14:textId="77777777" w:rsidR="009144DC" w:rsidRPr="009C140F" w:rsidRDefault="009144DC" w:rsidP="00525DC1">
            <w:pPr>
              <w:rPr>
                <w:sz w:val="18"/>
                <w:szCs w:val="18"/>
              </w:rPr>
            </w:pPr>
          </w:p>
        </w:tc>
        <w:tc>
          <w:tcPr>
            <w:tcW w:w="993" w:type="dxa"/>
            <w:gridSpan w:val="2"/>
            <w:tcBorders>
              <w:top w:val="single" w:sz="12" w:space="0" w:color="auto"/>
            </w:tcBorders>
          </w:tcPr>
          <w:p w14:paraId="202B57F2" w14:textId="77777777" w:rsidR="009144DC" w:rsidRPr="009C140F" w:rsidRDefault="009144DC" w:rsidP="00525DC1">
            <w:pPr>
              <w:rPr>
                <w:sz w:val="18"/>
                <w:szCs w:val="18"/>
              </w:rPr>
            </w:pPr>
          </w:p>
        </w:tc>
        <w:tc>
          <w:tcPr>
            <w:tcW w:w="4536" w:type="dxa"/>
            <w:gridSpan w:val="6"/>
          </w:tcPr>
          <w:p w14:paraId="39D998E9" w14:textId="77777777" w:rsidR="009144DC" w:rsidRPr="009C140F" w:rsidRDefault="009144DC" w:rsidP="00525DC1">
            <w:pPr>
              <w:rPr>
                <w:sz w:val="18"/>
                <w:szCs w:val="18"/>
              </w:rPr>
            </w:pPr>
          </w:p>
        </w:tc>
        <w:tc>
          <w:tcPr>
            <w:tcW w:w="425" w:type="dxa"/>
            <w:tcBorders>
              <w:bottom w:val="single" w:sz="4" w:space="0" w:color="auto"/>
            </w:tcBorders>
          </w:tcPr>
          <w:p w14:paraId="6BCBECBF" w14:textId="77777777" w:rsidR="009144DC" w:rsidRPr="009C140F" w:rsidRDefault="009144DC" w:rsidP="00525DC1">
            <w:pPr>
              <w:rPr>
                <w:sz w:val="18"/>
                <w:szCs w:val="18"/>
              </w:rPr>
            </w:pPr>
          </w:p>
        </w:tc>
        <w:tc>
          <w:tcPr>
            <w:tcW w:w="2977" w:type="dxa"/>
            <w:gridSpan w:val="5"/>
          </w:tcPr>
          <w:p w14:paraId="09464DE1" w14:textId="77777777" w:rsidR="009144DC" w:rsidRPr="009C140F" w:rsidRDefault="009144DC" w:rsidP="00525DC1">
            <w:pPr>
              <w:rPr>
                <w:sz w:val="18"/>
                <w:szCs w:val="18"/>
              </w:rPr>
            </w:pPr>
          </w:p>
        </w:tc>
      </w:tr>
      <w:tr w:rsidR="009144DC" w:rsidRPr="009C140F" w14:paraId="2BBA4DBA" w14:textId="77777777" w:rsidTr="00525DC1">
        <w:trPr>
          <w:trHeight w:val="393"/>
        </w:trPr>
        <w:tc>
          <w:tcPr>
            <w:tcW w:w="11341" w:type="dxa"/>
            <w:gridSpan w:val="16"/>
          </w:tcPr>
          <w:p w14:paraId="04043F72" w14:textId="77777777" w:rsidR="009144DC" w:rsidRPr="009C140F" w:rsidRDefault="009144DC" w:rsidP="00525DC1">
            <w:pPr>
              <w:spacing w:before="120"/>
              <w:ind w:firstLine="885"/>
              <w:jc w:val="center"/>
              <w:rPr>
                <w:rFonts w:ascii="Times New Roman" w:hAnsi="Times New Roman" w:cs="Times New Roman"/>
                <w:b/>
                <w:sz w:val="18"/>
                <w:szCs w:val="18"/>
              </w:rPr>
            </w:pPr>
            <w:r w:rsidRPr="009C140F">
              <w:rPr>
                <w:rFonts w:ascii="Times New Roman" w:hAnsi="Times New Roman" w:cs="Times New Roman"/>
                <w:b/>
                <w:sz w:val="18"/>
                <w:szCs w:val="18"/>
              </w:rPr>
              <w:t>АКТ ПО ПЕРЕДАЧЕ ГОТОВОЙ ПРОДУКЦИИ НА РЕАЛИЗАЦИЮ</w:t>
            </w:r>
            <w:r>
              <w:rPr>
                <w:rFonts w:ascii="Times New Roman" w:hAnsi="Times New Roman" w:cs="Times New Roman"/>
                <w:b/>
                <w:sz w:val="18"/>
                <w:szCs w:val="18"/>
              </w:rPr>
              <w:t xml:space="preserve">  </w:t>
            </w:r>
          </w:p>
        </w:tc>
        <w:tc>
          <w:tcPr>
            <w:tcW w:w="992" w:type="dxa"/>
            <w:gridSpan w:val="3"/>
            <w:tcBorders>
              <w:top w:val="single" w:sz="4" w:space="0" w:color="auto"/>
            </w:tcBorders>
          </w:tcPr>
          <w:p w14:paraId="3202A872" w14:textId="77777777" w:rsidR="009144DC" w:rsidRPr="009C140F" w:rsidRDefault="009144DC" w:rsidP="00525DC1">
            <w:pPr>
              <w:rPr>
                <w:rFonts w:ascii="Times New Roman" w:hAnsi="Times New Roman" w:cs="Times New Roman"/>
                <w:sz w:val="14"/>
                <w:szCs w:val="14"/>
              </w:rPr>
            </w:pPr>
            <w:r>
              <w:rPr>
                <w:rFonts w:ascii="Times New Roman" w:hAnsi="Times New Roman" w:cs="Times New Roman"/>
                <w:sz w:val="14"/>
                <w:szCs w:val="14"/>
              </w:rPr>
              <w:t xml:space="preserve">  </w:t>
            </w:r>
            <w:r w:rsidRPr="009C140F">
              <w:rPr>
                <w:rFonts w:ascii="Times New Roman" w:hAnsi="Times New Roman" w:cs="Times New Roman"/>
                <w:sz w:val="14"/>
                <w:szCs w:val="14"/>
              </w:rPr>
              <w:t>(подпись)</w:t>
            </w:r>
          </w:p>
        </w:tc>
        <w:tc>
          <w:tcPr>
            <w:tcW w:w="236" w:type="dxa"/>
            <w:gridSpan w:val="2"/>
          </w:tcPr>
          <w:p w14:paraId="2B04E173" w14:textId="77777777" w:rsidR="009144DC" w:rsidRPr="009C140F" w:rsidRDefault="009144DC" w:rsidP="00525DC1">
            <w:pPr>
              <w:spacing w:before="120"/>
              <w:rPr>
                <w:sz w:val="14"/>
                <w:szCs w:val="14"/>
              </w:rPr>
            </w:pPr>
          </w:p>
        </w:tc>
        <w:tc>
          <w:tcPr>
            <w:tcW w:w="2741" w:type="dxa"/>
            <w:gridSpan w:val="3"/>
            <w:tcBorders>
              <w:top w:val="single" w:sz="4" w:space="0" w:color="auto"/>
            </w:tcBorders>
          </w:tcPr>
          <w:p w14:paraId="7549CFEB" w14:textId="77777777" w:rsidR="009144DC" w:rsidRPr="009C140F" w:rsidRDefault="009144DC" w:rsidP="00525DC1">
            <w:pPr>
              <w:rPr>
                <w:rFonts w:ascii="Times New Roman" w:hAnsi="Times New Roman" w:cs="Times New Roman"/>
                <w:sz w:val="14"/>
                <w:szCs w:val="14"/>
              </w:rPr>
            </w:pPr>
            <w:r w:rsidRPr="009C140F">
              <w:rPr>
                <w:rFonts w:ascii="Times New Roman" w:hAnsi="Times New Roman" w:cs="Times New Roman"/>
                <w:sz w:val="14"/>
                <w:szCs w:val="14"/>
              </w:rPr>
              <w:t xml:space="preserve">    </w:t>
            </w:r>
            <w:r>
              <w:rPr>
                <w:rFonts w:ascii="Times New Roman" w:hAnsi="Times New Roman" w:cs="Times New Roman"/>
                <w:sz w:val="14"/>
                <w:szCs w:val="14"/>
              </w:rPr>
              <w:t xml:space="preserve">         </w:t>
            </w:r>
            <w:r w:rsidRPr="009C140F">
              <w:rPr>
                <w:rFonts w:ascii="Times New Roman" w:hAnsi="Times New Roman" w:cs="Times New Roman"/>
                <w:sz w:val="14"/>
                <w:szCs w:val="14"/>
              </w:rPr>
              <w:t>(расшифровка подписи)</w:t>
            </w:r>
          </w:p>
        </w:tc>
      </w:tr>
      <w:tr w:rsidR="009144DC" w:rsidRPr="009C140F" w14:paraId="56AE4120" w14:textId="77777777" w:rsidTr="00525DC1">
        <w:trPr>
          <w:trHeight w:val="231"/>
        </w:trPr>
        <w:tc>
          <w:tcPr>
            <w:tcW w:w="15310" w:type="dxa"/>
            <w:gridSpan w:val="24"/>
          </w:tcPr>
          <w:p w14:paraId="2544AD04" w14:textId="77777777" w:rsidR="009144DC" w:rsidRPr="009C140F" w:rsidRDefault="009144DC" w:rsidP="00525DC1">
            <w:pPr>
              <w:rPr>
                <w:sz w:val="18"/>
                <w:szCs w:val="18"/>
              </w:rPr>
            </w:pPr>
          </w:p>
        </w:tc>
      </w:tr>
      <w:tr w:rsidR="009144DC" w:rsidRPr="009C140F" w14:paraId="60956AF2"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vMerge w:val="restart"/>
          </w:tcPr>
          <w:p w14:paraId="76055E2F"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 xml:space="preserve">Но-мер по </w:t>
            </w:r>
            <w:proofErr w:type="spellStart"/>
            <w:r w:rsidRPr="009C140F">
              <w:rPr>
                <w:rFonts w:ascii="Times New Roman" w:hAnsi="Times New Roman" w:cs="Times New Roman"/>
                <w:sz w:val="18"/>
                <w:szCs w:val="18"/>
              </w:rPr>
              <w:t>по-рядку</w:t>
            </w:r>
            <w:proofErr w:type="spellEnd"/>
          </w:p>
        </w:tc>
        <w:tc>
          <w:tcPr>
            <w:tcW w:w="3543" w:type="dxa"/>
            <w:gridSpan w:val="3"/>
          </w:tcPr>
          <w:p w14:paraId="46FB310D"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Готовое изделие</w:t>
            </w:r>
          </w:p>
        </w:tc>
        <w:tc>
          <w:tcPr>
            <w:tcW w:w="11199" w:type="dxa"/>
            <w:gridSpan w:val="20"/>
          </w:tcPr>
          <w:p w14:paraId="2D95A2DB"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Реализовано</w:t>
            </w:r>
          </w:p>
        </w:tc>
      </w:tr>
      <w:tr w:rsidR="009144DC" w:rsidRPr="009C140F" w14:paraId="7EFCCFBE"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Pr>
          <w:p w14:paraId="5F34B961" w14:textId="77777777" w:rsidR="009144DC" w:rsidRPr="009C140F" w:rsidRDefault="009144DC" w:rsidP="00525DC1">
            <w:pPr>
              <w:rPr>
                <w:rFonts w:ascii="Times New Roman" w:hAnsi="Times New Roman" w:cs="Times New Roman"/>
                <w:sz w:val="18"/>
                <w:szCs w:val="18"/>
              </w:rPr>
            </w:pPr>
          </w:p>
        </w:tc>
        <w:tc>
          <w:tcPr>
            <w:tcW w:w="2693" w:type="dxa"/>
            <w:gridSpan w:val="2"/>
            <w:vMerge w:val="restart"/>
          </w:tcPr>
          <w:p w14:paraId="04B8948F" w14:textId="77777777" w:rsidR="009144DC" w:rsidRPr="009C140F" w:rsidRDefault="009144DC" w:rsidP="00525DC1">
            <w:pPr>
              <w:jc w:val="center"/>
              <w:rPr>
                <w:rFonts w:ascii="Times New Roman" w:hAnsi="Times New Roman" w:cs="Times New Roman"/>
                <w:sz w:val="18"/>
                <w:szCs w:val="18"/>
              </w:rPr>
            </w:pPr>
          </w:p>
          <w:p w14:paraId="3827EF04"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sz w:val="18"/>
                <w:szCs w:val="18"/>
              </w:rPr>
              <w:t>Наименование</w:t>
            </w:r>
          </w:p>
        </w:tc>
        <w:tc>
          <w:tcPr>
            <w:tcW w:w="850" w:type="dxa"/>
            <w:vMerge w:val="restart"/>
          </w:tcPr>
          <w:p w14:paraId="6F0947B7" w14:textId="77777777" w:rsidR="009144DC" w:rsidRPr="009C140F" w:rsidRDefault="009144DC" w:rsidP="00525DC1">
            <w:pPr>
              <w:jc w:val="center"/>
              <w:rPr>
                <w:rFonts w:ascii="Times New Roman" w:hAnsi="Times New Roman" w:cs="Times New Roman"/>
                <w:sz w:val="18"/>
                <w:szCs w:val="18"/>
              </w:rPr>
            </w:pPr>
          </w:p>
          <w:p w14:paraId="52111A76"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Код по ОКЕИ</w:t>
            </w:r>
          </w:p>
        </w:tc>
        <w:tc>
          <w:tcPr>
            <w:tcW w:w="709" w:type="dxa"/>
            <w:vMerge w:val="restart"/>
          </w:tcPr>
          <w:p w14:paraId="7530F8C1" w14:textId="77777777" w:rsidR="009144DC" w:rsidRPr="009C140F" w:rsidRDefault="009144DC" w:rsidP="00525DC1">
            <w:pPr>
              <w:jc w:val="center"/>
              <w:rPr>
                <w:rFonts w:ascii="Times New Roman" w:hAnsi="Times New Roman" w:cs="Times New Roman"/>
                <w:sz w:val="18"/>
                <w:szCs w:val="18"/>
              </w:rPr>
            </w:pPr>
          </w:p>
          <w:p w14:paraId="72C406C9"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sz w:val="18"/>
                <w:szCs w:val="18"/>
              </w:rPr>
              <w:t>Кол-во</w:t>
            </w:r>
          </w:p>
        </w:tc>
        <w:tc>
          <w:tcPr>
            <w:tcW w:w="6804" w:type="dxa"/>
            <w:gridSpan w:val="12"/>
          </w:tcPr>
          <w:p w14:paraId="654544D4"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по ценам фактической реализации</w:t>
            </w:r>
          </w:p>
        </w:tc>
        <w:tc>
          <w:tcPr>
            <w:tcW w:w="3686" w:type="dxa"/>
            <w:gridSpan w:val="7"/>
          </w:tcPr>
          <w:p w14:paraId="2D6E63F1"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по учетным ценам закупки</w:t>
            </w:r>
          </w:p>
        </w:tc>
      </w:tr>
      <w:tr w:rsidR="009144DC" w:rsidRPr="009C140F" w14:paraId="18DEDD5E"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trPr>
        <w:tc>
          <w:tcPr>
            <w:tcW w:w="568" w:type="dxa"/>
            <w:vMerge/>
          </w:tcPr>
          <w:p w14:paraId="43BA98E5" w14:textId="77777777" w:rsidR="009144DC" w:rsidRPr="009C140F" w:rsidRDefault="009144DC" w:rsidP="00525DC1">
            <w:pPr>
              <w:rPr>
                <w:rFonts w:ascii="Times New Roman" w:hAnsi="Times New Roman" w:cs="Times New Roman"/>
                <w:sz w:val="18"/>
                <w:szCs w:val="18"/>
              </w:rPr>
            </w:pPr>
          </w:p>
        </w:tc>
        <w:tc>
          <w:tcPr>
            <w:tcW w:w="2693" w:type="dxa"/>
            <w:gridSpan w:val="2"/>
            <w:vMerge/>
          </w:tcPr>
          <w:p w14:paraId="6888602E" w14:textId="77777777" w:rsidR="009144DC" w:rsidRPr="009C140F" w:rsidRDefault="009144DC" w:rsidP="00525DC1">
            <w:pPr>
              <w:jc w:val="center"/>
              <w:rPr>
                <w:rFonts w:ascii="Times New Roman" w:hAnsi="Times New Roman" w:cs="Times New Roman"/>
                <w:sz w:val="18"/>
                <w:szCs w:val="18"/>
              </w:rPr>
            </w:pPr>
          </w:p>
        </w:tc>
        <w:tc>
          <w:tcPr>
            <w:tcW w:w="850" w:type="dxa"/>
            <w:vMerge/>
          </w:tcPr>
          <w:p w14:paraId="52DEC07E" w14:textId="77777777" w:rsidR="009144DC" w:rsidRPr="009C140F" w:rsidRDefault="009144DC" w:rsidP="00525DC1">
            <w:pPr>
              <w:jc w:val="center"/>
              <w:rPr>
                <w:rFonts w:ascii="Times New Roman" w:hAnsi="Times New Roman" w:cs="Times New Roman"/>
                <w:sz w:val="18"/>
                <w:szCs w:val="18"/>
              </w:rPr>
            </w:pPr>
          </w:p>
        </w:tc>
        <w:tc>
          <w:tcPr>
            <w:tcW w:w="709" w:type="dxa"/>
            <w:vMerge/>
          </w:tcPr>
          <w:p w14:paraId="468B7E4F" w14:textId="77777777" w:rsidR="009144DC" w:rsidRPr="009C140F" w:rsidRDefault="009144DC" w:rsidP="00525DC1">
            <w:pPr>
              <w:jc w:val="center"/>
              <w:rPr>
                <w:rFonts w:ascii="Times New Roman" w:hAnsi="Times New Roman" w:cs="Times New Roman"/>
                <w:sz w:val="18"/>
                <w:szCs w:val="18"/>
              </w:rPr>
            </w:pPr>
          </w:p>
        </w:tc>
        <w:tc>
          <w:tcPr>
            <w:tcW w:w="851" w:type="dxa"/>
            <w:gridSpan w:val="3"/>
          </w:tcPr>
          <w:p w14:paraId="7079830C"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цена, руб.</w:t>
            </w:r>
          </w:p>
        </w:tc>
        <w:tc>
          <w:tcPr>
            <w:tcW w:w="850" w:type="dxa"/>
            <w:gridSpan w:val="3"/>
          </w:tcPr>
          <w:p w14:paraId="00A56836"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сумма, руб.</w:t>
            </w:r>
          </w:p>
        </w:tc>
        <w:tc>
          <w:tcPr>
            <w:tcW w:w="851" w:type="dxa"/>
          </w:tcPr>
          <w:p w14:paraId="649B950A"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ставка НДС, %</w:t>
            </w:r>
          </w:p>
        </w:tc>
        <w:tc>
          <w:tcPr>
            <w:tcW w:w="992" w:type="dxa"/>
          </w:tcPr>
          <w:p w14:paraId="3FB18E08"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 xml:space="preserve">в </w:t>
            </w:r>
            <w:proofErr w:type="spellStart"/>
            <w:r w:rsidRPr="009C140F">
              <w:rPr>
                <w:rFonts w:ascii="Times New Roman" w:hAnsi="Times New Roman" w:cs="Times New Roman"/>
                <w:sz w:val="18"/>
                <w:szCs w:val="18"/>
              </w:rPr>
              <w:t>т.ч</w:t>
            </w:r>
            <w:proofErr w:type="spellEnd"/>
            <w:r w:rsidRPr="009C140F">
              <w:rPr>
                <w:rFonts w:ascii="Times New Roman" w:hAnsi="Times New Roman" w:cs="Times New Roman"/>
                <w:sz w:val="18"/>
                <w:szCs w:val="18"/>
              </w:rPr>
              <w:t>.</w:t>
            </w:r>
          </w:p>
          <w:p w14:paraId="19A28F57"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НДС</w:t>
            </w:r>
          </w:p>
          <w:p w14:paraId="0C61CC8F"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10%</w:t>
            </w:r>
          </w:p>
          <w:p w14:paraId="1EF13629"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руб.</w:t>
            </w:r>
          </w:p>
        </w:tc>
        <w:tc>
          <w:tcPr>
            <w:tcW w:w="1134" w:type="dxa"/>
          </w:tcPr>
          <w:p w14:paraId="26B77CD1"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 xml:space="preserve">в </w:t>
            </w:r>
            <w:proofErr w:type="spellStart"/>
            <w:r w:rsidRPr="009C140F">
              <w:rPr>
                <w:rFonts w:ascii="Times New Roman" w:hAnsi="Times New Roman" w:cs="Times New Roman"/>
                <w:sz w:val="18"/>
                <w:szCs w:val="18"/>
              </w:rPr>
              <w:t>т.ч</w:t>
            </w:r>
            <w:proofErr w:type="spellEnd"/>
            <w:r w:rsidRPr="009C140F">
              <w:rPr>
                <w:rFonts w:ascii="Times New Roman" w:hAnsi="Times New Roman" w:cs="Times New Roman"/>
                <w:sz w:val="18"/>
                <w:szCs w:val="18"/>
              </w:rPr>
              <w:t>. НДС</w:t>
            </w:r>
          </w:p>
          <w:p w14:paraId="683C210F"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20%</w:t>
            </w:r>
          </w:p>
          <w:p w14:paraId="65CD330F"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руб.</w:t>
            </w:r>
          </w:p>
        </w:tc>
        <w:tc>
          <w:tcPr>
            <w:tcW w:w="1134" w:type="dxa"/>
          </w:tcPr>
          <w:p w14:paraId="0C2CB4E6"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 xml:space="preserve">Сумма наценки, руб. </w:t>
            </w:r>
          </w:p>
          <w:p w14:paraId="2A2484FE"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10%</w:t>
            </w:r>
          </w:p>
        </w:tc>
        <w:tc>
          <w:tcPr>
            <w:tcW w:w="992" w:type="dxa"/>
            <w:gridSpan w:val="2"/>
          </w:tcPr>
          <w:p w14:paraId="560EC8E8"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Сумма наценки, руб. 20%</w:t>
            </w:r>
          </w:p>
        </w:tc>
        <w:tc>
          <w:tcPr>
            <w:tcW w:w="851" w:type="dxa"/>
            <w:gridSpan w:val="3"/>
          </w:tcPr>
          <w:p w14:paraId="103E54CF"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цена, руб.</w:t>
            </w:r>
          </w:p>
        </w:tc>
        <w:tc>
          <w:tcPr>
            <w:tcW w:w="850" w:type="dxa"/>
            <w:gridSpan w:val="2"/>
          </w:tcPr>
          <w:p w14:paraId="42484B96"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сумма, руб.</w:t>
            </w:r>
          </w:p>
        </w:tc>
        <w:tc>
          <w:tcPr>
            <w:tcW w:w="992" w:type="dxa"/>
          </w:tcPr>
          <w:p w14:paraId="6A8890C8"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ставка НДС, %</w:t>
            </w:r>
          </w:p>
        </w:tc>
        <w:tc>
          <w:tcPr>
            <w:tcW w:w="993" w:type="dxa"/>
          </w:tcPr>
          <w:p w14:paraId="142739F3"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 xml:space="preserve">в </w:t>
            </w:r>
            <w:proofErr w:type="spellStart"/>
            <w:r w:rsidRPr="009C140F">
              <w:rPr>
                <w:rFonts w:ascii="Times New Roman" w:hAnsi="Times New Roman" w:cs="Times New Roman"/>
                <w:sz w:val="18"/>
                <w:szCs w:val="18"/>
              </w:rPr>
              <w:t>т.ч</w:t>
            </w:r>
            <w:proofErr w:type="spellEnd"/>
            <w:r w:rsidRPr="009C140F">
              <w:rPr>
                <w:rFonts w:ascii="Times New Roman" w:hAnsi="Times New Roman" w:cs="Times New Roman"/>
                <w:sz w:val="18"/>
                <w:szCs w:val="18"/>
              </w:rPr>
              <w:t>. НДС</w:t>
            </w:r>
          </w:p>
          <w:p w14:paraId="3FE6EB54"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руб.</w:t>
            </w:r>
          </w:p>
        </w:tc>
      </w:tr>
      <w:tr w:rsidR="009144DC" w:rsidRPr="009C140F" w14:paraId="1887D8D9"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38DF2F8C"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w:t>
            </w:r>
          </w:p>
        </w:tc>
        <w:tc>
          <w:tcPr>
            <w:tcW w:w="2693" w:type="dxa"/>
            <w:gridSpan w:val="2"/>
          </w:tcPr>
          <w:p w14:paraId="652FE3E0"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2</w:t>
            </w:r>
          </w:p>
        </w:tc>
        <w:tc>
          <w:tcPr>
            <w:tcW w:w="850" w:type="dxa"/>
          </w:tcPr>
          <w:p w14:paraId="7945F64B"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3</w:t>
            </w:r>
          </w:p>
        </w:tc>
        <w:tc>
          <w:tcPr>
            <w:tcW w:w="709" w:type="dxa"/>
          </w:tcPr>
          <w:p w14:paraId="0C0686FF"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4</w:t>
            </w:r>
          </w:p>
        </w:tc>
        <w:tc>
          <w:tcPr>
            <w:tcW w:w="851" w:type="dxa"/>
            <w:gridSpan w:val="3"/>
          </w:tcPr>
          <w:p w14:paraId="71759FE7"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5</w:t>
            </w:r>
          </w:p>
        </w:tc>
        <w:tc>
          <w:tcPr>
            <w:tcW w:w="850" w:type="dxa"/>
            <w:gridSpan w:val="3"/>
          </w:tcPr>
          <w:p w14:paraId="488454C2"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6</w:t>
            </w:r>
          </w:p>
        </w:tc>
        <w:tc>
          <w:tcPr>
            <w:tcW w:w="851" w:type="dxa"/>
          </w:tcPr>
          <w:p w14:paraId="17B4696D"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w:t>
            </w:r>
          </w:p>
        </w:tc>
        <w:tc>
          <w:tcPr>
            <w:tcW w:w="992" w:type="dxa"/>
          </w:tcPr>
          <w:p w14:paraId="7F3D30FE"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8</w:t>
            </w:r>
          </w:p>
        </w:tc>
        <w:tc>
          <w:tcPr>
            <w:tcW w:w="1134" w:type="dxa"/>
          </w:tcPr>
          <w:p w14:paraId="698D7B87"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9</w:t>
            </w:r>
          </w:p>
        </w:tc>
        <w:tc>
          <w:tcPr>
            <w:tcW w:w="1134" w:type="dxa"/>
          </w:tcPr>
          <w:p w14:paraId="73C8E29A"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10</w:t>
            </w:r>
          </w:p>
        </w:tc>
        <w:tc>
          <w:tcPr>
            <w:tcW w:w="992" w:type="dxa"/>
            <w:gridSpan w:val="2"/>
          </w:tcPr>
          <w:p w14:paraId="7CAA11BF"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11</w:t>
            </w:r>
          </w:p>
        </w:tc>
        <w:tc>
          <w:tcPr>
            <w:tcW w:w="851" w:type="dxa"/>
            <w:gridSpan w:val="3"/>
          </w:tcPr>
          <w:p w14:paraId="2377CA7E"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12</w:t>
            </w:r>
          </w:p>
        </w:tc>
        <w:tc>
          <w:tcPr>
            <w:tcW w:w="850" w:type="dxa"/>
            <w:gridSpan w:val="2"/>
          </w:tcPr>
          <w:p w14:paraId="45A01239"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13</w:t>
            </w:r>
          </w:p>
        </w:tc>
        <w:tc>
          <w:tcPr>
            <w:tcW w:w="992" w:type="dxa"/>
          </w:tcPr>
          <w:p w14:paraId="28E7F55E"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14</w:t>
            </w:r>
          </w:p>
        </w:tc>
        <w:tc>
          <w:tcPr>
            <w:tcW w:w="993" w:type="dxa"/>
          </w:tcPr>
          <w:p w14:paraId="65BCD6C3"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15</w:t>
            </w:r>
          </w:p>
        </w:tc>
      </w:tr>
      <w:tr w:rsidR="009144DC" w:rsidRPr="009C140F" w14:paraId="3FB5A4B8"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2E96C6CA"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w:t>
            </w:r>
          </w:p>
        </w:tc>
        <w:tc>
          <w:tcPr>
            <w:tcW w:w="2693" w:type="dxa"/>
            <w:gridSpan w:val="2"/>
          </w:tcPr>
          <w:p w14:paraId="6954F192" w14:textId="77777777" w:rsidR="009144DC" w:rsidRPr="009C140F" w:rsidRDefault="009144DC" w:rsidP="00525DC1">
            <w:pPr>
              <w:rPr>
                <w:rFonts w:ascii="Times New Roman" w:hAnsi="Times New Roman" w:cs="Times New Roman"/>
                <w:sz w:val="18"/>
                <w:szCs w:val="18"/>
              </w:rPr>
            </w:pPr>
            <w:r w:rsidRPr="009C140F">
              <w:rPr>
                <w:rFonts w:ascii="Times New Roman" w:hAnsi="Times New Roman" w:cs="Times New Roman"/>
                <w:sz w:val="18"/>
                <w:szCs w:val="18"/>
              </w:rPr>
              <w:t>ХХХХХХХХХХХХХХХХХХ</w:t>
            </w:r>
          </w:p>
        </w:tc>
        <w:tc>
          <w:tcPr>
            <w:tcW w:w="850" w:type="dxa"/>
          </w:tcPr>
          <w:p w14:paraId="7AC46519"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709" w:type="dxa"/>
          </w:tcPr>
          <w:p w14:paraId="5B6761F9"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851" w:type="dxa"/>
            <w:gridSpan w:val="3"/>
          </w:tcPr>
          <w:p w14:paraId="28266AE5"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3"/>
          </w:tcPr>
          <w:p w14:paraId="64DF9A12"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tcPr>
          <w:p w14:paraId="71269E4B"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992" w:type="dxa"/>
          </w:tcPr>
          <w:p w14:paraId="7193A9D1" w14:textId="77777777" w:rsidR="009144DC" w:rsidRPr="009C140F" w:rsidRDefault="009144DC" w:rsidP="00525DC1">
            <w:pPr>
              <w:rPr>
                <w:rFonts w:ascii="Times New Roman" w:hAnsi="Times New Roman" w:cs="Times New Roman"/>
                <w:sz w:val="18"/>
                <w:szCs w:val="18"/>
              </w:rPr>
            </w:pPr>
          </w:p>
        </w:tc>
        <w:tc>
          <w:tcPr>
            <w:tcW w:w="1134" w:type="dxa"/>
          </w:tcPr>
          <w:p w14:paraId="48E69975"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Pr>
          <w:p w14:paraId="5199F1F3" w14:textId="77777777" w:rsidR="009144DC" w:rsidRPr="009C140F" w:rsidRDefault="009144DC" w:rsidP="00525DC1">
            <w:pPr>
              <w:rPr>
                <w:rFonts w:ascii="Times New Roman" w:hAnsi="Times New Roman" w:cs="Times New Roman"/>
                <w:sz w:val="18"/>
                <w:szCs w:val="18"/>
              </w:rPr>
            </w:pPr>
          </w:p>
        </w:tc>
        <w:tc>
          <w:tcPr>
            <w:tcW w:w="992" w:type="dxa"/>
            <w:gridSpan w:val="2"/>
          </w:tcPr>
          <w:p w14:paraId="19E3C5F4"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3"/>
          </w:tcPr>
          <w:p w14:paraId="522DF0D7"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2"/>
          </w:tcPr>
          <w:p w14:paraId="477D41B8"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tcPr>
          <w:p w14:paraId="2B4F12FA"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993" w:type="dxa"/>
          </w:tcPr>
          <w:p w14:paraId="1397C036"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r>
      <w:tr w:rsidR="009144DC" w:rsidRPr="009C140F" w14:paraId="0A9270D3"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367CFD29"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2</w:t>
            </w:r>
          </w:p>
        </w:tc>
        <w:tc>
          <w:tcPr>
            <w:tcW w:w="2693" w:type="dxa"/>
            <w:gridSpan w:val="2"/>
          </w:tcPr>
          <w:p w14:paraId="7408F152" w14:textId="77777777" w:rsidR="009144DC" w:rsidRPr="009C140F" w:rsidRDefault="009144DC" w:rsidP="00525DC1">
            <w:pPr>
              <w:rPr>
                <w:rFonts w:ascii="Times New Roman" w:hAnsi="Times New Roman" w:cs="Times New Roman"/>
                <w:sz w:val="18"/>
                <w:szCs w:val="18"/>
              </w:rPr>
            </w:pPr>
            <w:r w:rsidRPr="009C140F">
              <w:rPr>
                <w:rFonts w:ascii="Times New Roman" w:hAnsi="Times New Roman" w:cs="Times New Roman"/>
                <w:sz w:val="18"/>
                <w:szCs w:val="18"/>
              </w:rPr>
              <w:t>ХХХХХХХХХХХХХХХХХХ</w:t>
            </w:r>
          </w:p>
        </w:tc>
        <w:tc>
          <w:tcPr>
            <w:tcW w:w="850" w:type="dxa"/>
          </w:tcPr>
          <w:p w14:paraId="161ED86B"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709" w:type="dxa"/>
          </w:tcPr>
          <w:p w14:paraId="38613DA4"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851" w:type="dxa"/>
            <w:gridSpan w:val="3"/>
          </w:tcPr>
          <w:p w14:paraId="05867BF9"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3"/>
          </w:tcPr>
          <w:p w14:paraId="134EA633"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tcPr>
          <w:p w14:paraId="4B4AA27B"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10%</w:t>
            </w:r>
          </w:p>
        </w:tc>
        <w:tc>
          <w:tcPr>
            <w:tcW w:w="992" w:type="dxa"/>
          </w:tcPr>
          <w:p w14:paraId="09482C1E"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Pr>
          <w:p w14:paraId="30D12FCD"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Pr>
          <w:p w14:paraId="64238816"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gridSpan w:val="2"/>
          </w:tcPr>
          <w:p w14:paraId="4228B22C"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3"/>
          </w:tcPr>
          <w:p w14:paraId="2E481754"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2"/>
          </w:tcPr>
          <w:p w14:paraId="1EB3C716"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tcPr>
          <w:p w14:paraId="71E95B19"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993" w:type="dxa"/>
          </w:tcPr>
          <w:p w14:paraId="2058D28F"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r>
      <w:tr w:rsidR="009144DC" w:rsidRPr="009C140F" w14:paraId="69F34B9E"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2EFEFCF6"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3</w:t>
            </w:r>
          </w:p>
        </w:tc>
        <w:tc>
          <w:tcPr>
            <w:tcW w:w="2693" w:type="dxa"/>
            <w:gridSpan w:val="2"/>
          </w:tcPr>
          <w:p w14:paraId="073B2696" w14:textId="77777777" w:rsidR="009144DC" w:rsidRPr="009C140F" w:rsidRDefault="009144DC" w:rsidP="00525DC1">
            <w:pPr>
              <w:rPr>
                <w:rFonts w:ascii="Times New Roman" w:hAnsi="Times New Roman" w:cs="Times New Roman"/>
                <w:sz w:val="18"/>
                <w:szCs w:val="18"/>
              </w:rPr>
            </w:pPr>
            <w:r w:rsidRPr="009C140F">
              <w:rPr>
                <w:rFonts w:ascii="Times New Roman" w:hAnsi="Times New Roman" w:cs="Times New Roman"/>
                <w:sz w:val="18"/>
                <w:szCs w:val="18"/>
              </w:rPr>
              <w:t>ХХХХХХХХХХХХХХХХХХ</w:t>
            </w:r>
          </w:p>
        </w:tc>
        <w:tc>
          <w:tcPr>
            <w:tcW w:w="850" w:type="dxa"/>
          </w:tcPr>
          <w:p w14:paraId="03440B55"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709" w:type="dxa"/>
          </w:tcPr>
          <w:p w14:paraId="64737040"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851" w:type="dxa"/>
            <w:gridSpan w:val="3"/>
          </w:tcPr>
          <w:p w14:paraId="3BA6462E"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3"/>
          </w:tcPr>
          <w:p w14:paraId="74DF3803"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tcPr>
          <w:p w14:paraId="3274BB1C"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992" w:type="dxa"/>
          </w:tcPr>
          <w:p w14:paraId="433AE9ED" w14:textId="77777777" w:rsidR="009144DC" w:rsidRPr="009C140F" w:rsidRDefault="009144DC" w:rsidP="00525DC1">
            <w:pPr>
              <w:rPr>
                <w:rFonts w:ascii="Times New Roman" w:hAnsi="Times New Roman" w:cs="Times New Roman"/>
                <w:sz w:val="18"/>
                <w:szCs w:val="18"/>
              </w:rPr>
            </w:pPr>
          </w:p>
        </w:tc>
        <w:tc>
          <w:tcPr>
            <w:tcW w:w="1134" w:type="dxa"/>
          </w:tcPr>
          <w:p w14:paraId="462D113F"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Pr>
          <w:p w14:paraId="49FB8A28" w14:textId="77777777" w:rsidR="009144DC" w:rsidRPr="009C140F" w:rsidRDefault="009144DC" w:rsidP="00525DC1">
            <w:pPr>
              <w:jc w:val="right"/>
              <w:rPr>
                <w:rFonts w:ascii="Times New Roman" w:hAnsi="Times New Roman" w:cs="Times New Roman"/>
                <w:sz w:val="18"/>
                <w:szCs w:val="18"/>
              </w:rPr>
            </w:pPr>
          </w:p>
        </w:tc>
        <w:tc>
          <w:tcPr>
            <w:tcW w:w="992" w:type="dxa"/>
            <w:gridSpan w:val="2"/>
          </w:tcPr>
          <w:p w14:paraId="51F00C6D"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3"/>
          </w:tcPr>
          <w:p w14:paraId="0119A105"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2"/>
          </w:tcPr>
          <w:p w14:paraId="4F42F41D"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tcPr>
          <w:p w14:paraId="569BD853"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993" w:type="dxa"/>
          </w:tcPr>
          <w:p w14:paraId="33C6BAA6"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r>
      <w:tr w:rsidR="009144DC" w:rsidRPr="009C140F" w14:paraId="7D42E79F"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35A8DA05"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4</w:t>
            </w:r>
          </w:p>
        </w:tc>
        <w:tc>
          <w:tcPr>
            <w:tcW w:w="2693" w:type="dxa"/>
            <w:gridSpan w:val="2"/>
          </w:tcPr>
          <w:p w14:paraId="29C0C1B1" w14:textId="77777777" w:rsidR="009144DC" w:rsidRPr="009C140F" w:rsidRDefault="009144DC" w:rsidP="00525DC1">
            <w:pPr>
              <w:rPr>
                <w:rFonts w:ascii="Times New Roman" w:hAnsi="Times New Roman" w:cs="Times New Roman"/>
                <w:sz w:val="18"/>
                <w:szCs w:val="18"/>
              </w:rPr>
            </w:pPr>
            <w:r w:rsidRPr="009C140F">
              <w:rPr>
                <w:rFonts w:ascii="Times New Roman" w:hAnsi="Times New Roman" w:cs="Times New Roman"/>
                <w:sz w:val="18"/>
                <w:szCs w:val="18"/>
              </w:rPr>
              <w:t>ХХХХХХХХХХХХХХХХХХ</w:t>
            </w:r>
          </w:p>
        </w:tc>
        <w:tc>
          <w:tcPr>
            <w:tcW w:w="850" w:type="dxa"/>
          </w:tcPr>
          <w:p w14:paraId="62D36EE7"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709" w:type="dxa"/>
          </w:tcPr>
          <w:p w14:paraId="64527852"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851" w:type="dxa"/>
            <w:gridSpan w:val="3"/>
          </w:tcPr>
          <w:p w14:paraId="4ADECAEA"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3"/>
          </w:tcPr>
          <w:p w14:paraId="601B46C7"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tcPr>
          <w:p w14:paraId="11771CFC"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992" w:type="dxa"/>
          </w:tcPr>
          <w:p w14:paraId="219F971C" w14:textId="77777777" w:rsidR="009144DC" w:rsidRPr="009C140F" w:rsidRDefault="009144DC" w:rsidP="00525DC1">
            <w:pPr>
              <w:rPr>
                <w:rFonts w:ascii="Times New Roman" w:hAnsi="Times New Roman" w:cs="Times New Roman"/>
                <w:sz w:val="18"/>
                <w:szCs w:val="18"/>
              </w:rPr>
            </w:pPr>
          </w:p>
        </w:tc>
        <w:tc>
          <w:tcPr>
            <w:tcW w:w="1134" w:type="dxa"/>
          </w:tcPr>
          <w:p w14:paraId="0274E36B"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Pr>
          <w:p w14:paraId="594535F8" w14:textId="77777777" w:rsidR="009144DC" w:rsidRPr="009C140F" w:rsidRDefault="009144DC" w:rsidP="00525DC1">
            <w:pPr>
              <w:jc w:val="right"/>
              <w:rPr>
                <w:rFonts w:ascii="Times New Roman" w:hAnsi="Times New Roman" w:cs="Times New Roman"/>
                <w:sz w:val="18"/>
                <w:szCs w:val="18"/>
              </w:rPr>
            </w:pPr>
          </w:p>
        </w:tc>
        <w:tc>
          <w:tcPr>
            <w:tcW w:w="992" w:type="dxa"/>
            <w:gridSpan w:val="2"/>
          </w:tcPr>
          <w:p w14:paraId="4F344A7B"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3"/>
          </w:tcPr>
          <w:p w14:paraId="241A23EE"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2"/>
          </w:tcPr>
          <w:p w14:paraId="19E133BC"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tcPr>
          <w:p w14:paraId="6F8A77B4"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993" w:type="dxa"/>
          </w:tcPr>
          <w:p w14:paraId="2E1F2E60"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r>
      <w:tr w:rsidR="009144DC" w:rsidRPr="009C140F" w14:paraId="6FAE3A75"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0ABCBB4C"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5</w:t>
            </w:r>
          </w:p>
        </w:tc>
        <w:tc>
          <w:tcPr>
            <w:tcW w:w="2693" w:type="dxa"/>
            <w:gridSpan w:val="2"/>
          </w:tcPr>
          <w:p w14:paraId="056A01E5" w14:textId="77777777" w:rsidR="009144DC" w:rsidRPr="009C140F" w:rsidRDefault="009144DC" w:rsidP="00525DC1">
            <w:pPr>
              <w:rPr>
                <w:rFonts w:ascii="Times New Roman" w:hAnsi="Times New Roman" w:cs="Times New Roman"/>
                <w:sz w:val="18"/>
                <w:szCs w:val="18"/>
              </w:rPr>
            </w:pPr>
            <w:r w:rsidRPr="009C140F">
              <w:rPr>
                <w:rFonts w:ascii="Times New Roman" w:hAnsi="Times New Roman" w:cs="Times New Roman"/>
                <w:sz w:val="18"/>
                <w:szCs w:val="18"/>
              </w:rPr>
              <w:t>ХХХХХХХХХХХХХХХХХХ</w:t>
            </w:r>
          </w:p>
        </w:tc>
        <w:tc>
          <w:tcPr>
            <w:tcW w:w="850" w:type="dxa"/>
          </w:tcPr>
          <w:p w14:paraId="4ED752E8"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709" w:type="dxa"/>
          </w:tcPr>
          <w:p w14:paraId="35946845"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851" w:type="dxa"/>
            <w:gridSpan w:val="3"/>
          </w:tcPr>
          <w:p w14:paraId="1970FEAD"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3"/>
          </w:tcPr>
          <w:p w14:paraId="1EE703FF"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tcPr>
          <w:p w14:paraId="1F911C9D"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992" w:type="dxa"/>
          </w:tcPr>
          <w:p w14:paraId="1D0377BF" w14:textId="77777777" w:rsidR="009144DC" w:rsidRPr="009C140F" w:rsidRDefault="009144DC" w:rsidP="00525DC1">
            <w:pPr>
              <w:rPr>
                <w:rFonts w:ascii="Times New Roman" w:hAnsi="Times New Roman" w:cs="Times New Roman"/>
                <w:sz w:val="18"/>
                <w:szCs w:val="18"/>
              </w:rPr>
            </w:pPr>
          </w:p>
        </w:tc>
        <w:tc>
          <w:tcPr>
            <w:tcW w:w="1134" w:type="dxa"/>
          </w:tcPr>
          <w:p w14:paraId="2915A385"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Pr>
          <w:p w14:paraId="3E2EE395" w14:textId="77777777" w:rsidR="009144DC" w:rsidRPr="009C140F" w:rsidRDefault="009144DC" w:rsidP="00525DC1">
            <w:pPr>
              <w:jc w:val="right"/>
              <w:rPr>
                <w:rFonts w:ascii="Times New Roman" w:hAnsi="Times New Roman" w:cs="Times New Roman"/>
                <w:sz w:val="18"/>
                <w:szCs w:val="18"/>
              </w:rPr>
            </w:pPr>
          </w:p>
        </w:tc>
        <w:tc>
          <w:tcPr>
            <w:tcW w:w="992" w:type="dxa"/>
            <w:gridSpan w:val="2"/>
          </w:tcPr>
          <w:p w14:paraId="27DDA2CC"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3"/>
          </w:tcPr>
          <w:p w14:paraId="7CBB3383"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2"/>
          </w:tcPr>
          <w:p w14:paraId="34B42CC4"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tcPr>
          <w:p w14:paraId="7F261E8F"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993" w:type="dxa"/>
          </w:tcPr>
          <w:p w14:paraId="746F5F76"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r>
      <w:tr w:rsidR="009144DC" w:rsidRPr="009C140F" w14:paraId="4A8E8900"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bottom w:val="single" w:sz="4" w:space="0" w:color="auto"/>
            </w:tcBorders>
          </w:tcPr>
          <w:p w14:paraId="0A059FCE"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6</w:t>
            </w:r>
          </w:p>
        </w:tc>
        <w:tc>
          <w:tcPr>
            <w:tcW w:w="2693" w:type="dxa"/>
            <w:gridSpan w:val="2"/>
            <w:tcBorders>
              <w:bottom w:val="single" w:sz="4" w:space="0" w:color="auto"/>
            </w:tcBorders>
          </w:tcPr>
          <w:p w14:paraId="14D05AB6" w14:textId="77777777" w:rsidR="009144DC" w:rsidRPr="009C140F" w:rsidRDefault="009144DC" w:rsidP="00525DC1">
            <w:pPr>
              <w:rPr>
                <w:rFonts w:ascii="Times New Roman" w:hAnsi="Times New Roman" w:cs="Times New Roman"/>
                <w:sz w:val="18"/>
                <w:szCs w:val="18"/>
              </w:rPr>
            </w:pPr>
            <w:r w:rsidRPr="009C140F">
              <w:rPr>
                <w:rFonts w:ascii="Times New Roman" w:hAnsi="Times New Roman" w:cs="Times New Roman"/>
                <w:sz w:val="18"/>
                <w:szCs w:val="18"/>
              </w:rPr>
              <w:t>ХХХХХХХХХХХХХХХХХХ</w:t>
            </w:r>
          </w:p>
        </w:tc>
        <w:tc>
          <w:tcPr>
            <w:tcW w:w="850" w:type="dxa"/>
            <w:tcBorders>
              <w:bottom w:val="single" w:sz="4" w:space="0" w:color="auto"/>
            </w:tcBorders>
          </w:tcPr>
          <w:p w14:paraId="1834A66D"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709" w:type="dxa"/>
          </w:tcPr>
          <w:p w14:paraId="36E160D1"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851" w:type="dxa"/>
            <w:gridSpan w:val="3"/>
          </w:tcPr>
          <w:p w14:paraId="7F4BF4C2"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3"/>
          </w:tcPr>
          <w:p w14:paraId="1FF9B795"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tcPr>
          <w:p w14:paraId="4A048168"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20%</w:t>
            </w:r>
          </w:p>
        </w:tc>
        <w:tc>
          <w:tcPr>
            <w:tcW w:w="992" w:type="dxa"/>
          </w:tcPr>
          <w:p w14:paraId="29E5480D" w14:textId="77777777" w:rsidR="009144DC" w:rsidRPr="009C140F" w:rsidRDefault="009144DC" w:rsidP="00525DC1">
            <w:pPr>
              <w:rPr>
                <w:rFonts w:ascii="Times New Roman" w:hAnsi="Times New Roman" w:cs="Times New Roman"/>
                <w:sz w:val="18"/>
                <w:szCs w:val="18"/>
              </w:rPr>
            </w:pPr>
          </w:p>
        </w:tc>
        <w:tc>
          <w:tcPr>
            <w:tcW w:w="1134" w:type="dxa"/>
          </w:tcPr>
          <w:p w14:paraId="5C09E952"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Pr>
          <w:p w14:paraId="0348DD63" w14:textId="77777777" w:rsidR="009144DC" w:rsidRPr="009C140F" w:rsidRDefault="009144DC" w:rsidP="00525DC1">
            <w:pPr>
              <w:jc w:val="right"/>
              <w:rPr>
                <w:rFonts w:ascii="Times New Roman" w:hAnsi="Times New Roman" w:cs="Times New Roman"/>
                <w:sz w:val="18"/>
                <w:szCs w:val="18"/>
              </w:rPr>
            </w:pPr>
          </w:p>
        </w:tc>
        <w:tc>
          <w:tcPr>
            <w:tcW w:w="992" w:type="dxa"/>
            <w:gridSpan w:val="2"/>
          </w:tcPr>
          <w:p w14:paraId="1D61D657"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3"/>
          </w:tcPr>
          <w:p w14:paraId="4D688400"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2"/>
          </w:tcPr>
          <w:p w14:paraId="3D9CCDEA"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tcPr>
          <w:p w14:paraId="439462A6"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993" w:type="dxa"/>
          </w:tcPr>
          <w:p w14:paraId="2E994F93"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r>
      <w:tr w:rsidR="009144DC" w:rsidRPr="009C140F" w14:paraId="04C26EC5"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bottom w:val="single" w:sz="4" w:space="0" w:color="auto"/>
            </w:tcBorders>
          </w:tcPr>
          <w:p w14:paraId="592AB398"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w:t>
            </w:r>
          </w:p>
        </w:tc>
        <w:tc>
          <w:tcPr>
            <w:tcW w:w="2693" w:type="dxa"/>
            <w:gridSpan w:val="2"/>
            <w:tcBorders>
              <w:bottom w:val="single" w:sz="4" w:space="0" w:color="auto"/>
            </w:tcBorders>
          </w:tcPr>
          <w:p w14:paraId="5638ABF4" w14:textId="77777777" w:rsidR="009144DC" w:rsidRPr="009C140F" w:rsidRDefault="009144DC" w:rsidP="00525DC1">
            <w:pPr>
              <w:rPr>
                <w:rFonts w:ascii="Times New Roman" w:hAnsi="Times New Roman" w:cs="Times New Roman"/>
                <w:sz w:val="18"/>
                <w:szCs w:val="18"/>
              </w:rPr>
            </w:pPr>
            <w:r w:rsidRPr="009C140F">
              <w:rPr>
                <w:rFonts w:ascii="Times New Roman" w:hAnsi="Times New Roman" w:cs="Times New Roman"/>
                <w:sz w:val="18"/>
                <w:szCs w:val="18"/>
              </w:rPr>
              <w:t>ХХХХХХХХХХХХХХХХХХ</w:t>
            </w:r>
          </w:p>
        </w:tc>
        <w:tc>
          <w:tcPr>
            <w:tcW w:w="850" w:type="dxa"/>
            <w:tcBorders>
              <w:bottom w:val="single" w:sz="12" w:space="0" w:color="auto"/>
            </w:tcBorders>
          </w:tcPr>
          <w:p w14:paraId="57299265"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796</w:t>
            </w:r>
          </w:p>
        </w:tc>
        <w:tc>
          <w:tcPr>
            <w:tcW w:w="709" w:type="dxa"/>
            <w:tcBorders>
              <w:bottom w:val="single" w:sz="12" w:space="0" w:color="auto"/>
            </w:tcBorders>
          </w:tcPr>
          <w:p w14:paraId="70E215F7"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851" w:type="dxa"/>
            <w:gridSpan w:val="3"/>
            <w:tcBorders>
              <w:bottom w:val="single" w:sz="12" w:space="0" w:color="auto"/>
            </w:tcBorders>
          </w:tcPr>
          <w:p w14:paraId="2C718670"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3"/>
            <w:tcBorders>
              <w:bottom w:val="single" w:sz="12" w:space="0" w:color="auto"/>
            </w:tcBorders>
          </w:tcPr>
          <w:p w14:paraId="1A3F4B22"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tcBorders>
              <w:bottom w:val="single" w:sz="12" w:space="0" w:color="auto"/>
            </w:tcBorders>
          </w:tcPr>
          <w:p w14:paraId="09322608"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10%</w:t>
            </w:r>
          </w:p>
        </w:tc>
        <w:tc>
          <w:tcPr>
            <w:tcW w:w="992" w:type="dxa"/>
            <w:tcBorders>
              <w:bottom w:val="single" w:sz="12" w:space="0" w:color="auto"/>
            </w:tcBorders>
          </w:tcPr>
          <w:p w14:paraId="63E9A9BE"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Borders>
              <w:bottom w:val="single" w:sz="12" w:space="0" w:color="auto"/>
            </w:tcBorders>
          </w:tcPr>
          <w:p w14:paraId="1621B7A4"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1134" w:type="dxa"/>
            <w:tcBorders>
              <w:bottom w:val="single" w:sz="12" w:space="0" w:color="auto"/>
            </w:tcBorders>
          </w:tcPr>
          <w:p w14:paraId="268ECB59"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gridSpan w:val="2"/>
            <w:tcBorders>
              <w:bottom w:val="single" w:sz="12" w:space="0" w:color="auto"/>
            </w:tcBorders>
          </w:tcPr>
          <w:p w14:paraId="4F1BD4B9"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1" w:type="dxa"/>
            <w:gridSpan w:val="3"/>
            <w:tcBorders>
              <w:bottom w:val="single" w:sz="12" w:space="0" w:color="auto"/>
            </w:tcBorders>
          </w:tcPr>
          <w:p w14:paraId="79BC8A4E"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850" w:type="dxa"/>
            <w:gridSpan w:val="2"/>
            <w:tcBorders>
              <w:bottom w:val="single" w:sz="12" w:space="0" w:color="auto"/>
            </w:tcBorders>
          </w:tcPr>
          <w:p w14:paraId="5112CF04"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c>
          <w:tcPr>
            <w:tcW w:w="992" w:type="dxa"/>
            <w:tcBorders>
              <w:bottom w:val="single" w:sz="12" w:space="0" w:color="auto"/>
            </w:tcBorders>
          </w:tcPr>
          <w:p w14:paraId="599CAFE2" w14:textId="77777777" w:rsidR="009144DC" w:rsidRPr="009C140F" w:rsidRDefault="009144DC" w:rsidP="00525DC1">
            <w:pPr>
              <w:jc w:val="center"/>
              <w:rPr>
                <w:rFonts w:ascii="Times New Roman" w:hAnsi="Times New Roman" w:cs="Times New Roman"/>
                <w:sz w:val="18"/>
                <w:szCs w:val="18"/>
              </w:rPr>
            </w:pPr>
            <w:r w:rsidRPr="009C140F">
              <w:rPr>
                <w:rFonts w:ascii="Times New Roman" w:hAnsi="Times New Roman" w:cs="Times New Roman"/>
                <w:sz w:val="18"/>
                <w:szCs w:val="18"/>
              </w:rPr>
              <w:t>0%</w:t>
            </w:r>
          </w:p>
        </w:tc>
        <w:tc>
          <w:tcPr>
            <w:tcW w:w="993" w:type="dxa"/>
            <w:tcBorders>
              <w:bottom w:val="single" w:sz="12" w:space="0" w:color="auto"/>
            </w:tcBorders>
          </w:tcPr>
          <w:p w14:paraId="6B144C5D" w14:textId="77777777" w:rsidR="009144DC" w:rsidRPr="009C140F" w:rsidRDefault="009144DC" w:rsidP="00525DC1">
            <w:pPr>
              <w:jc w:val="right"/>
              <w:rPr>
                <w:rFonts w:ascii="Times New Roman" w:hAnsi="Times New Roman" w:cs="Times New Roman"/>
                <w:sz w:val="18"/>
                <w:szCs w:val="18"/>
              </w:rPr>
            </w:pPr>
            <w:r w:rsidRPr="009C140F">
              <w:rPr>
                <w:rFonts w:ascii="Times New Roman" w:hAnsi="Times New Roman" w:cs="Times New Roman"/>
                <w:sz w:val="18"/>
                <w:szCs w:val="18"/>
              </w:rPr>
              <w:t>0,00</w:t>
            </w:r>
          </w:p>
        </w:tc>
      </w:tr>
      <w:tr w:rsidR="009144DC" w:rsidRPr="009C140F" w14:paraId="0F7B97CD" w14:textId="77777777" w:rsidTr="0052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568" w:type="dxa"/>
            <w:tcBorders>
              <w:top w:val="single" w:sz="4" w:space="0" w:color="auto"/>
              <w:left w:val="nil"/>
              <w:bottom w:val="nil"/>
              <w:right w:val="nil"/>
            </w:tcBorders>
          </w:tcPr>
          <w:p w14:paraId="32202D18" w14:textId="77777777" w:rsidR="009144DC" w:rsidRPr="009C140F" w:rsidRDefault="009144DC" w:rsidP="00525DC1">
            <w:pPr>
              <w:spacing w:before="120"/>
              <w:jc w:val="center"/>
              <w:rPr>
                <w:rFonts w:ascii="Times New Roman" w:hAnsi="Times New Roman" w:cs="Times New Roman"/>
                <w:sz w:val="18"/>
                <w:szCs w:val="18"/>
              </w:rPr>
            </w:pPr>
          </w:p>
        </w:tc>
        <w:tc>
          <w:tcPr>
            <w:tcW w:w="2693" w:type="dxa"/>
            <w:gridSpan w:val="2"/>
            <w:tcBorders>
              <w:top w:val="single" w:sz="4" w:space="0" w:color="auto"/>
              <w:left w:val="nil"/>
              <w:bottom w:val="nil"/>
              <w:right w:val="nil"/>
            </w:tcBorders>
          </w:tcPr>
          <w:p w14:paraId="176ECE09" w14:textId="77777777" w:rsidR="009144DC" w:rsidRPr="009C140F" w:rsidRDefault="009144DC" w:rsidP="00525DC1">
            <w:pPr>
              <w:spacing w:before="120"/>
              <w:rPr>
                <w:rFonts w:ascii="Times New Roman" w:hAnsi="Times New Roman" w:cs="Times New Roman"/>
                <w:sz w:val="18"/>
                <w:szCs w:val="18"/>
              </w:rPr>
            </w:pPr>
          </w:p>
        </w:tc>
        <w:tc>
          <w:tcPr>
            <w:tcW w:w="850" w:type="dxa"/>
            <w:tcBorders>
              <w:top w:val="single" w:sz="12" w:space="0" w:color="auto"/>
              <w:left w:val="nil"/>
              <w:bottom w:val="nil"/>
              <w:right w:val="single" w:sz="4" w:space="0" w:color="auto"/>
            </w:tcBorders>
          </w:tcPr>
          <w:p w14:paraId="10E2DA5B" w14:textId="77777777" w:rsidR="009144DC" w:rsidRPr="009C140F" w:rsidRDefault="009144DC" w:rsidP="00525DC1">
            <w:pPr>
              <w:spacing w:before="120"/>
              <w:rPr>
                <w:rFonts w:ascii="Times New Roman" w:hAnsi="Times New Roman" w:cs="Times New Roman"/>
                <w:b/>
                <w:sz w:val="18"/>
                <w:szCs w:val="18"/>
              </w:rPr>
            </w:pPr>
            <w:r w:rsidRPr="009C140F">
              <w:rPr>
                <w:rFonts w:ascii="Times New Roman" w:hAnsi="Times New Roman" w:cs="Times New Roman"/>
                <w:b/>
                <w:sz w:val="18"/>
                <w:szCs w:val="18"/>
              </w:rPr>
              <w:t>Итого</w:t>
            </w:r>
          </w:p>
        </w:tc>
        <w:tc>
          <w:tcPr>
            <w:tcW w:w="709" w:type="dxa"/>
            <w:tcBorders>
              <w:top w:val="single" w:sz="12" w:space="0" w:color="auto"/>
              <w:left w:val="single" w:sz="4" w:space="0" w:color="auto"/>
              <w:bottom w:val="single" w:sz="12" w:space="0" w:color="auto"/>
              <w:right w:val="single" w:sz="12" w:space="0" w:color="auto"/>
            </w:tcBorders>
          </w:tcPr>
          <w:p w14:paraId="69DF998A" w14:textId="77777777" w:rsidR="009144DC" w:rsidRPr="009C140F" w:rsidRDefault="009144DC" w:rsidP="00525DC1">
            <w:pPr>
              <w:spacing w:before="120"/>
              <w:rPr>
                <w:rFonts w:ascii="Times New Roman" w:hAnsi="Times New Roman" w:cs="Times New Roman"/>
                <w:sz w:val="18"/>
                <w:szCs w:val="18"/>
              </w:rPr>
            </w:pPr>
          </w:p>
        </w:tc>
        <w:tc>
          <w:tcPr>
            <w:tcW w:w="851" w:type="dxa"/>
            <w:gridSpan w:val="3"/>
            <w:tcBorders>
              <w:top w:val="single" w:sz="12" w:space="0" w:color="auto"/>
              <w:left w:val="single" w:sz="12" w:space="0" w:color="auto"/>
              <w:bottom w:val="single" w:sz="12" w:space="0" w:color="auto"/>
            </w:tcBorders>
          </w:tcPr>
          <w:p w14:paraId="42124416" w14:textId="77777777" w:rsidR="009144DC" w:rsidRPr="009C140F" w:rsidRDefault="009144DC" w:rsidP="00525DC1">
            <w:pPr>
              <w:spacing w:before="120"/>
              <w:jc w:val="center"/>
              <w:rPr>
                <w:rFonts w:ascii="Times New Roman" w:hAnsi="Times New Roman" w:cs="Times New Roman"/>
                <w:b/>
                <w:sz w:val="18"/>
                <w:szCs w:val="18"/>
              </w:rPr>
            </w:pPr>
            <w:r w:rsidRPr="009C140F">
              <w:rPr>
                <w:rFonts w:ascii="Times New Roman" w:hAnsi="Times New Roman" w:cs="Times New Roman"/>
                <w:b/>
                <w:sz w:val="18"/>
                <w:szCs w:val="18"/>
              </w:rPr>
              <w:t>Х</w:t>
            </w:r>
          </w:p>
        </w:tc>
        <w:tc>
          <w:tcPr>
            <w:tcW w:w="850" w:type="dxa"/>
            <w:gridSpan w:val="3"/>
            <w:tcBorders>
              <w:top w:val="single" w:sz="12" w:space="0" w:color="auto"/>
              <w:bottom w:val="single" w:sz="12" w:space="0" w:color="auto"/>
            </w:tcBorders>
          </w:tcPr>
          <w:p w14:paraId="51CACA9F" w14:textId="77777777" w:rsidR="009144DC" w:rsidRPr="009C140F" w:rsidRDefault="009144DC" w:rsidP="00525DC1">
            <w:pPr>
              <w:spacing w:before="120"/>
              <w:jc w:val="center"/>
              <w:rPr>
                <w:rFonts w:ascii="Times New Roman" w:hAnsi="Times New Roman" w:cs="Times New Roman"/>
                <w:b/>
                <w:sz w:val="18"/>
                <w:szCs w:val="18"/>
              </w:rPr>
            </w:pPr>
            <w:r w:rsidRPr="009C140F">
              <w:rPr>
                <w:rFonts w:ascii="Times New Roman" w:hAnsi="Times New Roman" w:cs="Times New Roman"/>
                <w:b/>
                <w:sz w:val="18"/>
                <w:szCs w:val="18"/>
              </w:rPr>
              <w:t>0,00</w:t>
            </w:r>
          </w:p>
        </w:tc>
        <w:tc>
          <w:tcPr>
            <w:tcW w:w="851" w:type="dxa"/>
            <w:tcBorders>
              <w:top w:val="single" w:sz="12" w:space="0" w:color="auto"/>
              <w:bottom w:val="single" w:sz="12" w:space="0" w:color="auto"/>
            </w:tcBorders>
          </w:tcPr>
          <w:p w14:paraId="6BCC0C4D"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sz w:val="18"/>
                <w:szCs w:val="18"/>
              </w:rPr>
              <w:t>Х</w:t>
            </w:r>
          </w:p>
        </w:tc>
        <w:tc>
          <w:tcPr>
            <w:tcW w:w="992" w:type="dxa"/>
            <w:tcBorders>
              <w:top w:val="single" w:sz="12" w:space="0" w:color="auto"/>
              <w:bottom w:val="single" w:sz="12" w:space="0" w:color="auto"/>
            </w:tcBorders>
          </w:tcPr>
          <w:p w14:paraId="0E00DE50"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1134" w:type="dxa"/>
            <w:tcBorders>
              <w:top w:val="single" w:sz="12" w:space="0" w:color="auto"/>
              <w:bottom w:val="single" w:sz="12" w:space="0" w:color="auto"/>
            </w:tcBorders>
          </w:tcPr>
          <w:p w14:paraId="525D4BBF"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1134" w:type="dxa"/>
            <w:tcBorders>
              <w:top w:val="single" w:sz="12" w:space="0" w:color="auto"/>
              <w:bottom w:val="single" w:sz="12" w:space="0" w:color="auto"/>
            </w:tcBorders>
          </w:tcPr>
          <w:p w14:paraId="602FD06D"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992" w:type="dxa"/>
            <w:gridSpan w:val="2"/>
            <w:tcBorders>
              <w:top w:val="single" w:sz="12" w:space="0" w:color="auto"/>
              <w:bottom w:val="single" w:sz="12" w:space="0" w:color="auto"/>
            </w:tcBorders>
          </w:tcPr>
          <w:p w14:paraId="255BD0F9"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851" w:type="dxa"/>
            <w:gridSpan w:val="3"/>
            <w:tcBorders>
              <w:top w:val="single" w:sz="12" w:space="0" w:color="auto"/>
              <w:bottom w:val="single" w:sz="12" w:space="0" w:color="auto"/>
            </w:tcBorders>
          </w:tcPr>
          <w:p w14:paraId="4E6C9F19" w14:textId="77777777" w:rsidR="009144DC" w:rsidRPr="009C140F" w:rsidRDefault="009144DC" w:rsidP="00525DC1">
            <w:pPr>
              <w:spacing w:before="120"/>
              <w:jc w:val="center"/>
              <w:rPr>
                <w:rFonts w:ascii="Times New Roman" w:hAnsi="Times New Roman" w:cs="Times New Roman"/>
                <w:b/>
                <w:sz w:val="18"/>
                <w:szCs w:val="18"/>
              </w:rPr>
            </w:pPr>
            <w:r w:rsidRPr="009C140F">
              <w:rPr>
                <w:rFonts w:ascii="Times New Roman" w:hAnsi="Times New Roman" w:cs="Times New Roman"/>
                <w:b/>
                <w:sz w:val="18"/>
                <w:szCs w:val="18"/>
              </w:rPr>
              <w:t>Х</w:t>
            </w:r>
          </w:p>
        </w:tc>
        <w:tc>
          <w:tcPr>
            <w:tcW w:w="850" w:type="dxa"/>
            <w:gridSpan w:val="2"/>
            <w:tcBorders>
              <w:top w:val="single" w:sz="12" w:space="0" w:color="auto"/>
              <w:bottom w:val="single" w:sz="12" w:space="0" w:color="auto"/>
            </w:tcBorders>
          </w:tcPr>
          <w:p w14:paraId="3820563A"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b/>
                <w:sz w:val="18"/>
                <w:szCs w:val="18"/>
              </w:rPr>
              <w:t>0,00</w:t>
            </w:r>
          </w:p>
        </w:tc>
        <w:tc>
          <w:tcPr>
            <w:tcW w:w="992" w:type="dxa"/>
            <w:tcBorders>
              <w:top w:val="single" w:sz="12" w:space="0" w:color="auto"/>
              <w:bottom w:val="single" w:sz="12" w:space="0" w:color="auto"/>
            </w:tcBorders>
          </w:tcPr>
          <w:p w14:paraId="4B98C83C" w14:textId="77777777" w:rsidR="009144DC" w:rsidRPr="009C140F" w:rsidRDefault="009144DC" w:rsidP="00525DC1">
            <w:pPr>
              <w:spacing w:before="120"/>
              <w:jc w:val="center"/>
              <w:rPr>
                <w:rFonts w:ascii="Times New Roman" w:hAnsi="Times New Roman" w:cs="Times New Roman"/>
                <w:sz w:val="18"/>
                <w:szCs w:val="18"/>
              </w:rPr>
            </w:pPr>
            <w:r w:rsidRPr="009C140F">
              <w:rPr>
                <w:rFonts w:ascii="Times New Roman" w:hAnsi="Times New Roman" w:cs="Times New Roman"/>
                <w:sz w:val="18"/>
                <w:szCs w:val="18"/>
              </w:rPr>
              <w:t>Х</w:t>
            </w:r>
          </w:p>
        </w:tc>
        <w:tc>
          <w:tcPr>
            <w:tcW w:w="993" w:type="dxa"/>
            <w:tcBorders>
              <w:top w:val="single" w:sz="12" w:space="0" w:color="auto"/>
              <w:bottom w:val="single" w:sz="12" w:space="0" w:color="auto"/>
            </w:tcBorders>
          </w:tcPr>
          <w:p w14:paraId="3F46857B" w14:textId="77777777" w:rsidR="009144DC" w:rsidRPr="009C140F" w:rsidRDefault="009144DC" w:rsidP="00525DC1">
            <w:pPr>
              <w:spacing w:before="120"/>
              <w:rPr>
                <w:rFonts w:ascii="Times New Roman" w:hAnsi="Times New Roman" w:cs="Times New Roman"/>
                <w:sz w:val="18"/>
                <w:szCs w:val="18"/>
              </w:rPr>
            </w:pPr>
          </w:p>
        </w:tc>
      </w:tr>
    </w:tbl>
    <w:p w14:paraId="137B5E54" w14:textId="77777777" w:rsidR="009144DC" w:rsidRPr="009C140F" w:rsidRDefault="009144DC" w:rsidP="009144DC">
      <w:pPr>
        <w:spacing w:after="0"/>
        <w:rPr>
          <w:rFonts w:ascii="Times New Roman" w:hAnsi="Times New Roman" w:cs="Times New Roman"/>
          <w:sz w:val="18"/>
          <w:szCs w:val="18"/>
        </w:rPr>
      </w:pPr>
    </w:p>
    <w:tbl>
      <w:tblPr>
        <w:tblStyle w:val="af4"/>
        <w:tblW w:w="0" w:type="auto"/>
        <w:tblInd w:w="-147" w:type="dxa"/>
        <w:tblLook w:val="04A0" w:firstRow="1" w:lastRow="0" w:firstColumn="1" w:lastColumn="0" w:noHBand="0" w:noVBand="1"/>
      </w:tblPr>
      <w:tblGrid>
        <w:gridCol w:w="1020"/>
        <w:gridCol w:w="283"/>
        <w:gridCol w:w="4634"/>
        <w:gridCol w:w="251"/>
        <w:gridCol w:w="2805"/>
        <w:gridCol w:w="510"/>
      </w:tblGrid>
      <w:tr w:rsidR="009144DC" w14:paraId="4157E65F" w14:textId="77777777" w:rsidTr="00525DC1">
        <w:tc>
          <w:tcPr>
            <w:tcW w:w="1140" w:type="dxa"/>
            <w:tcBorders>
              <w:top w:val="nil"/>
              <w:left w:val="nil"/>
              <w:bottom w:val="nil"/>
              <w:right w:val="nil"/>
            </w:tcBorders>
          </w:tcPr>
          <w:p w14:paraId="7EDE8199" w14:textId="77777777" w:rsidR="009144DC" w:rsidRPr="00AA2EC4" w:rsidRDefault="009144DC" w:rsidP="00525DC1">
            <w:pPr>
              <w:ind w:hanging="103"/>
              <w:rPr>
                <w:rFonts w:ascii="Times New Roman" w:hAnsi="Times New Roman" w:cs="Times New Roman"/>
                <w:b/>
                <w:sz w:val="18"/>
                <w:szCs w:val="18"/>
              </w:rPr>
            </w:pPr>
            <w:r w:rsidRPr="00AA2EC4">
              <w:rPr>
                <w:rFonts w:ascii="Times New Roman" w:hAnsi="Times New Roman" w:cs="Times New Roman"/>
                <w:b/>
                <w:sz w:val="18"/>
                <w:szCs w:val="18"/>
              </w:rPr>
              <w:t>Отпустил</w:t>
            </w:r>
          </w:p>
        </w:tc>
        <w:tc>
          <w:tcPr>
            <w:tcW w:w="5528" w:type="dxa"/>
            <w:gridSpan w:val="2"/>
            <w:tcBorders>
              <w:top w:val="nil"/>
              <w:left w:val="nil"/>
              <w:bottom w:val="single" w:sz="4" w:space="0" w:color="auto"/>
              <w:right w:val="nil"/>
            </w:tcBorders>
          </w:tcPr>
          <w:p w14:paraId="391EB68E" w14:textId="77777777" w:rsidR="009144DC" w:rsidRPr="00D61D8B" w:rsidRDefault="009144DC" w:rsidP="00525DC1"/>
        </w:tc>
        <w:tc>
          <w:tcPr>
            <w:tcW w:w="283" w:type="dxa"/>
            <w:tcBorders>
              <w:top w:val="nil"/>
              <w:left w:val="nil"/>
              <w:bottom w:val="nil"/>
              <w:right w:val="nil"/>
            </w:tcBorders>
          </w:tcPr>
          <w:p w14:paraId="6A4E35AF" w14:textId="77777777" w:rsidR="009144DC" w:rsidRPr="00D61D8B" w:rsidRDefault="009144DC" w:rsidP="00525DC1"/>
        </w:tc>
        <w:tc>
          <w:tcPr>
            <w:tcW w:w="4844" w:type="dxa"/>
            <w:tcBorders>
              <w:top w:val="nil"/>
              <w:left w:val="nil"/>
              <w:bottom w:val="nil"/>
              <w:right w:val="nil"/>
            </w:tcBorders>
          </w:tcPr>
          <w:p w14:paraId="556E5B15" w14:textId="77777777" w:rsidR="009144DC" w:rsidRPr="00D61D8B" w:rsidRDefault="009144DC" w:rsidP="00525DC1"/>
        </w:tc>
        <w:tc>
          <w:tcPr>
            <w:tcW w:w="826" w:type="dxa"/>
            <w:tcBorders>
              <w:top w:val="nil"/>
              <w:left w:val="nil"/>
              <w:bottom w:val="nil"/>
              <w:right w:val="nil"/>
            </w:tcBorders>
          </w:tcPr>
          <w:p w14:paraId="05A90CAC" w14:textId="77777777" w:rsidR="009144DC" w:rsidRPr="00D61D8B" w:rsidRDefault="009144DC" w:rsidP="00525DC1"/>
        </w:tc>
      </w:tr>
      <w:tr w:rsidR="009144DC" w14:paraId="66D2EED6" w14:textId="77777777" w:rsidTr="00525DC1">
        <w:tc>
          <w:tcPr>
            <w:tcW w:w="1140" w:type="dxa"/>
            <w:tcBorders>
              <w:top w:val="nil"/>
              <w:left w:val="nil"/>
              <w:bottom w:val="nil"/>
              <w:right w:val="nil"/>
            </w:tcBorders>
          </w:tcPr>
          <w:p w14:paraId="642D93B7" w14:textId="77777777" w:rsidR="009144DC" w:rsidRPr="00D61D8B" w:rsidRDefault="009144DC" w:rsidP="00525DC1">
            <w:pPr>
              <w:rPr>
                <w:rFonts w:ascii="Times New Roman" w:hAnsi="Times New Roman" w:cs="Times New Roman"/>
              </w:rPr>
            </w:pPr>
          </w:p>
        </w:tc>
        <w:tc>
          <w:tcPr>
            <w:tcW w:w="5528" w:type="dxa"/>
            <w:gridSpan w:val="2"/>
            <w:tcBorders>
              <w:top w:val="single" w:sz="4" w:space="0" w:color="auto"/>
              <w:left w:val="nil"/>
              <w:bottom w:val="nil"/>
              <w:right w:val="nil"/>
            </w:tcBorders>
          </w:tcPr>
          <w:p w14:paraId="4388BF14" w14:textId="77777777" w:rsidR="009144DC" w:rsidRPr="00D61D8B"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D61D8B">
              <w:rPr>
                <w:rFonts w:ascii="Times New Roman" w:hAnsi="Times New Roman" w:cs="Times New Roman"/>
                <w:sz w:val="12"/>
                <w:szCs w:val="12"/>
              </w:rPr>
              <w:t>(должность)</w:t>
            </w:r>
            <w:r>
              <w:rPr>
                <w:rFonts w:ascii="Times New Roman" w:hAnsi="Times New Roman" w:cs="Times New Roman"/>
                <w:sz w:val="12"/>
                <w:szCs w:val="12"/>
              </w:rPr>
              <w:t xml:space="preserve">                                                                                       (подпись)                                              </w:t>
            </w:r>
          </w:p>
        </w:tc>
        <w:tc>
          <w:tcPr>
            <w:tcW w:w="283" w:type="dxa"/>
            <w:tcBorders>
              <w:top w:val="nil"/>
              <w:left w:val="nil"/>
              <w:bottom w:val="nil"/>
              <w:right w:val="nil"/>
            </w:tcBorders>
          </w:tcPr>
          <w:p w14:paraId="701735CF" w14:textId="77777777" w:rsidR="009144DC" w:rsidRPr="00D61D8B" w:rsidRDefault="009144DC" w:rsidP="00525DC1"/>
        </w:tc>
        <w:tc>
          <w:tcPr>
            <w:tcW w:w="4844" w:type="dxa"/>
            <w:tcBorders>
              <w:top w:val="nil"/>
              <w:left w:val="nil"/>
              <w:bottom w:val="nil"/>
              <w:right w:val="nil"/>
            </w:tcBorders>
          </w:tcPr>
          <w:p w14:paraId="45783458" w14:textId="77777777" w:rsidR="009144DC" w:rsidRPr="00D61D8B" w:rsidRDefault="009144DC" w:rsidP="00525DC1"/>
        </w:tc>
        <w:tc>
          <w:tcPr>
            <w:tcW w:w="826" w:type="dxa"/>
            <w:tcBorders>
              <w:top w:val="nil"/>
              <w:left w:val="nil"/>
              <w:bottom w:val="nil"/>
              <w:right w:val="nil"/>
            </w:tcBorders>
          </w:tcPr>
          <w:p w14:paraId="2F7CEE69" w14:textId="77777777" w:rsidR="009144DC" w:rsidRPr="00D61D8B" w:rsidRDefault="009144DC" w:rsidP="00525DC1"/>
        </w:tc>
      </w:tr>
      <w:tr w:rsidR="009144DC" w14:paraId="338FF7C6" w14:textId="77777777" w:rsidTr="00525DC1">
        <w:tc>
          <w:tcPr>
            <w:tcW w:w="1423" w:type="dxa"/>
            <w:gridSpan w:val="2"/>
            <w:tcBorders>
              <w:top w:val="nil"/>
              <w:left w:val="nil"/>
              <w:bottom w:val="nil"/>
              <w:right w:val="nil"/>
            </w:tcBorders>
          </w:tcPr>
          <w:p w14:paraId="45216687" w14:textId="77777777" w:rsidR="009144DC" w:rsidRPr="00AA2EC4" w:rsidRDefault="009144DC" w:rsidP="00525DC1">
            <w:pPr>
              <w:rPr>
                <w:rFonts w:ascii="Times New Roman" w:hAnsi="Times New Roman" w:cs="Times New Roman"/>
                <w:sz w:val="18"/>
                <w:szCs w:val="18"/>
              </w:rPr>
            </w:pPr>
            <w:r>
              <w:rPr>
                <w:rFonts w:ascii="Times New Roman" w:hAnsi="Times New Roman" w:cs="Times New Roman"/>
              </w:rPr>
              <w:t xml:space="preserve">    </w:t>
            </w:r>
            <w:r w:rsidRPr="00AA2EC4">
              <w:rPr>
                <w:rFonts w:ascii="Times New Roman" w:hAnsi="Times New Roman" w:cs="Times New Roman"/>
                <w:sz w:val="18"/>
                <w:szCs w:val="18"/>
              </w:rPr>
              <w:t>на сумму</w:t>
            </w:r>
          </w:p>
        </w:tc>
        <w:tc>
          <w:tcPr>
            <w:tcW w:w="5245" w:type="dxa"/>
            <w:tcBorders>
              <w:top w:val="nil"/>
              <w:left w:val="nil"/>
              <w:bottom w:val="single" w:sz="4" w:space="0" w:color="auto"/>
              <w:right w:val="nil"/>
            </w:tcBorders>
          </w:tcPr>
          <w:p w14:paraId="2D671A44" w14:textId="77777777" w:rsidR="009144DC" w:rsidRPr="00D61D8B" w:rsidRDefault="009144DC" w:rsidP="00525DC1"/>
        </w:tc>
        <w:tc>
          <w:tcPr>
            <w:tcW w:w="283" w:type="dxa"/>
            <w:tcBorders>
              <w:top w:val="nil"/>
              <w:left w:val="nil"/>
              <w:bottom w:val="single" w:sz="4" w:space="0" w:color="auto"/>
              <w:right w:val="nil"/>
            </w:tcBorders>
          </w:tcPr>
          <w:p w14:paraId="676778A5" w14:textId="77777777" w:rsidR="009144DC" w:rsidRPr="00D61D8B" w:rsidRDefault="009144DC" w:rsidP="00525DC1"/>
        </w:tc>
        <w:tc>
          <w:tcPr>
            <w:tcW w:w="4844" w:type="dxa"/>
            <w:tcBorders>
              <w:top w:val="nil"/>
              <w:left w:val="nil"/>
              <w:bottom w:val="single" w:sz="4" w:space="0" w:color="auto"/>
              <w:right w:val="nil"/>
            </w:tcBorders>
          </w:tcPr>
          <w:p w14:paraId="078C38E6" w14:textId="77777777" w:rsidR="009144DC" w:rsidRPr="00D61D8B" w:rsidRDefault="009144DC" w:rsidP="00525DC1"/>
        </w:tc>
        <w:tc>
          <w:tcPr>
            <w:tcW w:w="826" w:type="dxa"/>
            <w:tcBorders>
              <w:top w:val="nil"/>
              <w:left w:val="nil"/>
              <w:bottom w:val="single" w:sz="4" w:space="0" w:color="auto"/>
              <w:right w:val="nil"/>
            </w:tcBorders>
          </w:tcPr>
          <w:p w14:paraId="296F72B3" w14:textId="77777777" w:rsidR="009144DC" w:rsidRPr="00D61D8B" w:rsidRDefault="009144DC" w:rsidP="00525DC1"/>
        </w:tc>
      </w:tr>
      <w:tr w:rsidR="009144DC" w14:paraId="0A2C23D4" w14:textId="77777777" w:rsidTr="00525DC1">
        <w:tc>
          <w:tcPr>
            <w:tcW w:w="1140" w:type="dxa"/>
            <w:tcBorders>
              <w:top w:val="nil"/>
              <w:left w:val="nil"/>
              <w:bottom w:val="nil"/>
              <w:right w:val="nil"/>
            </w:tcBorders>
          </w:tcPr>
          <w:p w14:paraId="352129FE" w14:textId="77777777" w:rsidR="009144DC" w:rsidRPr="00D61D8B" w:rsidRDefault="009144DC" w:rsidP="00525DC1"/>
        </w:tc>
        <w:tc>
          <w:tcPr>
            <w:tcW w:w="5528" w:type="dxa"/>
            <w:gridSpan w:val="2"/>
            <w:tcBorders>
              <w:top w:val="nil"/>
              <w:left w:val="nil"/>
              <w:bottom w:val="nil"/>
              <w:right w:val="nil"/>
            </w:tcBorders>
          </w:tcPr>
          <w:p w14:paraId="5454BE8D" w14:textId="77777777" w:rsidR="009144DC" w:rsidRPr="00D61D8B" w:rsidRDefault="009144DC" w:rsidP="00525DC1">
            <w:pPr>
              <w:ind w:firstLine="4144"/>
              <w:rPr>
                <w:rFonts w:ascii="Times New Roman" w:hAnsi="Times New Roman" w:cs="Times New Roman"/>
                <w:sz w:val="12"/>
                <w:szCs w:val="12"/>
              </w:rPr>
            </w:pPr>
            <w:r>
              <w:rPr>
                <w:rFonts w:ascii="Times New Roman" w:hAnsi="Times New Roman" w:cs="Times New Roman"/>
                <w:sz w:val="12"/>
                <w:szCs w:val="12"/>
              </w:rPr>
              <w:t xml:space="preserve"> </w:t>
            </w:r>
            <w:r w:rsidRPr="00D61D8B">
              <w:rPr>
                <w:rFonts w:ascii="Times New Roman" w:hAnsi="Times New Roman" w:cs="Times New Roman"/>
                <w:sz w:val="12"/>
                <w:szCs w:val="12"/>
              </w:rPr>
              <w:t>(прописью)</w:t>
            </w:r>
          </w:p>
        </w:tc>
        <w:tc>
          <w:tcPr>
            <w:tcW w:w="283" w:type="dxa"/>
            <w:tcBorders>
              <w:top w:val="nil"/>
              <w:left w:val="nil"/>
              <w:bottom w:val="nil"/>
              <w:right w:val="nil"/>
            </w:tcBorders>
          </w:tcPr>
          <w:p w14:paraId="521F19CA" w14:textId="77777777" w:rsidR="009144DC" w:rsidRPr="00D61D8B" w:rsidRDefault="009144DC" w:rsidP="00525DC1"/>
        </w:tc>
        <w:tc>
          <w:tcPr>
            <w:tcW w:w="4844" w:type="dxa"/>
            <w:tcBorders>
              <w:top w:val="nil"/>
              <w:left w:val="nil"/>
              <w:bottom w:val="nil"/>
              <w:right w:val="nil"/>
            </w:tcBorders>
          </w:tcPr>
          <w:p w14:paraId="0E2D29CF" w14:textId="77777777" w:rsidR="009144DC" w:rsidRPr="00D61D8B" w:rsidRDefault="009144DC" w:rsidP="00525DC1"/>
        </w:tc>
        <w:tc>
          <w:tcPr>
            <w:tcW w:w="826" w:type="dxa"/>
            <w:tcBorders>
              <w:top w:val="nil"/>
              <w:left w:val="nil"/>
              <w:bottom w:val="nil"/>
              <w:right w:val="nil"/>
            </w:tcBorders>
          </w:tcPr>
          <w:p w14:paraId="75A9B25A" w14:textId="77777777" w:rsidR="009144DC" w:rsidRPr="00D61D8B" w:rsidRDefault="009144DC" w:rsidP="00525DC1"/>
        </w:tc>
      </w:tr>
      <w:tr w:rsidR="009144DC" w14:paraId="61B5742F" w14:textId="77777777" w:rsidTr="00525DC1">
        <w:tc>
          <w:tcPr>
            <w:tcW w:w="1423" w:type="dxa"/>
            <w:gridSpan w:val="2"/>
            <w:tcBorders>
              <w:top w:val="nil"/>
              <w:left w:val="nil"/>
              <w:bottom w:val="nil"/>
              <w:right w:val="nil"/>
            </w:tcBorders>
          </w:tcPr>
          <w:p w14:paraId="5A673CAD" w14:textId="77777777" w:rsidR="009144DC" w:rsidRPr="00AA2EC4" w:rsidRDefault="009144DC" w:rsidP="00525DC1">
            <w:pPr>
              <w:ind w:hanging="103"/>
              <w:rPr>
                <w:rFonts w:ascii="Times New Roman" w:hAnsi="Times New Roman" w:cs="Times New Roman"/>
                <w:sz w:val="18"/>
                <w:szCs w:val="18"/>
              </w:rPr>
            </w:pPr>
            <w:r w:rsidRPr="00AA2EC4">
              <w:rPr>
                <w:rFonts w:ascii="Times New Roman" w:hAnsi="Times New Roman" w:cs="Times New Roman"/>
                <w:sz w:val="18"/>
                <w:szCs w:val="18"/>
              </w:rPr>
              <w:t>Получил</w:t>
            </w:r>
          </w:p>
        </w:tc>
        <w:tc>
          <w:tcPr>
            <w:tcW w:w="5245" w:type="dxa"/>
            <w:tcBorders>
              <w:top w:val="nil"/>
              <w:left w:val="nil"/>
              <w:bottom w:val="single" w:sz="4" w:space="0" w:color="auto"/>
              <w:right w:val="nil"/>
            </w:tcBorders>
          </w:tcPr>
          <w:p w14:paraId="458FAFAF" w14:textId="77777777" w:rsidR="009144DC" w:rsidRPr="00D61D8B" w:rsidRDefault="009144DC" w:rsidP="00525DC1"/>
        </w:tc>
        <w:tc>
          <w:tcPr>
            <w:tcW w:w="283" w:type="dxa"/>
            <w:tcBorders>
              <w:top w:val="nil"/>
              <w:left w:val="nil"/>
              <w:bottom w:val="nil"/>
              <w:right w:val="nil"/>
            </w:tcBorders>
          </w:tcPr>
          <w:p w14:paraId="3453A990" w14:textId="77777777" w:rsidR="009144DC" w:rsidRPr="00D61D8B" w:rsidRDefault="009144DC" w:rsidP="00525DC1"/>
        </w:tc>
        <w:tc>
          <w:tcPr>
            <w:tcW w:w="4844" w:type="dxa"/>
            <w:tcBorders>
              <w:top w:val="nil"/>
              <w:left w:val="nil"/>
              <w:bottom w:val="single" w:sz="4" w:space="0" w:color="auto"/>
              <w:right w:val="nil"/>
            </w:tcBorders>
          </w:tcPr>
          <w:p w14:paraId="089CBCC0" w14:textId="77777777" w:rsidR="009144DC" w:rsidRPr="00D61D8B" w:rsidRDefault="009144DC" w:rsidP="00525DC1"/>
        </w:tc>
        <w:tc>
          <w:tcPr>
            <w:tcW w:w="826" w:type="dxa"/>
            <w:tcBorders>
              <w:top w:val="nil"/>
              <w:left w:val="nil"/>
              <w:bottom w:val="nil"/>
              <w:right w:val="nil"/>
            </w:tcBorders>
          </w:tcPr>
          <w:p w14:paraId="0001D783" w14:textId="77777777" w:rsidR="009144DC" w:rsidRPr="00D61D8B" w:rsidRDefault="009144DC" w:rsidP="00525DC1"/>
        </w:tc>
      </w:tr>
      <w:tr w:rsidR="009144DC" w14:paraId="221EB5AB" w14:textId="77777777" w:rsidTr="00525DC1">
        <w:tc>
          <w:tcPr>
            <w:tcW w:w="1140" w:type="dxa"/>
            <w:tcBorders>
              <w:top w:val="nil"/>
              <w:left w:val="nil"/>
              <w:bottom w:val="nil"/>
              <w:right w:val="nil"/>
            </w:tcBorders>
          </w:tcPr>
          <w:p w14:paraId="093726BD" w14:textId="77777777" w:rsidR="009144DC" w:rsidRDefault="009144DC" w:rsidP="00525DC1"/>
        </w:tc>
        <w:tc>
          <w:tcPr>
            <w:tcW w:w="5528" w:type="dxa"/>
            <w:gridSpan w:val="2"/>
            <w:tcBorders>
              <w:top w:val="nil"/>
              <w:left w:val="nil"/>
              <w:bottom w:val="nil"/>
              <w:right w:val="nil"/>
            </w:tcBorders>
          </w:tcPr>
          <w:p w14:paraId="23D5E512" w14:textId="77777777" w:rsidR="009144DC" w:rsidRPr="00227368"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(должность)</w:t>
            </w:r>
          </w:p>
        </w:tc>
        <w:tc>
          <w:tcPr>
            <w:tcW w:w="283" w:type="dxa"/>
            <w:tcBorders>
              <w:top w:val="nil"/>
              <w:left w:val="nil"/>
              <w:bottom w:val="nil"/>
              <w:right w:val="nil"/>
            </w:tcBorders>
          </w:tcPr>
          <w:p w14:paraId="5FC1B728" w14:textId="77777777" w:rsidR="009144DC" w:rsidRDefault="009144DC" w:rsidP="00525DC1"/>
        </w:tc>
        <w:tc>
          <w:tcPr>
            <w:tcW w:w="4844" w:type="dxa"/>
            <w:tcBorders>
              <w:top w:val="single" w:sz="4" w:space="0" w:color="auto"/>
              <w:left w:val="nil"/>
              <w:bottom w:val="nil"/>
              <w:right w:val="nil"/>
            </w:tcBorders>
          </w:tcPr>
          <w:p w14:paraId="259C6EA5" w14:textId="77777777" w:rsidR="009144DC" w:rsidRPr="00227368"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(расшифровка подписи)</w:t>
            </w:r>
          </w:p>
        </w:tc>
        <w:tc>
          <w:tcPr>
            <w:tcW w:w="826" w:type="dxa"/>
            <w:tcBorders>
              <w:top w:val="nil"/>
              <w:left w:val="nil"/>
              <w:bottom w:val="nil"/>
              <w:right w:val="nil"/>
            </w:tcBorders>
          </w:tcPr>
          <w:p w14:paraId="7D4D861B" w14:textId="77777777" w:rsidR="009144DC" w:rsidRDefault="009144DC" w:rsidP="00525DC1"/>
        </w:tc>
      </w:tr>
      <w:tr w:rsidR="009144DC" w14:paraId="54E80C94" w14:textId="77777777" w:rsidTr="00525DC1">
        <w:trPr>
          <w:gridAfter w:val="1"/>
          <w:wAfter w:w="826" w:type="dxa"/>
        </w:trPr>
        <w:tc>
          <w:tcPr>
            <w:tcW w:w="1423" w:type="dxa"/>
            <w:gridSpan w:val="2"/>
            <w:tcBorders>
              <w:top w:val="nil"/>
              <w:left w:val="nil"/>
              <w:bottom w:val="nil"/>
              <w:right w:val="nil"/>
            </w:tcBorders>
          </w:tcPr>
          <w:p w14:paraId="0F2C1E57" w14:textId="77777777" w:rsidR="009144DC" w:rsidRPr="00AA2EC4" w:rsidRDefault="009144DC" w:rsidP="00525DC1">
            <w:pPr>
              <w:ind w:hanging="103"/>
              <w:rPr>
                <w:rFonts w:ascii="Times New Roman" w:hAnsi="Times New Roman" w:cs="Times New Roman"/>
                <w:sz w:val="18"/>
                <w:szCs w:val="18"/>
              </w:rPr>
            </w:pPr>
            <w:r w:rsidRPr="00AA2EC4">
              <w:rPr>
                <w:rFonts w:ascii="Times New Roman" w:hAnsi="Times New Roman" w:cs="Times New Roman"/>
                <w:sz w:val="18"/>
                <w:szCs w:val="18"/>
              </w:rPr>
              <w:t>Получил</w:t>
            </w:r>
          </w:p>
        </w:tc>
        <w:tc>
          <w:tcPr>
            <w:tcW w:w="5245" w:type="dxa"/>
            <w:tcBorders>
              <w:top w:val="nil"/>
              <w:left w:val="nil"/>
              <w:bottom w:val="single" w:sz="4" w:space="0" w:color="auto"/>
              <w:right w:val="nil"/>
            </w:tcBorders>
          </w:tcPr>
          <w:p w14:paraId="2A94B271" w14:textId="77777777" w:rsidR="009144DC" w:rsidRPr="00D61D8B" w:rsidRDefault="009144DC" w:rsidP="00525DC1"/>
        </w:tc>
        <w:tc>
          <w:tcPr>
            <w:tcW w:w="283" w:type="dxa"/>
            <w:tcBorders>
              <w:top w:val="nil"/>
              <w:left w:val="nil"/>
              <w:bottom w:val="nil"/>
              <w:right w:val="nil"/>
            </w:tcBorders>
          </w:tcPr>
          <w:p w14:paraId="258E73CA" w14:textId="77777777" w:rsidR="009144DC" w:rsidRPr="00D61D8B" w:rsidRDefault="009144DC" w:rsidP="00525DC1"/>
        </w:tc>
        <w:tc>
          <w:tcPr>
            <w:tcW w:w="4844" w:type="dxa"/>
            <w:tcBorders>
              <w:top w:val="nil"/>
              <w:left w:val="nil"/>
              <w:bottom w:val="single" w:sz="4" w:space="0" w:color="auto"/>
              <w:right w:val="nil"/>
            </w:tcBorders>
          </w:tcPr>
          <w:p w14:paraId="64FCE4F2" w14:textId="77777777" w:rsidR="009144DC" w:rsidRPr="00D61D8B" w:rsidRDefault="009144DC" w:rsidP="00525DC1"/>
        </w:tc>
      </w:tr>
      <w:tr w:rsidR="009144DC" w14:paraId="5ED0112F" w14:textId="77777777" w:rsidTr="00525DC1">
        <w:trPr>
          <w:gridAfter w:val="1"/>
          <w:wAfter w:w="826" w:type="dxa"/>
        </w:trPr>
        <w:tc>
          <w:tcPr>
            <w:tcW w:w="1140" w:type="dxa"/>
            <w:tcBorders>
              <w:top w:val="nil"/>
              <w:left w:val="nil"/>
              <w:bottom w:val="nil"/>
              <w:right w:val="nil"/>
            </w:tcBorders>
          </w:tcPr>
          <w:p w14:paraId="65375C7C" w14:textId="77777777" w:rsidR="009144DC" w:rsidRDefault="009144DC" w:rsidP="00525DC1"/>
        </w:tc>
        <w:tc>
          <w:tcPr>
            <w:tcW w:w="5528" w:type="dxa"/>
            <w:gridSpan w:val="2"/>
            <w:tcBorders>
              <w:top w:val="nil"/>
              <w:left w:val="nil"/>
              <w:bottom w:val="nil"/>
              <w:right w:val="nil"/>
            </w:tcBorders>
          </w:tcPr>
          <w:p w14:paraId="17E3EF45" w14:textId="77777777" w:rsidR="009144DC" w:rsidRPr="00227368"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(должность)</w:t>
            </w:r>
          </w:p>
        </w:tc>
        <w:tc>
          <w:tcPr>
            <w:tcW w:w="283" w:type="dxa"/>
            <w:tcBorders>
              <w:top w:val="nil"/>
              <w:left w:val="nil"/>
              <w:bottom w:val="nil"/>
              <w:right w:val="nil"/>
            </w:tcBorders>
          </w:tcPr>
          <w:p w14:paraId="1E5EE4F6" w14:textId="77777777" w:rsidR="009144DC" w:rsidRDefault="009144DC" w:rsidP="00525DC1"/>
        </w:tc>
        <w:tc>
          <w:tcPr>
            <w:tcW w:w="4844" w:type="dxa"/>
            <w:tcBorders>
              <w:top w:val="single" w:sz="4" w:space="0" w:color="auto"/>
              <w:left w:val="nil"/>
              <w:bottom w:val="nil"/>
              <w:right w:val="nil"/>
            </w:tcBorders>
          </w:tcPr>
          <w:p w14:paraId="3982825E" w14:textId="77777777" w:rsidR="009144DC" w:rsidRPr="00227368"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(расшифровка подписи)</w:t>
            </w:r>
          </w:p>
        </w:tc>
      </w:tr>
      <w:tr w:rsidR="009144DC" w:rsidRPr="00D61D8B" w14:paraId="0A32F1FB" w14:textId="77777777" w:rsidTr="00525DC1">
        <w:trPr>
          <w:gridAfter w:val="1"/>
          <w:wAfter w:w="826" w:type="dxa"/>
        </w:trPr>
        <w:tc>
          <w:tcPr>
            <w:tcW w:w="1423" w:type="dxa"/>
            <w:gridSpan w:val="2"/>
            <w:tcBorders>
              <w:top w:val="nil"/>
              <w:left w:val="nil"/>
              <w:bottom w:val="nil"/>
              <w:right w:val="nil"/>
            </w:tcBorders>
          </w:tcPr>
          <w:p w14:paraId="6F302B63" w14:textId="77777777" w:rsidR="009144DC" w:rsidRPr="00AA2EC4" w:rsidRDefault="009144DC" w:rsidP="00525DC1">
            <w:pPr>
              <w:ind w:hanging="103"/>
              <w:rPr>
                <w:rFonts w:ascii="Times New Roman" w:hAnsi="Times New Roman" w:cs="Times New Roman"/>
                <w:sz w:val="18"/>
                <w:szCs w:val="18"/>
              </w:rPr>
            </w:pPr>
            <w:r w:rsidRPr="00AA2EC4">
              <w:rPr>
                <w:rFonts w:ascii="Times New Roman" w:hAnsi="Times New Roman" w:cs="Times New Roman"/>
                <w:sz w:val="18"/>
                <w:szCs w:val="18"/>
              </w:rPr>
              <w:t>Получил</w:t>
            </w:r>
          </w:p>
        </w:tc>
        <w:tc>
          <w:tcPr>
            <w:tcW w:w="5245" w:type="dxa"/>
            <w:tcBorders>
              <w:top w:val="nil"/>
              <w:left w:val="nil"/>
              <w:bottom w:val="single" w:sz="4" w:space="0" w:color="auto"/>
              <w:right w:val="nil"/>
            </w:tcBorders>
          </w:tcPr>
          <w:p w14:paraId="25FD63B6" w14:textId="77777777" w:rsidR="009144DC" w:rsidRPr="00D61D8B" w:rsidRDefault="009144DC" w:rsidP="00525DC1"/>
        </w:tc>
        <w:tc>
          <w:tcPr>
            <w:tcW w:w="283" w:type="dxa"/>
            <w:tcBorders>
              <w:top w:val="nil"/>
              <w:left w:val="nil"/>
              <w:bottom w:val="nil"/>
              <w:right w:val="nil"/>
            </w:tcBorders>
          </w:tcPr>
          <w:p w14:paraId="04E70294" w14:textId="77777777" w:rsidR="009144DC" w:rsidRPr="00D61D8B" w:rsidRDefault="009144DC" w:rsidP="00525DC1"/>
        </w:tc>
        <w:tc>
          <w:tcPr>
            <w:tcW w:w="4844" w:type="dxa"/>
            <w:tcBorders>
              <w:top w:val="nil"/>
              <w:left w:val="nil"/>
              <w:bottom w:val="single" w:sz="4" w:space="0" w:color="auto"/>
              <w:right w:val="nil"/>
            </w:tcBorders>
          </w:tcPr>
          <w:p w14:paraId="2D5AA9DB" w14:textId="77777777" w:rsidR="009144DC" w:rsidRPr="00D61D8B" w:rsidRDefault="009144DC" w:rsidP="00525DC1"/>
        </w:tc>
      </w:tr>
      <w:tr w:rsidR="009144DC" w14:paraId="07D2EF80" w14:textId="77777777" w:rsidTr="00525DC1">
        <w:trPr>
          <w:gridAfter w:val="1"/>
          <w:wAfter w:w="826" w:type="dxa"/>
          <w:trHeight w:val="260"/>
        </w:trPr>
        <w:tc>
          <w:tcPr>
            <w:tcW w:w="1140" w:type="dxa"/>
            <w:tcBorders>
              <w:top w:val="nil"/>
              <w:left w:val="nil"/>
              <w:bottom w:val="nil"/>
              <w:right w:val="nil"/>
            </w:tcBorders>
          </w:tcPr>
          <w:p w14:paraId="5F79DF3B" w14:textId="77777777" w:rsidR="009144DC" w:rsidRDefault="009144DC" w:rsidP="00525DC1"/>
        </w:tc>
        <w:tc>
          <w:tcPr>
            <w:tcW w:w="5528" w:type="dxa"/>
            <w:gridSpan w:val="2"/>
            <w:tcBorders>
              <w:top w:val="nil"/>
              <w:left w:val="nil"/>
              <w:bottom w:val="nil"/>
              <w:right w:val="nil"/>
            </w:tcBorders>
          </w:tcPr>
          <w:p w14:paraId="6175CB59" w14:textId="77777777" w:rsidR="009144DC" w:rsidRPr="00227368"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(должность)</w:t>
            </w:r>
          </w:p>
        </w:tc>
        <w:tc>
          <w:tcPr>
            <w:tcW w:w="283" w:type="dxa"/>
            <w:tcBorders>
              <w:top w:val="nil"/>
              <w:left w:val="nil"/>
              <w:bottom w:val="nil"/>
              <w:right w:val="nil"/>
            </w:tcBorders>
          </w:tcPr>
          <w:p w14:paraId="7F070B44" w14:textId="77777777" w:rsidR="009144DC" w:rsidRDefault="009144DC" w:rsidP="00525DC1"/>
        </w:tc>
        <w:tc>
          <w:tcPr>
            <w:tcW w:w="4844" w:type="dxa"/>
            <w:tcBorders>
              <w:top w:val="single" w:sz="4" w:space="0" w:color="auto"/>
              <w:left w:val="nil"/>
              <w:bottom w:val="nil"/>
              <w:right w:val="nil"/>
            </w:tcBorders>
          </w:tcPr>
          <w:p w14:paraId="4C482C29" w14:textId="77777777" w:rsidR="009144DC" w:rsidRPr="00227368"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(расшифровка подписи)</w:t>
            </w:r>
          </w:p>
        </w:tc>
      </w:tr>
      <w:tr w:rsidR="009144DC" w:rsidRPr="00D61D8B" w14:paraId="47ACF116" w14:textId="77777777" w:rsidTr="00525DC1">
        <w:trPr>
          <w:gridAfter w:val="1"/>
          <w:wAfter w:w="826" w:type="dxa"/>
        </w:trPr>
        <w:tc>
          <w:tcPr>
            <w:tcW w:w="1423" w:type="dxa"/>
            <w:gridSpan w:val="2"/>
            <w:tcBorders>
              <w:top w:val="nil"/>
              <w:left w:val="nil"/>
              <w:bottom w:val="nil"/>
              <w:right w:val="nil"/>
            </w:tcBorders>
          </w:tcPr>
          <w:p w14:paraId="423AA35E" w14:textId="77777777" w:rsidR="009144DC" w:rsidRPr="00AA2EC4" w:rsidRDefault="009144DC" w:rsidP="00525DC1">
            <w:pPr>
              <w:ind w:hanging="103"/>
              <w:rPr>
                <w:rFonts w:ascii="Times New Roman" w:hAnsi="Times New Roman" w:cs="Times New Roman"/>
                <w:sz w:val="18"/>
                <w:szCs w:val="18"/>
              </w:rPr>
            </w:pPr>
            <w:r w:rsidRPr="00AA2EC4">
              <w:rPr>
                <w:rFonts w:ascii="Times New Roman" w:hAnsi="Times New Roman" w:cs="Times New Roman"/>
                <w:sz w:val="18"/>
                <w:szCs w:val="18"/>
              </w:rPr>
              <w:t>Получил</w:t>
            </w:r>
          </w:p>
        </w:tc>
        <w:tc>
          <w:tcPr>
            <w:tcW w:w="5245" w:type="dxa"/>
            <w:tcBorders>
              <w:top w:val="nil"/>
              <w:left w:val="nil"/>
              <w:bottom w:val="single" w:sz="4" w:space="0" w:color="auto"/>
              <w:right w:val="nil"/>
            </w:tcBorders>
          </w:tcPr>
          <w:p w14:paraId="5E9A2AE2" w14:textId="77777777" w:rsidR="009144DC" w:rsidRPr="00D61D8B" w:rsidRDefault="009144DC" w:rsidP="00525DC1"/>
        </w:tc>
        <w:tc>
          <w:tcPr>
            <w:tcW w:w="283" w:type="dxa"/>
            <w:tcBorders>
              <w:top w:val="nil"/>
              <w:left w:val="nil"/>
              <w:bottom w:val="nil"/>
              <w:right w:val="nil"/>
            </w:tcBorders>
          </w:tcPr>
          <w:p w14:paraId="5B6C02DB" w14:textId="77777777" w:rsidR="009144DC" w:rsidRPr="00D61D8B" w:rsidRDefault="009144DC" w:rsidP="00525DC1"/>
        </w:tc>
        <w:tc>
          <w:tcPr>
            <w:tcW w:w="4844" w:type="dxa"/>
            <w:tcBorders>
              <w:top w:val="nil"/>
              <w:left w:val="nil"/>
              <w:bottom w:val="single" w:sz="4" w:space="0" w:color="auto"/>
              <w:right w:val="nil"/>
            </w:tcBorders>
          </w:tcPr>
          <w:p w14:paraId="59B674D5" w14:textId="77777777" w:rsidR="009144DC" w:rsidRPr="00D61D8B" w:rsidRDefault="009144DC" w:rsidP="00525DC1"/>
        </w:tc>
      </w:tr>
      <w:tr w:rsidR="009144DC" w14:paraId="21B66F07" w14:textId="77777777" w:rsidTr="00525DC1">
        <w:trPr>
          <w:gridAfter w:val="1"/>
          <w:wAfter w:w="826" w:type="dxa"/>
        </w:trPr>
        <w:tc>
          <w:tcPr>
            <w:tcW w:w="1140" w:type="dxa"/>
            <w:tcBorders>
              <w:top w:val="nil"/>
              <w:left w:val="nil"/>
              <w:bottom w:val="nil"/>
              <w:right w:val="nil"/>
            </w:tcBorders>
          </w:tcPr>
          <w:p w14:paraId="50A9AD70" w14:textId="77777777" w:rsidR="009144DC" w:rsidRDefault="009144DC" w:rsidP="00525DC1"/>
        </w:tc>
        <w:tc>
          <w:tcPr>
            <w:tcW w:w="5528" w:type="dxa"/>
            <w:gridSpan w:val="2"/>
            <w:tcBorders>
              <w:top w:val="nil"/>
              <w:left w:val="nil"/>
              <w:bottom w:val="nil"/>
              <w:right w:val="nil"/>
            </w:tcBorders>
          </w:tcPr>
          <w:p w14:paraId="186F705D" w14:textId="77777777" w:rsidR="009144DC" w:rsidRPr="00227368"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(должность)</w:t>
            </w:r>
          </w:p>
        </w:tc>
        <w:tc>
          <w:tcPr>
            <w:tcW w:w="283" w:type="dxa"/>
            <w:tcBorders>
              <w:top w:val="nil"/>
              <w:left w:val="nil"/>
              <w:bottom w:val="nil"/>
              <w:right w:val="nil"/>
            </w:tcBorders>
          </w:tcPr>
          <w:p w14:paraId="06366EFD" w14:textId="77777777" w:rsidR="009144DC" w:rsidRDefault="009144DC" w:rsidP="00525DC1"/>
        </w:tc>
        <w:tc>
          <w:tcPr>
            <w:tcW w:w="4844" w:type="dxa"/>
            <w:tcBorders>
              <w:top w:val="single" w:sz="4" w:space="0" w:color="auto"/>
              <w:left w:val="nil"/>
              <w:bottom w:val="nil"/>
              <w:right w:val="nil"/>
            </w:tcBorders>
          </w:tcPr>
          <w:p w14:paraId="714C9329" w14:textId="77777777" w:rsidR="009144DC" w:rsidRPr="00227368" w:rsidRDefault="009144DC" w:rsidP="00525DC1">
            <w:pPr>
              <w:rPr>
                <w:rFonts w:ascii="Times New Roman" w:hAnsi="Times New Roman" w:cs="Times New Roman"/>
                <w:sz w:val="12"/>
                <w:szCs w:val="12"/>
              </w:rPr>
            </w:pPr>
            <w:r>
              <w:rPr>
                <w:rFonts w:ascii="Times New Roman" w:hAnsi="Times New Roman" w:cs="Times New Roman"/>
                <w:sz w:val="12"/>
                <w:szCs w:val="12"/>
              </w:rPr>
              <w:t xml:space="preserve">                                                        </w:t>
            </w:r>
            <w:r w:rsidRPr="00227368">
              <w:rPr>
                <w:rFonts w:ascii="Times New Roman" w:hAnsi="Times New Roman" w:cs="Times New Roman"/>
                <w:sz w:val="12"/>
                <w:szCs w:val="12"/>
              </w:rPr>
              <w:t>(расшифровка подписи)</w:t>
            </w:r>
          </w:p>
        </w:tc>
      </w:tr>
    </w:tbl>
    <w:p w14:paraId="639D8FE9" w14:textId="77777777" w:rsidR="000F7832" w:rsidRDefault="000F7832">
      <w:pPr>
        <w:ind w:firstLine="567"/>
        <w:jc w:val="right"/>
        <w:rPr>
          <w:rFonts w:ascii="Times New Roman" w:eastAsia="Times New Roman" w:hAnsi="Times New Roman" w:cs="Times New Roman"/>
          <w:i/>
          <w:color w:val="000000"/>
          <w:sz w:val="18"/>
          <w:szCs w:val="18"/>
        </w:rPr>
      </w:pPr>
    </w:p>
    <w:p w14:paraId="4EB14C82" w14:textId="77777777" w:rsidR="000F7832" w:rsidRDefault="000F7832">
      <w:pPr>
        <w:ind w:firstLine="567"/>
        <w:jc w:val="right"/>
        <w:rPr>
          <w:rFonts w:ascii="Times New Roman" w:eastAsia="Times New Roman" w:hAnsi="Times New Roman" w:cs="Times New Roman"/>
          <w:i/>
          <w:color w:val="000000"/>
          <w:sz w:val="18"/>
          <w:szCs w:val="18"/>
        </w:rPr>
      </w:pPr>
    </w:p>
    <w:p w14:paraId="26DF1247" w14:textId="77777777" w:rsidR="000F7832" w:rsidRDefault="000F7832">
      <w:pPr>
        <w:ind w:firstLine="567"/>
        <w:jc w:val="right"/>
        <w:rPr>
          <w:rFonts w:ascii="Times New Roman" w:eastAsia="Times New Roman" w:hAnsi="Times New Roman" w:cs="Times New Roman"/>
          <w:i/>
          <w:color w:val="000000"/>
          <w:sz w:val="18"/>
          <w:szCs w:val="18"/>
        </w:rPr>
      </w:pPr>
    </w:p>
    <w:p w14:paraId="103DD677" w14:textId="77777777" w:rsidR="000F7832" w:rsidRDefault="000F7832">
      <w:pPr>
        <w:ind w:firstLine="567"/>
        <w:jc w:val="right"/>
        <w:rPr>
          <w:rFonts w:ascii="Times New Roman" w:eastAsia="Times New Roman" w:hAnsi="Times New Roman" w:cs="Times New Roman"/>
          <w:i/>
          <w:color w:val="000000"/>
          <w:sz w:val="18"/>
          <w:szCs w:val="18"/>
        </w:rPr>
      </w:pPr>
    </w:p>
    <w:p w14:paraId="0EB84267" w14:textId="77777777" w:rsidR="000F7832" w:rsidRDefault="000F7832">
      <w:pPr>
        <w:ind w:firstLine="567"/>
        <w:jc w:val="right"/>
        <w:rPr>
          <w:rFonts w:ascii="Times New Roman" w:eastAsia="Times New Roman" w:hAnsi="Times New Roman" w:cs="Times New Roman"/>
          <w:i/>
          <w:color w:val="000000"/>
          <w:sz w:val="18"/>
          <w:szCs w:val="18"/>
        </w:rPr>
      </w:pPr>
    </w:p>
    <w:p w14:paraId="797CD078" w14:textId="77777777" w:rsidR="000F7832" w:rsidRDefault="000F7832">
      <w:pPr>
        <w:ind w:firstLine="567"/>
        <w:jc w:val="right"/>
        <w:rPr>
          <w:rFonts w:ascii="Times New Roman" w:eastAsia="Times New Roman" w:hAnsi="Times New Roman" w:cs="Times New Roman"/>
          <w:i/>
          <w:color w:val="000000"/>
          <w:sz w:val="18"/>
          <w:szCs w:val="18"/>
        </w:rPr>
      </w:pPr>
    </w:p>
    <w:p w14:paraId="45C553B9" w14:textId="77777777" w:rsidR="000F7832" w:rsidRDefault="000F7832">
      <w:pPr>
        <w:ind w:firstLine="567"/>
        <w:jc w:val="right"/>
        <w:rPr>
          <w:rFonts w:ascii="Times New Roman" w:eastAsia="Times New Roman" w:hAnsi="Times New Roman" w:cs="Times New Roman"/>
          <w:i/>
          <w:color w:val="000000"/>
          <w:sz w:val="18"/>
          <w:szCs w:val="18"/>
        </w:rPr>
      </w:pPr>
    </w:p>
    <w:p w14:paraId="622C4C05" w14:textId="77777777" w:rsidR="000F7832" w:rsidRDefault="000F7832">
      <w:pPr>
        <w:ind w:firstLine="567"/>
        <w:jc w:val="right"/>
        <w:rPr>
          <w:rFonts w:ascii="Times New Roman" w:eastAsia="Times New Roman" w:hAnsi="Times New Roman" w:cs="Times New Roman"/>
          <w:i/>
          <w:color w:val="000000"/>
          <w:sz w:val="18"/>
          <w:szCs w:val="18"/>
        </w:rPr>
      </w:pPr>
    </w:p>
    <w:p w14:paraId="7478F41E" w14:textId="77777777" w:rsidR="000F7832" w:rsidRDefault="000F7832">
      <w:pPr>
        <w:ind w:firstLine="567"/>
        <w:jc w:val="right"/>
        <w:rPr>
          <w:rFonts w:ascii="Times New Roman" w:eastAsia="Times New Roman" w:hAnsi="Times New Roman" w:cs="Times New Roman"/>
          <w:i/>
          <w:color w:val="000000"/>
          <w:sz w:val="18"/>
          <w:szCs w:val="18"/>
        </w:rPr>
      </w:pPr>
    </w:p>
    <w:p w14:paraId="3938E8CA" w14:textId="77777777" w:rsidR="000F7832" w:rsidRDefault="000F7832">
      <w:pPr>
        <w:ind w:firstLine="567"/>
        <w:jc w:val="right"/>
        <w:rPr>
          <w:rFonts w:ascii="Times New Roman" w:eastAsia="Times New Roman" w:hAnsi="Times New Roman" w:cs="Times New Roman"/>
          <w:i/>
          <w:color w:val="000000"/>
          <w:sz w:val="18"/>
          <w:szCs w:val="18"/>
        </w:rPr>
      </w:pPr>
    </w:p>
    <w:p w14:paraId="6758BE02" w14:textId="77777777" w:rsidR="000F7832" w:rsidRDefault="000F7832">
      <w:pPr>
        <w:ind w:firstLine="567"/>
        <w:jc w:val="right"/>
        <w:rPr>
          <w:rFonts w:ascii="Times New Roman" w:eastAsia="Times New Roman" w:hAnsi="Times New Roman" w:cs="Times New Roman"/>
          <w:i/>
          <w:color w:val="000000"/>
          <w:sz w:val="18"/>
          <w:szCs w:val="18"/>
        </w:rPr>
      </w:pPr>
    </w:p>
    <w:p w14:paraId="5206F43B" w14:textId="77777777" w:rsidR="000F7832" w:rsidRDefault="000F7832">
      <w:pPr>
        <w:ind w:firstLine="567"/>
        <w:jc w:val="right"/>
        <w:rPr>
          <w:rFonts w:ascii="Times New Roman" w:eastAsia="Times New Roman" w:hAnsi="Times New Roman" w:cs="Times New Roman"/>
          <w:i/>
          <w:color w:val="000000"/>
          <w:sz w:val="18"/>
          <w:szCs w:val="18"/>
        </w:rPr>
      </w:pPr>
    </w:p>
    <w:p w14:paraId="3E1AA426" w14:textId="77777777" w:rsidR="000F7832" w:rsidRDefault="000F7832">
      <w:pPr>
        <w:ind w:firstLine="567"/>
        <w:jc w:val="right"/>
        <w:rPr>
          <w:rFonts w:ascii="Times New Roman" w:eastAsia="Times New Roman" w:hAnsi="Times New Roman" w:cs="Times New Roman"/>
          <w:i/>
          <w:color w:val="000000"/>
          <w:sz w:val="18"/>
          <w:szCs w:val="18"/>
        </w:rPr>
      </w:pPr>
    </w:p>
    <w:p w14:paraId="7971E668" w14:textId="77777777" w:rsidR="000F7832" w:rsidRDefault="000F7832">
      <w:pPr>
        <w:ind w:firstLine="567"/>
        <w:jc w:val="right"/>
        <w:rPr>
          <w:rFonts w:ascii="Times New Roman" w:eastAsia="Times New Roman" w:hAnsi="Times New Roman" w:cs="Times New Roman"/>
          <w:i/>
          <w:color w:val="000000"/>
          <w:sz w:val="18"/>
          <w:szCs w:val="18"/>
        </w:rPr>
      </w:pPr>
    </w:p>
    <w:p w14:paraId="3C841C97" w14:textId="77777777" w:rsidR="000F7832" w:rsidRDefault="000F7832">
      <w:pPr>
        <w:ind w:firstLine="567"/>
        <w:jc w:val="right"/>
        <w:rPr>
          <w:rFonts w:ascii="Times New Roman" w:eastAsia="Times New Roman" w:hAnsi="Times New Roman" w:cs="Times New Roman"/>
          <w:i/>
          <w:color w:val="000000"/>
          <w:sz w:val="18"/>
          <w:szCs w:val="18"/>
        </w:rPr>
      </w:pPr>
    </w:p>
    <w:p w14:paraId="29DABFDE" w14:textId="77777777" w:rsidR="000F7832" w:rsidRDefault="000F7832">
      <w:pPr>
        <w:ind w:firstLine="567"/>
        <w:jc w:val="right"/>
        <w:rPr>
          <w:rFonts w:ascii="Times New Roman" w:eastAsia="Times New Roman" w:hAnsi="Times New Roman" w:cs="Times New Roman"/>
          <w:i/>
          <w:color w:val="000000"/>
          <w:sz w:val="18"/>
          <w:szCs w:val="18"/>
        </w:rPr>
      </w:pPr>
    </w:p>
    <w:p w14:paraId="2B8B3E76" w14:textId="651347D1" w:rsidR="000F7832" w:rsidRDefault="000F7832">
      <w:pPr>
        <w:ind w:firstLine="567"/>
        <w:jc w:val="right"/>
        <w:rPr>
          <w:rFonts w:ascii="Times New Roman" w:eastAsia="Times New Roman" w:hAnsi="Times New Roman" w:cs="Times New Roman"/>
          <w:i/>
          <w:color w:val="000000"/>
          <w:sz w:val="18"/>
          <w:szCs w:val="18"/>
        </w:rPr>
      </w:pPr>
    </w:p>
    <w:p w14:paraId="4AE530F1" w14:textId="77777777" w:rsidR="00A6205F" w:rsidRDefault="00A6205F">
      <w:pPr>
        <w:ind w:firstLine="567"/>
        <w:jc w:val="right"/>
        <w:rPr>
          <w:rFonts w:ascii="Times New Roman" w:eastAsia="Times New Roman" w:hAnsi="Times New Roman" w:cs="Times New Roman"/>
          <w:i/>
          <w:color w:val="000000"/>
          <w:sz w:val="18"/>
          <w:szCs w:val="18"/>
        </w:rPr>
        <w:sectPr w:rsidR="00A6205F" w:rsidSect="00C470AB">
          <w:pgSz w:w="16838" w:h="11906" w:orient="landscape"/>
          <w:pgMar w:top="993" w:right="1134" w:bottom="849" w:left="1134" w:header="708" w:footer="708" w:gutter="0"/>
          <w:cols w:space="720" w:equalWidth="0">
            <w:col w:w="9356"/>
          </w:cols>
          <w:docGrid w:linePitch="272"/>
        </w:sectPr>
      </w:pPr>
    </w:p>
    <w:p w14:paraId="597F66CF" w14:textId="54900646" w:rsidR="00CC1F1A" w:rsidRPr="00617125" w:rsidRDefault="00A6205F" w:rsidP="00617125">
      <w:pPr>
        <w:ind w:left="851"/>
        <w:jc w:val="right"/>
        <w:rPr>
          <w:rFonts w:ascii="Times New Roman" w:eastAsia="Times New Roman" w:hAnsi="Times New Roman" w:cs="Times New Roman"/>
          <w:i/>
          <w:sz w:val="18"/>
          <w:szCs w:val="18"/>
        </w:rPr>
      </w:pPr>
      <w:r>
        <w:rPr>
          <w:rFonts w:ascii="Times New Roman" w:eastAsia="Times New Roman" w:hAnsi="Times New Roman" w:cs="Times New Roman"/>
          <w:i/>
          <w:color w:val="000000"/>
          <w:sz w:val="18"/>
          <w:szCs w:val="18"/>
        </w:rPr>
        <w:lastRenderedPageBreak/>
        <w:t xml:space="preserve"> </w:t>
      </w:r>
      <w:r w:rsidR="00CC1F1A" w:rsidRPr="00CC1F1A">
        <w:rPr>
          <w:rFonts w:ascii="Times New Roman" w:eastAsia="Times New Roman" w:hAnsi="Times New Roman" w:cs="Times New Roman"/>
          <w:i/>
          <w:sz w:val="18"/>
          <w:szCs w:val="18"/>
        </w:rPr>
        <w:t>Акт о консер</w:t>
      </w:r>
      <w:r w:rsidR="00617125">
        <w:rPr>
          <w:rFonts w:ascii="Times New Roman" w:eastAsia="Times New Roman" w:hAnsi="Times New Roman" w:cs="Times New Roman"/>
          <w:i/>
          <w:sz w:val="18"/>
          <w:szCs w:val="18"/>
        </w:rPr>
        <w:t>вации объектов основных средств</w:t>
      </w:r>
    </w:p>
    <w:p w14:paraId="2B5473AA" w14:textId="047A0E33" w:rsidR="0080295F" w:rsidRPr="0080295F" w:rsidRDefault="0080295F" w:rsidP="0080295F">
      <w:pPr>
        <w:widowControl w:val="0"/>
        <w:autoSpaceDE w:val="0"/>
        <w:autoSpaceDN w:val="0"/>
        <w:spacing w:after="0" w:line="240" w:lineRule="auto"/>
        <w:rPr>
          <w:rFonts w:eastAsia="Times New Roman"/>
          <w:color w:val="000000" w:themeColor="text1"/>
          <w:sz w:val="22"/>
        </w:rPr>
      </w:pPr>
      <w:r w:rsidRPr="0080295F">
        <w:rPr>
          <w:rFonts w:eastAsia="Times New Roman"/>
          <w:color w:val="000000" w:themeColor="text1"/>
          <w:sz w:val="22"/>
        </w:rPr>
        <w:t>Форма подготовлена с использованием правовых актов по состоянию на 30.04.2019.</w:t>
      </w:r>
    </w:p>
    <w:p w14:paraId="518928EB" w14:textId="77777777" w:rsidR="0080295F" w:rsidRPr="0080295F" w:rsidRDefault="0080295F" w:rsidP="0080295F">
      <w:pPr>
        <w:widowControl w:val="0"/>
        <w:autoSpaceDE w:val="0"/>
        <w:autoSpaceDN w:val="0"/>
        <w:spacing w:before="260" w:after="0" w:line="240" w:lineRule="auto"/>
        <w:rPr>
          <w:rFonts w:ascii="Courier New" w:eastAsia="Times New Roman" w:hAnsi="Courier New" w:cs="Courier New"/>
        </w:rPr>
      </w:pPr>
      <w:r w:rsidRPr="0080295F">
        <w:rPr>
          <w:rFonts w:ascii="Courier New" w:eastAsia="Times New Roman" w:hAnsi="Courier New" w:cs="Courier New"/>
        </w:rPr>
        <w:t>____________________________</w:t>
      </w:r>
    </w:p>
    <w:p w14:paraId="15F3B204"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i/>
        </w:rPr>
        <w:t>(наименование организации)</w:t>
      </w:r>
    </w:p>
    <w:p w14:paraId="4100F37C"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УТВЕРЖДАЮ</w:t>
      </w:r>
    </w:p>
    <w:p w14:paraId="5C89A015"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Руководитель организации</w:t>
      </w:r>
    </w:p>
    <w:p w14:paraId="26CF1CC6"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_________________________</w:t>
      </w:r>
    </w:p>
    <w:p w14:paraId="728F94EB"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"___" __________ 20__ г.</w:t>
      </w:r>
    </w:p>
    <w:p w14:paraId="0950F608"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p>
    <w:p w14:paraId="01FB51B9"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w:t>
      </w:r>
    </w:p>
    <w:p w14:paraId="217ADE41"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w:t>
      </w:r>
      <w:proofErr w:type="gramStart"/>
      <w:r w:rsidRPr="0080295F">
        <w:rPr>
          <w:rFonts w:ascii="Courier New" w:eastAsia="Times New Roman" w:hAnsi="Courier New" w:cs="Courier New"/>
        </w:rPr>
        <w:t>│  Номер</w:t>
      </w:r>
      <w:proofErr w:type="gramEnd"/>
      <w:r w:rsidRPr="0080295F">
        <w:rPr>
          <w:rFonts w:ascii="Courier New" w:eastAsia="Times New Roman" w:hAnsi="Courier New" w:cs="Courier New"/>
        </w:rPr>
        <w:t xml:space="preserve">  │    Дата   │</w:t>
      </w:r>
    </w:p>
    <w:p w14:paraId="01AD385D"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w:t>
      </w:r>
      <w:proofErr w:type="spellStart"/>
      <w:r w:rsidRPr="0080295F">
        <w:rPr>
          <w:rFonts w:ascii="Courier New" w:eastAsia="Times New Roman" w:hAnsi="Courier New" w:cs="Courier New"/>
        </w:rPr>
        <w:t>документа│составления</w:t>
      </w:r>
      <w:proofErr w:type="spellEnd"/>
      <w:r w:rsidRPr="0080295F">
        <w:rPr>
          <w:rFonts w:ascii="Courier New" w:eastAsia="Times New Roman" w:hAnsi="Courier New" w:cs="Courier New"/>
        </w:rPr>
        <w:t>│</w:t>
      </w:r>
    </w:p>
    <w:p w14:paraId="6D57FC9B"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w:t>
      </w:r>
    </w:p>
    <w:p w14:paraId="6382C8AF"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 xml:space="preserve">                                                    └─────────┴───────────┘</w:t>
      </w:r>
    </w:p>
    <w:p w14:paraId="03188319" w14:textId="0797FA74" w:rsidR="004A433B" w:rsidRDefault="004A433B" w:rsidP="0080295F">
      <w:pPr>
        <w:widowControl w:val="0"/>
        <w:autoSpaceDE w:val="0"/>
        <w:autoSpaceDN w:val="0"/>
        <w:spacing w:after="0" w:line="240" w:lineRule="auto"/>
        <w:jc w:val="center"/>
        <w:rPr>
          <w:rFonts w:eastAsia="Times New Roman"/>
          <w:sz w:val="22"/>
        </w:rPr>
      </w:pPr>
    </w:p>
    <w:p w14:paraId="303D77BA" w14:textId="222BBDAE" w:rsidR="0080295F" w:rsidRPr="0080295F" w:rsidRDefault="0080295F" w:rsidP="0080295F">
      <w:pPr>
        <w:widowControl w:val="0"/>
        <w:autoSpaceDE w:val="0"/>
        <w:autoSpaceDN w:val="0"/>
        <w:spacing w:after="0" w:line="240" w:lineRule="auto"/>
        <w:jc w:val="center"/>
        <w:rPr>
          <w:rFonts w:eastAsia="Times New Roman"/>
          <w:sz w:val="22"/>
        </w:rPr>
      </w:pPr>
      <w:r w:rsidRPr="0080295F">
        <w:rPr>
          <w:rFonts w:eastAsia="Times New Roman"/>
          <w:sz w:val="22"/>
        </w:rPr>
        <w:t>АКТ</w:t>
      </w:r>
    </w:p>
    <w:p w14:paraId="4126F05D" w14:textId="77777777" w:rsidR="0080295F" w:rsidRPr="0080295F" w:rsidRDefault="0080295F" w:rsidP="0080295F">
      <w:pPr>
        <w:widowControl w:val="0"/>
        <w:autoSpaceDE w:val="0"/>
        <w:autoSpaceDN w:val="0"/>
        <w:spacing w:after="0" w:line="240" w:lineRule="auto"/>
        <w:jc w:val="center"/>
        <w:rPr>
          <w:rFonts w:eastAsia="Times New Roman"/>
          <w:sz w:val="22"/>
        </w:rPr>
      </w:pPr>
      <w:r w:rsidRPr="0080295F">
        <w:rPr>
          <w:rFonts w:eastAsia="Times New Roman"/>
          <w:sz w:val="22"/>
        </w:rPr>
        <w:t>о консервации объектов основных средств</w:t>
      </w:r>
    </w:p>
    <w:p w14:paraId="0DDFF8CE" w14:textId="77777777" w:rsidR="0080295F" w:rsidRPr="0080295F" w:rsidRDefault="0080295F" w:rsidP="0080295F">
      <w:pPr>
        <w:widowControl w:val="0"/>
        <w:autoSpaceDE w:val="0"/>
        <w:autoSpaceDN w:val="0"/>
        <w:spacing w:after="0" w:line="240" w:lineRule="auto"/>
        <w:ind w:firstLine="540"/>
        <w:rPr>
          <w:rFonts w:eastAsia="Times New Roman"/>
          <w:sz w:val="22"/>
        </w:rPr>
      </w:pPr>
    </w:p>
    <w:p w14:paraId="6458A238" w14:textId="77777777" w:rsidR="0080295F" w:rsidRPr="0080295F" w:rsidRDefault="0080295F" w:rsidP="0080295F">
      <w:pPr>
        <w:widowControl w:val="0"/>
        <w:autoSpaceDE w:val="0"/>
        <w:autoSpaceDN w:val="0"/>
        <w:spacing w:after="0" w:line="240" w:lineRule="auto"/>
        <w:ind w:firstLine="709"/>
        <w:rPr>
          <w:rFonts w:eastAsia="Times New Roman"/>
          <w:sz w:val="22"/>
        </w:rPr>
      </w:pPr>
      <w:r w:rsidRPr="0080295F">
        <w:rPr>
          <w:rFonts w:eastAsia="Times New Roman"/>
          <w:sz w:val="22"/>
        </w:rPr>
        <w:t>На основании приказа руководителя от "___" ________ 20__ г. N ___ о переводе основных средств на консервацию "___" __________ 20__ г. проведена консервация объекта(</w:t>
      </w:r>
      <w:proofErr w:type="spellStart"/>
      <w:r w:rsidRPr="0080295F">
        <w:rPr>
          <w:rFonts w:eastAsia="Times New Roman"/>
          <w:sz w:val="22"/>
        </w:rPr>
        <w:t>ов</w:t>
      </w:r>
      <w:proofErr w:type="spellEnd"/>
      <w:r w:rsidRPr="0080295F">
        <w:rPr>
          <w:rFonts w:eastAsia="Times New Roman"/>
          <w:sz w:val="22"/>
        </w:rPr>
        <w:t>) основных средств.</w:t>
      </w:r>
    </w:p>
    <w:p w14:paraId="37541EB4" w14:textId="77777777" w:rsidR="0080295F" w:rsidRPr="0080295F" w:rsidRDefault="0080295F" w:rsidP="0080295F">
      <w:pPr>
        <w:widowControl w:val="0"/>
        <w:autoSpaceDE w:val="0"/>
        <w:autoSpaceDN w:val="0"/>
        <w:spacing w:after="0" w:line="240" w:lineRule="auto"/>
        <w:ind w:firstLine="540"/>
        <w:rPr>
          <w:rFonts w:eastAsia="Times New Roman"/>
          <w:sz w:val="22"/>
        </w:rPr>
      </w:pPr>
    </w:p>
    <w:p w14:paraId="312AA97F" w14:textId="77777777" w:rsidR="0080295F" w:rsidRPr="0080295F" w:rsidRDefault="0080295F" w:rsidP="001C2DBA">
      <w:pPr>
        <w:widowControl w:val="0"/>
        <w:autoSpaceDE w:val="0"/>
        <w:autoSpaceDN w:val="0"/>
        <w:spacing w:after="0" w:line="240" w:lineRule="auto"/>
        <w:ind w:firstLine="709"/>
        <w:rPr>
          <w:rFonts w:eastAsia="Times New Roman"/>
          <w:sz w:val="22"/>
        </w:rPr>
      </w:pPr>
      <w:r w:rsidRPr="0080295F">
        <w:rPr>
          <w:rFonts w:eastAsia="Times New Roman"/>
          <w:sz w:val="22"/>
        </w:rPr>
        <w:t>1. Общие сведения об объекте(ах) основных средств</w:t>
      </w:r>
    </w:p>
    <w:p w14:paraId="4CB53943" w14:textId="77777777" w:rsidR="0080295F" w:rsidRPr="0080295F" w:rsidRDefault="0080295F" w:rsidP="0080295F">
      <w:pPr>
        <w:widowControl w:val="0"/>
        <w:autoSpaceDE w:val="0"/>
        <w:autoSpaceDN w:val="0"/>
        <w:spacing w:after="0" w:line="240" w:lineRule="auto"/>
        <w:ind w:firstLine="540"/>
        <w:rPr>
          <w:rFonts w:eastAsia="Times New Roman"/>
          <w:sz w:val="22"/>
        </w:rPr>
      </w:pPr>
    </w:p>
    <w:tbl>
      <w:tblPr>
        <w:tblW w:w="93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264"/>
        <w:gridCol w:w="2268"/>
        <w:gridCol w:w="1985"/>
      </w:tblGrid>
      <w:tr w:rsidR="0080295F" w:rsidRPr="0080295F" w14:paraId="0F3EBA66" w14:textId="77777777" w:rsidTr="0080295F">
        <w:tc>
          <w:tcPr>
            <w:tcW w:w="567" w:type="dxa"/>
          </w:tcPr>
          <w:p w14:paraId="5F62AE28"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N п/п</w:t>
            </w:r>
          </w:p>
        </w:tc>
        <w:tc>
          <w:tcPr>
            <w:tcW w:w="2268" w:type="dxa"/>
          </w:tcPr>
          <w:p w14:paraId="67C0272B"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Наименование/инвентарный номер</w:t>
            </w:r>
          </w:p>
        </w:tc>
        <w:tc>
          <w:tcPr>
            <w:tcW w:w="2264" w:type="dxa"/>
          </w:tcPr>
          <w:p w14:paraId="51AB9960"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Год выпуска (постройки)</w:t>
            </w:r>
          </w:p>
        </w:tc>
        <w:tc>
          <w:tcPr>
            <w:tcW w:w="2268" w:type="dxa"/>
          </w:tcPr>
          <w:p w14:paraId="3F27E246"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Дата принятия к бухгалтерскому учету</w:t>
            </w:r>
          </w:p>
        </w:tc>
        <w:tc>
          <w:tcPr>
            <w:tcW w:w="1985" w:type="dxa"/>
          </w:tcPr>
          <w:p w14:paraId="78206E91"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Фактический срок эксплуатации</w:t>
            </w:r>
          </w:p>
        </w:tc>
      </w:tr>
      <w:tr w:rsidR="0080295F" w:rsidRPr="0080295F" w14:paraId="704457CB" w14:textId="77777777" w:rsidTr="0080295F">
        <w:tc>
          <w:tcPr>
            <w:tcW w:w="567" w:type="dxa"/>
          </w:tcPr>
          <w:p w14:paraId="74818922"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1</w:t>
            </w:r>
          </w:p>
        </w:tc>
        <w:tc>
          <w:tcPr>
            <w:tcW w:w="2268" w:type="dxa"/>
          </w:tcPr>
          <w:p w14:paraId="2876D264"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2</w:t>
            </w:r>
          </w:p>
        </w:tc>
        <w:tc>
          <w:tcPr>
            <w:tcW w:w="2264" w:type="dxa"/>
          </w:tcPr>
          <w:p w14:paraId="717215AD"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3</w:t>
            </w:r>
          </w:p>
        </w:tc>
        <w:tc>
          <w:tcPr>
            <w:tcW w:w="2268" w:type="dxa"/>
          </w:tcPr>
          <w:p w14:paraId="40B67566"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4</w:t>
            </w:r>
          </w:p>
        </w:tc>
        <w:tc>
          <w:tcPr>
            <w:tcW w:w="1985" w:type="dxa"/>
          </w:tcPr>
          <w:p w14:paraId="32C2A518"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5</w:t>
            </w:r>
          </w:p>
        </w:tc>
      </w:tr>
      <w:tr w:rsidR="0080295F" w:rsidRPr="0080295F" w14:paraId="6B96F054" w14:textId="77777777" w:rsidTr="0080295F">
        <w:tc>
          <w:tcPr>
            <w:tcW w:w="567" w:type="dxa"/>
          </w:tcPr>
          <w:p w14:paraId="08E8EAEE"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6A895A64" w14:textId="77777777" w:rsidR="0080295F" w:rsidRPr="0080295F" w:rsidRDefault="0080295F" w:rsidP="0080295F">
            <w:pPr>
              <w:widowControl w:val="0"/>
              <w:autoSpaceDE w:val="0"/>
              <w:autoSpaceDN w:val="0"/>
              <w:spacing w:after="0" w:line="240" w:lineRule="auto"/>
              <w:rPr>
                <w:rFonts w:eastAsia="Times New Roman"/>
              </w:rPr>
            </w:pPr>
          </w:p>
        </w:tc>
        <w:tc>
          <w:tcPr>
            <w:tcW w:w="2264" w:type="dxa"/>
          </w:tcPr>
          <w:p w14:paraId="325D956E"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4B3A7467" w14:textId="77777777" w:rsidR="0080295F" w:rsidRPr="0080295F" w:rsidRDefault="0080295F" w:rsidP="0080295F">
            <w:pPr>
              <w:widowControl w:val="0"/>
              <w:autoSpaceDE w:val="0"/>
              <w:autoSpaceDN w:val="0"/>
              <w:spacing w:after="0" w:line="240" w:lineRule="auto"/>
              <w:rPr>
                <w:rFonts w:eastAsia="Times New Roman"/>
              </w:rPr>
            </w:pPr>
          </w:p>
        </w:tc>
        <w:tc>
          <w:tcPr>
            <w:tcW w:w="1985" w:type="dxa"/>
          </w:tcPr>
          <w:p w14:paraId="1C906C49"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26B4B9D2" w14:textId="77777777" w:rsidTr="0080295F">
        <w:tc>
          <w:tcPr>
            <w:tcW w:w="567" w:type="dxa"/>
          </w:tcPr>
          <w:p w14:paraId="188EAF1E"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34E0DB41" w14:textId="77777777" w:rsidR="0080295F" w:rsidRPr="0080295F" w:rsidRDefault="0080295F" w:rsidP="0080295F">
            <w:pPr>
              <w:widowControl w:val="0"/>
              <w:autoSpaceDE w:val="0"/>
              <w:autoSpaceDN w:val="0"/>
              <w:spacing w:after="0" w:line="240" w:lineRule="auto"/>
              <w:rPr>
                <w:rFonts w:eastAsia="Times New Roman"/>
              </w:rPr>
            </w:pPr>
          </w:p>
        </w:tc>
        <w:tc>
          <w:tcPr>
            <w:tcW w:w="2264" w:type="dxa"/>
          </w:tcPr>
          <w:p w14:paraId="31481FC9"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36F82D53" w14:textId="77777777" w:rsidR="0080295F" w:rsidRPr="0080295F" w:rsidRDefault="0080295F" w:rsidP="0080295F">
            <w:pPr>
              <w:widowControl w:val="0"/>
              <w:autoSpaceDE w:val="0"/>
              <w:autoSpaceDN w:val="0"/>
              <w:spacing w:after="0" w:line="240" w:lineRule="auto"/>
              <w:rPr>
                <w:rFonts w:eastAsia="Times New Roman"/>
              </w:rPr>
            </w:pPr>
          </w:p>
        </w:tc>
        <w:tc>
          <w:tcPr>
            <w:tcW w:w="1985" w:type="dxa"/>
          </w:tcPr>
          <w:p w14:paraId="69EF91AE"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730C3534" w14:textId="77777777" w:rsidTr="0080295F">
        <w:tc>
          <w:tcPr>
            <w:tcW w:w="567" w:type="dxa"/>
          </w:tcPr>
          <w:p w14:paraId="7E497F8F"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64AF7BB8" w14:textId="77777777" w:rsidR="0080295F" w:rsidRPr="0080295F" w:rsidRDefault="0080295F" w:rsidP="0080295F">
            <w:pPr>
              <w:widowControl w:val="0"/>
              <w:autoSpaceDE w:val="0"/>
              <w:autoSpaceDN w:val="0"/>
              <w:spacing w:after="0" w:line="240" w:lineRule="auto"/>
              <w:rPr>
                <w:rFonts w:eastAsia="Times New Roman"/>
              </w:rPr>
            </w:pPr>
          </w:p>
        </w:tc>
        <w:tc>
          <w:tcPr>
            <w:tcW w:w="2264" w:type="dxa"/>
          </w:tcPr>
          <w:p w14:paraId="3B2A3BE7"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5E48E2A2" w14:textId="77777777" w:rsidR="0080295F" w:rsidRPr="0080295F" w:rsidRDefault="0080295F" w:rsidP="0080295F">
            <w:pPr>
              <w:widowControl w:val="0"/>
              <w:autoSpaceDE w:val="0"/>
              <w:autoSpaceDN w:val="0"/>
              <w:spacing w:after="0" w:line="240" w:lineRule="auto"/>
              <w:rPr>
                <w:rFonts w:eastAsia="Times New Roman"/>
              </w:rPr>
            </w:pPr>
          </w:p>
        </w:tc>
        <w:tc>
          <w:tcPr>
            <w:tcW w:w="1985" w:type="dxa"/>
          </w:tcPr>
          <w:p w14:paraId="2D2B5943"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3EB50CEC" w14:textId="77777777" w:rsidTr="0080295F">
        <w:tc>
          <w:tcPr>
            <w:tcW w:w="567" w:type="dxa"/>
          </w:tcPr>
          <w:p w14:paraId="3662123D"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6B627BDC" w14:textId="77777777" w:rsidR="0080295F" w:rsidRPr="0080295F" w:rsidRDefault="0080295F" w:rsidP="0080295F">
            <w:pPr>
              <w:widowControl w:val="0"/>
              <w:autoSpaceDE w:val="0"/>
              <w:autoSpaceDN w:val="0"/>
              <w:spacing w:after="0" w:line="240" w:lineRule="auto"/>
              <w:rPr>
                <w:rFonts w:eastAsia="Times New Roman"/>
              </w:rPr>
            </w:pPr>
          </w:p>
        </w:tc>
        <w:tc>
          <w:tcPr>
            <w:tcW w:w="2264" w:type="dxa"/>
          </w:tcPr>
          <w:p w14:paraId="3C368EA0"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140A5297" w14:textId="77777777" w:rsidR="0080295F" w:rsidRPr="0080295F" w:rsidRDefault="0080295F" w:rsidP="0080295F">
            <w:pPr>
              <w:widowControl w:val="0"/>
              <w:autoSpaceDE w:val="0"/>
              <w:autoSpaceDN w:val="0"/>
              <w:spacing w:after="0" w:line="240" w:lineRule="auto"/>
              <w:rPr>
                <w:rFonts w:eastAsia="Times New Roman"/>
              </w:rPr>
            </w:pPr>
          </w:p>
        </w:tc>
        <w:tc>
          <w:tcPr>
            <w:tcW w:w="1985" w:type="dxa"/>
          </w:tcPr>
          <w:p w14:paraId="6B0F22C0" w14:textId="77777777" w:rsidR="0080295F" w:rsidRPr="0080295F" w:rsidRDefault="0080295F" w:rsidP="0080295F">
            <w:pPr>
              <w:widowControl w:val="0"/>
              <w:autoSpaceDE w:val="0"/>
              <w:autoSpaceDN w:val="0"/>
              <w:spacing w:after="0" w:line="240" w:lineRule="auto"/>
              <w:rPr>
                <w:rFonts w:eastAsia="Times New Roman"/>
              </w:rPr>
            </w:pPr>
          </w:p>
        </w:tc>
      </w:tr>
    </w:tbl>
    <w:p w14:paraId="28A02157" w14:textId="77777777" w:rsidR="004A433B" w:rsidRDefault="004A433B" w:rsidP="0080295F">
      <w:pPr>
        <w:widowControl w:val="0"/>
        <w:autoSpaceDE w:val="0"/>
        <w:autoSpaceDN w:val="0"/>
        <w:spacing w:after="0" w:line="240" w:lineRule="auto"/>
        <w:ind w:firstLine="540"/>
        <w:rPr>
          <w:rFonts w:eastAsia="Times New Roman"/>
          <w:sz w:val="22"/>
        </w:rPr>
      </w:pPr>
    </w:p>
    <w:p w14:paraId="12D265E9" w14:textId="70AFF03C" w:rsidR="0080295F" w:rsidRPr="0080295F" w:rsidRDefault="0080295F" w:rsidP="001C2DBA">
      <w:pPr>
        <w:widowControl w:val="0"/>
        <w:autoSpaceDE w:val="0"/>
        <w:autoSpaceDN w:val="0"/>
        <w:spacing w:after="0" w:line="240" w:lineRule="auto"/>
        <w:ind w:firstLine="709"/>
        <w:rPr>
          <w:rFonts w:eastAsia="Times New Roman"/>
          <w:sz w:val="22"/>
        </w:rPr>
      </w:pPr>
      <w:r w:rsidRPr="0080295F">
        <w:rPr>
          <w:rFonts w:eastAsia="Times New Roman"/>
          <w:sz w:val="22"/>
        </w:rPr>
        <w:t>2. Сведения о стоимости объекта(</w:t>
      </w:r>
      <w:proofErr w:type="spellStart"/>
      <w:r w:rsidRPr="0080295F">
        <w:rPr>
          <w:rFonts w:eastAsia="Times New Roman"/>
          <w:sz w:val="22"/>
        </w:rPr>
        <w:t>ов</w:t>
      </w:r>
      <w:proofErr w:type="spellEnd"/>
      <w:r w:rsidRPr="0080295F">
        <w:rPr>
          <w:rFonts w:eastAsia="Times New Roman"/>
          <w:sz w:val="22"/>
        </w:rPr>
        <w:t>) основных средств на дату перевода на консервацию</w:t>
      </w:r>
    </w:p>
    <w:p w14:paraId="2C9C44A2" w14:textId="77777777" w:rsidR="0080295F" w:rsidRPr="0080295F" w:rsidRDefault="0080295F" w:rsidP="0080295F">
      <w:pPr>
        <w:widowControl w:val="0"/>
        <w:autoSpaceDE w:val="0"/>
        <w:autoSpaceDN w:val="0"/>
        <w:spacing w:after="0" w:line="240" w:lineRule="auto"/>
        <w:ind w:firstLine="540"/>
        <w:rPr>
          <w:rFonts w:eastAsia="Times New Roman"/>
          <w:sz w:val="22"/>
        </w:rPr>
      </w:pPr>
    </w:p>
    <w:tbl>
      <w:tblPr>
        <w:tblW w:w="93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2010"/>
        <w:gridCol w:w="1701"/>
        <w:gridCol w:w="1842"/>
        <w:gridCol w:w="1418"/>
      </w:tblGrid>
      <w:tr w:rsidR="0080295F" w:rsidRPr="0080295F" w14:paraId="2D9ED8F7" w14:textId="77777777" w:rsidTr="00AF0415">
        <w:tc>
          <w:tcPr>
            <w:tcW w:w="567" w:type="dxa"/>
          </w:tcPr>
          <w:p w14:paraId="0201BC0B"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N п/п</w:t>
            </w:r>
          </w:p>
        </w:tc>
        <w:tc>
          <w:tcPr>
            <w:tcW w:w="1814" w:type="dxa"/>
          </w:tcPr>
          <w:p w14:paraId="1797A686"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Наименование/инвентарный номер</w:t>
            </w:r>
          </w:p>
        </w:tc>
        <w:tc>
          <w:tcPr>
            <w:tcW w:w="2010" w:type="dxa"/>
          </w:tcPr>
          <w:p w14:paraId="2FDC22D2"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Первоначальная (восстановительная) стоимость, руб.</w:t>
            </w:r>
          </w:p>
        </w:tc>
        <w:tc>
          <w:tcPr>
            <w:tcW w:w="1701" w:type="dxa"/>
          </w:tcPr>
          <w:p w14:paraId="2B30AF5A"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Срок полезного использования, мес.</w:t>
            </w:r>
          </w:p>
        </w:tc>
        <w:tc>
          <w:tcPr>
            <w:tcW w:w="1842" w:type="dxa"/>
          </w:tcPr>
          <w:p w14:paraId="05C3DA1A"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Сумма накопленной амортизации, руб.</w:t>
            </w:r>
          </w:p>
        </w:tc>
        <w:tc>
          <w:tcPr>
            <w:tcW w:w="1418" w:type="dxa"/>
          </w:tcPr>
          <w:p w14:paraId="4592D915"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Остаточная стоимость, руб.</w:t>
            </w:r>
          </w:p>
        </w:tc>
      </w:tr>
      <w:tr w:rsidR="0080295F" w:rsidRPr="0080295F" w14:paraId="27352AA3" w14:textId="77777777" w:rsidTr="00AF0415">
        <w:tc>
          <w:tcPr>
            <w:tcW w:w="567" w:type="dxa"/>
          </w:tcPr>
          <w:p w14:paraId="41F64982"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1</w:t>
            </w:r>
          </w:p>
        </w:tc>
        <w:tc>
          <w:tcPr>
            <w:tcW w:w="1814" w:type="dxa"/>
          </w:tcPr>
          <w:p w14:paraId="206EC889"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2</w:t>
            </w:r>
          </w:p>
        </w:tc>
        <w:tc>
          <w:tcPr>
            <w:tcW w:w="2010" w:type="dxa"/>
          </w:tcPr>
          <w:p w14:paraId="550FEE1C"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3</w:t>
            </w:r>
          </w:p>
        </w:tc>
        <w:tc>
          <w:tcPr>
            <w:tcW w:w="1701" w:type="dxa"/>
          </w:tcPr>
          <w:p w14:paraId="5F2E86CE"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4</w:t>
            </w:r>
          </w:p>
        </w:tc>
        <w:tc>
          <w:tcPr>
            <w:tcW w:w="1842" w:type="dxa"/>
          </w:tcPr>
          <w:p w14:paraId="16F6767D"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5</w:t>
            </w:r>
          </w:p>
        </w:tc>
        <w:tc>
          <w:tcPr>
            <w:tcW w:w="1418" w:type="dxa"/>
          </w:tcPr>
          <w:p w14:paraId="082C513C"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6</w:t>
            </w:r>
          </w:p>
        </w:tc>
      </w:tr>
      <w:tr w:rsidR="0080295F" w:rsidRPr="0080295F" w14:paraId="2FBDB776" w14:textId="77777777" w:rsidTr="00AF0415">
        <w:tc>
          <w:tcPr>
            <w:tcW w:w="567" w:type="dxa"/>
          </w:tcPr>
          <w:p w14:paraId="3DB17FC3" w14:textId="77777777" w:rsidR="0080295F" w:rsidRPr="0080295F" w:rsidRDefault="0080295F" w:rsidP="0080295F">
            <w:pPr>
              <w:widowControl w:val="0"/>
              <w:autoSpaceDE w:val="0"/>
              <w:autoSpaceDN w:val="0"/>
              <w:spacing w:after="0" w:line="240" w:lineRule="auto"/>
              <w:rPr>
                <w:rFonts w:eastAsia="Times New Roman"/>
              </w:rPr>
            </w:pPr>
          </w:p>
        </w:tc>
        <w:tc>
          <w:tcPr>
            <w:tcW w:w="1814" w:type="dxa"/>
          </w:tcPr>
          <w:p w14:paraId="5D7F3FCB" w14:textId="77777777" w:rsidR="0080295F" w:rsidRPr="0080295F" w:rsidRDefault="0080295F" w:rsidP="0080295F">
            <w:pPr>
              <w:widowControl w:val="0"/>
              <w:autoSpaceDE w:val="0"/>
              <w:autoSpaceDN w:val="0"/>
              <w:spacing w:after="0" w:line="240" w:lineRule="auto"/>
              <w:rPr>
                <w:rFonts w:eastAsia="Times New Roman"/>
              </w:rPr>
            </w:pPr>
          </w:p>
        </w:tc>
        <w:tc>
          <w:tcPr>
            <w:tcW w:w="2010" w:type="dxa"/>
          </w:tcPr>
          <w:p w14:paraId="75BF346C" w14:textId="77777777" w:rsidR="0080295F" w:rsidRPr="0080295F" w:rsidRDefault="0080295F" w:rsidP="0080295F">
            <w:pPr>
              <w:widowControl w:val="0"/>
              <w:autoSpaceDE w:val="0"/>
              <w:autoSpaceDN w:val="0"/>
              <w:spacing w:after="0" w:line="240" w:lineRule="auto"/>
              <w:rPr>
                <w:rFonts w:eastAsia="Times New Roman"/>
              </w:rPr>
            </w:pPr>
          </w:p>
        </w:tc>
        <w:tc>
          <w:tcPr>
            <w:tcW w:w="1701" w:type="dxa"/>
          </w:tcPr>
          <w:p w14:paraId="434AFFBB" w14:textId="77777777" w:rsidR="0080295F" w:rsidRPr="0080295F" w:rsidRDefault="0080295F" w:rsidP="0080295F">
            <w:pPr>
              <w:widowControl w:val="0"/>
              <w:autoSpaceDE w:val="0"/>
              <w:autoSpaceDN w:val="0"/>
              <w:spacing w:after="0" w:line="240" w:lineRule="auto"/>
              <w:rPr>
                <w:rFonts w:eastAsia="Times New Roman"/>
              </w:rPr>
            </w:pPr>
          </w:p>
        </w:tc>
        <w:tc>
          <w:tcPr>
            <w:tcW w:w="1842" w:type="dxa"/>
          </w:tcPr>
          <w:p w14:paraId="2F418360" w14:textId="77777777" w:rsidR="0080295F" w:rsidRPr="0080295F" w:rsidRDefault="0080295F" w:rsidP="0080295F">
            <w:pPr>
              <w:widowControl w:val="0"/>
              <w:autoSpaceDE w:val="0"/>
              <w:autoSpaceDN w:val="0"/>
              <w:spacing w:after="0" w:line="240" w:lineRule="auto"/>
              <w:rPr>
                <w:rFonts w:eastAsia="Times New Roman"/>
              </w:rPr>
            </w:pPr>
          </w:p>
        </w:tc>
        <w:tc>
          <w:tcPr>
            <w:tcW w:w="1418" w:type="dxa"/>
          </w:tcPr>
          <w:p w14:paraId="7F59B690"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09B5E351" w14:textId="77777777" w:rsidTr="00AF0415">
        <w:tc>
          <w:tcPr>
            <w:tcW w:w="567" w:type="dxa"/>
          </w:tcPr>
          <w:p w14:paraId="1C33FB2B" w14:textId="77777777" w:rsidR="0080295F" w:rsidRPr="0080295F" w:rsidRDefault="0080295F" w:rsidP="0080295F">
            <w:pPr>
              <w:widowControl w:val="0"/>
              <w:autoSpaceDE w:val="0"/>
              <w:autoSpaceDN w:val="0"/>
              <w:spacing w:after="0" w:line="240" w:lineRule="auto"/>
              <w:rPr>
                <w:rFonts w:eastAsia="Times New Roman"/>
              </w:rPr>
            </w:pPr>
          </w:p>
        </w:tc>
        <w:tc>
          <w:tcPr>
            <w:tcW w:w="1814" w:type="dxa"/>
          </w:tcPr>
          <w:p w14:paraId="1137572C" w14:textId="77777777" w:rsidR="0080295F" w:rsidRPr="0080295F" w:rsidRDefault="0080295F" w:rsidP="0080295F">
            <w:pPr>
              <w:widowControl w:val="0"/>
              <w:autoSpaceDE w:val="0"/>
              <w:autoSpaceDN w:val="0"/>
              <w:spacing w:after="0" w:line="240" w:lineRule="auto"/>
              <w:rPr>
                <w:rFonts w:eastAsia="Times New Roman"/>
              </w:rPr>
            </w:pPr>
          </w:p>
        </w:tc>
        <w:tc>
          <w:tcPr>
            <w:tcW w:w="2010" w:type="dxa"/>
          </w:tcPr>
          <w:p w14:paraId="1317EF74" w14:textId="77777777" w:rsidR="0080295F" w:rsidRPr="0080295F" w:rsidRDefault="0080295F" w:rsidP="0080295F">
            <w:pPr>
              <w:widowControl w:val="0"/>
              <w:autoSpaceDE w:val="0"/>
              <w:autoSpaceDN w:val="0"/>
              <w:spacing w:after="0" w:line="240" w:lineRule="auto"/>
              <w:rPr>
                <w:rFonts w:eastAsia="Times New Roman"/>
              </w:rPr>
            </w:pPr>
          </w:p>
        </w:tc>
        <w:tc>
          <w:tcPr>
            <w:tcW w:w="1701" w:type="dxa"/>
          </w:tcPr>
          <w:p w14:paraId="1849FF06" w14:textId="77777777" w:rsidR="0080295F" w:rsidRPr="0080295F" w:rsidRDefault="0080295F" w:rsidP="0080295F">
            <w:pPr>
              <w:widowControl w:val="0"/>
              <w:autoSpaceDE w:val="0"/>
              <w:autoSpaceDN w:val="0"/>
              <w:spacing w:after="0" w:line="240" w:lineRule="auto"/>
              <w:rPr>
                <w:rFonts w:eastAsia="Times New Roman"/>
              </w:rPr>
            </w:pPr>
          </w:p>
        </w:tc>
        <w:tc>
          <w:tcPr>
            <w:tcW w:w="1842" w:type="dxa"/>
          </w:tcPr>
          <w:p w14:paraId="69C94066" w14:textId="77777777" w:rsidR="0080295F" w:rsidRPr="0080295F" w:rsidRDefault="0080295F" w:rsidP="0080295F">
            <w:pPr>
              <w:widowControl w:val="0"/>
              <w:autoSpaceDE w:val="0"/>
              <w:autoSpaceDN w:val="0"/>
              <w:spacing w:after="0" w:line="240" w:lineRule="auto"/>
              <w:rPr>
                <w:rFonts w:eastAsia="Times New Roman"/>
              </w:rPr>
            </w:pPr>
          </w:p>
        </w:tc>
        <w:tc>
          <w:tcPr>
            <w:tcW w:w="1418" w:type="dxa"/>
          </w:tcPr>
          <w:p w14:paraId="68B8843C"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53906238" w14:textId="77777777" w:rsidTr="00AF0415">
        <w:tc>
          <w:tcPr>
            <w:tcW w:w="567" w:type="dxa"/>
          </w:tcPr>
          <w:p w14:paraId="21DE5506" w14:textId="77777777" w:rsidR="0080295F" w:rsidRPr="0080295F" w:rsidRDefault="0080295F" w:rsidP="0080295F">
            <w:pPr>
              <w:widowControl w:val="0"/>
              <w:autoSpaceDE w:val="0"/>
              <w:autoSpaceDN w:val="0"/>
              <w:spacing w:after="0" w:line="240" w:lineRule="auto"/>
              <w:rPr>
                <w:rFonts w:eastAsia="Times New Roman"/>
                <w:sz w:val="22"/>
              </w:rPr>
            </w:pPr>
          </w:p>
        </w:tc>
        <w:tc>
          <w:tcPr>
            <w:tcW w:w="1814" w:type="dxa"/>
          </w:tcPr>
          <w:p w14:paraId="69707C4D" w14:textId="77777777" w:rsidR="0080295F" w:rsidRPr="0080295F" w:rsidRDefault="0080295F" w:rsidP="0080295F">
            <w:pPr>
              <w:widowControl w:val="0"/>
              <w:autoSpaceDE w:val="0"/>
              <w:autoSpaceDN w:val="0"/>
              <w:spacing w:after="0" w:line="240" w:lineRule="auto"/>
              <w:rPr>
                <w:rFonts w:eastAsia="Times New Roman"/>
                <w:sz w:val="22"/>
              </w:rPr>
            </w:pPr>
          </w:p>
        </w:tc>
        <w:tc>
          <w:tcPr>
            <w:tcW w:w="2010" w:type="dxa"/>
          </w:tcPr>
          <w:p w14:paraId="1B5D8DDC" w14:textId="77777777" w:rsidR="0080295F" w:rsidRPr="0080295F" w:rsidRDefault="0080295F" w:rsidP="0080295F">
            <w:pPr>
              <w:widowControl w:val="0"/>
              <w:autoSpaceDE w:val="0"/>
              <w:autoSpaceDN w:val="0"/>
              <w:spacing w:after="0" w:line="240" w:lineRule="auto"/>
              <w:rPr>
                <w:rFonts w:eastAsia="Times New Roman"/>
                <w:sz w:val="22"/>
              </w:rPr>
            </w:pPr>
          </w:p>
        </w:tc>
        <w:tc>
          <w:tcPr>
            <w:tcW w:w="1701" w:type="dxa"/>
          </w:tcPr>
          <w:p w14:paraId="6F17FC5F" w14:textId="77777777" w:rsidR="0080295F" w:rsidRPr="0080295F" w:rsidRDefault="0080295F" w:rsidP="0080295F">
            <w:pPr>
              <w:widowControl w:val="0"/>
              <w:autoSpaceDE w:val="0"/>
              <w:autoSpaceDN w:val="0"/>
              <w:spacing w:after="0" w:line="240" w:lineRule="auto"/>
              <w:rPr>
                <w:rFonts w:eastAsia="Times New Roman"/>
                <w:sz w:val="22"/>
              </w:rPr>
            </w:pPr>
          </w:p>
        </w:tc>
        <w:tc>
          <w:tcPr>
            <w:tcW w:w="1842" w:type="dxa"/>
          </w:tcPr>
          <w:p w14:paraId="0639C559" w14:textId="77777777" w:rsidR="0080295F" w:rsidRPr="0080295F" w:rsidRDefault="0080295F" w:rsidP="0080295F">
            <w:pPr>
              <w:widowControl w:val="0"/>
              <w:autoSpaceDE w:val="0"/>
              <w:autoSpaceDN w:val="0"/>
              <w:spacing w:after="0" w:line="240" w:lineRule="auto"/>
              <w:rPr>
                <w:rFonts w:eastAsia="Times New Roman"/>
                <w:sz w:val="22"/>
              </w:rPr>
            </w:pPr>
          </w:p>
        </w:tc>
        <w:tc>
          <w:tcPr>
            <w:tcW w:w="1418" w:type="dxa"/>
          </w:tcPr>
          <w:p w14:paraId="71548C1F" w14:textId="77777777" w:rsidR="0080295F" w:rsidRPr="0080295F" w:rsidRDefault="0080295F" w:rsidP="0080295F">
            <w:pPr>
              <w:widowControl w:val="0"/>
              <w:autoSpaceDE w:val="0"/>
              <w:autoSpaceDN w:val="0"/>
              <w:spacing w:after="0" w:line="240" w:lineRule="auto"/>
              <w:rPr>
                <w:rFonts w:eastAsia="Times New Roman"/>
                <w:sz w:val="22"/>
              </w:rPr>
            </w:pPr>
          </w:p>
        </w:tc>
      </w:tr>
      <w:tr w:rsidR="0080295F" w:rsidRPr="0080295F" w14:paraId="4C2BA8BF" w14:textId="77777777" w:rsidTr="00AF0415">
        <w:tc>
          <w:tcPr>
            <w:tcW w:w="567" w:type="dxa"/>
          </w:tcPr>
          <w:p w14:paraId="6514D9FB" w14:textId="77777777" w:rsidR="0080295F" w:rsidRPr="0080295F" w:rsidRDefault="0080295F" w:rsidP="0080295F">
            <w:pPr>
              <w:widowControl w:val="0"/>
              <w:autoSpaceDE w:val="0"/>
              <w:autoSpaceDN w:val="0"/>
              <w:spacing w:after="0" w:line="240" w:lineRule="auto"/>
              <w:rPr>
                <w:rFonts w:eastAsia="Times New Roman"/>
                <w:sz w:val="22"/>
              </w:rPr>
            </w:pPr>
          </w:p>
        </w:tc>
        <w:tc>
          <w:tcPr>
            <w:tcW w:w="1814" w:type="dxa"/>
          </w:tcPr>
          <w:p w14:paraId="6BFB51A4" w14:textId="77777777" w:rsidR="0080295F" w:rsidRPr="0080295F" w:rsidRDefault="0080295F" w:rsidP="0080295F">
            <w:pPr>
              <w:widowControl w:val="0"/>
              <w:autoSpaceDE w:val="0"/>
              <w:autoSpaceDN w:val="0"/>
              <w:spacing w:after="0" w:line="240" w:lineRule="auto"/>
              <w:rPr>
                <w:rFonts w:eastAsia="Times New Roman"/>
                <w:sz w:val="22"/>
              </w:rPr>
            </w:pPr>
          </w:p>
        </w:tc>
        <w:tc>
          <w:tcPr>
            <w:tcW w:w="2010" w:type="dxa"/>
          </w:tcPr>
          <w:p w14:paraId="2377EA27" w14:textId="77777777" w:rsidR="0080295F" w:rsidRPr="0080295F" w:rsidRDefault="0080295F" w:rsidP="0080295F">
            <w:pPr>
              <w:widowControl w:val="0"/>
              <w:autoSpaceDE w:val="0"/>
              <w:autoSpaceDN w:val="0"/>
              <w:spacing w:after="0" w:line="240" w:lineRule="auto"/>
              <w:rPr>
                <w:rFonts w:eastAsia="Times New Roman"/>
                <w:sz w:val="22"/>
              </w:rPr>
            </w:pPr>
          </w:p>
        </w:tc>
        <w:tc>
          <w:tcPr>
            <w:tcW w:w="1701" w:type="dxa"/>
          </w:tcPr>
          <w:p w14:paraId="4A5EB176" w14:textId="77777777" w:rsidR="0080295F" w:rsidRPr="0080295F" w:rsidRDefault="0080295F" w:rsidP="0080295F">
            <w:pPr>
              <w:widowControl w:val="0"/>
              <w:autoSpaceDE w:val="0"/>
              <w:autoSpaceDN w:val="0"/>
              <w:spacing w:after="0" w:line="240" w:lineRule="auto"/>
              <w:rPr>
                <w:rFonts w:eastAsia="Times New Roman"/>
                <w:sz w:val="22"/>
              </w:rPr>
            </w:pPr>
          </w:p>
        </w:tc>
        <w:tc>
          <w:tcPr>
            <w:tcW w:w="1842" w:type="dxa"/>
          </w:tcPr>
          <w:p w14:paraId="2DCAC6CC" w14:textId="77777777" w:rsidR="0080295F" w:rsidRPr="0080295F" w:rsidRDefault="0080295F" w:rsidP="0080295F">
            <w:pPr>
              <w:widowControl w:val="0"/>
              <w:autoSpaceDE w:val="0"/>
              <w:autoSpaceDN w:val="0"/>
              <w:spacing w:after="0" w:line="240" w:lineRule="auto"/>
              <w:rPr>
                <w:rFonts w:eastAsia="Times New Roman"/>
                <w:sz w:val="22"/>
              </w:rPr>
            </w:pPr>
          </w:p>
        </w:tc>
        <w:tc>
          <w:tcPr>
            <w:tcW w:w="1418" w:type="dxa"/>
          </w:tcPr>
          <w:p w14:paraId="57394C29" w14:textId="77777777" w:rsidR="0080295F" w:rsidRPr="0080295F" w:rsidRDefault="0080295F" w:rsidP="0080295F">
            <w:pPr>
              <w:widowControl w:val="0"/>
              <w:autoSpaceDE w:val="0"/>
              <w:autoSpaceDN w:val="0"/>
              <w:spacing w:after="0" w:line="240" w:lineRule="auto"/>
              <w:rPr>
                <w:rFonts w:eastAsia="Times New Roman"/>
                <w:sz w:val="22"/>
              </w:rPr>
            </w:pPr>
          </w:p>
        </w:tc>
      </w:tr>
    </w:tbl>
    <w:p w14:paraId="41F577C9" w14:textId="77777777" w:rsidR="0080295F" w:rsidRPr="0080295F" w:rsidRDefault="0080295F" w:rsidP="0080295F">
      <w:pPr>
        <w:widowControl w:val="0"/>
        <w:autoSpaceDE w:val="0"/>
        <w:autoSpaceDN w:val="0"/>
        <w:spacing w:after="0" w:line="240" w:lineRule="auto"/>
        <w:ind w:firstLine="540"/>
        <w:rPr>
          <w:rFonts w:eastAsia="Times New Roman"/>
          <w:sz w:val="22"/>
        </w:rPr>
      </w:pPr>
    </w:p>
    <w:p w14:paraId="259CB731" w14:textId="1DD01628" w:rsidR="0080295F" w:rsidRPr="0080295F" w:rsidRDefault="0080295F" w:rsidP="001C2DBA">
      <w:pPr>
        <w:widowControl w:val="0"/>
        <w:autoSpaceDE w:val="0"/>
        <w:autoSpaceDN w:val="0"/>
        <w:spacing w:after="0" w:line="240" w:lineRule="auto"/>
        <w:ind w:firstLine="709"/>
        <w:rPr>
          <w:rFonts w:eastAsia="Times New Roman"/>
          <w:sz w:val="22"/>
        </w:rPr>
      </w:pPr>
      <w:r w:rsidRPr="0080295F">
        <w:rPr>
          <w:rFonts w:eastAsia="Times New Roman"/>
          <w:sz w:val="22"/>
        </w:rPr>
        <w:t>3. Сведения о техническом состоянии и технических характеристиках объекта(</w:t>
      </w:r>
      <w:proofErr w:type="spellStart"/>
      <w:r w:rsidRPr="0080295F">
        <w:rPr>
          <w:rFonts w:eastAsia="Times New Roman"/>
          <w:sz w:val="22"/>
        </w:rPr>
        <w:t>ов</w:t>
      </w:r>
      <w:proofErr w:type="spellEnd"/>
      <w:r w:rsidRPr="0080295F">
        <w:rPr>
          <w:rFonts w:eastAsia="Times New Roman"/>
          <w:sz w:val="22"/>
        </w:rPr>
        <w:t>) основных средств</w:t>
      </w:r>
    </w:p>
    <w:tbl>
      <w:tblPr>
        <w:tblW w:w="96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97"/>
        <w:gridCol w:w="1418"/>
        <w:gridCol w:w="992"/>
        <w:gridCol w:w="2126"/>
        <w:gridCol w:w="1418"/>
        <w:gridCol w:w="1417"/>
      </w:tblGrid>
      <w:tr w:rsidR="0080295F" w:rsidRPr="0080295F" w14:paraId="5D3DF7A8" w14:textId="77777777" w:rsidTr="0080295F">
        <w:tc>
          <w:tcPr>
            <w:tcW w:w="567" w:type="dxa"/>
          </w:tcPr>
          <w:p w14:paraId="082C9830"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lastRenderedPageBreak/>
              <w:t>N п/п</w:t>
            </w:r>
          </w:p>
        </w:tc>
        <w:tc>
          <w:tcPr>
            <w:tcW w:w="1697" w:type="dxa"/>
          </w:tcPr>
          <w:p w14:paraId="31D7300F"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Наименование/инвентарный номер</w:t>
            </w:r>
          </w:p>
        </w:tc>
        <w:tc>
          <w:tcPr>
            <w:tcW w:w="1418" w:type="dxa"/>
          </w:tcPr>
          <w:p w14:paraId="275B7DA4"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Техническое состояние на дату перевода на консервацию</w:t>
            </w:r>
          </w:p>
        </w:tc>
        <w:tc>
          <w:tcPr>
            <w:tcW w:w="992" w:type="dxa"/>
          </w:tcPr>
          <w:p w14:paraId="7BEFB1A9"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Масса объекта</w:t>
            </w:r>
          </w:p>
        </w:tc>
        <w:tc>
          <w:tcPr>
            <w:tcW w:w="2126" w:type="dxa"/>
          </w:tcPr>
          <w:p w14:paraId="357FA7FA"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Производительность (грузоподъемность)</w:t>
            </w:r>
          </w:p>
        </w:tc>
        <w:tc>
          <w:tcPr>
            <w:tcW w:w="1418" w:type="dxa"/>
          </w:tcPr>
          <w:p w14:paraId="7D5C028D"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Дата последнего капитального ремонта</w:t>
            </w:r>
          </w:p>
        </w:tc>
        <w:tc>
          <w:tcPr>
            <w:tcW w:w="1417" w:type="dxa"/>
          </w:tcPr>
          <w:p w14:paraId="4DDAC82B"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Примечание</w:t>
            </w:r>
          </w:p>
        </w:tc>
      </w:tr>
      <w:tr w:rsidR="0080295F" w:rsidRPr="0080295F" w14:paraId="1D16C643" w14:textId="77777777" w:rsidTr="0080295F">
        <w:tc>
          <w:tcPr>
            <w:tcW w:w="567" w:type="dxa"/>
          </w:tcPr>
          <w:p w14:paraId="2D52C04C"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1</w:t>
            </w:r>
          </w:p>
        </w:tc>
        <w:tc>
          <w:tcPr>
            <w:tcW w:w="1697" w:type="dxa"/>
          </w:tcPr>
          <w:p w14:paraId="5AA7FC66"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2</w:t>
            </w:r>
          </w:p>
        </w:tc>
        <w:tc>
          <w:tcPr>
            <w:tcW w:w="1418" w:type="dxa"/>
          </w:tcPr>
          <w:p w14:paraId="798AB842"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3</w:t>
            </w:r>
          </w:p>
        </w:tc>
        <w:tc>
          <w:tcPr>
            <w:tcW w:w="992" w:type="dxa"/>
          </w:tcPr>
          <w:p w14:paraId="59CBA8B2"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4</w:t>
            </w:r>
          </w:p>
        </w:tc>
        <w:tc>
          <w:tcPr>
            <w:tcW w:w="2126" w:type="dxa"/>
          </w:tcPr>
          <w:p w14:paraId="7513A414"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5</w:t>
            </w:r>
          </w:p>
        </w:tc>
        <w:tc>
          <w:tcPr>
            <w:tcW w:w="1418" w:type="dxa"/>
          </w:tcPr>
          <w:p w14:paraId="0D8A974B"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6</w:t>
            </w:r>
          </w:p>
        </w:tc>
        <w:tc>
          <w:tcPr>
            <w:tcW w:w="1417" w:type="dxa"/>
          </w:tcPr>
          <w:p w14:paraId="18DACDD3" w14:textId="77777777" w:rsidR="0080295F" w:rsidRPr="0080295F" w:rsidRDefault="0080295F" w:rsidP="0080295F">
            <w:pPr>
              <w:widowControl w:val="0"/>
              <w:autoSpaceDE w:val="0"/>
              <w:autoSpaceDN w:val="0"/>
              <w:spacing w:after="0" w:line="240" w:lineRule="auto"/>
              <w:jc w:val="center"/>
              <w:rPr>
                <w:rFonts w:eastAsia="Times New Roman"/>
                <w:sz w:val="22"/>
                <w:szCs w:val="22"/>
              </w:rPr>
            </w:pPr>
            <w:r w:rsidRPr="0080295F">
              <w:rPr>
                <w:rFonts w:eastAsia="Times New Roman"/>
                <w:sz w:val="22"/>
                <w:szCs w:val="22"/>
              </w:rPr>
              <w:t>7</w:t>
            </w:r>
          </w:p>
        </w:tc>
      </w:tr>
      <w:tr w:rsidR="0080295F" w:rsidRPr="0080295F" w14:paraId="62A70351" w14:textId="77777777" w:rsidTr="0080295F">
        <w:tc>
          <w:tcPr>
            <w:tcW w:w="567" w:type="dxa"/>
          </w:tcPr>
          <w:p w14:paraId="0DC0AB12"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697" w:type="dxa"/>
          </w:tcPr>
          <w:p w14:paraId="336F83E4"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8" w:type="dxa"/>
          </w:tcPr>
          <w:p w14:paraId="58239E10"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992" w:type="dxa"/>
          </w:tcPr>
          <w:p w14:paraId="6973BCA7"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2126" w:type="dxa"/>
          </w:tcPr>
          <w:p w14:paraId="181941A4"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8" w:type="dxa"/>
          </w:tcPr>
          <w:p w14:paraId="1BF7E46E"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7" w:type="dxa"/>
          </w:tcPr>
          <w:p w14:paraId="10031E1D" w14:textId="77777777" w:rsidR="0080295F" w:rsidRPr="0080295F" w:rsidRDefault="0080295F" w:rsidP="0080295F">
            <w:pPr>
              <w:widowControl w:val="0"/>
              <w:autoSpaceDE w:val="0"/>
              <w:autoSpaceDN w:val="0"/>
              <w:spacing w:after="0" w:line="240" w:lineRule="auto"/>
              <w:rPr>
                <w:rFonts w:eastAsia="Times New Roman"/>
                <w:sz w:val="22"/>
                <w:szCs w:val="22"/>
              </w:rPr>
            </w:pPr>
          </w:p>
        </w:tc>
      </w:tr>
      <w:tr w:rsidR="0080295F" w:rsidRPr="0080295F" w14:paraId="5119DB9C" w14:textId="77777777" w:rsidTr="0080295F">
        <w:tc>
          <w:tcPr>
            <w:tcW w:w="567" w:type="dxa"/>
          </w:tcPr>
          <w:p w14:paraId="3C3730E3"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697" w:type="dxa"/>
          </w:tcPr>
          <w:p w14:paraId="2C5B54F9"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8" w:type="dxa"/>
          </w:tcPr>
          <w:p w14:paraId="46D7AC7F"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992" w:type="dxa"/>
          </w:tcPr>
          <w:p w14:paraId="5B016E62"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2126" w:type="dxa"/>
          </w:tcPr>
          <w:p w14:paraId="60F4952B"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8" w:type="dxa"/>
          </w:tcPr>
          <w:p w14:paraId="220B7E38"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7" w:type="dxa"/>
          </w:tcPr>
          <w:p w14:paraId="2DF5FDE4" w14:textId="77777777" w:rsidR="0080295F" w:rsidRPr="0080295F" w:rsidRDefault="0080295F" w:rsidP="0080295F">
            <w:pPr>
              <w:widowControl w:val="0"/>
              <w:autoSpaceDE w:val="0"/>
              <w:autoSpaceDN w:val="0"/>
              <w:spacing w:after="0" w:line="240" w:lineRule="auto"/>
              <w:rPr>
                <w:rFonts w:eastAsia="Times New Roman"/>
                <w:sz w:val="22"/>
                <w:szCs w:val="22"/>
              </w:rPr>
            </w:pPr>
          </w:p>
        </w:tc>
      </w:tr>
      <w:tr w:rsidR="0080295F" w:rsidRPr="0080295F" w14:paraId="31C86EEB" w14:textId="77777777" w:rsidTr="0080295F">
        <w:tc>
          <w:tcPr>
            <w:tcW w:w="567" w:type="dxa"/>
          </w:tcPr>
          <w:p w14:paraId="680AC9F5"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697" w:type="dxa"/>
          </w:tcPr>
          <w:p w14:paraId="00F2B77D"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8" w:type="dxa"/>
          </w:tcPr>
          <w:p w14:paraId="7A75F712"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992" w:type="dxa"/>
          </w:tcPr>
          <w:p w14:paraId="1A946461"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2126" w:type="dxa"/>
          </w:tcPr>
          <w:p w14:paraId="49DB9F66"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8" w:type="dxa"/>
          </w:tcPr>
          <w:p w14:paraId="097EF4CF"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7" w:type="dxa"/>
          </w:tcPr>
          <w:p w14:paraId="66825A20" w14:textId="77777777" w:rsidR="0080295F" w:rsidRPr="0080295F" w:rsidRDefault="0080295F" w:rsidP="0080295F">
            <w:pPr>
              <w:widowControl w:val="0"/>
              <w:autoSpaceDE w:val="0"/>
              <w:autoSpaceDN w:val="0"/>
              <w:spacing w:after="0" w:line="240" w:lineRule="auto"/>
              <w:rPr>
                <w:rFonts w:eastAsia="Times New Roman"/>
                <w:sz w:val="22"/>
                <w:szCs w:val="22"/>
              </w:rPr>
            </w:pPr>
          </w:p>
        </w:tc>
      </w:tr>
      <w:tr w:rsidR="0080295F" w:rsidRPr="0080295F" w14:paraId="7296AACB" w14:textId="77777777" w:rsidTr="0080295F">
        <w:tc>
          <w:tcPr>
            <w:tcW w:w="567" w:type="dxa"/>
          </w:tcPr>
          <w:p w14:paraId="7153F96C"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697" w:type="dxa"/>
          </w:tcPr>
          <w:p w14:paraId="3D948C16"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8" w:type="dxa"/>
          </w:tcPr>
          <w:p w14:paraId="06CEF88B"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992" w:type="dxa"/>
          </w:tcPr>
          <w:p w14:paraId="4D21AA16"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2126" w:type="dxa"/>
          </w:tcPr>
          <w:p w14:paraId="1F86F3AC"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8" w:type="dxa"/>
          </w:tcPr>
          <w:p w14:paraId="173ED39F" w14:textId="77777777" w:rsidR="0080295F" w:rsidRPr="0080295F" w:rsidRDefault="0080295F" w:rsidP="0080295F">
            <w:pPr>
              <w:widowControl w:val="0"/>
              <w:autoSpaceDE w:val="0"/>
              <w:autoSpaceDN w:val="0"/>
              <w:spacing w:after="0" w:line="240" w:lineRule="auto"/>
              <w:rPr>
                <w:rFonts w:eastAsia="Times New Roman"/>
                <w:sz w:val="22"/>
                <w:szCs w:val="22"/>
              </w:rPr>
            </w:pPr>
          </w:p>
        </w:tc>
        <w:tc>
          <w:tcPr>
            <w:tcW w:w="1417" w:type="dxa"/>
          </w:tcPr>
          <w:p w14:paraId="60492ED6" w14:textId="77777777" w:rsidR="0080295F" w:rsidRPr="0080295F" w:rsidRDefault="0080295F" w:rsidP="0080295F">
            <w:pPr>
              <w:widowControl w:val="0"/>
              <w:autoSpaceDE w:val="0"/>
              <w:autoSpaceDN w:val="0"/>
              <w:spacing w:after="0" w:line="240" w:lineRule="auto"/>
              <w:rPr>
                <w:rFonts w:eastAsia="Times New Roman"/>
                <w:sz w:val="22"/>
                <w:szCs w:val="22"/>
              </w:rPr>
            </w:pPr>
          </w:p>
        </w:tc>
      </w:tr>
    </w:tbl>
    <w:p w14:paraId="76644C7C" w14:textId="77777777" w:rsidR="0080295F" w:rsidRPr="0080295F" w:rsidRDefault="0080295F" w:rsidP="0080295F">
      <w:pPr>
        <w:widowControl w:val="0"/>
        <w:autoSpaceDE w:val="0"/>
        <w:autoSpaceDN w:val="0"/>
        <w:spacing w:after="0" w:line="240" w:lineRule="auto"/>
        <w:ind w:firstLine="540"/>
        <w:rPr>
          <w:rFonts w:eastAsia="Times New Roman"/>
          <w:sz w:val="22"/>
        </w:rPr>
      </w:pPr>
    </w:p>
    <w:p w14:paraId="00D73453" w14:textId="77777777" w:rsidR="0080295F" w:rsidRPr="0080295F" w:rsidRDefault="0080295F" w:rsidP="001C2DBA">
      <w:pPr>
        <w:widowControl w:val="0"/>
        <w:autoSpaceDE w:val="0"/>
        <w:autoSpaceDN w:val="0"/>
        <w:spacing w:after="0" w:line="240" w:lineRule="auto"/>
        <w:ind w:firstLine="709"/>
        <w:rPr>
          <w:rFonts w:eastAsia="Times New Roman"/>
          <w:sz w:val="22"/>
        </w:rPr>
      </w:pPr>
      <w:r w:rsidRPr="0080295F">
        <w:rPr>
          <w:rFonts w:eastAsia="Times New Roman"/>
          <w:sz w:val="22"/>
        </w:rPr>
        <w:t>4. Сведения о переводе на консервацию объекта(</w:t>
      </w:r>
      <w:proofErr w:type="spellStart"/>
      <w:r w:rsidRPr="0080295F">
        <w:rPr>
          <w:rFonts w:eastAsia="Times New Roman"/>
          <w:sz w:val="22"/>
        </w:rPr>
        <w:t>ов</w:t>
      </w:r>
      <w:proofErr w:type="spellEnd"/>
      <w:r w:rsidRPr="0080295F">
        <w:rPr>
          <w:rFonts w:eastAsia="Times New Roman"/>
          <w:sz w:val="22"/>
        </w:rPr>
        <w:t>) основных средств</w:t>
      </w:r>
    </w:p>
    <w:p w14:paraId="5AFF109E" w14:textId="77777777" w:rsidR="0080295F" w:rsidRPr="0080295F" w:rsidRDefault="0080295F" w:rsidP="0080295F">
      <w:pPr>
        <w:widowControl w:val="0"/>
        <w:autoSpaceDE w:val="0"/>
        <w:autoSpaceDN w:val="0"/>
        <w:spacing w:after="0" w:line="240" w:lineRule="auto"/>
        <w:ind w:firstLine="540"/>
        <w:rPr>
          <w:rFonts w:eastAsia="Times New Roman"/>
          <w:sz w:val="22"/>
        </w:rPr>
      </w:pPr>
    </w:p>
    <w:tbl>
      <w:tblPr>
        <w:tblW w:w="96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123"/>
        <w:gridCol w:w="2268"/>
        <w:gridCol w:w="2413"/>
      </w:tblGrid>
      <w:tr w:rsidR="0080295F" w:rsidRPr="0080295F" w14:paraId="2F6D60F6" w14:textId="77777777" w:rsidTr="00AF0415">
        <w:tc>
          <w:tcPr>
            <w:tcW w:w="567" w:type="dxa"/>
          </w:tcPr>
          <w:p w14:paraId="062D6DA5"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N п/п</w:t>
            </w:r>
          </w:p>
        </w:tc>
        <w:tc>
          <w:tcPr>
            <w:tcW w:w="2268" w:type="dxa"/>
          </w:tcPr>
          <w:p w14:paraId="17D415A1"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Наименование/инвентарный номер</w:t>
            </w:r>
          </w:p>
        </w:tc>
        <w:tc>
          <w:tcPr>
            <w:tcW w:w="2123" w:type="dxa"/>
          </w:tcPr>
          <w:p w14:paraId="3E4E8E4A"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Причины перевода на консервацию</w:t>
            </w:r>
          </w:p>
        </w:tc>
        <w:tc>
          <w:tcPr>
            <w:tcW w:w="2268" w:type="dxa"/>
          </w:tcPr>
          <w:p w14:paraId="66B58DB0"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Срок окончания консервации</w:t>
            </w:r>
          </w:p>
        </w:tc>
        <w:tc>
          <w:tcPr>
            <w:tcW w:w="2413" w:type="dxa"/>
          </w:tcPr>
          <w:p w14:paraId="5E098CDA"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Лица, ответственные за сохранность объекта(</w:t>
            </w:r>
            <w:proofErr w:type="spellStart"/>
            <w:r w:rsidRPr="0080295F">
              <w:rPr>
                <w:rFonts w:eastAsia="Times New Roman"/>
              </w:rPr>
              <w:t>ов</w:t>
            </w:r>
            <w:proofErr w:type="spellEnd"/>
            <w:r w:rsidRPr="0080295F">
              <w:rPr>
                <w:rFonts w:eastAsia="Times New Roman"/>
              </w:rPr>
              <w:t>) на консервации</w:t>
            </w:r>
          </w:p>
        </w:tc>
      </w:tr>
      <w:tr w:rsidR="0080295F" w:rsidRPr="0080295F" w14:paraId="35377BDD" w14:textId="77777777" w:rsidTr="00AF0415">
        <w:tc>
          <w:tcPr>
            <w:tcW w:w="567" w:type="dxa"/>
          </w:tcPr>
          <w:p w14:paraId="122D8813"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1</w:t>
            </w:r>
          </w:p>
        </w:tc>
        <w:tc>
          <w:tcPr>
            <w:tcW w:w="2268" w:type="dxa"/>
          </w:tcPr>
          <w:p w14:paraId="77C9F80C"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2</w:t>
            </w:r>
          </w:p>
        </w:tc>
        <w:tc>
          <w:tcPr>
            <w:tcW w:w="2123" w:type="dxa"/>
          </w:tcPr>
          <w:p w14:paraId="1A3DD893"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3</w:t>
            </w:r>
          </w:p>
        </w:tc>
        <w:tc>
          <w:tcPr>
            <w:tcW w:w="2268" w:type="dxa"/>
          </w:tcPr>
          <w:p w14:paraId="51AA4EC0"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4</w:t>
            </w:r>
          </w:p>
        </w:tc>
        <w:tc>
          <w:tcPr>
            <w:tcW w:w="2413" w:type="dxa"/>
          </w:tcPr>
          <w:p w14:paraId="0D9C034E"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5</w:t>
            </w:r>
          </w:p>
        </w:tc>
      </w:tr>
      <w:tr w:rsidR="0080295F" w:rsidRPr="0080295F" w14:paraId="3B3988B9" w14:textId="77777777" w:rsidTr="00AF0415">
        <w:tc>
          <w:tcPr>
            <w:tcW w:w="567" w:type="dxa"/>
          </w:tcPr>
          <w:p w14:paraId="2C978D6D"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4D1954A8" w14:textId="77777777" w:rsidR="0080295F" w:rsidRPr="0080295F" w:rsidRDefault="0080295F" w:rsidP="0080295F">
            <w:pPr>
              <w:widowControl w:val="0"/>
              <w:autoSpaceDE w:val="0"/>
              <w:autoSpaceDN w:val="0"/>
              <w:spacing w:after="0" w:line="240" w:lineRule="auto"/>
              <w:rPr>
                <w:rFonts w:eastAsia="Times New Roman"/>
              </w:rPr>
            </w:pPr>
          </w:p>
        </w:tc>
        <w:tc>
          <w:tcPr>
            <w:tcW w:w="2123" w:type="dxa"/>
          </w:tcPr>
          <w:p w14:paraId="5FD18480"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03D509AE" w14:textId="77777777" w:rsidR="0080295F" w:rsidRPr="0080295F" w:rsidRDefault="0080295F" w:rsidP="0080295F">
            <w:pPr>
              <w:widowControl w:val="0"/>
              <w:autoSpaceDE w:val="0"/>
              <w:autoSpaceDN w:val="0"/>
              <w:spacing w:after="0" w:line="240" w:lineRule="auto"/>
              <w:rPr>
                <w:rFonts w:eastAsia="Times New Roman"/>
              </w:rPr>
            </w:pPr>
          </w:p>
        </w:tc>
        <w:tc>
          <w:tcPr>
            <w:tcW w:w="2413" w:type="dxa"/>
          </w:tcPr>
          <w:p w14:paraId="1EE11042"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3FBDA727" w14:textId="77777777" w:rsidTr="00AF0415">
        <w:tc>
          <w:tcPr>
            <w:tcW w:w="567" w:type="dxa"/>
          </w:tcPr>
          <w:p w14:paraId="293EE565"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6CF31267" w14:textId="77777777" w:rsidR="0080295F" w:rsidRPr="0080295F" w:rsidRDefault="0080295F" w:rsidP="0080295F">
            <w:pPr>
              <w:widowControl w:val="0"/>
              <w:autoSpaceDE w:val="0"/>
              <w:autoSpaceDN w:val="0"/>
              <w:spacing w:after="0" w:line="240" w:lineRule="auto"/>
              <w:rPr>
                <w:rFonts w:eastAsia="Times New Roman"/>
              </w:rPr>
            </w:pPr>
          </w:p>
        </w:tc>
        <w:tc>
          <w:tcPr>
            <w:tcW w:w="2123" w:type="dxa"/>
          </w:tcPr>
          <w:p w14:paraId="4415FAE5"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1A46F83D" w14:textId="77777777" w:rsidR="0080295F" w:rsidRPr="0080295F" w:rsidRDefault="0080295F" w:rsidP="0080295F">
            <w:pPr>
              <w:widowControl w:val="0"/>
              <w:autoSpaceDE w:val="0"/>
              <w:autoSpaceDN w:val="0"/>
              <w:spacing w:after="0" w:line="240" w:lineRule="auto"/>
              <w:rPr>
                <w:rFonts w:eastAsia="Times New Roman"/>
              </w:rPr>
            </w:pPr>
          </w:p>
        </w:tc>
        <w:tc>
          <w:tcPr>
            <w:tcW w:w="2413" w:type="dxa"/>
          </w:tcPr>
          <w:p w14:paraId="2FADF5DB"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32BD3365" w14:textId="77777777" w:rsidTr="00AF0415">
        <w:tc>
          <w:tcPr>
            <w:tcW w:w="567" w:type="dxa"/>
          </w:tcPr>
          <w:p w14:paraId="69C25FC7"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60E1429D" w14:textId="77777777" w:rsidR="0080295F" w:rsidRPr="0080295F" w:rsidRDefault="0080295F" w:rsidP="0080295F">
            <w:pPr>
              <w:widowControl w:val="0"/>
              <w:autoSpaceDE w:val="0"/>
              <w:autoSpaceDN w:val="0"/>
              <w:spacing w:after="0" w:line="240" w:lineRule="auto"/>
              <w:rPr>
                <w:rFonts w:eastAsia="Times New Roman"/>
              </w:rPr>
            </w:pPr>
          </w:p>
        </w:tc>
        <w:tc>
          <w:tcPr>
            <w:tcW w:w="2123" w:type="dxa"/>
          </w:tcPr>
          <w:p w14:paraId="3CC55B66"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7A503423" w14:textId="77777777" w:rsidR="0080295F" w:rsidRPr="0080295F" w:rsidRDefault="0080295F" w:rsidP="0080295F">
            <w:pPr>
              <w:widowControl w:val="0"/>
              <w:autoSpaceDE w:val="0"/>
              <w:autoSpaceDN w:val="0"/>
              <w:spacing w:after="0" w:line="240" w:lineRule="auto"/>
              <w:rPr>
                <w:rFonts w:eastAsia="Times New Roman"/>
              </w:rPr>
            </w:pPr>
          </w:p>
        </w:tc>
        <w:tc>
          <w:tcPr>
            <w:tcW w:w="2413" w:type="dxa"/>
          </w:tcPr>
          <w:p w14:paraId="71ED2BFB"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3B798E49" w14:textId="77777777" w:rsidTr="00AF0415">
        <w:tc>
          <w:tcPr>
            <w:tcW w:w="567" w:type="dxa"/>
          </w:tcPr>
          <w:p w14:paraId="1F69833C"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2DDC4A99" w14:textId="77777777" w:rsidR="0080295F" w:rsidRPr="0080295F" w:rsidRDefault="0080295F" w:rsidP="0080295F">
            <w:pPr>
              <w:widowControl w:val="0"/>
              <w:autoSpaceDE w:val="0"/>
              <w:autoSpaceDN w:val="0"/>
              <w:spacing w:after="0" w:line="240" w:lineRule="auto"/>
              <w:rPr>
                <w:rFonts w:eastAsia="Times New Roman"/>
              </w:rPr>
            </w:pPr>
          </w:p>
        </w:tc>
        <w:tc>
          <w:tcPr>
            <w:tcW w:w="2123" w:type="dxa"/>
          </w:tcPr>
          <w:p w14:paraId="77269317" w14:textId="77777777" w:rsidR="0080295F" w:rsidRPr="0080295F" w:rsidRDefault="0080295F" w:rsidP="0080295F">
            <w:pPr>
              <w:widowControl w:val="0"/>
              <w:autoSpaceDE w:val="0"/>
              <w:autoSpaceDN w:val="0"/>
              <w:spacing w:after="0" w:line="240" w:lineRule="auto"/>
              <w:rPr>
                <w:rFonts w:eastAsia="Times New Roman"/>
              </w:rPr>
            </w:pPr>
          </w:p>
        </w:tc>
        <w:tc>
          <w:tcPr>
            <w:tcW w:w="2268" w:type="dxa"/>
          </w:tcPr>
          <w:p w14:paraId="1DE5CC73" w14:textId="77777777" w:rsidR="0080295F" w:rsidRPr="0080295F" w:rsidRDefault="0080295F" w:rsidP="0080295F">
            <w:pPr>
              <w:widowControl w:val="0"/>
              <w:autoSpaceDE w:val="0"/>
              <w:autoSpaceDN w:val="0"/>
              <w:spacing w:after="0" w:line="240" w:lineRule="auto"/>
              <w:rPr>
                <w:rFonts w:eastAsia="Times New Roman"/>
              </w:rPr>
            </w:pPr>
          </w:p>
        </w:tc>
        <w:tc>
          <w:tcPr>
            <w:tcW w:w="2413" w:type="dxa"/>
          </w:tcPr>
          <w:p w14:paraId="13E10B42" w14:textId="77777777" w:rsidR="0080295F" w:rsidRPr="0080295F" w:rsidRDefault="0080295F" w:rsidP="0080295F">
            <w:pPr>
              <w:widowControl w:val="0"/>
              <w:autoSpaceDE w:val="0"/>
              <w:autoSpaceDN w:val="0"/>
              <w:spacing w:after="0" w:line="240" w:lineRule="auto"/>
              <w:rPr>
                <w:rFonts w:eastAsia="Times New Roman"/>
              </w:rPr>
            </w:pPr>
          </w:p>
        </w:tc>
      </w:tr>
    </w:tbl>
    <w:p w14:paraId="41545FE9" w14:textId="77777777" w:rsidR="0080295F" w:rsidRPr="0080295F" w:rsidRDefault="0080295F" w:rsidP="0080295F">
      <w:pPr>
        <w:widowControl w:val="0"/>
        <w:autoSpaceDE w:val="0"/>
        <w:autoSpaceDN w:val="0"/>
        <w:spacing w:after="0" w:line="240" w:lineRule="auto"/>
        <w:ind w:firstLine="540"/>
        <w:rPr>
          <w:rFonts w:eastAsia="Times New Roman"/>
        </w:rPr>
      </w:pPr>
    </w:p>
    <w:p w14:paraId="5CF03BDE" w14:textId="77777777" w:rsidR="0080295F" w:rsidRPr="0080295F" w:rsidRDefault="0080295F" w:rsidP="001C2DBA">
      <w:pPr>
        <w:widowControl w:val="0"/>
        <w:autoSpaceDE w:val="0"/>
        <w:autoSpaceDN w:val="0"/>
        <w:spacing w:after="0" w:line="240" w:lineRule="auto"/>
        <w:ind w:firstLine="709"/>
        <w:rPr>
          <w:rFonts w:eastAsia="Times New Roman"/>
          <w:sz w:val="22"/>
        </w:rPr>
      </w:pPr>
      <w:r w:rsidRPr="0080295F">
        <w:rPr>
          <w:rFonts w:eastAsia="Times New Roman"/>
          <w:sz w:val="22"/>
        </w:rPr>
        <w:t>5. Сведения о произведенных работах и затратах на консервацию объекта(</w:t>
      </w:r>
      <w:proofErr w:type="spellStart"/>
      <w:r w:rsidRPr="0080295F">
        <w:rPr>
          <w:rFonts w:eastAsia="Times New Roman"/>
          <w:sz w:val="22"/>
        </w:rPr>
        <w:t>ов</w:t>
      </w:r>
      <w:proofErr w:type="spellEnd"/>
      <w:r w:rsidRPr="0080295F">
        <w:rPr>
          <w:rFonts w:eastAsia="Times New Roman"/>
          <w:sz w:val="22"/>
        </w:rPr>
        <w:t>) основных средств</w:t>
      </w:r>
    </w:p>
    <w:p w14:paraId="0735A5C5" w14:textId="77777777" w:rsidR="0080295F" w:rsidRPr="0080295F" w:rsidRDefault="0080295F" w:rsidP="0080295F">
      <w:pPr>
        <w:widowControl w:val="0"/>
        <w:autoSpaceDE w:val="0"/>
        <w:autoSpaceDN w:val="0"/>
        <w:spacing w:after="0" w:line="240" w:lineRule="auto"/>
        <w:ind w:firstLine="540"/>
        <w:rPr>
          <w:rFonts w:eastAsia="Times New Roman"/>
          <w:sz w:val="22"/>
        </w:rPr>
      </w:pPr>
    </w:p>
    <w:tbl>
      <w:tblPr>
        <w:tblW w:w="962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3415"/>
        <w:gridCol w:w="2822"/>
        <w:gridCol w:w="2835"/>
      </w:tblGrid>
      <w:tr w:rsidR="0080295F" w:rsidRPr="0080295F" w14:paraId="673A6B7D" w14:textId="77777777" w:rsidTr="00AF0415">
        <w:tc>
          <w:tcPr>
            <w:tcW w:w="550" w:type="dxa"/>
          </w:tcPr>
          <w:p w14:paraId="30251C2F"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N п/п</w:t>
            </w:r>
          </w:p>
        </w:tc>
        <w:tc>
          <w:tcPr>
            <w:tcW w:w="3415" w:type="dxa"/>
          </w:tcPr>
          <w:p w14:paraId="1AB6F199"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Вид работы</w:t>
            </w:r>
          </w:p>
        </w:tc>
        <w:tc>
          <w:tcPr>
            <w:tcW w:w="2822" w:type="dxa"/>
          </w:tcPr>
          <w:p w14:paraId="775F28BC"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Первичный документ, номер, дата</w:t>
            </w:r>
          </w:p>
        </w:tc>
        <w:tc>
          <w:tcPr>
            <w:tcW w:w="2835" w:type="dxa"/>
          </w:tcPr>
          <w:p w14:paraId="18AAB04E"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Стоимость, руб.</w:t>
            </w:r>
          </w:p>
        </w:tc>
      </w:tr>
      <w:tr w:rsidR="0080295F" w:rsidRPr="0080295F" w14:paraId="6982E300" w14:textId="77777777" w:rsidTr="00AF0415">
        <w:tc>
          <w:tcPr>
            <w:tcW w:w="550" w:type="dxa"/>
          </w:tcPr>
          <w:p w14:paraId="473A7B5E"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1</w:t>
            </w:r>
          </w:p>
        </w:tc>
        <w:tc>
          <w:tcPr>
            <w:tcW w:w="3415" w:type="dxa"/>
          </w:tcPr>
          <w:p w14:paraId="299BA0A3"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2</w:t>
            </w:r>
          </w:p>
        </w:tc>
        <w:tc>
          <w:tcPr>
            <w:tcW w:w="2822" w:type="dxa"/>
          </w:tcPr>
          <w:p w14:paraId="526E5EBC"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3</w:t>
            </w:r>
          </w:p>
        </w:tc>
        <w:tc>
          <w:tcPr>
            <w:tcW w:w="2835" w:type="dxa"/>
          </w:tcPr>
          <w:p w14:paraId="6F35441C"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4</w:t>
            </w:r>
          </w:p>
        </w:tc>
      </w:tr>
      <w:tr w:rsidR="0080295F" w:rsidRPr="0080295F" w14:paraId="7541A7D3" w14:textId="77777777" w:rsidTr="00AF0415">
        <w:tc>
          <w:tcPr>
            <w:tcW w:w="550" w:type="dxa"/>
          </w:tcPr>
          <w:p w14:paraId="5D4B6884"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1</w:t>
            </w:r>
          </w:p>
        </w:tc>
        <w:tc>
          <w:tcPr>
            <w:tcW w:w="3415" w:type="dxa"/>
          </w:tcPr>
          <w:p w14:paraId="30F570E9" w14:textId="77777777" w:rsidR="0080295F" w:rsidRPr="0080295F" w:rsidRDefault="0080295F" w:rsidP="0080295F">
            <w:pPr>
              <w:widowControl w:val="0"/>
              <w:autoSpaceDE w:val="0"/>
              <w:autoSpaceDN w:val="0"/>
              <w:spacing w:after="0" w:line="240" w:lineRule="auto"/>
              <w:jc w:val="left"/>
              <w:rPr>
                <w:rFonts w:eastAsia="Times New Roman"/>
              </w:rPr>
            </w:pPr>
            <w:r w:rsidRPr="0080295F">
              <w:rPr>
                <w:rFonts w:eastAsia="Times New Roman"/>
              </w:rPr>
              <w:t>Наименование объекта/инвентарный номер</w:t>
            </w:r>
          </w:p>
        </w:tc>
        <w:tc>
          <w:tcPr>
            <w:tcW w:w="2822" w:type="dxa"/>
          </w:tcPr>
          <w:p w14:paraId="52F97622" w14:textId="77777777" w:rsidR="0080295F" w:rsidRPr="0080295F" w:rsidRDefault="0080295F" w:rsidP="0080295F">
            <w:pPr>
              <w:widowControl w:val="0"/>
              <w:autoSpaceDE w:val="0"/>
              <w:autoSpaceDN w:val="0"/>
              <w:spacing w:after="0" w:line="240" w:lineRule="auto"/>
              <w:jc w:val="center"/>
              <w:rPr>
                <w:rFonts w:eastAsia="Times New Roman"/>
              </w:rPr>
            </w:pPr>
          </w:p>
        </w:tc>
        <w:tc>
          <w:tcPr>
            <w:tcW w:w="2835" w:type="dxa"/>
          </w:tcPr>
          <w:p w14:paraId="4735C7E0" w14:textId="77777777" w:rsidR="0080295F" w:rsidRPr="0080295F" w:rsidRDefault="0080295F" w:rsidP="0080295F">
            <w:pPr>
              <w:widowControl w:val="0"/>
              <w:autoSpaceDE w:val="0"/>
              <w:autoSpaceDN w:val="0"/>
              <w:spacing w:after="0" w:line="240" w:lineRule="auto"/>
              <w:jc w:val="center"/>
              <w:rPr>
                <w:rFonts w:eastAsia="Times New Roman"/>
              </w:rPr>
            </w:pPr>
          </w:p>
        </w:tc>
      </w:tr>
      <w:tr w:rsidR="0080295F" w:rsidRPr="0080295F" w14:paraId="2590E62F" w14:textId="77777777" w:rsidTr="00AF0415">
        <w:tc>
          <w:tcPr>
            <w:tcW w:w="550" w:type="dxa"/>
          </w:tcPr>
          <w:p w14:paraId="72D0467B"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1.1</w:t>
            </w:r>
          </w:p>
        </w:tc>
        <w:tc>
          <w:tcPr>
            <w:tcW w:w="3415" w:type="dxa"/>
          </w:tcPr>
          <w:p w14:paraId="3B2CCE33"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40EF5B8F"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39985F68"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6B81B379" w14:textId="77777777" w:rsidTr="00AF0415">
        <w:tc>
          <w:tcPr>
            <w:tcW w:w="550" w:type="dxa"/>
          </w:tcPr>
          <w:p w14:paraId="42DB64E7"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1.2</w:t>
            </w:r>
          </w:p>
        </w:tc>
        <w:tc>
          <w:tcPr>
            <w:tcW w:w="3415" w:type="dxa"/>
          </w:tcPr>
          <w:p w14:paraId="75BAC4DC"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191F2F0D"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5C5CB467"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20F5D48C" w14:textId="77777777" w:rsidTr="00AF0415">
        <w:tc>
          <w:tcPr>
            <w:tcW w:w="550" w:type="dxa"/>
          </w:tcPr>
          <w:p w14:paraId="69CF23EA"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1.3</w:t>
            </w:r>
          </w:p>
        </w:tc>
        <w:tc>
          <w:tcPr>
            <w:tcW w:w="3415" w:type="dxa"/>
          </w:tcPr>
          <w:p w14:paraId="4AA1A4B2"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36380E97"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1F948D1A"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677BCDB7" w14:textId="77777777" w:rsidTr="00AF0415">
        <w:tc>
          <w:tcPr>
            <w:tcW w:w="550" w:type="dxa"/>
          </w:tcPr>
          <w:p w14:paraId="11E7B7E2"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w:t>
            </w:r>
          </w:p>
        </w:tc>
        <w:tc>
          <w:tcPr>
            <w:tcW w:w="3415" w:type="dxa"/>
          </w:tcPr>
          <w:p w14:paraId="01861559"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0FEDAC4F"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2BF8164A"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138989E4" w14:textId="77777777" w:rsidTr="00AF0415">
        <w:tc>
          <w:tcPr>
            <w:tcW w:w="550" w:type="dxa"/>
          </w:tcPr>
          <w:p w14:paraId="138FC9DA"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2</w:t>
            </w:r>
          </w:p>
        </w:tc>
        <w:tc>
          <w:tcPr>
            <w:tcW w:w="3415" w:type="dxa"/>
          </w:tcPr>
          <w:p w14:paraId="0E3F5C42" w14:textId="77777777" w:rsidR="0080295F" w:rsidRPr="0080295F" w:rsidRDefault="0080295F" w:rsidP="0080295F">
            <w:pPr>
              <w:widowControl w:val="0"/>
              <w:autoSpaceDE w:val="0"/>
              <w:autoSpaceDN w:val="0"/>
              <w:spacing w:after="0" w:line="240" w:lineRule="auto"/>
              <w:rPr>
                <w:rFonts w:eastAsia="Times New Roman"/>
              </w:rPr>
            </w:pPr>
            <w:r w:rsidRPr="0080295F">
              <w:rPr>
                <w:rFonts w:eastAsia="Times New Roman"/>
              </w:rPr>
              <w:t>Наименование объекта/инвентарный номер</w:t>
            </w:r>
          </w:p>
        </w:tc>
        <w:tc>
          <w:tcPr>
            <w:tcW w:w="2822" w:type="dxa"/>
          </w:tcPr>
          <w:p w14:paraId="2FC2FBF6"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6648D7BE"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6EE0B59C" w14:textId="77777777" w:rsidTr="00AF0415">
        <w:tc>
          <w:tcPr>
            <w:tcW w:w="550" w:type="dxa"/>
          </w:tcPr>
          <w:p w14:paraId="1E7B9897"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2.1</w:t>
            </w:r>
          </w:p>
        </w:tc>
        <w:tc>
          <w:tcPr>
            <w:tcW w:w="3415" w:type="dxa"/>
          </w:tcPr>
          <w:p w14:paraId="0699AB81"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505534C0"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6FD58F20"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51D279FB" w14:textId="77777777" w:rsidTr="00AF0415">
        <w:tc>
          <w:tcPr>
            <w:tcW w:w="550" w:type="dxa"/>
          </w:tcPr>
          <w:p w14:paraId="3DA40C98"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2.2</w:t>
            </w:r>
          </w:p>
        </w:tc>
        <w:tc>
          <w:tcPr>
            <w:tcW w:w="3415" w:type="dxa"/>
          </w:tcPr>
          <w:p w14:paraId="598404D9"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38BAECAC"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76165547"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4885EDD5" w14:textId="77777777" w:rsidTr="00AF0415">
        <w:tc>
          <w:tcPr>
            <w:tcW w:w="550" w:type="dxa"/>
          </w:tcPr>
          <w:p w14:paraId="129E6F53"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lastRenderedPageBreak/>
              <w:t>2.3</w:t>
            </w:r>
          </w:p>
        </w:tc>
        <w:tc>
          <w:tcPr>
            <w:tcW w:w="3415" w:type="dxa"/>
          </w:tcPr>
          <w:p w14:paraId="63216E29"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148BFEC7"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59B9D0A3"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7E25C885" w14:textId="77777777" w:rsidTr="00AF0415">
        <w:tc>
          <w:tcPr>
            <w:tcW w:w="550" w:type="dxa"/>
          </w:tcPr>
          <w:p w14:paraId="5501DE71"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w:t>
            </w:r>
          </w:p>
        </w:tc>
        <w:tc>
          <w:tcPr>
            <w:tcW w:w="3415" w:type="dxa"/>
          </w:tcPr>
          <w:p w14:paraId="43BF7BA1"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23F69C84"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46DF434D"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6940E2A6" w14:textId="77777777" w:rsidTr="00AF0415">
        <w:tc>
          <w:tcPr>
            <w:tcW w:w="550" w:type="dxa"/>
          </w:tcPr>
          <w:p w14:paraId="0A8A9792"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3</w:t>
            </w:r>
          </w:p>
        </w:tc>
        <w:tc>
          <w:tcPr>
            <w:tcW w:w="3415" w:type="dxa"/>
          </w:tcPr>
          <w:p w14:paraId="01E57C42" w14:textId="77777777" w:rsidR="0080295F" w:rsidRPr="0080295F" w:rsidRDefault="0080295F" w:rsidP="0080295F">
            <w:pPr>
              <w:widowControl w:val="0"/>
              <w:autoSpaceDE w:val="0"/>
              <w:autoSpaceDN w:val="0"/>
              <w:spacing w:after="0" w:line="240" w:lineRule="auto"/>
              <w:rPr>
                <w:rFonts w:eastAsia="Times New Roman"/>
              </w:rPr>
            </w:pPr>
            <w:r w:rsidRPr="0080295F">
              <w:rPr>
                <w:rFonts w:eastAsia="Times New Roman"/>
              </w:rPr>
              <w:t>Наименование объекта/инвентарный номер</w:t>
            </w:r>
          </w:p>
        </w:tc>
        <w:tc>
          <w:tcPr>
            <w:tcW w:w="2822" w:type="dxa"/>
          </w:tcPr>
          <w:p w14:paraId="5BDC96A3"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388BE0EE"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64EA863D" w14:textId="77777777" w:rsidTr="00AF0415">
        <w:tc>
          <w:tcPr>
            <w:tcW w:w="550" w:type="dxa"/>
          </w:tcPr>
          <w:p w14:paraId="7943F27D"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3.1</w:t>
            </w:r>
          </w:p>
        </w:tc>
        <w:tc>
          <w:tcPr>
            <w:tcW w:w="3415" w:type="dxa"/>
          </w:tcPr>
          <w:p w14:paraId="3EBA8CBD"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15B5F4B9"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007A0A51"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1EEFFB3B" w14:textId="77777777" w:rsidTr="00AF0415">
        <w:tc>
          <w:tcPr>
            <w:tcW w:w="550" w:type="dxa"/>
          </w:tcPr>
          <w:p w14:paraId="142CB093"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3.2</w:t>
            </w:r>
          </w:p>
        </w:tc>
        <w:tc>
          <w:tcPr>
            <w:tcW w:w="3415" w:type="dxa"/>
          </w:tcPr>
          <w:p w14:paraId="117EB140"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4462A06B"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16B0FD3E"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7B39CAA2" w14:textId="77777777" w:rsidTr="00AF0415">
        <w:tc>
          <w:tcPr>
            <w:tcW w:w="550" w:type="dxa"/>
          </w:tcPr>
          <w:p w14:paraId="7785D9C0"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3.3</w:t>
            </w:r>
          </w:p>
        </w:tc>
        <w:tc>
          <w:tcPr>
            <w:tcW w:w="3415" w:type="dxa"/>
          </w:tcPr>
          <w:p w14:paraId="64FF9A5A"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3CD1556C"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45C6EB33"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7ECC004E" w14:textId="77777777" w:rsidTr="00AF0415">
        <w:tc>
          <w:tcPr>
            <w:tcW w:w="550" w:type="dxa"/>
          </w:tcPr>
          <w:p w14:paraId="731F9126" w14:textId="77777777" w:rsidR="0080295F" w:rsidRPr="0080295F" w:rsidRDefault="0080295F" w:rsidP="0080295F">
            <w:pPr>
              <w:widowControl w:val="0"/>
              <w:autoSpaceDE w:val="0"/>
              <w:autoSpaceDN w:val="0"/>
              <w:spacing w:after="0" w:line="240" w:lineRule="auto"/>
              <w:jc w:val="center"/>
              <w:rPr>
                <w:rFonts w:eastAsia="Times New Roman"/>
              </w:rPr>
            </w:pPr>
            <w:r w:rsidRPr="0080295F">
              <w:rPr>
                <w:rFonts w:eastAsia="Times New Roman"/>
              </w:rPr>
              <w:t>...</w:t>
            </w:r>
          </w:p>
        </w:tc>
        <w:tc>
          <w:tcPr>
            <w:tcW w:w="3415" w:type="dxa"/>
          </w:tcPr>
          <w:p w14:paraId="1D105904" w14:textId="77777777" w:rsidR="0080295F" w:rsidRPr="0080295F" w:rsidRDefault="0080295F" w:rsidP="0080295F">
            <w:pPr>
              <w:widowControl w:val="0"/>
              <w:autoSpaceDE w:val="0"/>
              <w:autoSpaceDN w:val="0"/>
              <w:spacing w:after="0" w:line="240" w:lineRule="auto"/>
              <w:rPr>
                <w:rFonts w:eastAsia="Times New Roman"/>
              </w:rPr>
            </w:pPr>
          </w:p>
        </w:tc>
        <w:tc>
          <w:tcPr>
            <w:tcW w:w="2822" w:type="dxa"/>
          </w:tcPr>
          <w:p w14:paraId="1733ABD2" w14:textId="77777777" w:rsidR="0080295F" w:rsidRPr="0080295F" w:rsidRDefault="0080295F" w:rsidP="0080295F">
            <w:pPr>
              <w:widowControl w:val="0"/>
              <w:autoSpaceDE w:val="0"/>
              <w:autoSpaceDN w:val="0"/>
              <w:spacing w:after="0" w:line="240" w:lineRule="auto"/>
              <w:rPr>
                <w:rFonts w:eastAsia="Times New Roman"/>
              </w:rPr>
            </w:pPr>
          </w:p>
        </w:tc>
        <w:tc>
          <w:tcPr>
            <w:tcW w:w="2835" w:type="dxa"/>
          </w:tcPr>
          <w:p w14:paraId="34536810" w14:textId="77777777" w:rsidR="0080295F" w:rsidRPr="0080295F" w:rsidRDefault="0080295F" w:rsidP="0080295F">
            <w:pPr>
              <w:widowControl w:val="0"/>
              <w:autoSpaceDE w:val="0"/>
              <w:autoSpaceDN w:val="0"/>
              <w:spacing w:after="0" w:line="240" w:lineRule="auto"/>
              <w:rPr>
                <w:rFonts w:eastAsia="Times New Roman"/>
              </w:rPr>
            </w:pPr>
          </w:p>
        </w:tc>
      </w:tr>
      <w:tr w:rsidR="0080295F" w:rsidRPr="0080295F" w14:paraId="22CB2CC0" w14:textId="77777777" w:rsidTr="00AF0415">
        <w:tc>
          <w:tcPr>
            <w:tcW w:w="550" w:type="dxa"/>
          </w:tcPr>
          <w:p w14:paraId="7334B003" w14:textId="77777777" w:rsidR="0080295F" w:rsidRPr="0080295F" w:rsidRDefault="0080295F" w:rsidP="0080295F">
            <w:pPr>
              <w:widowControl w:val="0"/>
              <w:autoSpaceDE w:val="0"/>
              <w:autoSpaceDN w:val="0"/>
              <w:spacing w:after="0" w:line="240" w:lineRule="auto"/>
              <w:jc w:val="center"/>
              <w:rPr>
                <w:rFonts w:eastAsia="Times New Roman"/>
              </w:rPr>
            </w:pPr>
          </w:p>
        </w:tc>
        <w:tc>
          <w:tcPr>
            <w:tcW w:w="6237" w:type="dxa"/>
            <w:gridSpan w:val="2"/>
          </w:tcPr>
          <w:p w14:paraId="475150B6" w14:textId="77777777" w:rsidR="0080295F" w:rsidRPr="0080295F" w:rsidRDefault="0080295F" w:rsidP="0080295F">
            <w:pPr>
              <w:widowControl w:val="0"/>
              <w:autoSpaceDE w:val="0"/>
              <w:autoSpaceDN w:val="0"/>
              <w:spacing w:after="0" w:line="240" w:lineRule="auto"/>
              <w:jc w:val="right"/>
              <w:rPr>
                <w:rFonts w:eastAsia="Times New Roman"/>
              </w:rPr>
            </w:pPr>
            <w:r w:rsidRPr="0080295F">
              <w:rPr>
                <w:rFonts w:eastAsia="Times New Roman"/>
              </w:rPr>
              <w:t>Итого</w:t>
            </w:r>
          </w:p>
        </w:tc>
        <w:tc>
          <w:tcPr>
            <w:tcW w:w="2835" w:type="dxa"/>
          </w:tcPr>
          <w:p w14:paraId="15922612" w14:textId="77777777" w:rsidR="0080295F" w:rsidRPr="0080295F" w:rsidRDefault="0080295F" w:rsidP="0080295F">
            <w:pPr>
              <w:widowControl w:val="0"/>
              <w:autoSpaceDE w:val="0"/>
              <w:autoSpaceDN w:val="0"/>
              <w:spacing w:after="0" w:line="240" w:lineRule="auto"/>
              <w:rPr>
                <w:rFonts w:eastAsia="Times New Roman"/>
              </w:rPr>
            </w:pPr>
          </w:p>
        </w:tc>
      </w:tr>
    </w:tbl>
    <w:p w14:paraId="67807BAB" w14:textId="77777777" w:rsidR="0080295F" w:rsidRPr="0080295F" w:rsidRDefault="0080295F" w:rsidP="0080295F">
      <w:pPr>
        <w:widowControl w:val="0"/>
        <w:autoSpaceDE w:val="0"/>
        <w:autoSpaceDN w:val="0"/>
        <w:spacing w:after="0" w:line="240" w:lineRule="auto"/>
        <w:ind w:firstLine="540"/>
        <w:rPr>
          <w:rFonts w:eastAsia="Times New Roman"/>
          <w:sz w:val="22"/>
        </w:rPr>
      </w:pPr>
    </w:p>
    <w:p w14:paraId="4715389F" w14:textId="77777777" w:rsidR="0080295F" w:rsidRPr="0080295F" w:rsidRDefault="0080295F" w:rsidP="001C2DBA">
      <w:pPr>
        <w:widowControl w:val="0"/>
        <w:autoSpaceDE w:val="0"/>
        <w:autoSpaceDN w:val="0"/>
        <w:spacing w:after="0" w:line="240" w:lineRule="auto"/>
        <w:ind w:firstLine="709"/>
        <w:rPr>
          <w:rFonts w:eastAsia="Times New Roman"/>
          <w:sz w:val="22"/>
        </w:rPr>
      </w:pPr>
      <w:r w:rsidRPr="0080295F">
        <w:rPr>
          <w:rFonts w:eastAsia="Times New Roman"/>
          <w:sz w:val="22"/>
        </w:rPr>
        <w:t>Заключение комиссии:</w:t>
      </w:r>
    </w:p>
    <w:p w14:paraId="1429FC03" w14:textId="77777777" w:rsidR="0080295F" w:rsidRPr="0080295F" w:rsidRDefault="0080295F" w:rsidP="0080295F">
      <w:pPr>
        <w:widowControl w:val="0"/>
        <w:autoSpaceDE w:val="0"/>
        <w:autoSpaceDN w:val="0"/>
        <w:spacing w:after="0" w:line="240" w:lineRule="auto"/>
        <w:ind w:firstLine="540"/>
        <w:rPr>
          <w:rFonts w:eastAsia="Times New Roman"/>
          <w:sz w:val="22"/>
        </w:rPr>
      </w:pPr>
    </w:p>
    <w:p w14:paraId="29B5C72C" w14:textId="77777777" w:rsidR="0080295F" w:rsidRPr="0080295F" w:rsidRDefault="0080295F" w:rsidP="00AF0415">
      <w:pPr>
        <w:widowControl w:val="0"/>
        <w:autoSpaceDE w:val="0"/>
        <w:autoSpaceDN w:val="0"/>
        <w:spacing w:after="0" w:line="240" w:lineRule="auto"/>
        <w:ind w:firstLine="709"/>
        <w:rPr>
          <w:rFonts w:eastAsia="Times New Roman"/>
          <w:sz w:val="22"/>
        </w:rPr>
      </w:pPr>
      <w:r w:rsidRPr="0080295F">
        <w:rPr>
          <w:rFonts w:eastAsia="Times New Roman"/>
          <w:sz w:val="22"/>
        </w:rPr>
        <w:t xml:space="preserve">Предусмотренные приказом руководителя от "___" ________ 20__ г. N ___ мероприятия по консервации проведены </w:t>
      </w:r>
      <w:r w:rsidRPr="0080295F">
        <w:rPr>
          <w:rFonts w:eastAsia="Times New Roman"/>
          <w:i/>
          <w:sz w:val="22"/>
        </w:rPr>
        <w:t>(выбрать нужное):</w:t>
      </w:r>
    </w:p>
    <w:p w14:paraId="3DA6B2C9" w14:textId="77777777" w:rsidR="0080295F" w:rsidRPr="0080295F" w:rsidRDefault="0080295F" w:rsidP="00AF0415">
      <w:pPr>
        <w:widowControl w:val="0"/>
        <w:autoSpaceDE w:val="0"/>
        <w:autoSpaceDN w:val="0"/>
        <w:spacing w:before="220" w:after="0" w:line="240" w:lineRule="auto"/>
        <w:ind w:firstLine="709"/>
        <w:rPr>
          <w:rFonts w:eastAsia="Times New Roman"/>
          <w:sz w:val="22"/>
        </w:rPr>
      </w:pPr>
      <w:r w:rsidRPr="0080295F">
        <w:rPr>
          <w:rFonts w:eastAsia="Times New Roman"/>
          <w:sz w:val="22"/>
        </w:rPr>
        <w:t xml:space="preserve">- </w:t>
      </w:r>
      <w:r w:rsidRPr="0080295F">
        <w:rPr>
          <w:rFonts w:eastAsia="Times New Roman"/>
          <w:b/>
          <w:sz w:val="22"/>
        </w:rPr>
        <w:t>полностью;</w:t>
      </w:r>
    </w:p>
    <w:p w14:paraId="3F258DA7" w14:textId="2DB0F380" w:rsidR="0080295F" w:rsidRPr="0080295F" w:rsidRDefault="0080295F" w:rsidP="00AF0415">
      <w:pPr>
        <w:widowControl w:val="0"/>
        <w:autoSpaceDE w:val="0"/>
        <w:autoSpaceDN w:val="0"/>
        <w:spacing w:before="220" w:after="0" w:line="240" w:lineRule="auto"/>
        <w:ind w:firstLine="709"/>
        <w:rPr>
          <w:rFonts w:eastAsia="Times New Roman"/>
          <w:sz w:val="22"/>
        </w:rPr>
      </w:pPr>
      <w:r w:rsidRPr="0080295F">
        <w:rPr>
          <w:rFonts w:eastAsia="Times New Roman"/>
          <w:sz w:val="22"/>
        </w:rPr>
        <w:t xml:space="preserve">- </w:t>
      </w:r>
      <w:r w:rsidRPr="0080295F">
        <w:rPr>
          <w:rFonts w:eastAsia="Times New Roman"/>
          <w:b/>
          <w:sz w:val="22"/>
        </w:rPr>
        <w:t>не полностью</w:t>
      </w:r>
      <w:r w:rsidRPr="0080295F">
        <w:rPr>
          <w:rFonts w:eastAsia="Times New Roman"/>
          <w:sz w:val="22"/>
        </w:rPr>
        <w:t xml:space="preserve"> _______________________________________________________</w:t>
      </w:r>
      <w:r w:rsidR="00AF0415">
        <w:rPr>
          <w:rFonts w:eastAsia="Times New Roman"/>
          <w:sz w:val="22"/>
        </w:rPr>
        <w:t>________</w:t>
      </w:r>
      <w:r w:rsidRPr="0080295F">
        <w:rPr>
          <w:rFonts w:eastAsia="Times New Roman"/>
          <w:sz w:val="22"/>
        </w:rPr>
        <w:t>__</w:t>
      </w:r>
    </w:p>
    <w:p w14:paraId="1EB82832" w14:textId="24BA0A9B" w:rsidR="0080295F" w:rsidRPr="0080295F" w:rsidRDefault="0080295F" w:rsidP="00AF0415">
      <w:pPr>
        <w:widowControl w:val="0"/>
        <w:autoSpaceDE w:val="0"/>
        <w:autoSpaceDN w:val="0"/>
        <w:spacing w:before="220" w:after="0" w:line="240" w:lineRule="auto"/>
        <w:ind w:firstLine="709"/>
        <w:rPr>
          <w:rFonts w:eastAsia="Times New Roman"/>
          <w:sz w:val="22"/>
        </w:rPr>
      </w:pPr>
      <w:r w:rsidRPr="0080295F">
        <w:rPr>
          <w:rFonts w:eastAsia="Times New Roman"/>
          <w:i/>
          <w:sz w:val="22"/>
        </w:rPr>
        <w:t>_________________________________</w:t>
      </w:r>
      <w:r w:rsidR="00AF0415">
        <w:rPr>
          <w:rFonts w:eastAsia="Times New Roman"/>
          <w:i/>
          <w:sz w:val="22"/>
        </w:rPr>
        <w:t>_________</w:t>
      </w:r>
      <w:r w:rsidRPr="0080295F">
        <w:rPr>
          <w:rFonts w:eastAsia="Times New Roman"/>
          <w:i/>
          <w:sz w:val="22"/>
        </w:rPr>
        <w:t>___ (указать, что именно не выполнено).</w:t>
      </w:r>
    </w:p>
    <w:p w14:paraId="19EAC88E" w14:textId="77777777" w:rsidR="0080295F" w:rsidRPr="0080295F" w:rsidRDefault="0080295F" w:rsidP="0080295F">
      <w:pPr>
        <w:widowControl w:val="0"/>
        <w:autoSpaceDE w:val="0"/>
        <w:autoSpaceDN w:val="0"/>
        <w:spacing w:after="0" w:line="240" w:lineRule="auto"/>
        <w:rPr>
          <w:rFonts w:eastAsia="Times New Roman"/>
          <w:sz w:val="22"/>
        </w:rPr>
      </w:pPr>
    </w:p>
    <w:p w14:paraId="5F1CA083" w14:textId="77777777" w:rsidR="0080295F" w:rsidRPr="0080295F" w:rsidRDefault="0080295F" w:rsidP="001C2DBA">
      <w:pPr>
        <w:widowControl w:val="0"/>
        <w:autoSpaceDE w:val="0"/>
        <w:autoSpaceDN w:val="0"/>
        <w:spacing w:after="0" w:line="240" w:lineRule="auto"/>
        <w:ind w:firstLine="709"/>
        <w:rPr>
          <w:rFonts w:eastAsia="Times New Roman"/>
          <w:sz w:val="22"/>
        </w:rPr>
      </w:pPr>
      <w:r w:rsidRPr="0080295F">
        <w:rPr>
          <w:rFonts w:eastAsia="Times New Roman"/>
          <w:sz w:val="22"/>
        </w:rPr>
        <w:t xml:space="preserve">По окончании работ по консервации и после утверждения настоящего акта объект(ы) </w:t>
      </w:r>
      <w:proofErr w:type="spellStart"/>
      <w:r w:rsidRPr="0080295F">
        <w:rPr>
          <w:rFonts w:eastAsia="Times New Roman"/>
          <w:sz w:val="22"/>
        </w:rPr>
        <w:t>считае</w:t>
      </w:r>
      <w:proofErr w:type="spellEnd"/>
      <w:r w:rsidRPr="0080295F">
        <w:rPr>
          <w:rFonts w:eastAsia="Times New Roman"/>
          <w:sz w:val="22"/>
        </w:rPr>
        <w:t>(ю)</w:t>
      </w:r>
      <w:proofErr w:type="spellStart"/>
      <w:r w:rsidRPr="0080295F">
        <w:rPr>
          <w:rFonts w:eastAsia="Times New Roman"/>
          <w:sz w:val="22"/>
        </w:rPr>
        <w:t>тся</w:t>
      </w:r>
      <w:proofErr w:type="spellEnd"/>
      <w:r w:rsidRPr="0080295F">
        <w:rPr>
          <w:rFonts w:eastAsia="Times New Roman"/>
          <w:sz w:val="22"/>
        </w:rPr>
        <w:t xml:space="preserve"> законсервированным(и).</w:t>
      </w:r>
    </w:p>
    <w:p w14:paraId="6846B2E1" w14:textId="77777777" w:rsidR="0080295F" w:rsidRPr="0080295F" w:rsidRDefault="0080295F" w:rsidP="0080295F">
      <w:pPr>
        <w:widowControl w:val="0"/>
        <w:autoSpaceDE w:val="0"/>
        <w:autoSpaceDN w:val="0"/>
        <w:spacing w:after="0" w:line="240" w:lineRule="auto"/>
        <w:rPr>
          <w:rFonts w:eastAsia="Times New Roman"/>
          <w:sz w:val="22"/>
        </w:rPr>
      </w:pPr>
    </w:p>
    <w:p w14:paraId="7B495427"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Председатель комиссии _____________ (__________________)</w:t>
      </w:r>
    </w:p>
    <w:p w14:paraId="472E4405"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Члены комиссии _____________ (__________________)</w:t>
      </w:r>
    </w:p>
    <w:p w14:paraId="54F4445D"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_____________ (__________________)</w:t>
      </w:r>
    </w:p>
    <w:p w14:paraId="39EF87BD" w14:textId="77777777" w:rsidR="0080295F" w:rsidRPr="0080295F" w:rsidRDefault="0080295F" w:rsidP="0080295F">
      <w:pPr>
        <w:widowControl w:val="0"/>
        <w:autoSpaceDE w:val="0"/>
        <w:autoSpaceDN w:val="0"/>
        <w:spacing w:after="0" w:line="240" w:lineRule="auto"/>
        <w:rPr>
          <w:rFonts w:ascii="Courier New" w:eastAsia="Times New Roman" w:hAnsi="Courier New" w:cs="Courier New"/>
        </w:rPr>
      </w:pPr>
      <w:r w:rsidRPr="0080295F">
        <w:rPr>
          <w:rFonts w:ascii="Courier New" w:eastAsia="Times New Roman" w:hAnsi="Courier New" w:cs="Courier New"/>
        </w:rPr>
        <w:t>_____________ (__________________)</w:t>
      </w:r>
    </w:p>
    <w:p w14:paraId="61EF41C8" w14:textId="77777777" w:rsidR="0080295F" w:rsidRDefault="0080295F">
      <w:pPr>
        <w:ind w:firstLine="567"/>
        <w:jc w:val="right"/>
        <w:rPr>
          <w:rFonts w:ascii="Times New Roman" w:eastAsia="Times New Roman" w:hAnsi="Times New Roman" w:cs="Times New Roman"/>
          <w:color w:val="000000"/>
          <w:sz w:val="28"/>
          <w:szCs w:val="28"/>
        </w:rPr>
      </w:pPr>
    </w:p>
    <w:p w14:paraId="5BDC4ADE" w14:textId="77777777" w:rsidR="0080295F" w:rsidRDefault="0080295F">
      <w:pPr>
        <w:ind w:firstLine="567"/>
        <w:jc w:val="right"/>
        <w:rPr>
          <w:rFonts w:ascii="Times New Roman" w:eastAsia="Times New Roman" w:hAnsi="Times New Roman" w:cs="Times New Roman"/>
          <w:color w:val="000000"/>
          <w:sz w:val="28"/>
          <w:szCs w:val="28"/>
        </w:rPr>
      </w:pPr>
    </w:p>
    <w:p w14:paraId="4E17541F" w14:textId="77777777" w:rsidR="0080295F" w:rsidRDefault="0080295F">
      <w:pPr>
        <w:ind w:firstLine="567"/>
        <w:jc w:val="right"/>
        <w:rPr>
          <w:rFonts w:ascii="Times New Roman" w:eastAsia="Times New Roman" w:hAnsi="Times New Roman" w:cs="Times New Roman"/>
          <w:color w:val="000000"/>
          <w:sz w:val="28"/>
          <w:szCs w:val="28"/>
        </w:rPr>
      </w:pPr>
    </w:p>
    <w:p w14:paraId="40135D2D" w14:textId="77777777" w:rsidR="0080295F" w:rsidRDefault="0080295F">
      <w:pPr>
        <w:ind w:firstLine="567"/>
        <w:jc w:val="right"/>
        <w:rPr>
          <w:rFonts w:ascii="Times New Roman" w:eastAsia="Times New Roman" w:hAnsi="Times New Roman" w:cs="Times New Roman"/>
          <w:color w:val="000000"/>
          <w:sz w:val="28"/>
          <w:szCs w:val="28"/>
        </w:rPr>
      </w:pPr>
    </w:p>
    <w:p w14:paraId="5726858A" w14:textId="77777777" w:rsidR="0080295F" w:rsidRDefault="0080295F">
      <w:pPr>
        <w:ind w:firstLine="567"/>
        <w:jc w:val="right"/>
        <w:rPr>
          <w:rFonts w:ascii="Times New Roman" w:eastAsia="Times New Roman" w:hAnsi="Times New Roman" w:cs="Times New Roman"/>
          <w:color w:val="000000"/>
          <w:sz w:val="28"/>
          <w:szCs w:val="28"/>
        </w:rPr>
      </w:pPr>
    </w:p>
    <w:p w14:paraId="0BB97906" w14:textId="77777777" w:rsidR="0080295F" w:rsidRDefault="0080295F">
      <w:pPr>
        <w:ind w:firstLine="567"/>
        <w:jc w:val="right"/>
        <w:rPr>
          <w:rFonts w:ascii="Times New Roman" w:eastAsia="Times New Roman" w:hAnsi="Times New Roman" w:cs="Times New Roman"/>
          <w:color w:val="000000"/>
          <w:sz w:val="28"/>
          <w:szCs w:val="28"/>
        </w:rPr>
      </w:pPr>
    </w:p>
    <w:p w14:paraId="6095F41C" w14:textId="77777777" w:rsidR="0080295F" w:rsidRDefault="0080295F">
      <w:pPr>
        <w:ind w:firstLine="567"/>
        <w:jc w:val="right"/>
        <w:rPr>
          <w:rFonts w:ascii="Times New Roman" w:eastAsia="Times New Roman" w:hAnsi="Times New Roman" w:cs="Times New Roman"/>
          <w:color w:val="000000"/>
          <w:sz w:val="28"/>
          <w:szCs w:val="28"/>
        </w:rPr>
      </w:pPr>
    </w:p>
    <w:p w14:paraId="142E37FB" w14:textId="77777777" w:rsidR="0080295F" w:rsidRDefault="0080295F">
      <w:pPr>
        <w:ind w:firstLine="567"/>
        <w:jc w:val="right"/>
        <w:rPr>
          <w:rFonts w:ascii="Times New Roman" w:eastAsia="Times New Roman" w:hAnsi="Times New Roman" w:cs="Times New Roman"/>
          <w:color w:val="000000"/>
          <w:sz w:val="28"/>
          <w:szCs w:val="28"/>
        </w:rPr>
      </w:pPr>
    </w:p>
    <w:p w14:paraId="771142F5" w14:textId="77777777" w:rsidR="0080295F" w:rsidRDefault="0080295F">
      <w:pPr>
        <w:ind w:firstLine="567"/>
        <w:jc w:val="right"/>
        <w:rPr>
          <w:rFonts w:ascii="Times New Roman" w:eastAsia="Times New Roman" w:hAnsi="Times New Roman" w:cs="Times New Roman"/>
          <w:color w:val="000000"/>
          <w:sz w:val="28"/>
          <w:szCs w:val="28"/>
        </w:rPr>
      </w:pPr>
    </w:p>
    <w:p w14:paraId="2C7270EA" w14:textId="77777777" w:rsidR="00CC1F1A" w:rsidRDefault="00CC1F1A" w:rsidP="00AF0415">
      <w:pPr>
        <w:ind w:firstLine="567"/>
        <w:jc w:val="right"/>
        <w:rPr>
          <w:rFonts w:ascii="Times New Roman" w:eastAsia="Times New Roman" w:hAnsi="Times New Roman" w:cs="Times New Roman"/>
          <w:i/>
          <w:color w:val="000000"/>
          <w:sz w:val="18"/>
          <w:szCs w:val="18"/>
        </w:rPr>
      </w:pPr>
    </w:p>
    <w:p w14:paraId="07F5A9E0" w14:textId="77777777" w:rsidR="00CC1F1A" w:rsidRDefault="00CC1F1A" w:rsidP="00AF0415">
      <w:pPr>
        <w:ind w:firstLine="567"/>
        <w:jc w:val="right"/>
        <w:rPr>
          <w:rFonts w:ascii="Times New Roman" w:eastAsia="Times New Roman" w:hAnsi="Times New Roman" w:cs="Times New Roman"/>
          <w:i/>
          <w:color w:val="000000"/>
          <w:sz w:val="18"/>
          <w:szCs w:val="18"/>
        </w:rPr>
      </w:pPr>
    </w:p>
    <w:p w14:paraId="26CA4E46" w14:textId="1BBCEFB7" w:rsidR="0080295F" w:rsidRPr="00AF0415" w:rsidRDefault="00CC1F1A" w:rsidP="00AF0415">
      <w:pPr>
        <w:ind w:firstLine="567"/>
        <w:jc w:val="right"/>
        <w:rPr>
          <w:rFonts w:ascii="Times New Roman" w:eastAsia="Times New Roman" w:hAnsi="Times New Roman" w:cs="Times New Roman"/>
          <w:i/>
          <w:color w:val="000000"/>
          <w:sz w:val="18"/>
          <w:szCs w:val="18"/>
        </w:rPr>
      </w:pPr>
      <w:r w:rsidRPr="00CC1F1A">
        <w:rPr>
          <w:rFonts w:ascii="Times New Roman" w:eastAsia="Times New Roman" w:hAnsi="Times New Roman" w:cs="Times New Roman"/>
          <w:i/>
          <w:color w:val="000000"/>
          <w:sz w:val="18"/>
          <w:szCs w:val="18"/>
        </w:rPr>
        <w:lastRenderedPageBreak/>
        <w:t>Акт уничтожения основного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F0415" w:rsidRPr="00AF0415" w14:paraId="748866C5" w14:textId="77777777" w:rsidTr="00942FD4">
        <w:tc>
          <w:tcPr>
            <w:tcW w:w="9571" w:type="dxa"/>
            <w:tcBorders>
              <w:top w:val="nil"/>
              <w:left w:val="nil"/>
              <w:bottom w:val="single" w:sz="4" w:space="0" w:color="auto"/>
              <w:right w:val="nil"/>
            </w:tcBorders>
          </w:tcPr>
          <w:p w14:paraId="1E77C9E0" w14:textId="77777777" w:rsidR="00AF0415" w:rsidRPr="00AF0415" w:rsidRDefault="00AF0415" w:rsidP="00AF0415">
            <w:pPr>
              <w:spacing w:after="0" w:line="240" w:lineRule="auto"/>
              <w:jc w:val="center"/>
              <w:rPr>
                <w:rFonts w:ascii="Times New Roman" w:hAnsi="Times New Roman" w:cs="Times New Roman"/>
                <w:b/>
                <w:i/>
                <w:color w:val="FF0000"/>
                <w:sz w:val="22"/>
                <w:szCs w:val="22"/>
                <w:lang w:eastAsia="en-US"/>
              </w:rPr>
            </w:pPr>
          </w:p>
        </w:tc>
      </w:tr>
    </w:tbl>
    <w:p w14:paraId="2FDB8FF3" w14:textId="77777777" w:rsidR="00AF0415" w:rsidRPr="00AF0415" w:rsidRDefault="00AF0415" w:rsidP="00AF0415">
      <w:pPr>
        <w:jc w:val="center"/>
        <w:rPr>
          <w:rFonts w:ascii="Times New Roman" w:hAnsi="Times New Roman" w:cs="Times New Roman"/>
          <w:sz w:val="18"/>
          <w:szCs w:val="18"/>
          <w:lang w:eastAsia="en-US"/>
        </w:rPr>
      </w:pPr>
      <w:r w:rsidRPr="00AF0415">
        <w:rPr>
          <w:rFonts w:ascii="Times New Roman" w:hAnsi="Times New Roman" w:cs="Times New Roman"/>
          <w:sz w:val="18"/>
          <w:szCs w:val="18"/>
          <w:lang w:eastAsia="en-US"/>
        </w:rPr>
        <w:t>наименование организации</w:t>
      </w:r>
    </w:p>
    <w:tbl>
      <w:tblPr>
        <w:tblW w:w="0" w:type="auto"/>
        <w:tblLook w:val="04A0" w:firstRow="1" w:lastRow="0" w:firstColumn="1" w:lastColumn="0" w:noHBand="0" w:noVBand="1"/>
      </w:tblPr>
      <w:tblGrid>
        <w:gridCol w:w="2989"/>
        <w:gridCol w:w="6367"/>
      </w:tblGrid>
      <w:tr w:rsidR="00AF0415" w:rsidRPr="00AF0415" w14:paraId="3A68DA85" w14:textId="77777777" w:rsidTr="00942FD4">
        <w:tc>
          <w:tcPr>
            <w:tcW w:w="3085" w:type="dxa"/>
          </w:tcPr>
          <w:p w14:paraId="152E24D6"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c>
        <w:tc>
          <w:tcPr>
            <w:tcW w:w="6486" w:type="dxa"/>
          </w:tcPr>
          <w:p w14:paraId="2647EB21" w14:textId="77777777" w:rsidR="00AF0415" w:rsidRPr="00AF0415" w:rsidRDefault="00AF0415" w:rsidP="00AF0415">
            <w:pPr>
              <w:spacing w:after="0" w:line="240" w:lineRule="auto"/>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УТВЕРЖДАЮ: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77"/>
              <w:gridCol w:w="1438"/>
              <w:gridCol w:w="244"/>
              <w:gridCol w:w="2202"/>
            </w:tblGrid>
            <w:tr w:rsidR="00AF0415" w:rsidRPr="00AF0415" w14:paraId="2BD1E373" w14:textId="77777777" w:rsidTr="00942FD4">
              <w:tc>
                <w:tcPr>
                  <w:tcW w:w="2018" w:type="dxa"/>
                  <w:tcBorders>
                    <w:top w:val="nil"/>
                    <w:left w:val="nil"/>
                    <w:bottom w:val="single" w:sz="4" w:space="0" w:color="auto"/>
                    <w:right w:val="nil"/>
                  </w:tcBorders>
                </w:tcPr>
                <w:p w14:paraId="30140C1C" w14:textId="77777777" w:rsidR="00AF0415" w:rsidRPr="00AF0415" w:rsidRDefault="00AF0415" w:rsidP="00AF0415">
                  <w:pPr>
                    <w:spacing w:after="0" w:line="240" w:lineRule="auto"/>
                    <w:jc w:val="center"/>
                    <w:rPr>
                      <w:rFonts w:ascii="Times New Roman" w:hAnsi="Times New Roman" w:cs="Times New Roman"/>
                      <w:b/>
                      <w:i/>
                      <w:color w:val="FF0000"/>
                      <w:sz w:val="22"/>
                      <w:szCs w:val="22"/>
                      <w:lang w:eastAsia="en-US"/>
                    </w:rPr>
                  </w:pPr>
                </w:p>
              </w:tc>
              <w:tc>
                <w:tcPr>
                  <w:tcW w:w="279" w:type="dxa"/>
                  <w:tcBorders>
                    <w:top w:val="nil"/>
                    <w:left w:val="nil"/>
                    <w:bottom w:val="nil"/>
                    <w:right w:val="nil"/>
                  </w:tcBorders>
                </w:tcPr>
                <w:p w14:paraId="0C214DB7"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1456" w:type="dxa"/>
                  <w:tcBorders>
                    <w:top w:val="nil"/>
                    <w:left w:val="nil"/>
                    <w:bottom w:val="single" w:sz="4" w:space="0" w:color="auto"/>
                    <w:right w:val="nil"/>
                  </w:tcBorders>
                </w:tcPr>
                <w:p w14:paraId="74AF1A27" w14:textId="77777777" w:rsidR="00AF0415" w:rsidRPr="00AF0415" w:rsidRDefault="00AF0415" w:rsidP="00AF0415">
                  <w:pPr>
                    <w:spacing w:after="0" w:line="240" w:lineRule="auto"/>
                    <w:jc w:val="center"/>
                    <w:rPr>
                      <w:rFonts w:ascii="Times New Roman" w:hAnsi="Times New Roman" w:cs="Times New Roman"/>
                      <w:b/>
                      <w:i/>
                      <w:color w:val="FF0000"/>
                      <w:sz w:val="22"/>
                      <w:szCs w:val="22"/>
                      <w:lang w:eastAsia="en-US"/>
                    </w:rPr>
                  </w:pPr>
                </w:p>
              </w:tc>
              <w:tc>
                <w:tcPr>
                  <w:tcW w:w="245" w:type="dxa"/>
                  <w:tcBorders>
                    <w:top w:val="nil"/>
                    <w:left w:val="nil"/>
                    <w:bottom w:val="nil"/>
                    <w:right w:val="nil"/>
                  </w:tcBorders>
                </w:tcPr>
                <w:p w14:paraId="7C8B3E9A"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2257" w:type="dxa"/>
                  <w:tcBorders>
                    <w:top w:val="nil"/>
                    <w:left w:val="nil"/>
                    <w:bottom w:val="single" w:sz="4" w:space="0" w:color="auto"/>
                    <w:right w:val="nil"/>
                  </w:tcBorders>
                </w:tcPr>
                <w:p w14:paraId="04EDA4A4" w14:textId="77777777" w:rsidR="00AF0415" w:rsidRPr="00AF0415" w:rsidRDefault="00AF0415" w:rsidP="00AF0415">
                  <w:pPr>
                    <w:spacing w:after="0" w:line="240" w:lineRule="auto"/>
                    <w:jc w:val="center"/>
                    <w:rPr>
                      <w:rFonts w:ascii="Times New Roman" w:hAnsi="Times New Roman" w:cs="Times New Roman"/>
                      <w:b/>
                      <w:i/>
                      <w:color w:val="FF0000"/>
                      <w:sz w:val="22"/>
                      <w:szCs w:val="22"/>
                      <w:lang w:eastAsia="en-US"/>
                    </w:rPr>
                  </w:pPr>
                </w:p>
              </w:tc>
            </w:tr>
            <w:tr w:rsidR="00AF0415" w:rsidRPr="00AF0415" w14:paraId="44A6DE10" w14:textId="77777777" w:rsidTr="00942FD4">
              <w:tc>
                <w:tcPr>
                  <w:tcW w:w="2018" w:type="dxa"/>
                  <w:tcBorders>
                    <w:top w:val="single" w:sz="4" w:space="0" w:color="auto"/>
                    <w:left w:val="nil"/>
                    <w:bottom w:val="nil"/>
                    <w:right w:val="nil"/>
                  </w:tcBorders>
                </w:tcPr>
                <w:p w14:paraId="2E0F6B46" w14:textId="77777777" w:rsidR="00AF0415" w:rsidRPr="00AF0415" w:rsidRDefault="00AF0415" w:rsidP="00AF0415">
                  <w:pPr>
                    <w:spacing w:after="0" w:line="240" w:lineRule="auto"/>
                    <w:jc w:val="center"/>
                    <w:rPr>
                      <w:rFonts w:ascii="Times New Roman" w:hAnsi="Times New Roman" w:cs="Times New Roman"/>
                      <w:sz w:val="18"/>
                      <w:szCs w:val="18"/>
                      <w:lang w:eastAsia="en-US"/>
                    </w:rPr>
                  </w:pPr>
                  <w:r w:rsidRPr="00AF0415">
                    <w:rPr>
                      <w:rFonts w:ascii="Times New Roman" w:hAnsi="Times New Roman" w:cs="Times New Roman"/>
                      <w:sz w:val="18"/>
                      <w:szCs w:val="18"/>
                      <w:lang w:eastAsia="en-US"/>
                    </w:rPr>
                    <w:t>должность</w:t>
                  </w:r>
                </w:p>
              </w:tc>
              <w:tc>
                <w:tcPr>
                  <w:tcW w:w="279" w:type="dxa"/>
                  <w:tcBorders>
                    <w:top w:val="nil"/>
                    <w:left w:val="nil"/>
                    <w:bottom w:val="nil"/>
                    <w:right w:val="nil"/>
                  </w:tcBorders>
                </w:tcPr>
                <w:p w14:paraId="2093349F" w14:textId="77777777" w:rsidR="00AF0415" w:rsidRPr="00AF0415" w:rsidRDefault="00AF0415" w:rsidP="00AF0415">
                  <w:pPr>
                    <w:spacing w:after="0" w:line="240" w:lineRule="auto"/>
                    <w:jc w:val="left"/>
                    <w:rPr>
                      <w:rFonts w:ascii="Times New Roman" w:hAnsi="Times New Roman" w:cs="Times New Roman"/>
                      <w:sz w:val="18"/>
                      <w:szCs w:val="18"/>
                      <w:lang w:eastAsia="en-US"/>
                    </w:rPr>
                  </w:pPr>
                </w:p>
              </w:tc>
              <w:tc>
                <w:tcPr>
                  <w:tcW w:w="1456" w:type="dxa"/>
                  <w:tcBorders>
                    <w:left w:val="nil"/>
                    <w:bottom w:val="nil"/>
                    <w:right w:val="nil"/>
                  </w:tcBorders>
                </w:tcPr>
                <w:p w14:paraId="4A568995" w14:textId="77777777" w:rsidR="00AF0415" w:rsidRPr="00AF0415" w:rsidRDefault="00AF0415" w:rsidP="00AF0415">
                  <w:pPr>
                    <w:spacing w:after="0" w:line="240" w:lineRule="auto"/>
                    <w:jc w:val="center"/>
                    <w:rPr>
                      <w:rFonts w:ascii="Times New Roman" w:hAnsi="Times New Roman" w:cs="Times New Roman"/>
                      <w:sz w:val="18"/>
                      <w:szCs w:val="18"/>
                      <w:lang w:eastAsia="en-US"/>
                    </w:rPr>
                  </w:pPr>
                  <w:r w:rsidRPr="00AF0415">
                    <w:rPr>
                      <w:rFonts w:ascii="Times New Roman" w:hAnsi="Times New Roman" w:cs="Times New Roman"/>
                      <w:sz w:val="18"/>
                      <w:szCs w:val="18"/>
                      <w:lang w:eastAsia="en-US"/>
                    </w:rPr>
                    <w:t>подпись</w:t>
                  </w:r>
                </w:p>
              </w:tc>
              <w:tc>
                <w:tcPr>
                  <w:tcW w:w="245" w:type="dxa"/>
                  <w:tcBorders>
                    <w:top w:val="nil"/>
                    <w:left w:val="nil"/>
                    <w:bottom w:val="nil"/>
                    <w:right w:val="nil"/>
                  </w:tcBorders>
                </w:tcPr>
                <w:p w14:paraId="74E90074" w14:textId="77777777" w:rsidR="00AF0415" w:rsidRPr="00AF0415" w:rsidRDefault="00AF0415" w:rsidP="00AF0415">
                  <w:pPr>
                    <w:spacing w:after="0" w:line="240" w:lineRule="auto"/>
                    <w:jc w:val="left"/>
                    <w:rPr>
                      <w:rFonts w:ascii="Times New Roman" w:hAnsi="Times New Roman" w:cs="Times New Roman"/>
                      <w:sz w:val="18"/>
                      <w:szCs w:val="18"/>
                      <w:lang w:eastAsia="en-US"/>
                    </w:rPr>
                  </w:pPr>
                </w:p>
              </w:tc>
              <w:tc>
                <w:tcPr>
                  <w:tcW w:w="2257" w:type="dxa"/>
                  <w:tcBorders>
                    <w:left w:val="nil"/>
                    <w:bottom w:val="nil"/>
                    <w:right w:val="nil"/>
                  </w:tcBorders>
                </w:tcPr>
                <w:p w14:paraId="29C34E7D" w14:textId="77777777" w:rsidR="00AF0415" w:rsidRPr="00AF0415" w:rsidRDefault="00AF0415" w:rsidP="00AF0415">
                  <w:pPr>
                    <w:spacing w:after="0" w:line="240" w:lineRule="auto"/>
                    <w:jc w:val="center"/>
                    <w:rPr>
                      <w:rFonts w:ascii="Times New Roman" w:hAnsi="Times New Roman" w:cs="Times New Roman"/>
                      <w:sz w:val="18"/>
                      <w:szCs w:val="18"/>
                      <w:lang w:eastAsia="en-US"/>
                    </w:rPr>
                  </w:pPr>
                  <w:r w:rsidRPr="00AF0415">
                    <w:rPr>
                      <w:rFonts w:ascii="Times New Roman" w:hAnsi="Times New Roman" w:cs="Times New Roman"/>
                      <w:sz w:val="18"/>
                      <w:szCs w:val="18"/>
                      <w:lang w:eastAsia="en-US"/>
                    </w:rPr>
                    <w:t>Ф. И. О.</w:t>
                  </w:r>
                </w:p>
              </w:tc>
            </w:tr>
          </w:tbl>
          <w:p w14:paraId="50A1DEAF"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83"/>
              <w:gridCol w:w="1985"/>
              <w:gridCol w:w="283"/>
              <w:gridCol w:w="993"/>
            </w:tblGrid>
            <w:tr w:rsidR="00AF0415" w:rsidRPr="00AF0415" w14:paraId="43735731" w14:textId="77777777" w:rsidTr="00942FD4">
              <w:tc>
                <w:tcPr>
                  <w:tcW w:w="596" w:type="dxa"/>
                  <w:tcBorders>
                    <w:top w:val="nil"/>
                    <w:left w:val="nil"/>
                    <w:right w:val="nil"/>
                  </w:tcBorders>
                </w:tcPr>
                <w:p w14:paraId="6CE8B55D" w14:textId="77777777" w:rsidR="00AF0415" w:rsidRPr="00AF0415" w:rsidRDefault="00AF0415" w:rsidP="00AF0415">
                  <w:pPr>
                    <w:spacing w:after="0" w:line="240" w:lineRule="auto"/>
                    <w:jc w:val="center"/>
                    <w:rPr>
                      <w:rFonts w:ascii="Times New Roman" w:hAnsi="Times New Roman" w:cs="Times New Roman"/>
                      <w:b/>
                      <w:i/>
                      <w:color w:val="FF0000"/>
                      <w:sz w:val="22"/>
                      <w:szCs w:val="22"/>
                      <w:lang w:eastAsia="en-US"/>
                    </w:rPr>
                  </w:pPr>
                </w:p>
              </w:tc>
              <w:tc>
                <w:tcPr>
                  <w:tcW w:w="283" w:type="dxa"/>
                  <w:tcBorders>
                    <w:top w:val="nil"/>
                    <w:left w:val="nil"/>
                    <w:bottom w:val="nil"/>
                    <w:right w:val="nil"/>
                  </w:tcBorders>
                </w:tcPr>
                <w:p w14:paraId="3682B02A"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c>
              <w:tc>
                <w:tcPr>
                  <w:tcW w:w="1985" w:type="dxa"/>
                  <w:tcBorders>
                    <w:top w:val="nil"/>
                    <w:left w:val="nil"/>
                    <w:right w:val="nil"/>
                  </w:tcBorders>
                </w:tcPr>
                <w:p w14:paraId="4EAD0D01" w14:textId="77777777" w:rsidR="00AF0415" w:rsidRPr="00AF0415" w:rsidRDefault="00AF0415" w:rsidP="00AF0415">
                  <w:pPr>
                    <w:spacing w:after="0" w:line="240" w:lineRule="auto"/>
                    <w:jc w:val="center"/>
                    <w:rPr>
                      <w:rFonts w:ascii="Times New Roman" w:hAnsi="Times New Roman" w:cs="Times New Roman"/>
                      <w:b/>
                      <w:i/>
                      <w:color w:val="FF0000"/>
                      <w:sz w:val="22"/>
                      <w:szCs w:val="22"/>
                      <w:lang w:eastAsia="en-US"/>
                    </w:rPr>
                  </w:pPr>
                </w:p>
              </w:tc>
              <w:tc>
                <w:tcPr>
                  <w:tcW w:w="283" w:type="dxa"/>
                  <w:tcBorders>
                    <w:top w:val="nil"/>
                    <w:left w:val="nil"/>
                    <w:bottom w:val="nil"/>
                    <w:right w:val="nil"/>
                  </w:tcBorders>
                </w:tcPr>
                <w:p w14:paraId="5FD8BFB8"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c>
              <w:tc>
                <w:tcPr>
                  <w:tcW w:w="993" w:type="dxa"/>
                  <w:tcBorders>
                    <w:top w:val="nil"/>
                    <w:left w:val="nil"/>
                    <w:right w:val="nil"/>
                  </w:tcBorders>
                </w:tcPr>
                <w:p w14:paraId="193FE650" w14:textId="53285D8F" w:rsidR="00AF0415" w:rsidRPr="00AF0415" w:rsidRDefault="00AF0415" w:rsidP="00AF0415">
                  <w:pPr>
                    <w:spacing w:after="0" w:line="240"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Pr="00AF0415">
                    <w:rPr>
                      <w:rFonts w:ascii="Times New Roman" w:hAnsi="Times New Roman" w:cs="Times New Roman"/>
                      <w:sz w:val="22"/>
                      <w:szCs w:val="22"/>
                      <w:lang w:eastAsia="en-US"/>
                    </w:rPr>
                    <w:t xml:space="preserve"> г.</w:t>
                  </w:r>
                </w:p>
              </w:tc>
            </w:tr>
          </w:tbl>
          <w:p w14:paraId="3AE4BB42" w14:textId="77777777" w:rsidR="00AF0415" w:rsidRPr="00AF0415" w:rsidRDefault="00AF0415" w:rsidP="00AF0415">
            <w:pPr>
              <w:spacing w:after="0" w:line="240" w:lineRule="auto"/>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 xml:space="preserve">                              М.П.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tblGrid>
            <w:tr w:rsidR="00AF0415" w:rsidRPr="00AF0415" w14:paraId="711A5701" w14:textId="77777777" w:rsidTr="00942FD4">
              <w:tc>
                <w:tcPr>
                  <w:tcW w:w="2018" w:type="dxa"/>
                  <w:tcBorders>
                    <w:top w:val="nil"/>
                    <w:left w:val="nil"/>
                    <w:bottom w:val="single" w:sz="4" w:space="0" w:color="auto"/>
                    <w:right w:val="nil"/>
                  </w:tcBorders>
                </w:tcPr>
                <w:p w14:paraId="73F09F40"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r>
            <w:tr w:rsidR="00AF0415" w:rsidRPr="00AF0415" w14:paraId="08350EEE" w14:textId="77777777" w:rsidTr="00942FD4">
              <w:tc>
                <w:tcPr>
                  <w:tcW w:w="2018" w:type="dxa"/>
                  <w:tcBorders>
                    <w:left w:val="nil"/>
                    <w:bottom w:val="nil"/>
                    <w:right w:val="nil"/>
                  </w:tcBorders>
                </w:tcPr>
                <w:p w14:paraId="1A88ABD7" w14:textId="77777777" w:rsidR="00AF0415" w:rsidRPr="00AF0415" w:rsidRDefault="00AF0415" w:rsidP="00AF0415">
                  <w:pPr>
                    <w:spacing w:after="0" w:line="240" w:lineRule="auto"/>
                    <w:jc w:val="left"/>
                    <w:rPr>
                      <w:rFonts w:ascii="Times New Roman" w:hAnsi="Times New Roman" w:cs="Times New Roman"/>
                      <w:sz w:val="18"/>
                      <w:szCs w:val="18"/>
                      <w:lang w:eastAsia="en-US"/>
                    </w:rPr>
                  </w:pPr>
                  <w:r w:rsidRPr="00AF0415">
                    <w:rPr>
                      <w:rFonts w:ascii="Times New Roman" w:hAnsi="Times New Roman" w:cs="Times New Roman"/>
                      <w:sz w:val="18"/>
                      <w:szCs w:val="18"/>
                      <w:lang w:eastAsia="en-US"/>
                    </w:rPr>
                    <w:t>место составления</w:t>
                  </w:r>
                </w:p>
              </w:tc>
            </w:tr>
          </w:tbl>
          <w:p w14:paraId="768A804C"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c>
      </w:tr>
    </w:tbl>
    <w:p w14:paraId="05FAC6B5" w14:textId="77777777" w:rsidR="00CC1F1A" w:rsidRDefault="00CC1F1A" w:rsidP="00AF0415">
      <w:pPr>
        <w:jc w:val="center"/>
        <w:rPr>
          <w:rFonts w:ascii="Times New Roman" w:hAnsi="Times New Roman" w:cs="Times New Roman"/>
          <w:b/>
          <w:sz w:val="22"/>
          <w:szCs w:val="22"/>
          <w:lang w:eastAsia="en-US"/>
        </w:rPr>
      </w:pPr>
    </w:p>
    <w:p w14:paraId="63940458" w14:textId="3A450C6F" w:rsidR="00AF0415" w:rsidRPr="00AF0415" w:rsidRDefault="00AF0415" w:rsidP="00AF0415">
      <w:pPr>
        <w:jc w:val="center"/>
        <w:rPr>
          <w:rFonts w:ascii="Times New Roman" w:hAnsi="Times New Roman" w:cs="Times New Roman"/>
          <w:color w:val="000000"/>
          <w:sz w:val="22"/>
          <w:szCs w:val="22"/>
          <w:lang w:eastAsia="en-US"/>
        </w:rPr>
      </w:pPr>
      <w:r w:rsidRPr="00AF0415">
        <w:rPr>
          <w:rFonts w:ascii="Times New Roman" w:hAnsi="Times New Roman" w:cs="Times New Roman"/>
          <w:b/>
          <w:sz w:val="22"/>
          <w:szCs w:val="22"/>
          <w:lang w:eastAsia="en-US"/>
        </w:rPr>
        <w:t>Акт уничтожения основного средства</w:t>
      </w:r>
    </w:p>
    <w:p w14:paraId="4077909D" w14:textId="77777777" w:rsidR="00AF0415" w:rsidRPr="00AF0415" w:rsidRDefault="00AF0415" w:rsidP="00AF0415">
      <w:pPr>
        <w:jc w:val="left"/>
        <w:rPr>
          <w:rFonts w:ascii="Times New Roman" w:hAnsi="Times New Roman" w:cs="Times New Roman"/>
          <w:color w:val="000000"/>
          <w:sz w:val="22"/>
          <w:szCs w:val="22"/>
          <w:lang w:eastAsia="en-US"/>
        </w:rPr>
      </w:pPr>
      <w:r w:rsidRPr="00AF0415">
        <w:rPr>
          <w:rFonts w:ascii="Times New Roman" w:hAnsi="Times New Roman" w:cs="Times New Roman"/>
          <w:sz w:val="22"/>
          <w:szCs w:val="22"/>
          <w:lang w:eastAsia="en-US"/>
        </w:rPr>
        <w:t xml:space="preserve">Основание: ____________________________________ </w:t>
      </w:r>
    </w:p>
    <w:p w14:paraId="45F3BF69" w14:textId="77777777" w:rsidR="00AF0415" w:rsidRPr="00AF0415" w:rsidRDefault="00AF0415" w:rsidP="00AF0415">
      <w:pPr>
        <w:jc w:val="left"/>
        <w:rPr>
          <w:rFonts w:ascii="Times New Roman" w:hAnsi="Times New Roman" w:cs="Times New Roman"/>
          <w:color w:val="000000"/>
          <w:sz w:val="22"/>
          <w:szCs w:val="22"/>
          <w:lang w:val="en-US" w:eastAsia="en-US"/>
        </w:rPr>
      </w:pPr>
      <w:r w:rsidRPr="00AF0415">
        <w:rPr>
          <w:rFonts w:ascii="Times New Roman" w:hAnsi="Times New Roman" w:cs="Times New Roman"/>
          <w:sz w:val="22"/>
          <w:szCs w:val="22"/>
          <w:lang w:eastAsia="en-US"/>
        </w:rPr>
        <w:t>Составлен комиссией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3828"/>
      </w:tblGrid>
      <w:tr w:rsidR="00AF0415" w:rsidRPr="00AF0415" w14:paraId="5E93774F" w14:textId="77777777" w:rsidTr="00942FD4">
        <w:tc>
          <w:tcPr>
            <w:tcW w:w="4785" w:type="dxa"/>
            <w:tcBorders>
              <w:top w:val="nil"/>
              <w:left w:val="nil"/>
              <w:bottom w:val="nil"/>
              <w:right w:val="nil"/>
            </w:tcBorders>
          </w:tcPr>
          <w:p w14:paraId="3302F9F5" w14:textId="77777777" w:rsidR="00AF0415" w:rsidRPr="00AF0415" w:rsidRDefault="00AF0415" w:rsidP="00AF0415">
            <w:pPr>
              <w:spacing w:after="0" w:line="240" w:lineRule="auto"/>
              <w:ind w:hanging="105"/>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Председатель:</w:t>
            </w:r>
          </w:p>
        </w:tc>
        <w:tc>
          <w:tcPr>
            <w:tcW w:w="3828" w:type="dxa"/>
            <w:tcBorders>
              <w:top w:val="nil"/>
              <w:left w:val="nil"/>
              <w:bottom w:val="single" w:sz="4" w:space="0" w:color="auto"/>
              <w:right w:val="nil"/>
            </w:tcBorders>
          </w:tcPr>
          <w:p w14:paraId="143C0B8A"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r>
      <w:tr w:rsidR="00AF0415" w:rsidRPr="00AF0415" w14:paraId="2A6EEC16" w14:textId="77777777" w:rsidTr="00942FD4">
        <w:tc>
          <w:tcPr>
            <w:tcW w:w="4785" w:type="dxa"/>
            <w:tcBorders>
              <w:top w:val="nil"/>
              <w:left w:val="nil"/>
              <w:bottom w:val="nil"/>
              <w:right w:val="nil"/>
            </w:tcBorders>
          </w:tcPr>
          <w:p w14:paraId="5A550B28" w14:textId="77777777" w:rsidR="00AF0415" w:rsidRPr="00AF0415" w:rsidRDefault="00AF0415" w:rsidP="00AF0415">
            <w:pPr>
              <w:spacing w:after="0" w:line="240" w:lineRule="auto"/>
              <w:ind w:hanging="105"/>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Члены комиссии:</w:t>
            </w:r>
          </w:p>
        </w:tc>
        <w:tc>
          <w:tcPr>
            <w:tcW w:w="3828" w:type="dxa"/>
            <w:tcBorders>
              <w:left w:val="nil"/>
              <w:bottom w:val="single" w:sz="4" w:space="0" w:color="auto"/>
              <w:right w:val="nil"/>
            </w:tcBorders>
          </w:tcPr>
          <w:p w14:paraId="0B99E83C"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r>
      <w:tr w:rsidR="00AF0415" w:rsidRPr="00AF0415" w14:paraId="5551A65B" w14:textId="77777777" w:rsidTr="00942FD4">
        <w:tc>
          <w:tcPr>
            <w:tcW w:w="4785" w:type="dxa"/>
            <w:tcBorders>
              <w:top w:val="nil"/>
              <w:left w:val="nil"/>
              <w:bottom w:val="nil"/>
              <w:right w:val="nil"/>
            </w:tcBorders>
          </w:tcPr>
          <w:p w14:paraId="7C63DADC"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c>
        <w:tc>
          <w:tcPr>
            <w:tcW w:w="3828" w:type="dxa"/>
            <w:tcBorders>
              <w:left w:val="nil"/>
              <w:bottom w:val="single" w:sz="4" w:space="0" w:color="auto"/>
              <w:right w:val="nil"/>
            </w:tcBorders>
          </w:tcPr>
          <w:p w14:paraId="1DD02615"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r>
      <w:tr w:rsidR="00AF0415" w:rsidRPr="00AF0415" w14:paraId="2998751A" w14:textId="77777777" w:rsidTr="00942FD4">
        <w:tc>
          <w:tcPr>
            <w:tcW w:w="4785" w:type="dxa"/>
            <w:tcBorders>
              <w:top w:val="nil"/>
              <w:left w:val="nil"/>
              <w:bottom w:val="nil"/>
              <w:right w:val="nil"/>
            </w:tcBorders>
          </w:tcPr>
          <w:p w14:paraId="3867C9C6"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c>
        <w:tc>
          <w:tcPr>
            <w:tcW w:w="3828" w:type="dxa"/>
            <w:tcBorders>
              <w:left w:val="nil"/>
              <w:right w:val="nil"/>
            </w:tcBorders>
          </w:tcPr>
          <w:p w14:paraId="00B48D2C"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r>
      <w:tr w:rsidR="00AF0415" w:rsidRPr="00AF0415" w14:paraId="60830472" w14:textId="77777777" w:rsidTr="00942FD4">
        <w:tc>
          <w:tcPr>
            <w:tcW w:w="4785" w:type="dxa"/>
            <w:tcBorders>
              <w:top w:val="nil"/>
              <w:left w:val="nil"/>
              <w:bottom w:val="nil"/>
              <w:right w:val="nil"/>
            </w:tcBorders>
          </w:tcPr>
          <w:p w14:paraId="58D12F0D" w14:textId="77777777" w:rsidR="00AF0415" w:rsidRPr="00AF0415" w:rsidRDefault="00AF0415" w:rsidP="00AF0415">
            <w:pPr>
              <w:spacing w:after="0" w:line="240" w:lineRule="auto"/>
              <w:ind w:hanging="105"/>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Материально ответственное лицо:</w:t>
            </w:r>
          </w:p>
        </w:tc>
        <w:tc>
          <w:tcPr>
            <w:tcW w:w="3828" w:type="dxa"/>
            <w:tcBorders>
              <w:left w:val="nil"/>
              <w:right w:val="nil"/>
            </w:tcBorders>
          </w:tcPr>
          <w:p w14:paraId="6C06EB6F"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r>
    </w:tbl>
    <w:p w14:paraId="1D4E84D3" w14:textId="77777777" w:rsidR="00AF0415" w:rsidRPr="00AF0415" w:rsidRDefault="00AF0415" w:rsidP="00AF0415">
      <w:pPr>
        <w:jc w:val="left"/>
        <w:rPr>
          <w:rFonts w:ascii="Times New Roman" w:hAnsi="Times New Roman" w:cs="Times New Roman"/>
          <w:color w:val="000000"/>
          <w:sz w:val="22"/>
          <w:szCs w:val="22"/>
          <w:lang w:eastAsia="en-US"/>
        </w:rPr>
      </w:pPr>
    </w:p>
    <w:p w14:paraId="684A4C58" w14:textId="77777777" w:rsidR="00AF0415" w:rsidRPr="00AF0415" w:rsidRDefault="00AF0415" w:rsidP="00AF0415">
      <w:pPr>
        <w:jc w:val="left"/>
        <w:rPr>
          <w:rFonts w:ascii="Times New Roman" w:hAnsi="Times New Roman" w:cs="Times New Roman"/>
          <w:color w:val="000000"/>
          <w:sz w:val="22"/>
          <w:szCs w:val="22"/>
          <w:lang w:eastAsia="en-US"/>
        </w:rPr>
      </w:pPr>
      <w:r w:rsidRPr="00AF0415">
        <w:rPr>
          <w:rFonts w:ascii="Times New Roman" w:hAnsi="Times New Roman" w:cs="Times New Roman"/>
          <w:sz w:val="22"/>
          <w:szCs w:val="22"/>
          <w:lang w:eastAsia="en-US"/>
        </w:rPr>
        <w:t>Комиссия составила настоящий акт о том, что произведено уничтожение следующих основных средств: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724"/>
        <w:gridCol w:w="1559"/>
        <w:gridCol w:w="1134"/>
        <w:gridCol w:w="1417"/>
        <w:gridCol w:w="2127"/>
      </w:tblGrid>
      <w:tr w:rsidR="00AF0415" w:rsidRPr="00AF0415" w14:paraId="03412DBC" w14:textId="77777777" w:rsidTr="00AF0415">
        <w:trPr>
          <w:trHeight w:val="629"/>
        </w:trPr>
        <w:tc>
          <w:tcPr>
            <w:tcW w:w="532" w:type="dxa"/>
          </w:tcPr>
          <w:p w14:paraId="055FC6EE" w14:textId="77777777" w:rsidR="00AF0415" w:rsidRPr="00AF0415" w:rsidRDefault="00AF0415" w:rsidP="00AF0415">
            <w:pPr>
              <w:spacing w:after="0" w:line="240" w:lineRule="auto"/>
              <w:jc w:val="center"/>
              <w:rPr>
                <w:rFonts w:ascii="Times New Roman" w:hAnsi="Times New Roman" w:cs="Times New Roman"/>
                <w:sz w:val="22"/>
                <w:szCs w:val="22"/>
                <w:lang w:eastAsia="en-US"/>
              </w:rPr>
            </w:pPr>
            <w:r w:rsidRPr="00AF0415">
              <w:rPr>
                <w:rFonts w:ascii="Times New Roman" w:hAnsi="Times New Roman" w:cs="Times New Roman"/>
                <w:sz w:val="22"/>
                <w:szCs w:val="22"/>
                <w:lang w:eastAsia="en-US"/>
              </w:rPr>
              <w:t>№ п/п</w:t>
            </w:r>
          </w:p>
        </w:tc>
        <w:tc>
          <w:tcPr>
            <w:tcW w:w="2724" w:type="dxa"/>
          </w:tcPr>
          <w:p w14:paraId="465F4EB5" w14:textId="77777777" w:rsidR="00AF0415" w:rsidRPr="00AF0415" w:rsidRDefault="00AF0415" w:rsidP="00AF0415">
            <w:pPr>
              <w:spacing w:after="0" w:line="240" w:lineRule="auto"/>
              <w:jc w:val="center"/>
              <w:rPr>
                <w:rFonts w:ascii="Times New Roman" w:hAnsi="Times New Roman" w:cs="Times New Roman"/>
                <w:sz w:val="22"/>
                <w:szCs w:val="22"/>
                <w:lang w:eastAsia="en-US"/>
              </w:rPr>
            </w:pPr>
            <w:r w:rsidRPr="00AF0415">
              <w:rPr>
                <w:rFonts w:ascii="Times New Roman" w:hAnsi="Times New Roman" w:cs="Times New Roman"/>
                <w:sz w:val="22"/>
                <w:szCs w:val="22"/>
                <w:lang w:eastAsia="en-US"/>
              </w:rPr>
              <w:t>Наименование</w:t>
            </w:r>
          </w:p>
        </w:tc>
        <w:tc>
          <w:tcPr>
            <w:tcW w:w="1559" w:type="dxa"/>
          </w:tcPr>
          <w:p w14:paraId="515B6313" w14:textId="77777777" w:rsidR="00AF0415" w:rsidRPr="00AF0415" w:rsidRDefault="00AF0415" w:rsidP="00AF0415">
            <w:pPr>
              <w:spacing w:after="0" w:line="240" w:lineRule="auto"/>
              <w:jc w:val="center"/>
              <w:rPr>
                <w:rFonts w:ascii="Times New Roman" w:hAnsi="Times New Roman" w:cs="Times New Roman"/>
                <w:sz w:val="22"/>
                <w:szCs w:val="22"/>
                <w:lang w:eastAsia="en-US"/>
              </w:rPr>
            </w:pPr>
            <w:r w:rsidRPr="00AF0415">
              <w:rPr>
                <w:rFonts w:ascii="Times New Roman" w:hAnsi="Times New Roman" w:cs="Times New Roman"/>
                <w:sz w:val="22"/>
                <w:szCs w:val="22"/>
                <w:lang w:eastAsia="en-US"/>
              </w:rPr>
              <w:t>Инвентарный номер</w:t>
            </w:r>
          </w:p>
        </w:tc>
        <w:tc>
          <w:tcPr>
            <w:tcW w:w="1134" w:type="dxa"/>
          </w:tcPr>
          <w:p w14:paraId="39F4AA44" w14:textId="77777777" w:rsidR="00AF0415" w:rsidRPr="00AF0415" w:rsidRDefault="00AF0415" w:rsidP="00AF0415">
            <w:pPr>
              <w:spacing w:after="0" w:line="240" w:lineRule="auto"/>
              <w:jc w:val="center"/>
              <w:rPr>
                <w:rFonts w:ascii="Times New Roman" w:hAnsi="Times New Roman" w:cs="Times New Roman"/>
                <w:sz w:val="22"/>
                <w:szCs w:val="22"/>
                <w:lang w:eastAsia="en-US"/>
              </w:rPr>
            </w:pPr>
            <w:r w:rsidRPr="00AF0415">
              <w:rPr>
                <w:rFonts w:ascii="Times New Roman" w:hAnsi="Times New Roman" w:cs="Times New Roman"/>
                <w:sz w:val="22"/>
                <w:szCs w:val="22"/>
                <w:lang w:eastAsia="en-US"/>
              </w:rPr>
              <w:t>Год выпуска</w:t>
            </w:r>
          </w:p>
        </w:tc>
        <w:tc>
          <w:tcPr>
            <w:tcW w:w="1417" w:type="dxa"/>
          </w:tcPr>
          <w:p w14:paraId="7A34CEC9" w14:textId="77777777" w:rsidR="00AF0415" w:rsidRPr="00AF0415" w:rsidRDefault="00AF0415" w:rsidP="00AF0415">
            <w:pPr>
              <w:spacing w:after="0" w:line="240" w:lineRule="auto"/>
              <w:jc w:val="center"/>
              <w:rPr>
                <w:rFonts w:ascii="Times New Roman" w:hAnsi="Times New Roman" w:cs="Times New Roman"/>
                <w:sz w:val="22"/>
                <w:szCs w:val="22"/>
                <w:lang w:eastAsia="en-US"/>
              </w:rPr>
            </w:pPr>
            <w:r w:rsidRPr="00AF0415">
              <w:rPr>
                <w:rFonts w:ascii="Times New Roman" w:hAnsi="Times New Roman" w:cs="Times New Roman"/>
                <w:sz w:val="22"/>
                <w:szCs w:val="22"/>
                <w:lang w:eastAsia="en-US"/>
              </w:rPr>
              <w:t>Количество</w:t>
            </w:r>
          </w:p>
        </w:tc>
        <w:tc>
          <w:tcPr>
            <w:tcW w:w="2127" w:type="dxa"/>
          </w:tcPr>
          <w:p w14:paraId="56EDFE49" w14:textId="77777777" w:rsidR="00AF0415" w:rsidRPr="00AF0415" w:rsidRDefault="00AF0415" w:rsidP="00AF0415">
            <w:pPr>
              <w:spacing w:after="0" w:line="240" w:lineRule="auto"/>
              <w:jc w:val="center"/>
              <w:rPr>
                <w:rFonts w:ascii="Times New Roman" w:hAnsi="Times New Roman" w:cs="Times New Roman"/>
                <w:sz w:val="22"/>
                <w:szCs w:val="22"/>
                <w:lang w:eastAsia="en-US"/>
              </w:rPr>
            </w:pPr>
            <w:r w:rsidRPr="00AF0415">
              <w:rPr>
                <w:rFonts w:ascii="Times New Roman" w:hAnsi="Times New Roman" w:cs="Times New Roman"/>
                <w:sz w:val="22"/>
                <w:szCs w:val="22"/>
                <w:lang w:eastAsia="en-US"/>
              </w:rPr>
              <w:t>Причина утилизации</w:t>
            </w:r>
          </w:p>
        </w:tc>
      </w:tr>
      <w:tr w:rsidR="00AF0415" w:rsidRPr="00AF0415" w14:paraId="7F38D8F5" w14:textId="77777777" w:rsidTr="00AF0415">
        <w:tc>
          <w:tcPr>
            <w:tcW w:w="532" w:type="dxa"/>
          </w:tcPr>
          <w:p w14:paraId="76843865"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2724" w:type="dxa"/>
          </w:tcPr>
          <w:p w14:paraId="49747640"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1559" w:type="dxa"/>
          </w:tcPr>
          <w:p w14:paraId="13E953E3"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1134" w:type="dxa"/>
          </w:tcPr>
          <w:p w14:paraId="7943EEBF"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1417" w:type="dxa"/>
          </w:tcPr>
          <w:p w14:paraId="3E2B19EF" w14:textId="77777777" w:rsidR="00AF0415" w:rsidRPr="00AF0415" w:rsidRDefault="00AF0415" w:rsidP="00AF0415">
            <w:pPr>
              <w:spacing w:after="0" w:line="240" w:lineRule="auto"/>
              <w:jc w:val="center"/>
              <w:rPr>
                <w:rFonts w:ascii="Times New Roman" w:hAnsi="Times New Roman" w:cs="Times New Roman"/>
                <w:b/>
                <w:i/>
                <w:color w:val="FF0000"/>
                <w:sz w:val="22"/>
                <w:szCs w:val="22"/>
                <w:lang w:eastAsia="en-US"/>
              </w:rPr>
            </w:pPr>
          </w:p>
        </w:tc>
        <w:tc>
          <w:tcPr>
            <w:tcW w:w="2127" w:type="dxa"/>
          </w:tcPr>
          <w:p w14:paraId="168ECC1B"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r>
    </w:tbl>
    <w:p w14:paraId="42E83533" w14:textId="77777777" w:rsidR="00AF0415" w:rsidRPr="00AF0415" w:rsidRDefault="00AF0415" w:rsidP="00AF0415">
      <w:pPr>
        <w:jc w:val="left"/>
        <w:rPr>
          <w:rFonts w:ascii="Times New Roman" w:hAnsi="Times New Roman" w:cs="Times New Roman"/>
          <w:color w:val="000000"/>
          <w:sz w:val="22"/>
          <w:szCs w:val="22"/>
          <w:lang w:eastAsia="en-US"/>
        </w:rPr>
      </w:pPr>
    </w:p>
    <w:p w14:paraId="614DCBA7" w14:textId="77777777" w:rsidR="00AF0415" w:rsidRPr="00AF0415" w:rsidRDefault="00AF0415" w:rsidP="00AF0415">
      <w:pPr>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 xml:space="preserve">Уничтожение произведено: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F0415" w:rsidRPr="00AF0415" w14:paraId="646609BF" w14:textId="77777777" w:rsidTr="00942FD4">
        <w:tc>
          <w:tcPr>
            <w:tcW w:w="9571" w:type="dxa"/>
            <w:tcBorders>
              <w:top w:val="nil"/>
              <w:left w:val="nil"/>
              <w:right w:val="nil"/>
            </w:tcBorders>
          </w:tcPr>
          <w:p w14:paraId="008AB59D"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r>
    </w:tbl>
    <w:p w14:paraId="3990C9B1" w14:textId="77777777" w:rsidR="00AF0415" w:rsidRPr="00AF0415" w:rsidRDefault="00AF0415" w:rsidP="00AF0415">
      <w:pPr>
        <w:jc w:val="center"/>
        <w:rPr>
          <w:rFonts w:ascii="Times New Roman" w:hAnsi="Times New Roman" w:cs="Times New Roman"/>
          <w:color w:val="000000"/>
          <w:sz w:val="18"/>
          <w:szCs w:val="18"/>
          <w:lang w:eastAsia="en-US"/>
        </w:rPr>
      </w:pPr>
      <w:r w:rsidRPr="00AF0415">
        <w:rPr>
          <w:rFonts w:ascii="Times New Roman" w:hAnsi="Times New Roman" w:cs="Times New Roman"/>
          <w:sz w:val="18"/>
          <w:szCs w:val="18"/>
          <w:lang w:eastAsia="en-US"/>
        </w:rPr>
        <w:t>место уничтожения, способ уничтожения</w:t>
      </w:r>
    </w:p>
    <w:p w14:paraId="0296606C" w14:textId="77777777" w:rsidR="00AF0415" w:rsidRPr="00AF0415" w:rsidRDefault="00AF0415" w:rsidP="00AF0415">
      <w:pPr>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27"/>
        <w:gridCol w:w="3827"/>
      </w:tblGrid>
      <w:tr w:rsidR="00AF0415" w:rsidRPr="00AF0415" w14:paraId="382BD524" w14:textId="77777777" w:rsidTr="00942FD4">
        <w:tc>
          <w:tcPr>
            <w:tcW w:w="2392" w:type="dxa"/>
            <w:tcBorders>
              <w:top w:val="nil"/>
              <w:left w:val="nil"/>
              <w:bottom w:val="nil"/>
              <w:right w:val="nil"/>
            </w:tcBorders>
          </w:tcPr>
          <w:p w14:paraId="5DFDCFE5" w14:textId="77777777" w:rsidR="00AF0415" w:rsidRPr="00AF0415" w:rsidRDefault="00AF0415" w:rsidP="00AF0415">
            <w:pPr>
              <w:spacing w:after="0" w:line="240" w:lineRule="auto"/>
              <w:ind w:hanging="105"/>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Председатель:</w:t>
            </w:r>
          </w:p>
        </w:tc>
        <w:tc>
          <w:tcPr>
            <w:tcW w:w="1827" w:type="dxa"/>
            <w:tcBorders>
              <w:top w:val="nil"/>
              <w:left w:val="nil"/>
              <w:right w:val="nil"/>
            </w:tcBorders>
          </w:tcPr>
          <w:p w14:paraId="6D1D7B07"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3827" w:type="dxa"/>
            <w:tcBorders>
              <w:top w:val="nil"/>
              <w:left w:val="nil"/>
              <w:bottom w:val="nil"/>
              <w:right w:val="nil"/>
            </w:tcBorders>
          </w:tcPr>
          <w:p w14:paraId="1F05AF89" w14:textId="640187D6" w:rsidR="00AF0415" w:rsidRPr="00AF0415" w:rsidRDefault="00263732" w:rsidP="00AF0415">
            <w:pPr>
              <w:spacing w:after="0" w:line="240" w:lineRule="auto"/>
              <w:jc w:val="left"/>
              <w:rPr>
                <w:rFonts w:ascii="Times New Roman" w:hAnsi="Times New Roman" w:cs="Times New Roman"/>
                <w:b/>
                <w:i/>
                <w:color w:val="FF0000"/>
                <w:sz w:val="22"/>
                <w:szCs w:val="22"/>
                <w:lang w:eastAsia="en-US"/>
              </w:rPr>
            </w:pPr>
            <w:r>
              <w:rPr>
                <w:rFonts w:ascii="Times New Roman" w:hAnsi="Times New Roman" w:cs="Times New Roman"/>
                <w:sz w:val="22"/>
                <w:szCs w:val="22"/>
                <w:lang w:eastAsia="en-US"/>
              </w:rPr>
              <w:t xml:space="preserve">  </w:t>
            </w:r>
            <w:r w:rsidR="00AF0415" w:rsidRPr="00AF0415">
              <w:rPr>
                <w:rFonts w:ascii="Times New Roman" w:hAnsi="Times New Roman" w:cs="Times New Roman"/>
                <w:sz w:val="22"/>
                <w:szCs w:val="22"/>
                <w:lang w:eastAsia="en-US"/>
              </w:rPr>
              <w:t>____________________________</w:t>
            </w:r>
          </w:p>
        </w:tc>
      </w:tr>
      <w:tr w:rsidR="00AF0415" w:rsidRPr="00AF0415" w14:paraId="4D406F14" w14:textId="77777777" w:rsidTr="00942FD4">
        <w:tc>
          <w:tcPr>
            <w:tcW w:w="2392" w:type="dxa"/>
            <w:tcBorders>
              <w:top w:val="nil"/>
              <w:left w:val="nil"/>
              <w:bottom w:val="nil"/>
              <w:right w:val="nil"/>
            </w:tcBorders>
          </w:tcPr>
          <w:p w14:paraId="049C8CAA" w14:textId="77777777" w:rsidR="00AF0415" w:rsidRPr="00AF0415" w:rsidRDefault="00AF0415" w:rsidP="00AF0415">
            <w:pPr>
              <w:spacing w:after="0" w:line="240" w:lineRule="auto"/>
              <w:ind w:hanging="105"/>
              <w:jc w:val="left"/>
              <w:rPr>
                <w:rFonts w:ascii="Times New Roman" w:hAnsi="Times New Roman" w:cs="Times New Roman"/>
                <w:sz w:val="22"/>
                <w:szCs w:val="22"/>
                <w:lang w:eastAsia="en-US"/>
              </w:rPr>
            </w:pPr>
            <w:r w:rsidRPr="00AF0415">
              <w:rPr>
                <w:rFonts w:ascii="Times New Roman" w:hAnsi="Times New Roman" w:cs="Times New Roman"/>
                <w:sz w:val="22"/>
                <w:szCs w:val="22"/>
                <w:lang w:eastAsia="en-US"/>
              </w:rPr>
              <w:t>Члены комиссии:</w:t>
            </w:r>
          </w:p>
        </w:tc>
        <w:tc>
          <w:tcPr>
            <w:tcW w:w="1827" w:type="dxa"/>
            <w:tcBorders>
              <w:left w:val="nil"/>
              <w:right w:val="nil"/>
            </w:tcBorders>
          </w:tcPr>
          <w:p w14:paraId="04CD0D49"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3827" w:type="dxa"/>
            <w:tcBorders>
              <w:top w:val="nil"/>
              <w:left w:val="nil"/>
              <w:bottom w:val="nil"/>
              <w:right w:val="nil"/>
            </w:tcBorders>
          </w:tcPr>
          <w:p w14:paraId="49834D7C"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r w:rsidRPr="00AF0415">
              <w:rPr>
                <w:rFonts w:ascii="Times New Roman" w:hAnsi="Times New Roman" w:cs="Times New Roman"/>
                <w:sz w:val="22"/>
                <w:szCs w:val="22"/>
                <w:lang w:eastAsia="en-US"/>
              </w:rPr>
              <w:t>___________________________</w:t>
            </w:r>
          </w:p>
        </w:tc>
      </w:tr>
      <w:tr w:rsidR="00AF0415" w:rsidRPr="00AF0415" w14:paraId="4DE63772" w14:textId="77777777" w:rsidTr="00942FD4">
        <w:tc>
          <w:tcPr>
            <w:tcW w:w="2392" w:type="dxa"/>
            <w:tcBorders>
              <w:top w:val="nil"/>
              <w:left w:val="nil"/>
              <w:bottom w:val="nil"/>
              <w:right w:val="nil"/>
            </w:tcBorders>
          </w:tcPr>
          <w:p w14:paraId="3BF234B9"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c>
        <w:tc>
          <w:tcPr>
            <w:tcW w:w="1827" w:type="dxa"/>
            <w:tcBorders>
              <w:left w:val="nil"/>
              <w:right w:val="nil"/>
            </w:tcBorders>
          </w:tcPr>
          <w:p w14:paraId="55DD6A9B"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p>
        </w:tc>
        <w:tc>
          <w:tcPr>
            <w:tcW w:w="3827" w:type="dxa"/>
            <w:tcBorders>
              <w:top w:val="nil"/>
              <w:left w:val="nil"/>
              <w:bottom w:val="nil"/>
              <w:right w:val="nil"/>
            </w:tcBorders>
          </w:tcPr>
          <w:p w14:paraId="2A4FAE80" w14:textId="07A41C3B" w:rsidR="00AF0415" w:rsidRPr="00AF0415" w:rsidRDefault="00263732" w:rsidP="00AF0415">
            <w:pPr>
              <w:spacing w:after="0" w:line="240" w:lineRule="auto"/>
              <w:jc w:val="left"/>
              <w:rPr>
                <w:rFonts w:ascii="Times New Roman" w:hAnsi="Times New Roman" w:cs="Times New Roman"/>
                <w:b/>
                <w:i/>
                <w:color w:val="FF0000"/>
                <w:sz w:val="22"/>
                <w:szCs w:val="22"/>
                <w:lang w:eastAsia="en-US"/>
              </w:rPr>
            </w:pPr>
            <w:r>
              <w:rPr>
                <w:rFonts w:ascii="Times New Roman" w:hAnsi="Times New Roman" w:cs="Times New Roman"/>
                <w:sz w:val="22"/>
                <w:szCs w:val="22"/>
                <w:lang w:eastAsia="en-US"/>
              </w:rPr>
              <w:t xml:space="preserve">  </w:t>
            </w:r>
            <w:r w:rsidR="00AF0415" w:rsidRPr="00AF0415">
              <w:rPr>
                <w:rFonts w:ascii="Times New Roman" w:hAnsi="Times New Roman" w:cs="Times New Roman"/>
                <w:sz w:val="22"/>
                <w:szCs w:val="22"/>
                <w:lang w:eastAsia="en-US"/>
              </w:rPr>
              <w:t>____________________</w:t>
            </w:r>
          </w:p>
        </w:tc>
      </w:tr>
      <w:tr w:rsidR="00AF0415" w:rsidRPr="00AF0415" w14:paraId="18F4CEC8" w14:textId="77777777" w:rsidTr="00942FD4">
        <w:tc>
          <w:tcPr>
            <w:tcW w:w="2392" w:type="dxa"/>
            <w:tcBorders>
              <w:top w:val="nil"/>
              <w:left w:val="nil"/>
              <w:bottom w:val="nil"/>
              <w:right w:val="nil"/>
            </w:tcBorders>
          </w:tcPr>
          <w:p w14:paraId="13E9ED2E" w14:textId="77777777" w:rsidR="00AF0415" w:rsidRPr="00AF0415" w:rsidRDefault="00AF0415" w:rsidP="00AF0415">
            <w:pPr>
              <w:spacing w:after="0" w:line="240" w:lineRule="auto"/>
              <w:jc w:val="left"/>
              <w:rPr>
                <w:rFonts w:ascii="Times New Roman" w:hAnsi="Times New Roman" w:cs="Times New Roman"/>
                <w:sz w:val="22"/>
                <w:szCs w:val="22"/>
                <w:lang w:eastAsia="en-US"/>
              </w:rPr>
            </w:pPr>
          </w:p>
        </w:tc>
        <w:tc>
          <w:tcPr>
            <w:tcW w:w="1827" w:type="dxa"/>
            <w:tcBorders>
              <w:left w:val="nil"/>
              <w:right w:val="nil"/>
            </w:tcBorders>
          </w:tcPr>
          <w:p w14:paraId="103CAC3F"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r w:rsidRPr="00AF0415">
              <w:rPr>
                <w:rFonts w:ascii="Times New Roman" w:hAnsi="Times New Roman" w:cs="Times New Roman"/>
                <w:sz w:val="22"/>
                <w:szCs w:val="22"/>
                <w:lang w:eastAsia="en-US"/>
              </w:rPr>
              <w:t>_______</w:t>
            </w:r>
          </w:p>
        </w:tc>
        <w:tc>
          <w:tcPr>
            <w:tcW w:w="3827" w:type="dxa"/>
            <w:tcBorders>
              <w:top w:val="nil"/>
              <w:left w:val="nil"/>
              <w:bottom w:val="nil"/>
              <w:right w:val="nil"/>
            </w:tcBorders>
          </w:tcPr>
          <w:p w14:paraId="02A898A6" w14:textId="77777777" w:rsidR="00AF0415" w:rsidRPr="00AF0415" w:rsidRDefault="00AF0415" w:rsidP="00AF0415">
            <w:pPr>
              <w:spacing w:after="0" w:line="240" w:lineRule="auto"/>
              <w:jc w:val="left"/>
              <w:rPr>
                <w:rFonts w:ascii="Times New Roman" w:hAnsi="Times New Roman" w:cs="Times New Roman"/>
                <w:b/>
                <w:i/>
                <w:color w:val="FF0000"/>
                <w:sz w:val="22"/>
                <w:szCs w:val="22"/>
                <w:lang w:eastAsia="en-US"/>
              </w:rPr>
            </w:pPr>
            <w:r w:rsidRPr="00AF0415">
              <w:rPr>
                <w:rFonts w:ascii="Times New Roman" w:hAnsi="Times New Roman" w:cs="Times New Roman"/>
                <w:sz w:val="22"/>
                <w:szCs w:val="22"/>
                <w:lang w:eastAsia="en-US"/>
              </w:rPr>
              <w:t>_______________________________</w:t>
            </w:r>
          </w:p>
        </w:tc>
      </w:tr>
    </w:tbl>
    <w:p w14:paraId="69879D27" w14:textId="77777777" w:rsidR="0080295F" w:rsidRDefault="0080295F">
      <w:pPr>
        <w:ind w:firstLine="567"/>
        <w:jc w:val="right"/>
        <w:rPr>
          <w:rFonts w:ascii="Times New Roman" w:eastAsia="Times New Roman" w:hAnsi="Times New Roman" w:cs="Times New Roman"/>
          <w:color w:val="000000"/>
          <w:sz w:val="28"/>
          <w:szCs w:val="28"/>
        </w:rPr>
      </w:pPr>
    </w:p>
    <w:p w14:paraId="59081AF6" w14:textId="77777777" w:rsidR="0080295F" w:rsidRDefault="0080295F">
      <w:pPr>
        <w:ind w:firstLine="567"/>
        <w:jc w:val="right"/>
        <w:rPr>
          <w:rFonts w:ascii="Times New Roman" w:eastAsia="Times New Roman" w:hAnsi="Times New Roman" w:cs="Times New Roman"/>
          <w:color w:val="000000"/>
          <w:sz w:val="28"/>
          <w:szCs w:val="28"/>
        </w:rPr>
      </w:pPr>
    </w:p>
    <w:p w14:paraId="2666A1B8" w14:textId="77777777" w:rsidR="0080295F" w:rsidRDefault="0080295F">
      <w:pPr>
        <w:ind w:firstLine="567"/>
        <w:jc w:val="right"/>
        <w:rPr>
          <w:rFonts w:ascii="Times New Roman" w:eastAsia="Times New Roman" w:hAnsi="Times New Roman" w:cs="Times New Roman"/>
          <w:color w:val="000000"/>
          <w:sz w:val="28"/>
          <w:szCs w:val="28"/>
        </w:rPr>
      </w:pPr>
    </w:p>
    <w:p w14:paraId="7878CE5B" w14:textId="5B91A43C" w:rsidR="0080295F" w:rsidRDefault="0080295F" w:rsidP="00325793">
      <w:pPr>
        <w:rPr>
          <w:rFonts w:ascii="Times New Roman" w:eastAsia="Times New Roman" w:hAnsi="Times New Roman" w:cs="Times New Roman"/>
          <w:color w:val="000000"/>
          <w:sz w:val="28"/>
          <w:szCs w:val="28"/>
        </w:rPr>
      </w:pPr>
    </w:p>
    <w:p w14:paraId="7D567EE4" w14:textId="77777777" w:rsidR="001C2DBA" w:rsidRDefault="001C2DBA" w:rsidP="00325793">
      <w:pPr>
        <w:rPr>
          <w:rFonts w:ascii="Times New Roman" w:eastAsia="Times New Roman" w:hAnsi="Times New Roman" w:cs="Times New Roman"/>
          <w:color w:val="000000"/>
          <w:sz w:val="28"/>
          <w:szCs w:val="28"/>
        </w:rPr>
      </w:pPr>
    </w:p>
    <w:p w14:paraId="1AC7C992" w14:textId="7E18668C" w:rsidR="00CC1F1A" w:rsidRPr="00CC1F1A" w:rsidRDefault="00CC1F1A" w:rsidP="00CC1F1A">
      <w:pPr>
        <w:spacing w:after="0" w:line="240" w:lineRule="auto"/>
        <w:jc w:val="right"/>
        <w:rPr>
          <w:rFonts w:ascii="Times New Roman" w:eastAsia="Times New Roman" w:hAnsi="Times New Roman" w:cs="Times New Roman"/>
          <w:i/>
          <w:sz w:val="18"/>
          <w:szCs w:val="18"/>
        </w:rPr>
      </w:pPr>
      <w:r w:rsidRPr="00CC1F1A">
        <w:rPr>
          <w:rFonts w:ascii="Times New Roman" w:eastAsia="Times New Roman" w:hAnsi="Times New Roman" w:cs="Times New Roman"/>
          <w:i/>
          <w:sz w:val="18"/>
          <w:szCs w:val="18"/>
        </w:rPr>
        <w:lastRenderedPageBreak/>
        <w:t>Акт-отчет о списании спирта</w:t>
      </w:r>
    </w:p>
    <w:p w14:paraId="76D1AE96" w14:textId="77777777" w:rsidR="001C2DBA" w:rsidRDefault="001C2DBA" w:rsidP="00CC1F1A">
      <w:pPr>
        <w:spacing w:after="0" w:line="240" w:lineRule="auto"/>
        <w:jc w:val="left"/>
        <w:rPr>
          <w:rFonts w:ascii="Times New Roman" w:eastAsia="Times New Roman" w:hAnsi="Times New Roman" w:cs="Times New Roman"/>
        </w:rPr>
      </w:pPr>
    </w:p>
    <w:p w14:paraId="4206842E" w14:textId="3B563F93" w:rsidR="00AF0415" w:rsidRPr="00AF0415" w:rsidRDefault="00AF0415" w:rsidP="00CC1F1A">
      <w:pPr>
        <w:spacing w:after="0" w:line="240" w:lineRule="auto"/>
        <w:jc w:val="left"/>
        <w:rPr>
          <w:rFonts w:ascii="Times New Roman" w:eastAsia="Times New Roman" w:hAnsi="Times New Roman" w:cs="Times New Roman"/>
        </w:rPr>
      </w:pPr>
      <w:r w:rsidRPr="00AF0415">
        <w:rPr>
          <w:rFonts w:ascii="Times New Roman" w:eastAsia="Times New Roman" w:hAnsi="Times New Roman" w:cs="Times New Roman"/>
        </w:rPr>
        <w:t xml:space="preserve">РГПУ им. А. И.  ГЕРЦЕНА                                                                                   </w:t>
      </w:r>
    </w:p>
    <w:p w14:paraId="0F09BC25" w14:textId="77777777" w:rsidR="00AF0415" w:rsidRPr="00AF0415" w:rsidRDefault="00AF0415" w:rsidP="00AF0415">
      <w:pPr>
        <w:spacing w:after="0" w:line="240" w:lineRule="auto"/>
        <w:jc w:val="righ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Утверждаю:</w:t>
      </w:r>
    </w:p>
    <w:p w14:paraId="03838C58" w14:textId="77777777" w:rsidR="00AF0415" w:rsidRPr="00AF0415" w:rsidRDefault="00AF0415" w:rsidP="00AF0415">
      <w:pPr>
        <w:spacing w:after="0" w:line="240" w:lineRule="auto"/>
        <w:jc w:val="right"/>
        <w:rPr>
          <w:rFonts w:ascii="Times New Roman" w:eastAsia="Times New Roman" w:hAnsi="Times New Roman" w:cs="Times New Roman"/>
          <w:sz w:val="22"/>
          <w:szCs w:val="22"/>
        </w:rPr>
      </w:pPr>
    </w:p>
    <w:p w14:paraId="68ABC895" w14:textId="6E862AA7" w:rsidR="00AF0415" w:rsidRPr="00AF0415" w:rsidRDefault="00AF0415" w:rsidP="00AF0415">
      <w:pPr>
        <w:spacing w:after="0" w:line="240" w:lineRule="auto"/>
        <w:jc w:val="righ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 xml:space="preserve">Ректор (проректор)__________________                                                                                   </w:t>
      </w:r>
      <w:proofErr w:type="gramStart"/>
      <w:r w:rsidRPr="00AF0415">
        <w:rPr>
          <w:rFonts w:ascii="Times New Roman" w:eastAsia="Times New Roman" w:hAnsi="Times New Roman" w:cs="Times New Roman"/>
          <w:sz w:val="22"/>
          <w:szCs w:val="22"/>
        </w:rPr>
        <w:t xml:space="preserve">   «</w:t>
      </w:r>
      <w:proofErr w:type="gramEnd"/>
      <w:r w:rsidRPr="00AF0415">
        <w:rPr>
          <w:rFonts w:ascii="Times New Roman" w:eastAsia="Times New Roman" w:hAnsi="Times New Roman" w:cs="Times New Roman"/>
          <w:sz w:val="22"/>
          <w:szCs w:val="22"/>
        </w:rPr>
        <w:t>__</w:t>
      </w:r>
      <w:r w:rsidR="004B0ACC">
        <w:rPr>
          <w:rFonts w:ascii="Times New Roman" w:eastAsia="Times New Roman" w:hAnsi="Times New Roman" w:cs="Times New Roman"/>
          <w:sz w:val="22"/>
          <w:szCs w:val="22"/>
        </w:rPr>
        <w:t>_</w:t>
      </w:r>
      <w:r w:rsidRPr="00AF0415">
        <w:rPr>
          <w:rFonts w:ascii="Times New Roman" w:eastAsia="Times New Roman" w:hAnsi="Times New Roman" w:cs="Times New Roman"/>
          <w:sz w:val="22"/>
          <w:szCs w:val="22"/>
        </w:rPr>
        <w:t>»__________20___г.</w:t>
      </w:r>
    </w:p>
    <w:p w14:paraId="6EA17E0A" w14:textId="75514771" w:rsidR="00AF0415" w:rsidRPr="00AF0415" w:rsidRDefault="00AF0415" w:rsidP="004B0ACC">
      <w:pPr>
        <w:spacing w:after="0" w:line="240" w:lineRule="auto"/>
        <w:rPr>
          <w:rFonts w:ascii="Times New Roman" w:eastAsia="Times New Roman" w:hAnsi="Times New Roman" w:cs="Times New Roman"/>
          <w:b/>
          <w:sz w:val="24"/>
          <w:szCs w:val="24"/>
        </w:rPr>
      </w:pPr>
    </w:p>
    <w:p w14:paraId="446D4190" w14:textId="77777777" w:rsidR="00AF0415" w:rsidRPr="00AF0415" w:rsidRDefault="00AF0415" w:rsidP="00AF0415">
      <w:pPr>
        <w:spacing w:after="0" w:line="240" w:lineRule="auto"/>
        <w:jc w:val="center"/>
        <w:rPr>
          <w:rFonts w:ascii="Times New Roman" w:eastAsia="Times New Roman" w:hAnsi="Times New Roman" w:cs="Times New Roman"/>
          <w:b/>
          <w:sz w:val="22"/>
          <w:szCs w:val="22"/>
        </w:rPr>
      </w:pPr>
      <w:r w:rsidRPr="00AF0415">
        <w:rPr>
          <w:rFonts w:ascii="Times New Roman" w:eastAsia="Times New Roman" w:hAnsi="Times New Roman" w:cs="Times New Roman"/>
          <w:b/>
          <w:sz w:val="22"/>
          <w:szCs w:val="22"/>
        </w:rPr>
        <w:t>АКТ – ОТЧЕТ</w:t>
      </w:r>
    </w:p>
    <w:p w14:paraId="2E791BF0" w14:textId="77777777" w:rsidR="00AF0415" w:rsidRPr="00AF0415" w:rsidRDefault="00AF0415" w:rsidP="00AF0415">
      <w:pPr>
        <w:spacing w:after="0" w:line="240" w:lineRule="auto"/>
        <w:jc w:val="center"/>
        <w:rPr>
          <w:rFonts w:ascii="Times New Roman" w:eastAsia="Times New Roman" w:hAnsi="Times New Roman" w:cs="Times New Roman"/>
          <w:b/>
          <w:sz w:val="22"/>
          <w:szCs w:val="22"/>
        </w:rPr>
      </w:pPr>
      <w:r w:rsidRPr="00AF0415">
        <w:rPr>
          <w:rFonts w:ascii="Times New Roman" w:eastAsia="Times New Roman" w:hAnsi="Times New Roman" w:cs="Times New Roman"/>
          <w:b/>
          <w:sz w:val="22"/>
          <w:szCs w:val="22"/>
        </w:rPr>
        <w:t>о списании спирта</w:t>
      </w:r>
    </w:p>
    <w:p w14:paraId="77318BDE" w14:textId="77777777" w:rsidR="00AF0415" w:rsidRPr="00AF0415" w:rsidRDefault="00AF0415" w:rsidP="00AF0415">
      <w:pPr>
        <w:spacing w:after="0" w:line="240" w:lineRule="auto"/>
        <w:jc w:val="center"/>
        <w:rPr>
          <w:rFonts w:ascii="Times New Roman" w:eastAsia="Times New Roman" w:hAnsi="Times New Roman" w:cs="Times New Roman"/>
          <w:b/>
          <w:sz w:val="22"/>
          <w:szCs w:val="22"/>
        </w:rPr>
      </w:pPr>
    </w:p>
    <w:p w14:paraId="42CFC101" w14:textId="36D91B28" w:rsidR="00AF0415" w:rsidRPr="00AF0415" w:rsidRDefault="00AF0415" w:rsidP="00AF0415">
      <w:pPr>
        <w:spacing w:after="0" w:line="240" w:lineRule="auto"/>
        <w:jc w:val="center"/>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«_</w:t>
      </w:r>
      <w:r w:rsidR="004B0ACC">
        <w:rPr>
          <w:rFonts w:ascii="Times New Roman" w:eastAsia="Times New Roman" w:hAnsi="Times New Roman" w:cs="Times New Roman"/>
          <w:sz w:val="22"/>
          <w:szCs w:val="22"/>
        </w:rPr>
        <w:t>__</w:t>
      </w:r>
      <w:proofErr w:type="gramStart"/>
      <w:r w:rsidRPr="00AF0415">
        <w:rPr>
          <w:rFonts w:ascii="Times New Roman" w:eastAsia="Times New Roman" w:hAnsi="Times New Roman" w:cs="Times New Roman"/>
          <w:sz w:val="22"/>
          <w:szCs w:val="22"/>
        </w:rPr>
        <w:t>_»_</w:t>
      </w:r>
      <w:proofErr w:type="gramEnd"/>
      <w:r w:rsidRPr="00AF0415">
        <w:rPr>
          <w:rFonts w:ascii="Times New Roman" w:eastAsia="Times New Roman" w:hAnsi="Times New Roman" w:cs="Times New Roman"/>
          <w:sz w:val="22"/>
          <w:szCs w:val="22"/>
        </w:rPr>
        <w:t>_____________20___г.</w:t>
      </w:r>
    </w:p>
    <w:p w14:paraId="372C18DB" w14:textId="77777777" w:rsidR="00AF0415" w:rsidRPr="00AF0415" w:rsidRDefault="00AF0415" w:rsidP="00AF0415">
      <w:pPr>
        <w:spacing w:after="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Мы, нижеподписавшиеся,</w:t>
      </w:r>
    </w:p>
    <w:p w14:paraId="31C26D11" w14:textId="77777777" w:rsidR="00AF0415" w:rsidRPr="00AF0415" w:rsidRDefault="00AF0415" w:rsidP="00AF0415">
      <w:pPr>
        <w:spacing w:after="0" w:line="240" w:lineRule="auto"/>
        <w:jc w:val="left"/>
        <w:rPr>
          <w:rFonts w:ascii="Times New Roman" w:eastAsia="Times New Roman" w:hAnsi="Times New Roman" w:cs="Times New Roman"/>
          <w:sz w:val="24"/>
          <w:szCs w:val="24"/>
        </w:rPr>
      </w:pPr>
      <w:r w:rsidRPr="00AF0415">
        <w:rPr>
          <w:rFonts w:ascii="Times New Roman" w:eastAsia="Times New Roman" w:hAnsi="Times New Roman" w:cs="Times New Roman"/>
          <w:sz w:val="24"/>
          <w:szCs w:val="24"/>
        </w:rPr>
        <w:t>_____________________________________________________________________________</w:t>
      </w:r>
    </w:p>
    <w:p w14:paraId="0ADEE10C" w14:textId="3CE66A3B" w:rsidR="00AF0415" w:rsidRPr="00AF0415" w:rsidRDefault="00AF0415" w:rsidP="00AF0415">
      <w:pPr>
        <w:spacing w:after="0" w:line="240" w:lineRule="auto"/>
        <w:jc w:val="center"/>
        <w:rPr>
          <w:rFonts w:ascii="Times New Roman" w:eastAsia="Times New Roman" w:hAnsi="Times New Roman" w:cs="Times New Roman"/>
          <w:i/>
          <w:sz w:val="16"/>
          <w:szCs w:val="16"/>
        </w:rPr>
      </w:pPr>
      <w:r w:rsidRPr="00AF0415">
        <w:rPr>
          <w:rFonts w:ascii="Times New Roman" w:eastAsia="Times New Roman" w:hAnsi="Times New Roman" w:cs="Times New Roman"/>
          <w:i/>
          <w:sz w:val="16"/>
          <w:szCs w:val="16"/>
        </w:rPr>
        <w:t xml:space="preserve">(должность, </w:t>
      </w:r>
      <w:r w:rsidR="004B0ACC">
        <w:rPr>
          <w:rFonts w:ascii="Times New Roman" w:eastAsia="Times New Roman" w:hAnsi="Times New Roman" w:cs="Times New Roman"/>
          <w:i/>
          <w:sz w:val="16"/>
          <w:szCs w:val="16"/>
        </w:rPr>
        <w:t>фамилия,</w:t>
      </w:r>
      <w:r w:rsidRPr="00AF0415">
        <w:rPr>
          <w:rFonts w:ascii="Times New Roman" w:eastAsia="Times New Roman" w:hAnsi="Times New Roman" w:cs="Times New Roman"/>
          <w:i/>
          <w:sz w:val="16"/>
          <w:szCs w:val="16"/>
        </w:rPr>
        <w:t xml:space="preserve"> иници</w:t>
      </w:r>
      <w:r w:rsidR="004B0ACC">
        <w:rPr>
          <w:rFonts w:ascii="Times New Roman" w:eastAsia="Times New Roman" w:hAnsi="Times New Roman" w:cs="Times New Roman"/>
          <w:i/>
          <w:sz w:val="16"/>
          <w:szCs w:val="16"/>
        </w:rPr>
        <w:t>алы руководителя подразделения,</w:t>
      </w:r>
      <w:r w:rsidRPr="00AF0415">
        <w:rPr>
          <w:rFonts w:ascii="Times New Roman" w:eastAsia="Times New Roman" w:hAnsi="Times New Roman" w:cs="Times New Roman"/>
          <w:i/>
          <w:sz w:val="16"/>
          <w:szCs w:val="16"/>
        </w:rPr>
        <w:t xml:space="preserve"> материально-ответственного лица,</w:t>
      </w:r>
    </w:p>
    <w:p w14:paraId="236C41DB" w14:textId="77777777" w:rsidR="00AF0415" w:rsidRPr="00AF0415" w:rsidRDefault="00AF0415" w:rsidP="00AF0415">
      <w:pPr>
        <w:spacing w:after="0" w:line="240" w:lineRule="auto"/>
        <w:jc w:val="left"/>
        <w:rPr>
          <w:rFonts w:ascii="Times New Roman" w:eastAsia="Times New Roman" w:hAnsi="Times New Roman" w:cs="Times New Roman"/>
          <w:sz w:val="24"/>
          <w:szCs w:val="24"/>
        </w:rPr>
      </w:pPr>
      <w:r w:rsidRPr="00AF0415">
        <w:rPr>
          <w:rFonts w:ascii="Times New Roman" w:eastAsia="Times New Roman" w:hAnsi="Times New Roman" w:cs="Times New Roman"/>
          <w:sz w:val="24"/>
          <w:szCs w:val="24"/>
        </w:rPr>
        <w:t xml:space="preserve">_____________________________________________________________________________ </w:t>
      </w:r>
    </w:p>
    <w:p w14:paraId="0B2746C1" w14:textId="77777777" w:rsidR="00AF0415" w:rsidRPr="00AF0415" w:rsidRDefault="00AF0415" w:rsidP="00AF0415">
      <w:pPr>
        <w:spacing w:after="0" w:line="240" w:lineRule="auto"/>
        <w:jc w:val="center"/>
        <w:rPr>
          <w:rFonts w:ascii="Times New Roman" w:eastAsia="Times New Roman" w:hAnsi="Times New Roman" w:cs="Times New Roman"/>
          <w:i/>
          <w:sz w:val="16"/>
          <w:szCs w:val="16"/>
        </w:rPr>
      </w:pPr>
      <w:r w:rsidRPr="00AF0415">
        <w:rPr>
          <w:rFonts w:ascii="Times New Roman" w:eastAsia="Times New Roman" w:hAnsi="Times New Roman" w:cs="Times New Roman"/>
          <w:i/>
          <w:sz w:val="16"/>
          <w:szCs w:val="16"/>
        </w:rPr>
        <w:t>руководителя работ с указанием наименования подразделения)</w:t>
      </w:r>
    </w:p>
    <w:p w14:paraId="7CD20591" w14:textId="77777777" w:rsidR="00AF0415" w:rsidRPr="00AF0415" w:rsidRDefault="00AF0415" w:rsidP="00AF0415">
      <w:pPr>
        <w:spacing w:after="0" w:line="240" w:lineRule="auto"/>
        <w:jc w:val="center"/>
        <w:rPr>
          <w:rFonts w:ascii="Times New Roman" w:eastAsia="Times New Roman" w:hAnsi="Times New Roman" w:cs="Times New Roman"/>
          <w:i/>
          <w:sz w:val="16"/>
          <w:szCs w:val="16"/>
        </w:rPr>
      </w:pPr>
    </w:p>
    <w:p w14:paraId="202C995E" w14:textId="1EAA6B94" w:rsidR="00AF0415" w:rsidRPr="00AF0415" w:rsidRDefault="00AF0415" w:rsidP="00AF0415">
      <w:pPr>
        <w:spacing w:after="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составили настоящий акт в том, что полученный за период «_</w:t>
      </w:r>
      <w:r w:rsidR="004B0ACC">
        <w:rPr>
          <w:rFonts w:ascii="Times New Roman" w:eastAsia="Times New Roman" w:hAnsi="Times New Roman" w:cs="Times New Roman"/>
          <w:sz w:val="22"/>
          <w:szCs w:val="22"/>
        </w:rPr>
        <w:t>_</w:t>
      </w:r>
      <w:proofErr w:type="gramStart"/>
      <w:r w:rsidRPr="00AF0415">
        <w:rPr>
          <w:rFonts w:ascii="Times New Roman" w:eastAsia="Times New Roman" w:hAnsi="Times New Roman" w:cs="Times New Roman"/>
          <w:sz w:val="22"/>
          <w:szCs w:val="22"/>
        </w:rPr>
        <w:t>_»_</w:t>
      </w:r>
      <w:proofErr w:type="gramEnd"/>
      <w:r w:rsidRPr="00AF0415">
        <w:rPr>
          <w:rFonts w:ascii="Times New Roman" w:eastAsia="Times New Roman" w:hAnsi="Times New Roman" w:cs="Times New Roman"/>
          <w:sz w:val="22"/>
          <w:szCs w:val="22"/>
        </w:rPr>
        <w:t>________20___г. по «_</w:t>
      </w:r>
      <w:r w:rsidR="004B0ACC">
        <w:rPr>
          <w:rFonts w:ascii="Times New Roman" w:eastAsia="Times New Roman" w:hAnsi="Times New Roman" w:cs="Times New Roman"/>
          <w:sz w:val="22"/>
          <w:szCs w:val="22"/>
        </w:rPr>
        <w:t>_</w:t>
      </w:r>
      <w:r w:rsidRPr="00AF0415">
        <w:rPr>
          <w:rFonts w:ascii="Times New Roman" w:eastAsia="Times New Roman" w:hAnsi="Times New Roman" w:cs="Times New Roman"/>
          <w:sz w:val="22"/>
          <w:szCs w:val="22"/>
        </w:rPr>
        <w:t>_»_________20___г.</w:t>
      </w:r>
    </w:p>
    <w:p w14:paraId="4777D1B9" w14:textId="70F881B7" w:rsidR="00AF0415" w:rsidRPr="00D71069" w:rsidRDefault="00AF0415" w:rsidP="00D71069">
      <w:pPr>
        <w:spacing w:before="120" w:after="12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со склада спирт израсходован на следующие цели: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1134"/>
        <w:gridCol w:w="632"/>
        <w:gridCol w:w="1210"/>
        <w:gridCol w:w="1134"/>
        <w:gridCol w:w="1134"/>
        <w:gridCol w:w="851"/>
        <w:gridCol w:w="1276"/>
      </w:tblGrid>
      <w:tr w:rsidR="00AF0415" w:rsidRPr="00AF0415" w14:paraId="06F618A8" w14:textId="77777777" w:rsidTr="004B0ACC">
        <w:trPr>
          <w:trHeight w:val="303"/>
        </w:trPr>
        <w:tc>
          <w:tcPr>
            <w:tcW w:w="704" w:type="dxa"/>
            <w:vMerge w:val="restart"/>
            <w:shd w:val="clear" w:color="auto" w:fill="auto"/>
          </w:tcPr>
          <w:p w14:paraId="5AB58D62"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Дата</w:t>
            </w:r>
          </w:p>
        </w:tc>
        <w:tc>
          <w:tcPr>
            <w:tcW w:w="1418" w:type="dxa"/>
            <w:vMerge w:val="restart"/>
            <w:shd w:val="clear" w:color="auto" w:fill="auto"/>
          </w:tcPr>
          <w:p w14:paraId="01FDC704" w14:textId="77777777" w:rsidR="00AF0415" w:rsidRPr="00AF0415" w:rsidRDefault="00AF0415" w:rsidP="00AF0415">
            <w:pPr>
              <w:spacing w:after="0" w:line="240" w:lineRule="auto"/>
              <w:jc w:val="center"/>
              <w:rPr>
                <w:rFonts w:ascii="Times New Roman" w:eastAsia="Times New Roman" w:hAnsi="Times New Roman" w:cs="Times New Roman"/>
              </w:rPr>
            </w:pPr>
            <w:proofErr w:type="spellStart"/>
            <w:proofErr w:type="gramStart"/>
            <w:r w:rsidRPr="00AF0415">
              <w:rPr>
                <w:rFonts w:ascii="Times New Roman" w:eastAsia="Times New Roman" w:hAnsi="Times New Roman" w:cs="Times New Roman"/>
              </w:rPr>
              <w:t>Наимено</w:t>
            </w:r>
            <w:proofErr w:type="spellEnd"/>
            <w:r w:rsidRPr="00AF0415">
              <w:rPr>
                <w:rFonts w:ascii="Times New Roman" w:eastAsia="Times New Roman" w:hAnsi="Times New Roman" w:cs="Times New Roman"/>
                <w:lang w:val="en-US"/>
              </w:rPr>
              <w:t>-</w:t>
            </w:r>
            <w:proofErr w:type="spellStart"/>
            <w:r w:rsidRPr="00AF0415">
              <w:rPr>
                <w:rFonts w:ascii="Times New Roman" w:eastAsia="Times New Roman" w:hAnsi="Times New Roman" w:cs="Times New Roman"/>
              </w:rPr>
              <w:t>вание</w:t>
            </w:r>
            <w:proofErr w:type="spellEnd"/>
            <w:proofErr w:type="gramEnd"/>
          </w:p>
          <w:p w14:paraId="7FC892D5"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спирта</w:t>
            </w:r>
          </w:p>
        </w:tc>
        <w:tc>
          <w:tcPr>
            <w:tcW w:w="1134" w:type="dxa"/>
            <w:vMerge w:val="restart"/>
            <w:shd w:val="clear" w:color="auto" w:fill="auto"/>
          </w:tcPr>
          <w:p w14:paraId="4CB5DFEE"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Крепость</w:t>
            </w:r>
          </w:p>
        </w:tc>
        <w:tc>
          <w:tcPr>
            <w:tcW w:w="632" w:type="dxa"/>
            <w:vMerge w:val="restart"/>
            <w:shd w:val="clear" w:color="auto" w:fill="auto"/>
          </w:tcPr>
          <w:p w14:paraId="785C8340"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Ед.</w:t>
            </w:r>
          </w:p>
          <w:p w14:paraId="10242DA2"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изм.</w:t>
            </w:r>
          </w:p>
        </w:tc>
        <w:tc>
          <w:tcPr>
            <w:tcW w:w="1210" w:type="dxa"/>
            <w:vMerge w:val="restart"/>
            <w:shd w:val="clear" w:color="auto" w:fill="auto"/>
          </w:tcPr>
          <w:p w14:paraId="56F74B3C"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На какие</w:t>
            </w:r>
          </w:p>
          <w:p w14:paraId="680E1D27"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цели</w:t>
            </w:r>
          </w:p>
        </w:tc>
        <w:tc>
          <w:tcPr>
            <w:tcW w:w="2268" w:type="dxa"/>
            <w:gridSpan w:val="2"/>
            <w:shd w:val="clear" w:color="auto" w:fill="auto"/>
          </w:tcPr>
          <w:p w14:paraId="008151A4"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Израсходовано</w:t>
            </w:r>
          </w:p>
        </w:tc>
        <w:tc>
          <w:tcPr>
            <w:tcW w:w="851" w:type="dxa"/>
            <w:vMerge w:val="restart"/>
            <w:shd w:val="clear" w:color="auto" w:fill="auto"/>
          </w:tcPr>
          <w:p w14:paraId="7C25A657"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Цена</w:t>
            </w:r>
          </w:p>
          <w:p w14:paraId="4B6B466D"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руб.</w:t>
            </w:r>
          </w:p>
        </w:tc>
        <w:tc>
          <w:tcPr>
            <w:tcW w:w="1276" w:type="dxa"/>
            <w:vMerge w:val="restart"/>
            <w:shd w:val="clear" w:color="auto" w:fill="auto"/>
          </w:tcPr>
          <w:p w14:paraId="6D799B7C"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Стоимость</w:t>
            </w:r>
          </w:p>
          <w:p w14:paraId="6D4EE6B8" w14:textId="77777777" w:rsidR="00AF0415" w:rsidRPr="00AF0415" w:rsidRDefault="00AF0415" w:rsidP="00AF0415">
            <w:pPr>
              <w:spacing w:after="0" w:line="240" w:lineRule="auto"/>
              <w:jc w:val="center"/>
              <w:rPr>
                <w:rFonts w:ascii="Times New Roman" w:eastAsia="Times New Roman" w:hAnsi="Times New Roman" w:cs="Times New Roman"/>
              </w:rPr>
            </w:pPr>
            <w:r w:rsidRPr="00AF0415">
              <w:rPr>
                <w:rFonts w:ascii="Times New Roman" w:eastAsia="Times New Roman" w:hAnsi="Times New Roman" w:cs="Times New Roman"/>
              </w:rPr>
              <w:t>руб.</w:t>
            </w:r>
          </w:p>
        </w:tc>
      </w:tr>
      <w:tr w:rsidR="004B0ACC" w:rsidRPr="00AF0415" w14:paraId="11D97DF1" w14:textId="77777777" w:rsidTr="004B0ACC">
        <w:trPr>
          <w:trHeight w:val="510"/>
        </w:trPr>
        <w:tc>
          <w:tcPr>
            <w:tcW w:w="704" w:type="dxa"/>
            <w:vMerge/>
            <w:shd w:val="clear" w:color="auto" w:fill="auto"/>
          </w:tcPr>
          <w:p w14:paraId="2A1CA998"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vMerge/>
            <w:shd w:val="clear" w:color="auto" w:fill="auto"/>
          </w:tcPr>
          <w:p w14:paraId="28A2E76A"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vMerge/>
            <w:shd w:val="clear" w:color="auto" w:fill="auto"/>
          </w:tcPr>
          <w:p w14:paraId="0C949405"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vMerge/>
            <w:shd w:val="clear" w:color="auto" w:fill="auto"/>
          </w:tcPr>
          <w:p w14:paraId="3AFF345F"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vMerge/>
            <w:shd w:val="clear" w:color="auto" w:fill="auto"/>
          </w:tcPr>
          <w:p w14:paraId="6B88EEF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7F443405" w14:textId="77777777" w:rsidR="00AF0415" w:rsidRPr="00AF0415" w:rsidRDefault="00AF0415" w:rsidP="00AF0415">
            <w:pPr>
              <w:spacing w:after="0" w:line="240" w:lineRule="auto"/>
              <w:jc w:val="left"/>
              <w:rPr>
                <w:rFonts w:ascii="Times New Roman" w:eastAsia="Times New Roman" w:hAnsi="Times New Roman" w:cs="Times New Roman"/>
              </w:rPr>
            </w:pPr>
            <w:r w:rsidRPr="00AF0415">
              <w:rPr>
                <w:rFonts w:ascii="Times New Roman" w:eastAsia="Times New Roman" w:hAnsi="Times New Roman" w:cs="Times New Roman"/>
              </w:rPr>
              <w:t>кол-во</w:t>
            </w:r>
          </w:p>
          <w:p w14:paraId="768CB04E" w14:textId="77777777" w:rsidR="00AF0415" w:rsidRPr="00AF0415" w:rsidRDefault="00AF0415" w:rsidP="00AF0415">
            <w:pPr>
              <w:spacing w:after="0" w:line="240" w:lineRule="auto"/>
              <w:jc w:val="left"/>
              <w:rPr>
                <w:rFonts w:ascii="Times New Roman" w:eastAsia="Times New Roman" w:hAnsi="Times New Roman" w:cs="Times New Roman"/>
              </w:rPr>
            </w:pPr>
            <w:proofErr w:type="spellStart"/>
            <w:r w:rsidRPr="00AF0415">
              <w:rPr>
                <w:rFonts w:ascii="Times New Roman" w:eastAsia="Times New Roman" w:hAnsi="Times New Roman" w:cs="Times New Roman"/>
              </w:rPr>
              <w:t>фактич</w:t>
            </w:r>
            <w:proofErr w:type="spellEnd"/>
            <w:r w:rsidRPr="00AF0415">
              <w:rPr>
                <w:rFonts w:ascii="Times New Roman" w:eastAsia="Times New Roman" w:hAnsi="Times New Roman" w:cs="Times New Roman"/>
              </w:rPr>
              <w:t>.</w:t>
            </w:r>
          </w:p>
        </w:tc>
        <w:tc>
          <w:tcPr>
            <w:tcW w:w="1134" w:type="dxa"/>
            <w:shd w:val="clear" w:color="auto" w:fill="auto"/>
          </w:tcPr>
          <w:p w14:paraId="0E54905B" w14:textId="77777777" w:rsidR="00AF0415" w:rsidRPr="00AF0415" w:rsidRDefault="00AF0415" w:rsidP="00AF0415">
            <w:pPr>
              <w:spacing w:after="0" w:line="240" w:lineRule="auto"/>
              <w:jc w:val="left"/>
              <w:rPr>
                <w:rFonts w:ascii="Times New Roman" w:eastAsia="Times New Roman" w:hAnsi="Times New Roman" w:cs="Times New Roman"/>
              </w:rPr>
            </w:pPr>
            <w:r w:rsidRPr="00AF0415">
              <w:rPr>
                <w:rFonts w:ascii="Times New Roman" w:eastAsia="Times New Roman" w:hAnsi="Times New Roman" w:cs="Times New Roman"/>
              </w:rPr>
              <w:t>кол-во</w:t>
            </w:r>
          </w:p>
          <w:p w14:paraId="5D32BBD0" w14:textId="77777777" w:rsidR="00AF0415" w:rsidRPr="00AF0415" w:rsidRDefault="00AF0415" w:rsidP="00AF0415">
            <w:pPr>
              <w:spacing w:after="0" w:line="240" w:lineRule="auto"/>
              <w:jc w:val="left"/>
              <w:rPr>
                <w:rFonts w:ascii="Times New Roman" w:eastAsia="Times New Roman" w:hAnsi="Times New Roman" w:cs="Times New Roman"/>
              </w:rPr>
            </w:pPr>
            <w:r w:rsidRPr="00AF0415">
              <w:rPr>
                <w:rFonts w:ascii="Times New Roman" w:eastAsia="Times New Roman" w:hAnsi="Times New Roman" w:cs="Times New Roman"/>
              </w:rPr>
              <w:t>по норме</w:t>
            </w:r>
          </w:p>
        </w:tc>
        <w:tc>
          <w:tcPr>
            <w:tcW w:w="851" w:type="dxa"/>
            <w:vMerge/>
            <w:shd w:val="clear" w:color="auto" w:fill="auto"/>
          </w:tcPr>
          <w:p w14:paraId="7E5C02B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vMerge/>
            <w:shd w:val="clear" w:color="auto" w:fill="auto"/>
          </w:tcPr>
          <w:p w14:paraId="2AE0EC64"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62FF2FD0" w14:textId="77777777" w:rsidTr="004B0ACC">
        <w:tc>
          <w:tcPr>
            <w:tcW w:w="704" w:type="dxa"/>
            <w:shd w:val="clear" w:color="auto" w:fill="auto"/>
          </w:tcPr>
          <w:p w14:paraId="5FC1303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11636129"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2C9317B2"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2200CB2D"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137F4A14"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154994BF"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42DC0EB2"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0F2C9C0F"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3D6B9350"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2930E3D5" w14:textId="77777777" w:rsidTr="004B0ACC">
        <w:tc>
          <w:tcPr>
            <w:tcW w:w="704" w:type="dxa"/>
            <w:shd w:val="clear" w:color="auto" w:fill="auto"/>
          </w:tcPr>
          <w:p w14:paraId="72DA30E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3792EECD"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1AE00312"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1EE27FCA"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724D2F5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161DF6F9"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16986455"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6F4DDB5B"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18E52108"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637A6D48" w14:textId="77777777" w:rsidTr="004B0ACC">
        <w:tc>
          <w:tcPr>
            <w:tcW w:w="704" w:type="dxa"/>
            <w:shd w:val="clear" w:color="auto" w:fill="auto"/>
          </w:tcPr>
          <w:p w14:paraId="53A1377F"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6ADAEA29"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6B561DBA"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61BF6C11"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07A1BFFD"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634F1165"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6B5B2A47"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2371D6C9"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6149B38F"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53F66100" w14:textId="77777777" w:rsidTr="004B0ACC">
        <w:tc>
          <w:tcPr>
            <w:tcW w:w="704" w:type="dxa"/>
            <w:shd w:val="clear" w:color="auto" w:fill="auto"/>
          </w:tcPr>
          <w:p w14:paraId="6ABF586B"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49AFE4FA"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7BF01811"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44D84ECB"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39539D1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57BE1894"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32C1B97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4CF4B99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63808189"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72080C87" w14:textId="77777777" w:rsidTr="004B0ACC">
        <w:tc>
          <w:tcPr>
            <w:tcW w:w="704" w:type="dxa"/>
            <w:shd w:val="clear" w:color="auto" w:fill="auto"/>
          </w:tcPr>
          <w:p w14:paraId="2DF41CFC"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0908BD2D"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2F4E21B8"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6370566D"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67B0717B"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76FE6C5F"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19907FE9"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5787C9D0"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0F5604EF"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750BD32B" w14:textId="77777777" w:rsidTr="004B0ACC">
        <w:tc>
          <w:tcPr>
            <w:tcW w:w="704" w:type="dxa"/>
            <w:shd w:val="clear" w:color="auto" w:fill="auto"/>
          </w:tcPr>
          <w:p w14:paraId="39D590BA"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511E08CF"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0844D3DB"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53802630"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7645F107"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743C8177"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503FB009"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3651223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619A3C65"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16C4CDB5" w14:textId="77777777" w:rsidTr="004B0ACC">
        <w:tc>
          <w:tcPr>
            <w:tcW w:w="704" w:type="dxa"/>
            <w:shd w:val="clear" w:color="auto" w:fill="auto"/>
          </w:tcPr>
          <w:p w14:paraId="61B108B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5FA82421"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507EE30C"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2ED93421"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5DB197A0"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0112B377"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457B83A5"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2E761940"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03B3760F"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30304CAB" w14:textId="77777777" w:rsidTr="004B0ACC">
        <w:tc>
          <w:tcPr>
            <w:tcW w:w="704" w:type="dxa"/>
            <w:shd w:val="clear" w:color="auto" w:fill="auto"/>
          </w:tcPr>
          <w:p w14:paraId="17144B55"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009AC6A9"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4CC3FF82"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162E0E53"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7FE83AE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0B2884F7"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2C81B180"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06835711"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77AFD94D" w14:textId="77777777" w:rsidR="00AF0415" w:rsidRPr="00AF0415" w:rsidRDefault="00AF0415" w:rsidP="00AF0415">
            <w:pPr>
              <w:spacing w:after="0" w:line="240" w:lineRule="auto"/>
              <w:jc w:val="left"/>
              <w:rPr>
                <w:rFonts w:ascii="Times New Roman" w:eastAsia="Times New Roman" w:hAnsi="Times New Roman" w:cs="Times New Roman"/>
              </w:rPr>
            </w:pPr>
          </w:p>
        </w:tc>
      </w:tr>
      <w:tr w:rsidR="004B0ACC" w:rsidRPr="00AF0415" w14:paraId="65FF2AC6" w14:textId="77777777" w:rsidTr="004B0ACC">
        <w:tc>
          <w:tcPr>
            <w:tcW w:w="704" w:type="dxa"/>
            <w:shd w:val="clear" w:color="auto" w:fill="auto"/>
          </w:tcPr>
          <w:p w14:paraId="47FA12F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418" w:type="dxa"/>
            <w:shd w:val="clear" w:color="auto" w:fill="auto"/>
          </w:tcPr>
          <w:p w14:paraId="5FB6553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70EFDD65"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632" w:type="dxa"/>
            <w:shd w:val="clear" w:color="auto" w:fill="auto"/>
          </w:tcPr>
          <w:p w14:paraId="3D0D514B"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10" w:type="dxa"/>
            <w:shd w:val="clear" w:color="auto" w:fill="auto"/>
          </w:tcPr>
          <w:p w14:paraId="42F48FC6"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3B3C7D7D"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134" w:type="dxa"/>
            <w:shd w:val="clear" w:color="auto" w:fill="auto"/>
          </w:tcPr>
          <w:p w14:paraId="1AA70718"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851" w:type="dxa"/>
            <w:shd w:val="clear" w:color="auto" w:fill="auto"/>
          </w:tcPr>
          <w:p w14:paraId="14C7DFAA" w14:textId="77777777" w:rsidR="00AF0415" w:rsidRPr="00AF0415" w:rsidRDefault="00AF0415" w:rsidP="00AF0415">
            <w:pPr>
              <w:spacing w:after="0" w:line="240" w:lineRule="auto"/>
              <w:jc w:val="left"/>
              <w:rPr>
                <w:rFonts w:ascii="Times New Roman" w:eastAsia="Times New Roman" w:hAnsi="Times New Roman" w:cs="Times New Roman"/>
              </w:rPr>
            </w:pPr>
          </w:p>
        </w:tc>
        <w:tc>
          <w:tcPr>
            <w:tcW w:w="1276" w:type="dxa"/>
            <w:shd w:val="clear" w:color="auto" w:fill="auto"/>
          </w:tcPr>
          <w:p w14:paraId="52DC3C39" w14:textId="77777777" w:rsidR="00AF0415" w:rsidRPr="00AF0415" w:rsidRDefault="00AF0415" w:rsidP="00AF0415">
            <w:pPr>
              <w:spacing w:after="0" w:line="240" w:lineRule="auto"/>
              <w:jc w:val="left"/>
              <w:rPr>
                <w:rFonts w:ascii="Times New Roman" w:eastAsia="Times New Roman" w:hAnsi="Times New Roman" w:cs="Times New Roman"/>
              </w:rPr>
            </w:pPr>
          </w:p>
        </w:tc>
      </w:tr>
    </w:tbl>
    <w:p w14:paraId="55A1C628" w14:textId="77777777" w:rsidR="00AF0415" w:rsidRPr="00AF0415" w:rsidRDefault="00AF0415" w:rsidP="00AF0415">
      <w:pPr>
        <w:spacing w:after="0" w:line="240" w:lineRule="auto"/>
        <w:jc w:val="left"/>
        <w:rPr>
          <w:rFonts w:ascii="Times New Roman" w:eastAsia="Times New Roman" w:hAnsi="Times New Roman" w:cs="Times New Roman"/>
          <w:sz w:val="24"/>
          <w:szCs w:val="24"/>
        </w:rPr>
      </w:pPr>
    </w:p>
    <w:p w14:paraId="3A3BBDE7" w14:textId="77777777" w:rsidR="00AF0415" w:rsidRPr="00AF0415" w:rsidRDefault="00AF0415" w:rsidP="00AF0415">
      <w:pPr>
        <w:spacing w:after="0" w:line="240" w:lineRule="auto"/>
        <w:jc w:val="left"/>
        <w:rPr>
          <w:rFonts w:ascii="Times New Roman" w:eastAsia="Times New Roman" w:hAnsi="Times New Roman" w:cs="Times New Roman"/>
          <w:i/>
          <w:sz w:val="22"/>
          <w:szCs w:val="22"/>
        </w:rPr>
      </w:pPr>
      <w:r w:rsidRPr="00AF0415">
        <w:rPr>
          <w:rFonts w:ascii="Times New Roman" w:eastAsia="Times New Roman" w:hAnsi="Times New Roman" w:cs="Times New Roman"/>
          <w:i/>
          <w:sz w:val="22"/>
          <w:szCs w:val="22"/>
        </w:rPr>
        <w:t>Итого:</w:t>
      </w:r>
    </w:p>
    <w:p w14:paraId="20F12ACD" w14:textId="77777777" w:rsidR="00AF0415" w:rsidRPr="00AF0415" w:rsidRDefault="00AF0415" w:rsidP="00637F9A">
      <w:pPr>
        <w:numPr>
          <w:ilvl w:val="0"/>
          <w:numId w:val="95"/>
        </w:numPr>
        <w:spacing w:after="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Остаток по предыдущему</w:t>
      </w:r>
      <w:r w:rsidRPr="00AF0415">
        <w:rPr>
          <w:rFonts w:ascii="Times New Roman" w:eastAsia="Times New Roman" w:hAnsi="Times New Roman" w:cs="Times New Roman"/>
          <w:sz w:val="22"/>
          <w:szCs w:val="22"/>
          <w:lang w:val="en-US"/>
        </w:rPr>
        <w:t xml:space="preserve"> </w:t>
      </w:r>
      <w:r w:rsidRPr="00AF0415">
        <w:rPr>
          <w:rFonts w:ascii="Times New Roman" w:eastAsia="Times New Roman" w:hAnsi="Times New Roman" w:cs="Times New Roman"/>
          <w:sz w:val="22"/>
          <w:szCs w:val="22"/>
        </w:rPr>
        <w:t>отчету__________________________________________________________</w:t>
      </w:r>
    </w:p>
    <w:p w14:paraId="5F03B2D1" w14:textId="77777777" w:rsidR="00AF0415" w:rsidRPr="00AF0415" w:rsidRDefault="00AF0415" w:rsidP="00AF0415">
      <w:pPr>
        <w:spacing w:after="0" w:line="240" w:lineRule="auto"/>
        <w:ind w:left="720"/>
        <w:jc w:val="left"/>
        <w:rPr>
          <w:rFonts w:ascii="Times New Roman" w:eastAsia="Times New Roman" w:hAnsi="Times New Roman" w:cs="Times New Roman"/>
          <w:sz w:val="22"/>
          <w:szCs w:val="22"/>
        </w:rPr>
      </w:pPr>
    </w:p>
    <w:p w14:paraId="2BEFEC8B" w14:textId="41F3A1AD" w:rsidR="00AF0415" w:rsidRPr="00AF0415" w:rsidRDefault="00AF0415" w:rsidP="00637F9A">
      <w:pPr>
        <w:numPr>
          <w:ilvl w:val="0"/>
          <w:numId w:val="95"/>
        </w:numPr>
        <w:spacing w:after="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Получено со склада по требованию от «__</w:t>
      </w:r>
      <w:r w:rsidR="004B0ACC">
        <w:rPr>
          <w:rFonts w:ascii="Times New Roman" w:eastAsia="Times New Roman" w:hAnsi="Times New Roman" w:cs="Times New Roman"/>
          <w:sz w:val="22"/>
          <w:szCs w:val="22"/>
        </w:rPr>
        <w:t>_</w:t>
      </w:r>
      <w:proofErr w:type="gramStart"/>
      <w:r w:rsidRPr="00AF0415">
        <w:rPr>
          <w:rFonts w:ascii="Times New Roman" w:eastAsia="Times New Roman" w:hAnsi="Times New Roman" w:cs="Times New Roman"/>
          <w:sz w:val="22"/>
          <w:szCs w:val="22"/>
        </w:rPr>
        <w:t>_»_</w:t>
      </w:r>
      <w:proofErr w:type="gramEnd"/>
      <w:r w:rsidRPr="00AF0415">
        <w:rPr>
          <w:rFonts w:ascii="Times New Roman" w:eastAsia="Times New Roman" w:hAnsi="Times New Roman" w:cs="Times New Roman"/>
          <w:sz w:val="22"/>
          <w:szCs w:val="22"/>
        </w:rPr>
        <w:t>_________20___г. (требование-накладная ф.0504204)</w:t>
      </w:r>
    </w:p>
    <w:p w14:paraId="2E526A90" w14:textId="77777777" w:rsidR="00AF0415" w:rsidRPr="00AF0415" w:rsidRDefault="00AF0415" w:rsidP="00AF0415">
      <w:pPr>
        <w:spacing w:after="0" w:line="240" w:lineRule="auto"/>
        <w:ind w:left="720"/>
        <w:jc w:val="left"/>
        <w:rPr>
          <w:rFonts w:ascii="Times New Roman" w:eastAsia="Times New Roman" w:hAnsi="Times New Roman" w:cs="Times New Roman"/>
          <w:sz w:val="22"/>
          <w:szCs w:val="22"/>
        </w:rPr>
      </w:pPr>
    </w:p>
    <w:p w14:paraId="2ACED687" w14:textId="013AC8BC" w:rsidR="00AF0415" w:rsidRPr="00AF0415" w:rsidRDefault="00AF0415" w:rsidP="00637F9A">
      <w:pPr>
        <w:numPr>
          <w:ilvl w:val="0"/>
          <w:numId w:val="96"/>
        </w:numPr>
        <w:tabs>
          <w:tab w:val="left" w:pos="142"/>
        </w:tabs>
        <w:spacing w:after="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Из</w:t>
      </w:r>
      <w:r w:rsidR="004B0ACC">
        <w:rPr>
          <w:rFonts w:ascii="Times New Roman" w:eastAsia="Times New Roman" w:hAnsi="Times New Roman" w:cs="Times New Roman"/>
          <w:sz w:val="22"/>
          <w:szCs w:val="22"/>
        </w:rPr>
        <w:t xml:space="preserve">расходовано согласно настоящему </w:t>
      </w:r>
      <w:r w:rsidRPr="00AF0415">
        <w:rPr>
          <w:rFonts w:ascii="Times New Roman" w:eastAsia="Times New Roman" w:hAnsi="Times New Roman" w:cs="Times New Roman"/>
          <w:sz w:val="22"/>
          <w:szCs w:val="22"/>
        </w:rPr>
        <w:t>отчету____________________________________</w:t>
      </w:r>
      <w:r w:rsidR="004B0ACC">
        <w:rPr>
          <w:rFonts w:ascii="Times New Roman" w:eastAsia="Times New Roman" w:hAnsi="Times New Roman" w:cs="Times New Roman"/>
          <w:sz w:val="22"/>
          <w:szCs w:val="22"/>
        </w:rPr>
        <w:t>____</w:t>
      </w:r>
    </w:p>
    <w:p w14:paraId="5C08C611" w14:textId="77777777" w:rsidR="00AF0415" w:rsidRPr="00AF0415" w:rsidRDefault="00AF0415" w:rsidP="00AF0415">
      <w:pPr>
        <w:tabs>
          <w:tab w:val="left" w:pos="142"/>
        </w:tabs>
        <w:spacing w:after="0" w:line="240" w:lineRule="auto"/>
        <w:ind w:left="720"/>
        <w:jc w:val="left"/>
        <w:rPr>
          <w:rFonts w:ascii="Times New Roman" w:eastAsia="Times New Roman" w:hAnsi="Times New Roman" w:cs="Times New Roman"/>
          <w:sz w:val="22"/>
          <w:szCs w:val="22"/>
        </w:rPr>
      </w:pPr>
    </w:p>
    <w:p w14:paraId="57A36FE3" w14:textId="0AF4BCB7" w:rsidR="00AF0415" w:rsidRPr="00AF0415" w:rsidRDefault="00AF0415" w:rsidP="00637F9A">
      <w:pPr>
        <w:numPr>
          <w:ilvl w:val="0"/>
          <w:numId w:val="96"/>
        </w:numPr>
        <w:spacing w:after="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Остаток_______________________________________________</w:t>
      </w:r>
      <w:r w:rsidR="004B0ACC">
        <w:rPr>
          <w:rFonts w:ascii="Times New Roman" w:eastAsia="Times New Roman" w:hAnsi="Times New Roman" w:cs="Times New Roman"/>
          <w:sz w:val="22"/>
          <w:szCs w:val="22"/>
        </w:rPr>
        <w:t>________________________</w:t>
      </w:r>
    </w:p>
    <w:p w14:paraId="34083F04" w14:textId="77777777" w:rsidR="00AF0415" w:rsidRPr="00AF0415" w:rsidRDefault="00AF0415" w:rsidP="00AF0415">
      <w:pPr>
        <w:spacing w:after="0" w:line="240" w:lineRule="auto"/>
        <w:jc w:val="left"/>
        <w:rPr>
          <w:rFonts w:ascii="Times New Roman" w:eastAsia="Times New Roman" w:hAnsi="Times New Roman" w:cs="Times New Roman"/>
          <w:i/>
          <w:sz w:val="22"/>
          <w:szCs w:val="22"/>
        </w:rPr>
      </w:pPr>
    </w:p>
    <w:p w14:paraId="3B665757" w14:textId="77777777" w:rsidR="00AF0415" w:rsidRPr="00AF0415" w:rsidRDefault="00AF0415" w:rsidP="004B0ACC">
      <w:pPr>
        <w:spacing w:after="0" w:line="240" w:lineRule="auto"/>
        <w:ind w:left="708"/>
        <w:rPr>
          <w:rFonts w:ascii="Times New Roman" w:eastAsia="Times New Roman" w:hAnsi="Times New Roman" w:cs="Times New Roman"/>
          <w:i/>
          <w:sz w:val="22"/>
          <w:szCs w:val="22"/>
        </w:rPr>
      </w:pPr>
      <w:r w:rsidRPr="00AF0415">
        <w:rPr>
          <w:rFonts w:ascii="Times New Roman" w:eastAsia="Times New Roman" w:hAnsi="Times New Roman" w:cs="Times New Roman"/>
          <w:i/>
          <w:sz w:val="22"/>
          <w:szCs w:val="22"/>
        </w:rPr>
        <w:t>________________________  ___________________________  ____________________</w:t>
      </w:r>
    </w:p>
    <w:p w14:paraId="60318B1B" w14:textId="1928C1A9" w:rsidR="00AF0415" w:rsidRPr="00AF0415" w:rsidRDefault="004B0ACC" w:rsidP="004B0ACC">
      <w:pPr>
        <w:spacing w:after="0" w:line="240" w:lineRule="auto"/>
        <w:ind w:left="696" w:firstLine="720"/>
        <w:rPr>
          <w:rFonts w:ascii="Times New Roman" w:eastAsia="Times New Roman" w:hAnsi="Times New Roman" w:cs="Times New Roman"/>
          <w:i/>
        </w:rPr>
      </w:pPr>
      <w:r>
        <w:rPr>
          <w:rFonts w:ascii="Times New Roman" w:eastAsia="Times New Roman" w:hAnsi="Times New Roman" w:cs="Times New Roman"/>
          <w:i/>
        </w:rPr>
        <w:t>(</w:t>
      </w:r>
      <w:proofErr w:type="gramStart"/>
      <w:r>
        <w:rPr>
          <w:rFonts w:ascii="Times New Roman" w:eastAsia="Times New Roman" w:hAnsi="Times New Roman" w:cs="Times New Roman"/>
          <w:i/>
        </w:rPr>
        <w:t>должность)</w:t>
      </w:r>
      <w:r w:rsidR="00AF0415" w:rsidRPr="00AF0415">
        <w:rPr>
          <w:rFonts w:ascii="Times New Roman" w:eastAsia="Times New Roman" w:hAnsi="Times New Roman" w:cs="Times New Roman"/>
          <w:i/>
        </w:rPr>
        <w:t xml:space="preserve">   </w:t>
      </w:r>
      <w:proofErr w:type="gramEnd"/>
      <w:r w:rsidR="00AF0415" w:rsidRPr="00AF0415">
        <w:rPr>
          <w:rFonts w:ascii="Times New Roman" w:eastAsia="Times New Roman" w:hAnsi="Times New Roman" w:cs="Times New Roman"/>
          <w:i/>
        </w:rPr>
        <w:t xml:space="preserve">                      </w:t>
      </w:r>
      <w:r>
        <w:rPr>
          <w:rFonts w:ascii="Times New Roman" w:eastAsia="Times New Roman" w:hAnsi="Times New Roman" w:cs="Times New Roman"/>
          <w:i/>
        </w:rPr>
        <w:tab/>
      </w:r>
      <w:r w:rsidR="00AF0415" w:rsidRPr="00AF0415">
        <w:rPr>
          <w:rFonts w:ascii="Times New Roman" w:eastAsia="Times New Roman" w:hAnsi="Times New Roman" w:cs="Times New Roman"/>
          <w:i/>
        </w:rPr>
        <w:t xml:space="preserve"> (фамилия, </w:t>
      </w:r>
      <w:proofErr w:type="spellStart"/>
      <w:r w:rsidR="00AF0415" w:rsidRPr="00AF0415">
        <w:rPr>
          <w:rFonts w:ascii="Times New Roman" w:eastAsia="Times New Roman" w:hAnsi="Times New Roman" w:cs="Times New Roman"/>
          <w:i/>
        </w:rPr>
        <w:t>и.,о</w:t>
      </w:r>
      <w:proofErr w:type="spellEnd"/>
      <w:r w:rsidR="00AF0415" w:rsidRPr="00AF0415">
        <w:rPr>
          <w:rFonts w:ascii="Times New Roman" w:eastAsia="Times New Roman" w:hAnsi="Times New Roman" w:cs="Times New Roman"/>
          <w:i/>
        </w:rPr>
        <w:t>.)                             (подпись)</w:t>
      </w:r>
    </w:p>
    <w:p w14:paraId="67B2773A" w14:textId="77777777" w:rsidR="00AF0415" w:rsidRPr="00AF0415" w:rsidRDefault="00AF0415" w:rsidP="004B0ACC">
      <w:pPr>
        <w:spacing w:after="0" w:line="240" w:lineRule="auto"/>
        <w:ind w:left="708"/>
        <w:rPr>
          <w:rFonts w:ascii="Times New Roman" w:eastAsia="Times New Roman" w:hAnsi="Times New Roman" w:cs="Times New Roman"/>
          <w:i/>
          <w:sz w:val="22"/>
          <w:szCs w:val="22"/>
        </w:rPr>
      </w:pPr>
      <w:r w:rsidRPr="00AF0415">
        <w:rPr>
          <w:rFonts w:ascii="Times New Roman" w:eastAsia="Times New Roman" w:hAnsi="Times New Roman" w:cs="Times New Roman"/>
          <w:i/>
          <w:sz w:val="22"/>
          <w:szCs w:val="22"/>
        </w:rPr>
        <w:t>________________________  ___________________________  ____________________</w:t>
      </w:r>
    </w:p>
    <w:p w14:paraId="4494E5E7" w14:textId="77A062AA" w:rsidR="00AF0415" w:rsidRPr="00AF0415" w:rsidRDefault="00AF0415" w:rsidP="004B0ACC">
      <w:pPr>
        <w:spacing w:after="0" w:line="240" w:lineRule="auto"/>
        <w:ind w:left="1416"/>
        <w:rPr>
          <w:rFonts w:ascii="Times New Roman" w:eastAsia="Times New Roman" w:hAnsi="Times New Roman" w:cs="Times New Roman"/>
          <w:i/>
        </w:rPr>
      </w:pPr>
      <w:r w:rsidRPr="00AF0415">
        <w:rPr>
          <w:rFonts w:ascii="Times New Roman" w:eastAsia="Times New Roman" w:hAnsi="Times New Roman" w:cs="Times New Roman"/>
          <w:i/>
        </w:rPr>
        <w:t>(</w:t>
      </w:r>
      <w:proofErr w:type="gramStart"/>
      <w:r w:rsidRPr="00AF0415">
        <w:rPr>
          <w:rFonts w:ascii="Times New Roman" w:eastAsia="Times New Roman" w:hAnsi="Times New Roman" w:cs="Times New Roman"/>
          <w:i/>
        </w:rPr>
        <w:t>должн</w:t>
      </w:r>
      <w:r w:rsidR="004B0ACC">
        <w:rPr>
          <w:rFonts w:ascii="Times New Roman" w:eastAsia="Times New Roman" w:hAnsi="Times New Roman" w:cs="Times New Roman"/>
          <w:i/>
        </w:rPr>
        <w:t>ость)</w:t>
      </w:r>
      <w:r w:rsidRPr="00AF0415">
        <w:rPr>
          <w:rFonts w:ascii="Times New Roman" w:eastAsia="Times New Roman" w:hAnsi="Times New Roman" w:cs="Times New Roman"/>
          <w:i/>
        </w:rPr>
        <w:t xml:space="preserve">  </w:t>
      </w:r>
      <w:r w:rsidRPr="00AF0415">
        <w:rPr>
          <w:rFonts w:ascii="Times New Roman" w:eastAsia="Times New Roman" w:hAnsi="Times New Roman" w:cs="Times New Roman"/>
          <w:i/>
        </w:rPr>
        <w:tab/>
      </w:r>
      <w:proofErr w:type="gramEnd"/>
      <w:r w:rsidRPr="00AF0415">
        <w:rPr>
          <w:rFonts w:ascii="Times New Roman" w:eastAsia="Times New Roman" w:hAnsi="Times New Roman" w:cs="Times New Roman"/>
          <w:i/>
        </w:rPr>
        <w:tab/>
      </w:r>
      <w:r w:rsidR="004B0ACC">
        <w:rPr>
          <w:rFonts w:ascii="Times New Roman" w:eastAsia="Times New Roman" w:hAnsi="Times New Roman" w:cs="Times New Roman"/>
          <w:i/>
        </w:rPr>
        <w:t xml:space="preserve">           </w:t>
      </w:r>
      <w:r w:rsidR="004B0ACC">
        <w:rPr>
          <w:rFonts w:ascii="Times New Roman" w:eastAsia="Times New Roman" w:hAnsi="Times New Roman" w:cs="Times New Roman"/>
          <w:i/>
        </w:rPr>
        <w:tab/>
      </w:r>
      <w:r w:rsidRPr="00AF0415">
        <w:rPr>
          <w:rFonts w:ascii="Times New Roman" w:eastAsia="Times New Roman" w:hAnsi="Times New Roman" w:cs="Times New Roman"/>
          <w:i/>
        </w:rPr>
        <w:t xml:space="preserve">(фамилия, </w:t>
      </w:r>
      <w:proofErr w:type="spellStart"/>
      <w:r w:rsidRPr="00AF0415">
        <w:rPr>
          <w:rFonts w:ascii="Times New Roman" w:eastAsia="Times New Roman" w:hAnsi="Times New Roman" w:cs="Times New Roman"/>
          <w:i/>
        </w:rPr>
        <w:t>и.,о</w:t>
      </w:r>
      <w:proofErr w:type="spellEnd"/>
      <w:r w:rsidRPr="00AF0415">
        <w:rPr>
          <w:rFonts w:ascii="Times New Roman" w:eastAsia="Times New Roman" w:hAnsi="Times New Roman" w:cs="Times New Roman"/>
          <w:i/>
        </w:rPr>
        <w:t xml:space="preserve">.)                  </w:t>
      </w:r>
      <w:r w:rsidRPr="00AF0415">
        <w:rPr>
          <w:rFonts w:ascii="Times New Roman" w:eastAsia="Times New Roman" w:hAnsi="Times New Roman" w:cs="Times New Roman"/>
          <w:i/>
        </w:rPr>
        <w:tab/>
        <w:t xml:space="preserve">(подпись) </w:t>
      </w:r>
    </w:p>
    <w:p w14:paraId="1F44B619" w14:textId="77777777" w:rsidR="00AF0415" w:rsidRPr="00AF0415" w:rsidRDefault="00AF0415" w:rsidP="004B0ACC">
      <w:pPr>
        <w:spacing w:after="0" w:line="240" w:lineRule="auto"/>
        <w:ind w:firstLine="720"/>
        <w:rPr>
          <w:rFonts w:ascii="Times New Roman" w:eastAsia="Times New Roman" w:hAnsi="Times New Roman" w:cs="Times New Roman"/>
          <w:i/>
          <w:sz w:val="22"/>
          <w:szCs w:val="22"/>
        </w:rPr>
      </w:pPr>
      <w:r w:rsidRPr="00AF0415">
        <w:rPr>
          <w:rFonts w:ascii="Times New Roman" w:eastAsia="Times New Roman" w:hAnsi="Times New Roman" w:cs="Times New Roman"/>
          <w:i/>
          <w:sz w:val="22"/>
          <w:szCs w:val="22"/>
        </w:rPr>
        <w:t xml:space="preserve">________________________  ___________________________  ___________________  </w:t>
      </w:r>
    </w:p>
    <w:p w14:paraId="2A0A9521" w14:textId="276E672A" w:rsidR="00AF0415" w:rsidRPr="00AF0415" w:rsidRDefault="00AF0415" w:rsidP="004B0ACC">
      <w:pPr>
        <w:spacing w:after="0" w:line="240" w:lineRule="auto"/>
        <w:ind w:left="720" w:firstLine="720"/>
        <w:rPr>
          <w:rFonts w:ascii="Times New Roman" w:eastAsia="Times New Roman" w:hAnsi="Times New Roman" w:cs="Times New Roman"/>
        </w:rPr>
      </w:pPr>
      <w:r w:rsidRPr="00AF0415">
        <w:rPr>
          <w:rFonts w:ascii="Times New Roman" w:eastAsia="Times New Roman" w:hAnsi="Times New Roman" w:cs="Times New Roman"/>
          <w:i/>
        </w:rPr>
        <w:t>(должность)</w:t>
      </w:r>
      <w:r w:rsidR="004B0ACC">
        <w:rPr>
          <w:rFonts w:ascii="Times New Roman" w:eastAsia="Times New Roman" w:hAnsi="Times New Roman" w:cs="Times New Roman"/>
          <w:i/>
        </w:rPr>
        <w:tab/>
      </w:r>
      <w:r w:rsidR="004B0ACC">
        <w:rPr>
          <w:rFonts w:ascii="Times New Roman" w:eastAsia="Times New Roman" w:hAnsi="Times New Roman" w:cs="Times New Roman"/>
          <w:i/>
        </w:rPr>
        <w:tab/>
      </w:r>
      <w:r w:rsidR="004B0ACC">
        <w:rPr>
          <w:rFonts w:ascii="Times New Roman" w:eastAsia="Times New Roman" w:hAnsi="Times New Roman" w:cs="Times New Roman"/>
          <w:i/>
        </w:rPr>
        <w:tab/>
      </w:r>
      <w:r w:rsidRPr="00AF0415">
        <w:rPr>
          <w:rFonts w:ascii="Times New Roman" w:eastAsia="Times New Roman" w:hAnsi="Times New Roman" w:cs="Times New Roman"/>
          <w:i/>
        </w:rPr>
        <w:t xml:space="preserve">(фамилия, </w:t>
      </w:r>
      <w:proofErr w:type="spellStart"/>
      <w:proofErr w:type="gramStart"/>
      <w:r w:rsidRPr="00AF0415">
        <w:rPr>
          <w:rFonts w:ascii="Times New Roman" w:eastAsia="Times New Roman" w:hAnsi="Times New Roman" w:cs="Times New Roman"/>
          <w:i/>
        </w:rPr>
        <w:t>и.,о</w:t>
      </w:r>
      <w:proofErr w:type="spellEnd"/>
      <w:r w:rsidRPr="00AF0415">
        <w:rPr>
          <w:rFonts w:ascii="Times New Roman" w:eastAsia="Times New Roman" w:hAnsi="Times New Roman" w:cs="Times New Roman"/>
          <w:i/>
        </w:rPr>
        <w:t>.</w:t>
      </w:r>
      <w:proofErr w:type="gramEnd"/>
      <w:r w:rsidRPr="00AF0415">
        <w:rPr>
          <w:rFonts w:ascii="Times New Roman" w:eastAsia="Times New Roman" w:hAnsi="Times New Roman" w:cs="Times New Roman"/>
          <w:i/>
        </w:rPr>
        <w:t xml:space="preserve">)                             </w:t>
      </w:r>
      <w:r w:rsidR="004B0ACC">
        <w:rPr>
          <w:rFonts w:ascii="Times New Roman" w:eastAsia="Times New Roman" w:hAnsi="Times New Roman" w:cs="Times New Roman"/>
          <w:i/>
        </w:rPr>
        <w:t xml:space="preserve">  </w:t>
      </w:r>
      <w:r w:rsidRPr="00AF0415">
        <w:rPr>
          <w:rFonts w:ascii="Times New Roman" w:eastAsia="Times New Roman" w:hAnsi="Times New Roman" w:cs="Times New Roman"/>
          <w:i/>
        </w:rPr>
        <w:t>(подпись)</w:t>
      </w:r>
      <w:r w:rsidRPr="00AF0415">
        <w:rPr>
          <w:rFonts w:ascii="Times New Roman" w:eastAsia="Times New Roman" w:hAnsi="Times New Roman" w:cs="Times New Roman"/>
        </w:rPr>
        <w:t xml:space="preserve">    </w:t>
      </w:r>
    </w:p>
    <w:p w14:paraId="38699277" w14:textId="7FF501C1" w:rsidR="00AF0415" w:rsidRPr="00AF0415" w:rsidRDefault="00AF0415" w:rsidP="00AF0415">
      <w:pPr>
        <w:spacing w:after="0" w:line="240" w:lineRule="auto"/>
        <w:jc w:val="left"/>
        <w:rPr>
          <w:rFonts w:ascii="Times New Roman" w:eastAsia="Times New Roman" w:hAnsi="Times New Roman" w:cs="Times New Roman"/>
          <w:sz w:val="22"/>
          <w:szCs w:val="22"/>
        </w:rPr>
      </w:pPr>
    </w:p>
    <w:p w14:paraId="4524C00A" w14:textId="77777777" w:rsidR="00AF0415" w:rsidRPr="00AF0415" w:rsidRDefault="00AF0415" w:rsidP="00AF0415">
      <w:pPr>
        <w:tabs>
          <w:tab w:val="left" w:pos="4678"/>
        </w:tabs>
        <w:spacing w:after="0" w:line="240" w:lineRule="auto"/>
        <w:jc w:val="left"/>
        <w:rPr>
          <w:rFonts w:ascii="Times New Roman" w:eastAsia="Times New Roman" w:hAnsi="Times New Roman" w:cs="Times New Roman"/>
          <w:b/>
          <w:sz w:val="22"/>
          <w:szCs w:val="22"/>
        </w:rPr>
      </w:pPr>
      <w:r w:rsidRPr="00AF0415">
        <w:rPr>
          <w:rFonts w:ascii="Times New Roman" w:eastAsia="Times New Roman" w:hAnsi="Times New Roman" w:cs="Times New Roman"/>
          <w:b/>
          <w:sz w:val="22"/>
          <w:szCs w:val="22"/>
        </w:rPr>
        <w:t>Принято к учету:</w:t>
      </w:r>
    </w:p>
    <w:p w14:paraId="2DE80D2F" w14:textId="77777777" w:rsidR="00AF0415" w:rsidRPr="00AF0415" w:rsidRDefault="00AF0415" w:rsidP="00AF0415">
      <w:pPr>
        <w:tabs>
          <w:tab w:val="left" w:pos="4678"/>
        </w:tabs>
        <w:spacing w:after="0" w:line="240" w:lineRule="auto"/>
        <w:jc w:val="left"/>
        <w:rPr>
          <w:rFonts w:ascii="Times New Roman" w:eastAsia="Times New Roman" w:hAnsi="Times New Roman" w:cs="Times New Roman"/>
          <w:sz w:val="22"/>
          <w:szCs w:val="22"/>
        </w:rPr>
      </w:pPr>
    </w:p>
    <w:p w14:paraId="3A4E9DD7" w14:textId="77777777" w:rsidR="00AF0415" w:rsidRPr="00AF0415" w:rsidRDefault="00AF0415" w:rsidP="00AF0415">
      <w:pPr>
        <w:tabs>
          <w:tab w:val="left" w:pos="4678"/>
        </w:tabs>
        <w:spacing w:after="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Бухгалтер      ______________    ______________________</w:t>
      </w:r>
    </w:p>
    <w:p w14:paraId="750A0BCE" w14:textId="77777777" w:rsidR="00AF0415" w:rsidRPr="00AF0415" w:rsidRDefault="00AF0415" w:rsidP="00AF0415">
      <w:pPr>
        <w:tabs>
          <w:tab w:val="left" w:pos="4678"/>
        </w:tabs>
        <w:spacing w:after="0" w:line="240" w:lineRule="auto"/>
        <w:jc w:val="left"/>
        <w:rPr>
          <w:rFonts w:ascii="Times New Roman" w:eastAsia="Times New Roman" w:hAnsi="Times New Roman" w:cs="Times New Roman"/>
          <w:i/>
        </w:rPr>
      </w:pPr>
      <w:r w:rsidRPr="00AF0415">
        <w:rPr>
          <w:rFonts w:ascii="Times New Roman" w:eastAsia="Times New Roman" w:hAnsi="Times New Roman" w:cs="Times New Roman"/>
          <w:i/>
        </w:rPr>
        <w:t xml:space="preserve">                                 (</w:t>
      </w:r>
      <w:proofErr w:type="gramStart"/>
      <w:r w:rsidRPr="00AF0415">
        <w:rPr>
          <w:rFonts w:ascii="Times New Roman" w:eastAsia="Times New Roman" w:hAnsi="Times New Roman" w:cs="Times New Roman"/>
          <w:i/>
        </w:rPr>
        <w:t xml:space="preserve">подпись)   </w:t>
      </w:r>
      <w:proofErr w:type="gramEnd"/>
      <w:r w:rsidRPr="00AF0415">
        <w:rPr>
          <w:rFonts w:ascii="Times New Roman" w:eastAsia="Times New Roman" w:hAnsi="Times New Roman" w:cs="Times New Roman"/>
          <w:i/>
        </w:rPr>
        <w:t xml:space="preserve">            (расшифровка подписи)</w:t>
      </w:r>
    </w:p>
    <w:p w14:paraId="1D73E1B6" w14:textId="58530CE3" w:rsidR="00AF0415" w:rsidRDefault="00AF0415" w:rsidP="00AF0415">
      <w:pPr>
        <w:tabs>
          <w:tab w:val="left" w:pos="6521"/>
          <w:tab w:val="left" w:pos="8222"/>
        </w:tabs>
        <w:spacing w:after="0" w:line="240" w:lineRule="auto"/>
        <w:jc w:val="left"/>
        <w:rPr>
          <w:rFonts w:ascii="Times New Roman" w:eastAsia="Times New Roman" w:hAnsi="Times New Roman" w:cs="Times New Roman"/>
          <w:sz w:val="22"/>
          <w:szCs w:val="22"/>
        </w:rPr>
      </w:pPr>
      <w:r w:rsidRPr="00AF0415">
        <w:rPr>
          <w:rFonts w:ascii="Times New Roman" w:eastAsia="Times New Roman" w:hAnsi="Times New Roman" w:cs="Times New Roman"/>
          <w:sz w:val="22"/>
          <w:szCs w:val="22"/>
        </w:rPr>
        <w:t>«______» _______________ 20___г.</w:t>
      </w:r>
    </w:p>
    <w:p w14:paraId="6F967DFD" w14:textId="23ECFCA9" w:rsidR="00617125" w:rsidRDefault="00617125" w:rsidP="00CC1F1A">
      <w:pPr>
        <w:tabs>
          <w:tab w:val="left" w:pos="6521"/>
          <w:tab w:val="left" w:pos="8222"/>
        </w:tabs>
        <w:spacing w:after="0" w:line="240" w:lineRule="auto"/>
        <w:jc w:val="right"/>
        <w:rPr>
          <w:rFonts w:ascii="Times New Roman" w:eastAsia="Times New Roman" w:hAnsi="Times New Roman" w:cs="Times New Roman"/>
          <w:i/>
          <w:sz w:val="18"/>
          <w:szCs w:val="18"/>
        </w:rPr>
      </w:pPr>
    </w:p>
    <w:p w14:paraId="40DAA600" w14:textId="52A3C3AC" w:rsidR="00263732" w:rsidRPr="00AF0415" w:rsidRDefault="00CC1F1A" w:rsidP="00CC1F1A">
      <w:pPr>
        <w:tabs>
          <w:tab w:val="left" w:pos="6521"/>
          <w:tab w:val="left" w:pos="8222"/>
        </w:tabs>
        <w:spacing w:after="0" w:line="240" w:lineRule="auto"/>
        <w:jc w:val="right"/>
        <w:rPr>
          <w:rFonts w:ascii="Times New Roman" w:eastAsia="Times New Roman" w:hAnsi="Times New Roman" w:cs="Times New Roman"/>
          <w:sz w:val="18"/>
          <w:szCs w:val="18"/>
        </w:rPr>
      </w:pPr>
      <w:r w:rsidRPr="00CC1F1A">
        <w:rPr>
          <w:rFonts w:ascii="Times New Roman" w:eastAsia="Times New Roman" w:hAnsi="Times New Roman" w:cs="Times New Roman"/>
          <w:i/>
          <w:sz w:val="18"/>
          <w:szCs w:val="18"/>
        </w:rPr>
        <w:lastRenderedPageBreak/>
        <w:t>Акт возврата товара поставщику</w:t>
      </w:r>
    </w:p>
    <w:p w14:paraId="5800F668" w14:textId="77777777" w:rsidR="00CC1F1A" w:rsidRDefault="00CC1F1A" w:rsidP="00263732">
      <w:pPr>
        <w:autoSpaceDE w:val="0"/>
        <w:autoSpaceDN w:val="0"/>
        <w:adjustRightInd w:val="0"/>
        <w:spacing w:after="0" w:line="240" w:lineRule="auto"/>
        <w:jc w:val="center"/>
        <w:rPr>
          <w:rFonts w:ascii="Times New Roman" w:hAnsi="Times New Roman"/>
          <w:sz w:val="24"/>
          <w:szCs w:val="24"/>
        </w:rPr>
      </w:pPr>
    </w:p>
    <w:p w14:paraId="78C5ADE7" w14:textId="72879F8E" w:rsidR="00263732" w:rsidRPr="00FD0C2C" w:rsidRDefault="00263732" w:rsidP="00263732">
      <w:pPr>
        <w:autoSpaceDE w:val="0"/>
        <w:autoSpaceDN w:val="0"/>
        <w:adjustRightInd w:val="0"/>
        <w:spacing w:after="0" w:line="240" w:lineRule="auto"/>
        <w:jc w:val="center"/>
        <w:rPr>
          <w:rFonts w:ascii="Times New Roman" w:hAnsi="Times New Roman"/>
          <w:sz w:val="24"/>
          <w:szCs w:val="24"/>
        </w:rPr>
      </w:pPr>
      <w:r w:rsidRPr="00FD0C2C">
        <w:rPr>
          <w:rFonts w:ascii="Times New Roman" w:hAnsi="Times New Roman"/>
          <w:sz w:val="24"/>
          <w:szCs w:val="24"/>
        </w:rPr>
        <w:t>АКТ</w:t>
      </w:r>
    </w:p>
    <w:p w14:paraId="52AD7459" w14:textId="77777777" w:rsidR="00263732" w:rsidRPr="00FD0C2C" w:rsidRDefault="00263732" w:rsidP="00263732">
      <w:pPr>
        <w:autoSpaceDE w:val="0"/>
        <w:autoSpaceDN w:val="0"/>
        <w:adjustRightInd w:val="0"/>
        <w:spacing w:after="0" w:line="240" w:lineRule="auto"/>
        <w:jc w:val="center"/>
        <w:rPr>
          <w:rFonts w:ascii="Times New Roman" w:hAnsi="Times New Roman"/>
          <w:sz w:val="24"/>
          <w:szCs w:val="24"/>
        </w:rPr>
      </w:pPr>
      <w:r w:rsidRPr="00FD0C2C">
        <w:rPr>
          <w:rFonts w:ascii="Times New Roman" w:hAnsi="Times New Roman"/>
          <w:sz w:val="24"/>
          <w:szCs w:val="24"/>
        </w:rPr>
        <w:t>возврата товара поставщику</w:t>
      </w:r>
    </w:p>
    <w:p w14:paraId="635556DE"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p>
    <w:p w14:paraId="5BF26900"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г.</w:t>
      </w:r>
      <w:r>
        <w:rPr>
          <w:rFonts w:ascii="Times New Roman" w:hAnsi="Times New Roman"/>
          <w:sz w:val="24"/>
          <w:szCs w:val="24"/>
        </w:rPr>
        <w:t>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___»______________20___ г. </w:t>
      </w:r>
    </w:p>
    <w:p w14:paraId="4875994E" w14:textId="77777777" w:rsidR="00A8473B" w:rsidRDefault="00A8473B" w:rsidP="00263732">
      <w:pPr>
        <w:autoSpaceDE w:val="0"/>
        <w:autoSpaceDN w:val="0"/>
        <w:adjustRightInd w:val="0"/>
        <w:spacing w:after="0" w:line="240" w:lineRule="auto"/>
        <w:rPr>
          <w:rFonts w:ascii="Times New Roman" w:hAnsi="Times New Roman"/>
          <w:sz w:val="24"/>
          <w:szCs w:val="24"/>
        </w:rPr>
      </w:pPr>
    </w:p>
    <w:p w14:paraId="7DB3037B" w14:textId="204D16EF"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Мы, нижеподписавшиеся, _________________________________</w:t>
      </w:r>
      <w:r>
        <w:rPr>
          <w:rFonts w:ascii="Times New Roman" w:hAnsi="Times New Roman"/>
          <w:sz w:val="24"/>
          <w:szCs w:val="24"/>
        </w:rPr>
        <w:t xml:space="preserve">, </w:t>
      </w:r>
      <w:r w:rsidRPr="00FD0C2C">
        <w:rPr>
          <w:rFonts w:ascii="Times New Roman" w:hAnsi="Times New Roman"/>
          <w:sz w:val="24"/>
          <w:szCs w:val="24"/>
        </w:rPr>
        <w:t>действующий от имени Покупателя на основании доверенности № _</w:t>
      </w:r>
      <w:r>
        <w:rPr>
          <w:rFonts w:ascii="Times New Roman" w:hAnsi="Times New Roman"/>
          <w:sz w:val="24"/>
          <w:szCs w:val="24"/>
        </w:rPr>
        <w:t>____</w:t>
      </w:r>
      <w:r w:rsidRPr="00FD0C2C">
        <w:rPr>
          <w:rFonts w:ascii="Times New Roman" w:hAnsi="Times New Roman"/>
          <w:sz w:val="24"/>
          <w:szCs w:val="24"/>
        </w:rPr>
        <w:t xml:space="preserve"> от «_</w:t>
      </w:r>
      <w:r>
        <w:rPr>
          <w:rFonts w:ascii="Times New Roman" w:hAnsi="Times New Roman"/>
          <w:sz w:val="24"/>
          <w:szCs w:val="24"/>
        </w:rPr>
        <w:t>_</w:t>
      </w:r>
      <w:proofErr w:type="gramStart"/>
      <w:r w:rsidRPr="00FD0C2C">
        <w:rPr>
          <w:rFonts w:ascii="Times New Roman" w:hAnsi="Times New Roman"/>
          <w:sz w:val="24"/>
          <w:szCs w:val="24"/>
        </w:rPr>
        <w:t>_»_</w:t>
      </w:r>
      <w:proofErr w:type="gramEnd"/>
      <w:r w:rsidRPr="00FD0C2C">
        <w:rPr>
          <w:rFonts w:ascii="Times New Roman" w:hAnsi="Times New Roman"/>
          <w:sz w:val="24"/>
          <w:szCs w:val="24"/>
        </w:rPr>
        <w:t>___</w:t>
      </w:r>
      <w:r>
        <w:rPr>
          <w:rFonts w:ascii="Times New Roman" w:hAnsi="Times New Roman"/>
          <w:sz w:val="24"/>
          <w:szCs w:val="24"/>
        </w:rPr>
        <w:t>________20___</w:t>
      </w:r>
      <w:r w:rsidRPr="00FD0C2C">
        <w:rPr>
          <w:rFonts w:ascii="Times New Roman" w:hAnsi="Times New Roman"/>
          <w:sz w:val="24"/>
          <w:szCs w:val="24"/>
        </w:rPr>
        <w:t>г., и ________</w:t>
      </w:r>
      <w:r>
        <w:rPr>
          <w:rFonts w:ascii="Times New Roman" w:hAnsi="Times New Roman"/>
          <w:sz w:val="24"/>
          <w:szCs w:val="24"/>
        </w:rPr>
        <w:t>_____________________________</w:t>
      </w:r>
      <w:r w:rsidRPr="00FD0C2C">
        <w:rPr>
          <w:rFonts w:ascii="Times New Roman" w:hAnsi="Times New Roman"/>
          <w:sz w:val="24"/>
          <w:szCs w:val="24"/>
        </w:rPr>
        <w:t>, действующий от имени Поставщика на основании доверенности № _</w:t>
      </w:r>
      <w:r>
        <w:rPr>
          <w:rFonts w:ascii="Times New Roman" w:hAnsi="Times New Roman"/>
          <w:sz w:val="24"/>
          <w:szCs w:val="24"/>
        </w:rPr>
        <w:t>___</w:t>
      </w:r>
      <w:r w:rsidRPr="00FD0C2C">
        <w:rPr>
          <w:rFonts w:ascii="Times New Roman" w:hAnsi="Times New Roman"/>
          <w:sz w:val="24"/>
          <w:szCs w:val="24"/>
        </w:rPr>
        <w:t xml:space="preserve"> от «_</w:t>
      </w:r>
      <w:r>
        <w:rPr>
          <w:rFonts w:ascii="Times New Roman" w:hAnsi="Times New Roman"/>
          <w:sz w:val="24"/>
          <w:szCs w:val="24"/>
        </w:rPr>
        <w:t>__</w:t>
      </w:r>
      <w:r w:rsidRPr="00FD0C2C">
        <w:rPr>
          <w:rFonts w:ascii="Times New Roman" w:hAnsi="Times New Roman"/>
          <w:sz w:val="24"/>
          <w:szCs w:val="24"/>
        </w:rPr>
        <w:t>»__</w:t>
      </w:r>
      <w:r>
        <w:rPr>
          <w:rFonts w:ascii="Times New Roman" w:hAnsi="Times New Roman"/>
          <w:sz w:val="24"/>
          <w:szCs w:val="24"/>
        </w:rPr>
        <w:t>_____________20___</w:t>
      </w:r>
      <w:r w:rsidRPr="00FD0C2C">
        <w:rPr>
          <w:rFonts w:ascii="Times New Roman" w:hAnsi="Times New Roman"/>
          <w:sz w:val="24"/>
          <w:szCs w:val="24"/>
        </w:rPr>
        <w:t xml:space="preserve"> г., составили настоящий акт о возврате товара, поставленного по договору поставки № ____ от</w:t>
      </w:r>
      <w:r>
        <w:rPr>
          <w:rFonts w:ascii="Times New Roman" w:hAnsi="Times New Roman"/>
          <w:sz w:val="24"/>
          <w:szCs w:val="24"/>
        </w:rPr>
        <w:t xml:space="preserve"> </w:t>
      </w:r>
      <w:r w:rsidRPr="00FD0C2C">
        <w:rPr>
          <w:rFonts w:ascii="Times New Roman" w:hAnsi="Times New Roman"/>
          <w:sz w:val="24"/>
          <w:szCs w:val="24"/>
        </w:rPr>
        <w:t>«_</w:t>
      </w:r>
      <w:r>
        <w:rPr>
          <w:rFonts w:ascii="Times New Roman" w:hAnsi="Times New Roman"/>
          <w:sz w:val="24"/>
          <w:szCs w:val="24"/>
        </w:rPr>
        <w:t>__</w:t>
      </w:r>
      <w:r w:rsidRPr="00FD0C2C">
        <w:rPr>
          <w:rFonts w:ascii="Times New Roman" w:hAnsi="Times New Roman"/>
          <w:sz w:val="24"/>
          <w:szCs w:val="24"/>
        </w:rPr>
        <w:t>»__</w:t>
      </w:r>
      <w:r>
        <w:rPr>
          <w:rFonts w:ascii="Times New Roman" w:hAnsi="Times New Roman"/>
          <w:sz w:val="24"/>
          <w:szCs w:val="24"/>
        </w:rPr>
        <w:t>_____________20___</w:t>
      </w:r>
      <w:r w:rsidRPr="00FD0C2C">
        <w:rPr>
          <w:rFonts w:ascii="Times New Roman" w:hAnsi="Times New Roman"/>
          <w:sz w:val="24"/>
          <w:szCs w:val="24"/>
        </w:rPr>
        <w:t xml:space="preserve"> г.,  о нижеследующем: </w:t>
      </w:r>
    </w:p>
    <w:p w14:paraId="579987C2" w14:textId="77777777" w:rsidR="00263732" w:rsidRPr="00FD0C2C" w:rsidRDefault="00263732" w:rsidP="00637F9A">
      <w:pPr>
        <w:pStyle w:val="af3"/>
        <w:numPr>
          <w:ilvl w:val="0"/>
          <w:numId w:val="97"/>
        </w:numPr>
        <w:autoSpaceDE w:val="0"/>
        <w:autoSpaceDN w:val="0"/>
        <w:adjustRightInd w:val="0"/>
        <w:spacing w:after="0" w:line="240" w:lineRule="auto"/>
        <w:ind w:left="0" w:firstLine="0"/>
        <w:rPr>
          <w:rFonts w:ascii="Times New Roman" w:hAnsi="Times New Roman"/>
          <w:sz w:val="24"/>
          <w:szCs w:val="24"/>
        </w:rPr>
      </w:pPr>
      <w:r w:rsidRPr="00FD0C2C">
        <w:rPr>
          <w:rFonts w:ascii="Times New Roman" w:hAnsi="Times New Roman"/>
          <w:sz w:val="24"/>
          <w:szCs w:val="24"/>
        </w:rPr>
        <w:t xml:space="preserve">Покупатель передает, а Поставщик принимает возврат следующих товаров: </w:t>
      </w:r>
    </w:p>
    <w:p w14:paraId="37FA03E8" w14:textId="77777777" w:rsidR="00263732" w:rsidRPr="00FD0C2C" w:rsidRDefault="00263732" w:rsidP="00637F9A">
      <w:pPr>
        <w:pStyle w:val="af3"/>
        <w:numPr>
          <w:ilvl w:val="0"/>
          <w:numId w:val="97"/>
        </w:numPr>
        <w:autoSpaceDE w:val="0"/>
        <w:autoSpaceDN w:val="0"/>
        <w:adjustRightInd w:val="0"/>
        <w:spacing w:after="0" w:line="240" w:lineRule="auto"/>
        <w:ind w:left="0" w:firstLine="0"/>
        <w:rPr>
          <w:rFonts w:ascii="Times New Roman" w:hAnsi="Times New Roman"/>
          <w:sz w:val="24"/>
          <w:szCs w:val="24"/>
        </w:rPr>
      </w:pPr>
      <w:r w:rsidRPr="00FD0C2C">
        <w:rPr>
          <w:rFonts w:ascii="Times New Roman" w:hAnsi="Times New Roman"/>
          <w:sz w:val="24"/>
          <w:szCs w:val="24"/>
        </w:rPr>
        <w:t xml:space="preserve">Основание для возврата товара: </w:t>
      </w:r>
    </w:p>
    <w:p w14:paraId="0D749A60"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 xml:space="preserve">_____________________________________________________________________________ </w:t>
      </w:r>
    </w:p>
    <w:p w14:paraId="4D53061A"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 xml:space="preserve">_____________________________________________________________________________ </w:t>
      </w:r>
    </w:p>
    <w:p w14:paraId="051DFA40" w14:textId="77777777" w:rsidR="00263732" w:rsidRPr="00FD0C2C" w:rsidRDefault="00263732" w:rsidP="00637F9A">
      <w:pPr>
        <w:pStyle w:val="af3"/>
        <w:numPr>
          <w:ilvl w:val="0"/>
          <w:numId w:val="97"/>
        </w:numPr>
        <w:autoSpaceDE w:val="0"/>
        <w:autoSpaceDN w:val="0"/>
        <w:adjustRightInd w:val="0"/>
        <w:spacing w:after="0" w:line="240" w:lineRule="auto"/>
        <w:ind w:left="0" w:firstLine="0"/>
        <w:rPr>
          <w:rFonts w:ascii="Times New Roman" w:hAnsi="Times New Roman"/>
          <w:sz w:val="24"/>
          <w:szCs w:val="24"/>
        </w:rPr>
      </w:pPr>
      <w:r w:rsidRPr="00FD0C2C">
        <w:rPr>
          <w:rFonts w:ascii="Times New Roman" w:hAnsi="Times New Roman"/>
          <w:sz w:val="24"/>
          <w:szCs w:val="24"/>
        </w:rPr>
        <w:t xml:space="preserve">Отметки о качестве и состоянии товара, наличии дефектов, состоянии тары и упаковки </w:t>
      </w:r>
    </w:p>
    <w:p w14:paraId="6A1624D1"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 xml:space="preserve">_____________________________________________________________________________ </w:t>
      </w:r>
    </w:p>
    <w:p w14:paraId="6E8F4F46"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 xml:space="preserve">_____________________________________________________________________________ </w:t>
      </w:r>
    </w:p>
    <w:p w14:paraId="0AE1191C" w14:textId="77777777" w:rsidR="00263732" w:rsidRPr="00FD0C2C" w:rsidRDefault="00263732" w:rsidP="00637F9A">
      <w:pPr>
        <w:pStyle w:val="af3"/>
        <w:numPr>
          <w:ilvl w:val="0"/>
          <w:numId w:val="97"/>
        </w:numPr>
        <w:spacing w:after="0" w:line="240" w:lineRule="auto"/>
        <w:ind w:left="0" w:firstLine="0"/>
        <w:jc w:val="left"/>
        <w:rPr>
          <w:rFonts w:ascii="Times New Roman" w:hAnsi="Times New Roman"/>
          <w:sz w:val="24"/>
          <w:szCs w:val="24"/>
        </w:rPr>
      </w:pPr>
      <w:r w:rsidRPr="00FD0C2C">
        <w:rPr>
          <w:rFonts w:ascii="Times New Roman" w:hAnsi="Times New Roman"/>
          <w:sz w:val="24"/>
          <w:szCs w:val="24"/>
        </w:rPr>
        <w:t xml:space="preserve">Сведения об экспертизе качества товара </w:t>
      </w:r>
    </w:p>
    <w:p w14:paraId="788CF134"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 xml:space="preserve">_____________________________________________________________________________ </w:t>
      </w:r>
    </w:p>
    <w:p w14:paraId="520E5445"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 xml:space="preserve">_____________________________________________________________________________ </w:t>
      </w:r>
    </w:p>
    <w:p w14:paraId="0AC3C8FD" w14:textId="77777777" w:rsidR="00263732" w:rsidRPr="00FD0C2C" w:rsidRDefault="00263732" w:rsidP="00637F9A">
      <w:pPr>
        <w:pStyle w:val="af3"/>
        <w:numPr>
          <w:ilvl w:val="0"/>
          <w:numId w:val="97"/>
        </w:numPr>
        <w:autoSpaceDE w:val="0"/>
        <w:autoSpaceDN w:val="0"/>
        <w:adjustRightInd w:val="0"/>
        <w:spacing w:after="0" w:line="240" w:lineRule="auto"/>
        <w:ind w:left="0" w:firstLine="0"/>
        <w:rPr>
          <w:rFonts w:ascii="Times New Roman" w:hAnsi="Times New Roman"/>
          <w:sz w:val="24"/>
          <w:szCs w:val="24"/>
        </w:rPr>
      </w:pPr>
      <w:r w:rsidRPr="00FD0C2C">
        <w:rPr>
          <w:rFonts w:ascii="Times New Roman" w:hAnsi="Times New Roman"/>
          <w:sz w:val="24"/>
          <w:szCs w:val="24"/>
        </w:rPr>
        <w:t xml:space="preserve">Требования покупателя в отношении возвращенного товара (осуществить замену на товар надлежащего качества, вернуть денежные средства, уплаченные за товар, провести ремонт товара силами и средствами поставщика)  </w:t>
      </w:r>
    </w:p>
    <w:p w14:paraId="1402574C" w14:textId="77777777" w:rsidR="00263732" w:rsidRPr="00FD0C2C" w:rsidRDefault="00263732" w:rsidP="00263732">
      <w:pPr>
        <w:autoSpaceDE w:val="0"/>
        <w:autoSpaceDN w:val="0"/>
        <w:adjustRightInd w:val="0"/>
        <w:spacing w:after="0" w:line="240" w:lineRule="auto"/>
        <w:rPr>
          <w:rFonts w:ascii="Times New Roman" w:hAnsi="Times New Roman"/>
          <w:sz w:val="24"/>
          <w:szCs w:val="24"/>
        </w:rPr>
      </w:pPr>
      <w:r w:rsidRPr="00FD0C2C">
        <w:rPr>
          <w:rFonts w:ascii="Times New Roman" w:hAnsi="Times New Roman"/>
          <w:sz w:val="24"/>
          <w:szCs w:val="24"/>
        </w:rPr>
        <w:t xml:space="preserve">_____________________________________________________________________________ </w:t>
      </w:r>
    </w:p>
    <w:p w14:paraId="38DBB9BB" w14:textId="77777777" w:rsidR="00263732" w:rsidRPr="00FD0C2C" w:rsidRDefault="00263732" w:rsidP="00637F9A">
      <w:pPr>
        <w:pStyle w:val="af3"/>
        <w:numPr>
          <w:ilvl w:val="0"/>
          <w:numId w:val="97"/>
        </w:numPr>
        <w:autoSpaceDE w:val="0"/>
        <w:autoSpaceDN w:val="0"/>
        <w:adjustRightInd w:val="0"/>
        <w:spacing w:after="0" w:line="240" w:lineRule="auto"/>
        <w:ind w:left="0" w:firstLine="0"/>
        <w:rPr>
          <w:rFonts w:ascii="Times New Roman" w:hAnsi="Times New Roman"/>
          <w:sz w:val="24"/>
          <w:szCs w:val="24"/>
        </w:rPr>
      </w:pPr>
      <w:r w:rsidRPr="00FD0C2C">
        <w:rPr>
          <w:rFonts w:ascii="Times New Roman" w:hAnsi="Times New Roman"/>
          <w:sz w:val="24"/>
          <w:szCs w:val="24"/>
        </w:rPr>
        <w:t xml:space="preserve">Настоящий акт составлен в двух экземплярах, имеющих одинаковую юридическую силу, по одному для каждой из сторон. </w:t>
      </w:r>
    </w:p>
    <w:p w14:paraId="6070FA79" w14:textId="77777777" w:rsidR="00263732" w:rsidRDefault="00263732" w:rsidP="00263732">
      <w:pPr>
        <w:spacing w:after="0" w:line="240" w:lineRule="auto"/>
        <w:jc w:val="center"/>
        <w:rPr>
          <w:rFonts w:ascii="Times New Roman" w:hAnsi="Times New Roman"/>
          <w:sz w:val="24"/>
          <w:szCs w:val="24"/>
        </w:rPr>
      </w:pPr>
    </w:p>
    <w:p w14:paraId="6945CEFE" w14:textId="77777777" w:rsidR="00263732" w:rsidRPr="00FD0C2C" w:rsidRDefault="00263732" w:rsidP="00263732">
      <w:pPr>
        <w:spacing w:after="0" w:line="240" w:lineRule="auto"/>
        <w:jc w:val="center"/>
        <w:rPr>
          <w:rFonts w:ascii="Times New Roman" w:hAnsi="Times New Roman"/>
          <w:sz w:val="24"/>
          <w:szCs w:val="24"/>
        </w:rPr>
      </w:pPr>
      <w:r w:rsidRPr="00FD0C2C">
        <w:rPr>
          <w:rFonts w:ascii="Times New Roman" w:hAnsi="Times New Roman"/>
          <w:sz w:val="24"/>
          <w:szCs w:val="24"/>
        </w:rPr>
        <w:t>ПОДПИСИ СТОРОН:</w:t>
      </w:r>
    </w:p>
    <w:p w14:paraId="3622DAB7" w14:textId="77777777" w:rsidR="00263732" w:rsidRPr="00FD0C2C" w:rsidRDefault="00263732" w:rsidP="00263732">
      <w:pPr>
        <w:ind w:left="540"/>
        <w:rPr>
          <w:rFonts w:ascii="Times New Roman" w:hAnsi="Times New Roman"/>
          <w:sz w:val="24"/>
          <w:szCs w:val="24"/>
        </w:rPr>
      </w:pPr>
    </w:p>
    <w:p w14:paraId="722D5C4B" w14:textId="77777777" w:rsidR="00263732" w:rsidRPr="00FD0C2C" w:rsidRDefault="00263732" w:rsidP="00263732">
      <w:pPr>
        <w:ind w:left="540"/>
        <w:rPr>
          <w:rFonts w:ascii="Times New Roman" w:hAnsi="Times New Roman"/>
          <w:sz w:val="24"/>
          <w:szCs w:val="24"/>
        </w:rPr>
      </w:pPr>
      <w:r w:rsidRPr="00FD0C2C">
        <w:rPr>
          <w:rFonts w:ascii="Times New Roman" w:hAnsi="Times New Roman"/>
          <w:sz w:val="24"/>
          <w:szCs w:val="24"/>
        </w:rPr>
        <w:t xml:space="preserve">От Покупателя </w:t>
      </w:r>
      <w:r w:rsidRPr="00FD0C2C">
        <w:rPr>
          <w:rFonts w:ascii="Times New Roman" w:hAnsi="Times New Roman"/>
          <w:sz w:val="24"/>
          <w:szCs w:val="24"/>
        </w:rPr>
        <w:tab/>
        <w:t xml:space="preserve">                                                          От Поставщика </w:t>
      </w:r>
    </w:p>
    <w:p w14:paraId="513AA3D4" w14:textId="77777777" w:rsidR="00263732" w:rsidRPr="00FD0C2C" w:rsidRDefault="00263732" w:rsidP="00263732">
      <w:pPr>
        <w:pStyle w:val="aff8"/>
        <w:jc w:val="both"/>
      </w:pPr>
      <w:r w:rsidRPr="00FD0C2C">
        <w:t>_________________/______________</w:t>
      </w:r>
      <w:r w:rsidRPr="00FD0C2C">
        <w:tab/>
        <w:t xml:space="preserve">                   __________________/______________</w:t>
      </w:r>
    </w:p>
    <w:p w14:paraId="51ABDC26" w14:textId="77777777" w:rsidR="00263732" w:rsidRPr="00FD0C2C" w:rsidRDefault="00263732" w:rsidP="00263732">
      <w:pPr>
        <w:autoSpaceDE w:val="0"/>
        <w:autoSpaceDN w:val="0"/>
        <w:adjustRightInd w:val="0"/>
        <w:ind w:firstLine="540"/>
        <w:rPr>
          <w:rFonts w:ascii="Times New Roman" w:hAnsi="Times New Roman"/>
          <w:sz w:val="24"/>
          <w:szCs w:val="24"/>
        </w:rPr>
      </w:pPr>
      <w:r w:rsidRPr="00FD0C2C">
        <w:rPr>
          <w:rFonts w:ascii="Times New Roman" w:hAnsi="Times New Roman"/>
          <w:sz w:val="24"/>
          <w:szCs w:val="24"/>
        </w:rPr>
        <w:tab/>
      </w:r>
      <w:r w:rsidRPr="00FD0C2C">
        <w:rPr>
          <w:rFonts w:ascii="Times New Roman" w:hAnsi="Times New Roman"/>
          <w:sz w:val="24"/>
          <w:szCs w:val="24"/>
        </w:rPr>
        <w:tab/>
      </w:r>
      <w:r w:rsidRPr="00FD0C2C">
        <w:rPr>
          <w:rFonts w:ascii="Times New Roman" w:hAnsi="Times New Roman"/>
          <w:sz w:val="24"/>
          <w:szCs w:val="24"/>
        </w:rPr>
        <w:tab/>
      </w:r>
      <w:r w:rsidRPr="00FD0C2C">
        <w:rPr>
          <w:rFonts w:ascii="Times New Roman" w:hAnsi="Times New Roman"/>
          <w:sz w:val="24"/>
          <w:szCs w:val="24"/>
        </w:rPr>
        <w:tab/>
      </w:r>
      <w:r w:rsidRPr="00FD0C2C">
        <w:rPr>
          <w:rFonts w:ascii="Times New Roman" w:hAnsi="Times New Roman"/>
          <w:sz w:val="24"/>
          <w:szCs w:val="24"/>
        </w:rPr>
        <w:tab/>
      </w:r>
      <w:r w:rsidRPr="00FD0C2C">
        <w:rPr>
          <w:rFonts w:ascii="Times New Roman" w:hAnsi="Times New Roman"/>
          <w:sz w:val="24"/>
          <w:szCs w:val="24"/>
        </w:rPr>
        <w:tab/>
      </w:r>
      <w:r w:rsidRPr="00FD0C2C">
        <w:rPr>
          <w:rFonts w:ascii="Times New Roman" w:hAnsi="Times New Roman"/>
          <w:sz w:val="24"/>
          <w:szCs w:val="24"/>
        </w:rPr>
        <w:tab/>
      </w:r>
      <w:r w:rsidRPr="00FD0C2C">
        <w:rPr>
          <w:rFonts w:ascii="Times New Roman" w:hAnsi="Times New Roman"/>
          <w:sz w:val="24"/>
          <w:szCs w:val="24"/>
        </w:rPr>
        <w:tab/>
      </w:r>
    </w:p>
    <w:p w14:paraId="4929795E" w14:textId="248E83A0" w:rsidR="00263732" w:rsidRPr="00FD0C2C" w:rsidRDefault="00C260C5" w:rsidP="00C260C5">
      <w:pPr>
        <w:autoSpaceDE w:val="0"/>
        <w:autoSpaceDN w:val="0"/>
        <w:adjustRightInd w:val="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м.п</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263732" w:rsidRPr="00FD0C2C">
        <w:rPr>
          <w:rFonts w:ascii="Times New Roman" w:hAnsi="Times New Roman"/>
          <w:sz w:val="24"/>
          <w:szCs w:val="24"/>
        </w:rPr>
        <w:t>м.п</w:t>
      </w:r>
      <w:proofErr w:type="spellEnd"/>
      <w:r w:rsidR="00263732" w:rsidRPr="00FD0C2C">
        <w:rPr>
          <w:rFonts w:ascii="Times New Roman" w:hAnsi="Times New Roman"/>
          <w:sz w:val="24"/>
          <w:szCs w:val="24"/>
        </w:rPr>
        <w:t xml:space="preserve">. </w:t>
      </w:r>
    </w:p>
    <w:p w14:paraId="01A6D0F9" w14:textId="77777777" w:rsidR="00AF0415" w:rsidRPr="009C581C" w:rsidRDefault="00AF0415" w:rsidP="00AF0415">
      <w:pPr>
        <w:spacing w:after="0" w:line="240" w:lineRule="auto"/>
        <w:jc w:val="left"/>
        <w:rPr>
          <w:rFonts w:ascii="Times New Roman" w:eastAsia="Times New Roman" w:hAnsi="Times New Roman" w:cs="Times New Roman"/>
          <w:sz w:val="24"/>
          <w:szCs w:val="24"/>
        </w:rPr>
      </w:pPr>
    </w:p>
    <w:p w14:paraId="60EE70C6" w14:textId="33B7CC15" w:rsidR="0080295F" w:rsidRDefault="0080295F" w:rsidP="00AF0415">
      <w:pPr>
        <w:ind w:firstLine="567"/>
        <w:rPr>
          <w:rFonts w:ascii="Times New Roman" w:eastAsia="Times New Roman" w:hAnsi="Times New Roman" w:cs="Times New Roman"/>
          <w:color w:val="000000"/>
          <w:sz w:val="28"/>
          <w:szCs w:val="28"/>
        </w:rPr>
      </w:pPr>
    </w:p>
    <w:p w14:paraId="2D1D1686" w14:textId="4FF5E4CD" w:rsidR="00263732" w:rsidRDefault="00263732" w:rsidP="00AF0415">
      <w:pPr>
        <w:ind w:firstLine="567"/>
        <w:rPr>
          <w:rFonts w:ascii="Times New Roman" w:eastAsia="Times New Roman" w:hAnsi="Times New Roman" w:cs="Times New Roman"/>
          <w:color w:val="000000"/>
          <w:sz w:val="28"/>
          <w:szCs w:val="28"/>
        </w:rPr>
      </w:pPr>
    </w:p>
    <w:p w14:paraId="27576950" w14:textId="5F6FD78F" w:rsidR="00263732" w:rsidRDefault="00263732" w:rsidP="00AF0415">
      <w:pPr>
        <w:ind w:firstLine="567"/>
        <w:rPr>
          <w:rFonts w:ascii="Times New Roman" w:eastAsia="Times New Roman" w:hAnsi="Times New Roman" w:cs="Times New Roman"/>
          <w:color w:val="000000"/>
          <w:sz w:val="28"/>
          <w:szCs w:val="28"/>
        </w:rPr>
      </w:pPr>
    </w:p>
    <w:p w14:paraId="60AD7D50" w14:textId="7AAD4345" w:rsidR="00263732" w:rsidRDefault="00263732" w:rsidP="00AF0415">
      <w:pPr>
        <w:ind w:firstLine="567"/>
        <w:rPr>
          <w:rFonts w:ascii="Times New Roman" w:eastAsia="Times New Roman" w:hAnsi="Times New Roman" w:cs="Times New Roman"/>
          <w:color w:val="000000"/>
          <w:sz w:val="28"/>
          <w:szCs w:val="28"/>
        </w:rPr>
      </w:pPr>
    </w:p>
    <w:p w14:paraId="63FAACC5" w14:textId="22C2E167" w:rsidR="00263732" w:rsidRDefault="00263732" w:rsidP="00AF0415">
      <w:pPr>
        <w:ind w:firstLine="567"/>
        <w:rPr>
          <w:rFonts w:ascii="Times New Roman" w:eastAsia="Times New Roman" w:hAnsi="Times New Roman" w:cs="Times New Roman"/>
          <w:color w:val="000000"/>
          <w:sz w:val="28"/>
          <w:szCs w:val="28"/>
        </w:rPr>
      </w:pPr>
    </w:p>
    <w:p w14:paraId="294DEC1C" w14:textId="0955083E" w:rsidR="00263732" w:rsidRDefault="00263732" w:rsidP="00AF0415">
      <w:pPr>
        <w:ind w:firstLine="567"/>
        <w:rPr>
          <w:rFonts w:ascii="Times New Roman" w:eastAsia="Times New Roman" w:hAnsi="Times New Roman" w:cs="Times New Roman"/>
          <w:color w:val="000000"/>
          <w:sz w:val="28"/>
          <w:szCs w:val="28"/>
        </w:rPr>
      </w:pPr>
    </w:p>
    <w:p w14:paraId="751D2AA7" w14:textId="067C76FB" w:rsidR="00617125" w:rsidRPr="00617125" w:rsidRDefault="00617125" w:rsidP="00617125">
      <w:pPr>
        <w:suppressAutoHyphens/>
        <w:spacing w:after="0" w:line="240" w:lineRule="auto"/>
        <w:jc w:val="right"/>
        <w:rPr>
          <w:rFonts w:ascii="Times New Roman" w:eastAsia="Times New Roman" w:hAnsi="Times New Roman" w:cs="Times New Roman"/>
          <w:i/>
          <w:sz w:val="18"/>
          <w:szCs w:val="18"/>
          <w:lang w:val="x-none" w:eastAsia="ar-SA"/>
        </w:rPr>
      </w:pPr>
      <w:r w:rsidRPr="00617125">
        <w:rPr>
          <w:rFonts w:ascii="Times New Roman" w:eastAsia="Times New Roman" w:hAnsi="Times New Roman" w:cs="Times New Roman"/>
          <w:bCs/>
          <w:i/>
          <w:sz w:val="18"/>
          <w:szCs w:val="18"/>
          <w:lang w:eastAsia="ar-SA"/>
        </w:rPr>
        <w:lastRenderedPageBreak/>
        <w:t xml:space="preserve">Акт </w:t>
      </w:r>
      <w:r w:rsidRPr="00617125">
        <w:rPr>
          <w:rFonts w:ascii="Times New Roman" w:eastAsia="Times New Roman" w:hAnsi="Times New Roman" w:cs="Times New Roman"/>
          <w:i/>
          <w:sz w:val="18"/>
          <w:szCs w:val="18"/>
          <w:lang w:val="x-none" w:eastAsia="ar-SA"/>
        </w:rPr>
        <w:t xml:space="preserve">сдачи-приемки </w:t>
      </w:r>
      <w:r w:rsidRPr="00617125">
        <w:rPr>
          <w:rFonts w:ascii="Times New Roman" w:eastAsia="Times New Roman" w:hAnsi="Times New Roman" w:cs="Times New Roman"/>
          <w:i/>
          <w:sz w:val="18"/>
          <w:szCs w:val="18"/>
          <w:lang w:eastAsia="ar-SA"/>
        </w:rPr>
        <w:t xml:space="preserve">выполненных </w:t>
      </w:r>
      <w:r w:rsidRPr="00617125">
        <w:rPr>
          <w:rFonts w:ascii="Times New Roman" w:eastAsia="Times New Roman" w:hAnsi="Times New Roman" w:cs="Times New Roman"/>
          <w:i/>
          <w:sz w:val="18"/>
          <w:szCs w:val="18"/>
          <w:lang w:val="x-none" w:eastAsia="ar-SA"/>
        </w:rPr>
        <w:t>работ</w:t>
      </w:r>
    </w:p>
    <w:p w14:paraId="6E745DAD" w14:textId="77777777" w:rsidR="00617125" w:rsidRDefault="00617125" w:rsidP="00617125">
      <w:pPr>
        <w:suppressAutoHyphens/>
        <w:spacing w:after="0" w:line="240" w:lineRule="auto"/>
        <w:jc w:val="center"/>
        <w:rPr>
          <w:rFonts w:ascii="Times New Roman" w:eastAsia="Times New Roman" w:hAnsi="Times New Roman" w:cs="Times New Roman"/>
          <w:b/>
          <w:bCs/>
          <w:lang w:eastAsia="ar-SA"/>
        </w:rPr>
      </w:pPr>
    </w:p>
    <w:p w14:paraId="3FDDF8A0" w14:textId="3777152E" w:rsidR="00617125" w:rsidRPr="00617125" w:rsidRDefault="00617125" w:rsidP="00617125">
      <w:pPr>
        <w:suppressAutoHyphens/>
        <w:spacing w:after="0" w:line="240" w:lineRule="auto"/>
        <w:jc w:val="center"/>
        <w:rPr>
          <w:rFonts w:ascii="Times New Roman" w:eastAsia="Times New Roman" w:hAnsi="Times New Roman" w:cs="Times New Roman"/>
          <w:lang w:eastAsia="ar-SA"/>
        </w:rPr>
      </w:pPr>
      <w:r w:rsidRPr="00617125">
        <w:rPr>
          <w:rFonts w:ascii="Times New Roman" w:eastAsia="Times New Roman" w:hAnsi="Times New Roman" w:cs="Times New Roman"/>
          <w:b/>
          <w:bCs/>
          <w:lang w:eastAsia="ar-SA"/>
        </w:rPr>
        <w:t xml:space="preserve">АКТ № </w:t>
      </w:r>
    </w:p>
    <w:p w14:paraId="4197E333" w14:textId="77777777" w:rsidR="00617125" w:rsidRPr="00617125" w:rsidRDefault="00617125" w:rsidP="00617125">
      <w:pPr>
        <w:keepNext/>
        <w:tabs>
          <w:tab w:val="num" w:pos="432"/>
        </w:tabs>
        <w:suppressAutoHyphens/>
        <w:spacing w:after="0" w:line="240" w:lineRule="auto"/>
        <w:ind w:left="432" w:hanging="432"/>
        <w:jc w:val="center"/>
        <w:outlineLvl w:val="0"/>
        <w:rPr>
          <w:rFonts w:ascii="Times New Roman" w:eastAsia="Times New Roman" w:hAnsi="Times New Roman" w:cs="Times New Roman"/>
          <w:lang w:val="x-none" w:eastAsia="ar-SA"/>
        </w:rPr>
      </w:pPr>
      <w:r w:rsidRPr="00617125">
        <w:rPr>
          <w:rFonts w:ascii="Times New Roman" w:eastAsia="Times New Roman" w:hAnsi="Times New Roman" w:cs="Times New Roman"/>
          <w:lang w:val="x-none" w:eastAsia="ar-SA"/>
        </w:rPr>
        <w:t xml:space="preserve">сдачи-приемки </w:t>
      </w:r>
      <w:r w:rsidRPr="00617125">
        <w:rPr>
          <w:rFonts w:ascii="Times New Roman" w:eastAsia="Times New Roman" w:hAnsi="Times New Roman" w:cs="Times New Roman"/>
          <w:lang w:eastAsia="ar-SA"/>
        </w:rPr>
        <w:t xml:space="preserve">выполненных </w:t>
      </w:r>
      <w:r w:rsidRPr="00617125">
        <w:rPr>
          <w:rFonts w:ascii="Times New Roman" w:eastAsia="Times New Roman" w:hAnsi="Times New Roman" w:cs="Times New Roman"/>
          <w:lang w:val="x-none" w:eastAsia="ar-SA"/>
        </w:rPr>
        <w:t>работ</w:t>
      </w:r>
    </w:p>
    <w:p w14:paraId="7AF3E388"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p>
    <w:p w14:paraId="796CC799" w14:textId="77777777" w:rsidR="00617125" w:rsidRPr="00617125" w:rsidRDefault="00617125" w:rsidP="00617125">
      <w:pPr>
        <w:tabs>
          <w:tab w:val="left" w:pos="7371"/>
        </w:tabs>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г. Санкт-Петербург</w:t>
      </w:r>
      <w:r w:rsidRPr="00617125">
        <w:rPr>
          <w:rFonts w:ascii="Times New Roman" w:eastAsia="Times New Roman" w:hAnsi="Times New Roman" w:cs="Times New Roman"/>
          <w:lang w:eastAsia="ar-SA"/>
        </w:rPr>
        <w:tab/>
        <w:t>«__» ________ 20__ г.</w:t>
      </w:r>
    </w:p>
    <w:p w14:paraId="5D3227B3" w14:textId="77777777" w:rsidR="00617125" w:rsidRPr="00617125" w:rsidRDefault="00617125" w:rsidP="00617125">
      <w:pPr>
        <w:suppressAutoHyphens/>
        <w:spacing w:after="0" w:line="240" w:lineRule="auto"/>
        <w:ind w:firstLine="709"/>
        <w:jc w:val="left"/>
        <w:rPr>
          <w:rFonts w:ascii="Times New Roman" w:eastAsia="Times New Roman" w:hAnsi="Times New Roman" w:cs="Times New Roman"/>
          <w:lang w:eastAsia="ar-SA"/>
        </w:rPr>
      </w:pPr>
    </w:p>
    <w:p w14:paraId="6829E640" w14:textId="77777777" w:rsidR="00617125" w:rsidRPr="00617125" w:rsidRDefault="00617125" w:rsidP="00617125">
      <w:pPr>
        <w:suppressAutoHyphens/>
        <w:spacing w:after="0" w:line="240" w:lineRule="auto"/>
        <w:ind w:firstLine="709"/>
        <w:jc w:val="left"/>
        <w:rPr>
          <w:rFonts w:ascii="Times New Roman" w:eastAsia="Times New Roman" w:hAnsi="Times New Roman" w:cs="Times New Roman"/>
          <w:lang w:eastAsia="ar-SA"/>
        </w:rPr>
      </w:pPr>
    </w:p>
    <w:p w14:paraId="2A73187E" w14:textId="77777777" w:rsidR="00617125" w:rsidRPr="00617125" w:rsidRDefault="00617125" w:rsidP="00617125">
      <w:pPr>
        <w:suppressAutoHyphens/>
        <w:spacing w:after="0" w:line="240" w:lineRule="auto"/>
        <w:ind w:firstLine="709"/>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Мы, нижеподписавшиеся, </w:t>
      </w:r>
      <w:r w:rsidRPr="00617125">
        <w:rPr>
          <w:rFonts w:ascii="Times New Roman" w:eastAsia="Times New Roman" w:hAnsi="Times New Roman" w:cs="Times New Roman"/>
          <w:spacing w:val="2"/>
          <w:lang w:eastAsia="ar-SA"/>
        </w:rPr>
        <w:t xml:space="preserve">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 (РГПУ им. А. И. Герцена), именуемое в дальнейшем </w:t>
      </w:r>
      <w:r w:rsidRPr="00617125">
        <w:rPr>
          <w:rFonts w:ascii="Times New Roman" w:eastAsia="Times New Roman" w:hAnsi="Times New Roman" w:cs="Times New Roman"/>
          <w:b/>
          <w:spacing w:val="2"/>
          <w:lang w:eastAsia="ar-SA"/>
        </w:rPr>
        <w:t>«Исполнитель»</w:t>
      </w:r>
      <w:r w:rsidRPr="00617125">
        <w:rPr>
          <w:rFonts w:ascii="Times New Roman" w:eastAsia="Times New Roman" w:hAnsi="Times New Roman" w:cs="Times New Roman"/>
          <w:spacing w:val="2"/>
          <w:lang w:eastAsia="ar-SA"/>
        </w:rPr>
        <w:t xml:space="preserve">, в лице проректора по научной работе Цветковой Ларисы Александровны, действующей на основании доверенности № __________ от ________, с одной стороны, и </w:t>
      </w:r>
      <w:r w:rsidRPr="00617125">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___________________________________________________________________________________________________________________________________________________________________</w:t>
      </w:r>
      <w:r w:rsidRPr="00617125">
        <w:rPr>
          <w:rFonts w:ascii="Times New Roman" w:eastAsia="Times New Roman" w:hAnsi="Times New Roman" w:cs="Times New Roman"/>
          <w:spacing w:val="2"/>
          <w:lang w:eastAsia="ar-SA"/>
        </w:rPr>
        <w:t xml:space="preserve">, именуемая в дальнейшем </w:t>
      </w:r>
      <w:r w:rsidRPr="00617125">
        <w:rPr>
          <w:rFonts w:ascii="Times New Roman" w:eastAsia="Times New Roman" w:hAnsi="Times New Roman" w:cs="Times New Roman"/>
          <w:b/>
          <w:spacing w:val="2"/>
          <w:lang w:eastAsia="ar-SA"/>
        </w:rPr>
        <w:t>«Заказчик»</w:t>
      </w:r>
      <w:r w:rsidRPr="00617125">
        <w:rPr>
          <w:rFonts w:ascii="Times New Roman" w:eastAsia="Times New Roman" w:hAnsi="Times New Roman" w:cs="Times New Roman"/>
          <w:spacing w:val="2"/>
          <w:lang w:eastAsia="ar-SA"/>
        </w:rPr>
        <w:t xml:space="preserve">, </w:t>
      </w:r>
      <w:r w:rsidRPr="00617125">
        <w:rPr>
          <w:rFonts w:ascii="Times New Roman" w:eastAsia="Times New Roman" w:hAnsi="Times New Roman" w:cs="Times New Roman"/>
          <w:lang w:eastAsia="ar-SA"/>
        </w:rPr>
        <w:t>в лице _________________________</w:t>
      </w:r>
      <w:r w:rsidRPr="00617125">
        <w:rPr>
          <w:rFonts w:ascii="Times New Roman" w:eastAsia="Times New Roman" w:hAnsi="Times New Roman" w:cs="Times New Roman"/>
          <w:bCs/>
          <w:lang w:eastAsia="ar-SA"/>
        </w:rPr>
        <w:t>,</w:t>
      </w:r>
      <w:r w:rsidRPr="00617125">
        <w:rPr>
          <w:rFonts w:ascii="Times New Roman" w:eastAsia="Times New Roman" w:hAnsi="Times New Roman" w:cs="Times New Roman"/>
          <w:lang w:eastAsia="ar-SA"/>
        </w:rPr>
        <w:t xml:space="preserve"> действующего на основании _________________</w:t>
      </w:r>
      <w:r w:rsidRPr="00617125">
        <w:rPr>
          <w:rFonts w:ascii="Times New Roman" w:eastAsia="Times New Roman" w:hAnsi="Times New Roman" w:cs="Times New Roman"/>
          <w:spacing w:val="2"/>
          <w:lang w:eastAsia="ar-SA"/>
        </w:rPr>
        <w:t xml:space="preserve">, с другой стороны, далее совместно именуемые </w:t>
      </w:r>
      <w:r w:rsidRPr="00617125">
        <w:rPr>
          <w:rFonts w:ascii="Times New Roman" w:eastAsia="Times New Roman" w:hAnsi="Times New Roman" w:cs="Times New Roman"/>
          <w:b/>
          <w:spacing w:val="2"/>
          <w:lang w:eastAsia="ar-SA"/>
        </w:rPr>
        <w:t>«Стороны»</w:t>
      </w:r>
      <w:r w:rsidRPr="00617125">
        <w:rPr>
          <w:rFonts w:ascii="Times New Roman" w:eastAsia="Times New Roman" w:hAnsi="Times New Roman" w:cs="Times New Roman"/>
          <w:spacing w:val="2"/>
          <w:lang w:eastAsia="ar-SA"/>
        </w:rPr>
        <w:t xml:space="preserve">, </w:t>
      </w:r>
      <w:r w:rsidRPr="00617125">
        <w:rPr>
          <w:rFonts w:ascii="Times New Roman" w:eastAsia="Times New Roman" w:hAnsi="Times New Roman" w:cs="Times New Roman"/>
          <w:lang w:eastAsia="ar-SA"/>
        </w:rPr>
        <w:t>составили настоящий акт сдачи-приемки выполненных работ (далее – «Акт») о нижеследующем.</w:t>
      </w:r>
    </w:p>
    <w:p w14:paraId="1C7F5B30" w14:textId="77777777" w:rsidR="00617125" w:rsidRPr="00617125" w:rsidRDefault="00617125" w:rsidP="00632983">
      <w:pPr>
        <w:numPr>
          <w:ilvl w:val="0"/>
          <w:numId w:val="120"/>
        </w:numPr>
        <w:tabs>
          <w:tab w:val="left" w:pos="993"/>
        </w:tabs>
        <w:suppressAutoHyphens/>
        <w:spacing w:after="0" w:line="240" w:lineRule="auto"/>
        <w:ind w:left="0" w:firstLine="709"/>
        <w:contextualSpacing/>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В соответствии с договором на выполнение научно-исследовательских работ № ________ от _____________ (далее – «Договор») Исполнитель провел </w:t>
      </w:r>
      <w:r w:rsidRPr="00617125">
        <w:rPr>
          <w:rFonts w:ascii="Times New Roman" w:eastAsia="Times New Roman" w:hAnsi="Times New Roman" w:cs="Times New Roman"/>
          <w:color w:val="000000"/>
          <w:lang w:eastAsia="ar-SA"/>
        </w:rPr>
        <w:t>научно-исследовательские работы по теме: ____________________________________________________________________________________________________________________</w:t>
      </w:r>
      <w:r w:rsidRPr="00617125">
        <w:rPr>
          <w:rFonts w:ascii="Times New Roman" w:eastAsia="Times New Roman" w:hAnsi="Times New Roman" w:cs="Times New Roman"/>
          <w:lang w:eastAsia="ar-SA"/>
        </w:rPr>
        <w:t>(далее – «Работы»)</w:t>
      </w:r>
      <w:r w:rsidRPr="00617125">
        <w:rPr>
          <w:rFonts w:ascii="Times New Roman" w:eastAsia="Times New Roman" w:hAnsi="Times New Roman" w:cs="Times New Roman"/>
          <w:sz w:val="24"/>
          <w:szCs w:val="24"/>
          <w:lang w:eastAsia="ar-SA"/>
        </w:rPr>
        <w:t xml:space="preserve"> </w:t>
      </w:r>
      <w:r w:rsidRPr="00617125">
        <w:rPr>
          <w:rFonts w:ascii="Times New Roman" w:eastAsia="Times New Roman" w:hAnsi="Times New Roman" w:cs="Times New Roman"/>
          <w:lang w:eastAsia="ar-SA"/>
        </w:rPr>
        <w:t>в соответствии с Техническим заданием (Приложение _______________ от ___________) и Календарным планом (Приложение ______________ от _______________), и представлены Заказчику в виде графиков и расчетных таблиц с описанием методики измерений.</w:t>
      </w:r>
    </w:p>
    <w:p w14:paraId="5CDA09DE" w14:textId="77777777" w:rsidR="00617125" w:rsidRPr="00617125" w:rsidRDefault="00617125" w:rsidP="00617125">
      <w:pPr>
        <w:suppressAutoHyphens/>
        <w:spacing w:after="0" w:line="240" w:lineRule="auto"/>
        <w:ind w:firstLine="709"/>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2. Полученный результат Работ соответствует условиям Договора и принимается Заказчиком без замечаний.</w:t>
      </w:r>
    </w:p>
    <w:p w14:paraId="33B963CA" w14:textId="77777777" w:rsidR="00617125" w:rsidRPr="00617125" w:rsidRDefault="00617125" w:rsidP="00617125">
      <w:pPr>
        <w:suppressAutoHyphens/>
        <w:spacing w:after="0" w:line="240" w:lineRule="auto"/>
        <w:ind w:firstLine="709"/>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3. Стоимость Работ по Договору составляет _________</w:t>
      </w:r>
      <w:proofErr w:type="gramStart"/>
      <w:r w:rsidRPr="00617125">
        <w:rPr>
          <w:rFonts w:ascii="Times New Roman" w:eastAsia="Times New Roman" w:hAnsi="Times New Roman" w:cs="Times New Roman"/>
          <w:lang w:eastAsia="ar-SA"/>
        </w:rPr>
        <w:t>_(</w:t>
      </w:r>
      <w:proofErr w:type="gramEnd"/>
      <w:r w:rsidRPr="00617125">
        <w:rPr>
          <w:rFonts w:ascii="Times New Roman" w:eastAsia="Times New Roman" w:hAnsi="Times New Roman" w:cs="Times New Roman"/>
          <w:lang w:eastAsia="ar-SA"/>
        </w:rPr>
        <w:t>______________) руб. _____ коп., НДС не облагается.</w:t>
      </w:r>
    </w:p>
    <w:p w14:paraId="6A360390" w14:textId="77777777" w:rsidR="00617125" w:rsidRPr="00617125" w:rsidRDefault="00617125" w:rsidP="00617125">
      <w:pPr>
        <w:suppressAutoHyphens/>
        <w:spacing w:after="0" w:line="240" w:lineRule="auto"/>
        <w:ind w:firstLine="709"/>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4. Настоящим Акт составлен в двух экземплярах, имеющих одинаковую юридическую силу, по одному экземпляру для каждой из Сторон. </w:t>
      </w:r>
    </w:p>
    <w:p w14:paraId="35339A95" w14:textId="77777777" w:rsidR="00617125" w:rsidRPr="00617125" w:rsidRDefault="00617125" w:rsidP="00617125">
      <w:pPr>
        <w:suppressAutoHyphens/>
        <w:spacing w:after="0" w:line="240" w:lineRule="auto"/>
        <w:ind w:firstLine="709"/>
        <w:rPr>
          <w:rFonts w:ascii="Times New Roman" w:eastAsia="Times New Roman" w:hAnsi="Times New Roman" w:cs="Times New Roman"/>
          <w:lang w:eastAsia="ar-SA"/>
        </w:rPr>
      </w:pPr>
    </w:p>
    <w:p w14:paraId="17BE15DB" w14:textId="77777777" w:rsidR="00617125" w:rsidRPr="00617125" w:rsidRDefault="00617125" w:rsidP="00617125">
      <w:pPr>
        <w:suppressAutoHyphens/>
        <w:spacing w:after="0" w:line="240" w:lineRule="auto"/>
        <w:ind w:firstLine="709"/>
        <w:jc w:val="left"/>
        <w:rPr>
          <w:rFonts w:ascii="Times New Roman" w:eastAsia="Times New Roman" w:hAnsi="Times New Roman" w:cs="Times New Roman"/>
          <w:lang w:eastAsia="ar-SA"/>
        </w:rPr>
      </w:pPr>
    </w:p>
    <w:tbl>
      <w:tblPr>
        <w:tblW w:w="9360" w:type="dxa"/>
        <w:tblInd w:w="108" w:type="dxa"/>
        <w:tblLayout w:type="fixed"/>
        <w:tblLook w:val="04A0" w:firstRow="1" w:lastRow="0" w:firstColumn="1" w:lastColumn="0" w:noHBand="0" w:noVBand="1"/>
      </w:tblPr>
      <w:tblGrid>
        <w:gridCol w:w="4680"/>
        <w:gridCol w:w="4680"/>
      </w:tblGrid>
      <w:tr w:rsidR="00617125" w:rsidRPr="00617125" w14:paraId="0A350326" w14:textId="77777777" w:rsidTr="00171AA5">
        <w:tc>
          <w:tcPr>
            <w:tcW w:w="4678" w:type="dxa"/>
          </w:tcPr>
          <w:p w14:paraId="72593039" w14:textId="77777777" w:rsidR="00617125" w:rsidRPr="00617125" w:rsidRDefault="00617125" w:rsidP="00617125">
            <w:pPr>
              <w:suppressAutoHyphens/>
              <w:spacing w:after="0" w:line="240" w:lineRule="auto"/>
              <w:jc w:val="center"/>
              <w:rPr>
                <w:rFonts w:ascii="Times New Roman" w:eastAsia="Times New Roman" w:hAnsi="Times New Roman" w:cs="Times New Roman"/>
                <w:b/>
                <w:lang w:eastAsia="ar-SA"/>
              </w:rPr>
            </w:pPr>
            <w:r w:rsidRPr="00617125">
              <w:rPr>
                <w:rFonts w:ascii="Times New Roman" w:eastAsia="Times New Roman" w:hAnsi="Times New Roman" w:cs="Times New Roman"/>
                <w:b/>
                <w:lang w:eastAsia="ar-SA"/>
              </w:rPr>
              <w:t>ИСПОЛНИТЕЛЬ</w:t>
            </w:r>
          </w:p>
          <w:p w14:paraId="629BE75A"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w:t>
            </w:r>
          </w:p>
          <w:p w14:paraId="12075039"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РГПУ им. А. И. Герцена</w:t>
            </w:r>
          </w:p>
          <w:p w14:paraId="3D9D5D18"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191186, г. Санкт Петербург, наб. реки Мойки, д. 48</w:t>
            </w:r>
          </w:p>
          <w:p w14:paraId="59093902"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тел. 312-44-92 </w:t>
            </w:r>
          </w:p>
          <w:p w14:paraId="51DCF304"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ОКОНХ 92110 </w:t>
            </w:r>
          </w:p>
          <w:p w14:paraId="2463D2DF"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ОКПО 02079520 </w:t>
            </w:r>
          </w:p>
          <w:p w14:paraId="249D7680"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ОКОПФ 75103</w:t>
            </w:r>
          </w:p>
          <w:p w14:paraId="47D7DCE6"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ИНН 7808027849 </w:t>
            </w:r>
          </w:p>
          <w:p w14:paraId="3F423993"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КПП 784001001 </w:t>
            </w:r>
          </w:p>
          <w:p w14:paraId="6AA783F5"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ОКТМО 40909000</w:t>
            </w:r>
          </w:p>
          <w:p w14:paraId="377E39C0"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 xml:space="preserve">УФК по г. Санкт-Петербургу </w:t>
            </w:r>
          </w:p>
          <w:p w14:paraId="007A5C3C"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(РГПУ им. А. И. Герцена л/</w:t>
            </w:r>
            <w:proofErr w:type="spellStart"/>
            <w:r w:rsidRPr="00617125">
              <w:rPr>
                <w:rFonts w:ascii="Times New Roman" w:eastAsia="Times New Roman" w:hAnsi="Times New Roman" w:cs="Times New Roman"/>
                <w:lang w:eastAsia="ar-SA"/>
              </w:rPr>
              <w:t>сч</w:t>
            </w:r>
            <w:proofErr w:type="spellEnd"/>
            <w:r w:rsidRPr="00617125">
              <w:rPr>
                <w:rFonts w:ascii="Times New Roman" w:eastAsia="Times New Roman" w:hAnsi="Times New Roman" w:cs="Times New Roman"/>
                <w:lang w:eastAsia="ar-SA"/>
              </w:rPr>
              <w:t>. 20726U76910)</w:t>
            </w:r>
          </w:p>
          <w:p w14:paraId="71312955"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р/</w:t>
            </w:r>
            <w:proofErr w:type="spellStart"/>
            <w:r w:rsidRPr="00617125">
              <w:rPr>
                <w:rFonts w:ascii="Times New Roman" w:eastAsia="Times New Roman" w:hAnsi="Times New Roman" w:cs="Times New Roman"/>
                <w:lang w:eastAsia="ar-SA"/>
              </w:rPr>
              <w:t>сч</w:t>
            </w:r>
            <w:proofErr w:type="spellEnd"/>
            <w:r w:rsidRPr="00617125">
              <w:rPr>
                <w:rFonts w:ascii="Times New Roman" w:eastAsia="Times New Roman" w:hAnsi="Times New Roman" w:cs="Times New Roman"/>
                <w:lang w:eastAsia="ar-SA"/>
              </w:rPr>
              <w:t xml:space="preserve">: 40 501 810 300 002 000 001 </w:t>
            </w:r>
          </w:p>
          <w:p w14:paraId="060BA349"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Северо-Западное ГУ Банка России</w:t>
            </w:r>
          </w:p>
          <w:p w14:paraId="0783DAD9"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БИК 044030001</w:t>
            </w:r>
          </w:p>
          <w:p w14:paraId="686F7A91" w14:textId="77777777" w:rsidR="00617125" w:rsidRPr="00617125" w:rsidRDefault="00617125" w:rsidP="00617125">
            <w:pPr>
              <w:suppressAutoHyphens/>
              <w:spacing w:after="0" w:line="240" w:lineRule="auto"/>
              <w:ind w:left="360"/>
              <w:jc w:val="left"/>
              <w:rPr>
                <w:rFonts w:ascii="Times New Roman" w:eastAsia="Times New Roman" w:hAnsi="Times New Roman" w:cs="Times New Roman"/>
                <w:b/>
                <w:lang w:eastAsia="ar-SA"/>
              </w:rPr>
            </w:pPr>
          </w:p>
        </w:tc>
        <w:tc>
          <w:tcPr>
            <w:tcW w:w="4678" w:type="dxa"/>
          </w:tcPr>
          <w:p w14:paraId="17BDEE4F" w14:textId="77777777" w:rsidR="00617125" w:rsidRPr="00617125" w:rsidRDefault="00617125" w:rsidP="00617125">
            <w:pPr>
              <w:suppressAutoHyphens/>
              <w:snapToGrid w:val="0"/>
              <w:spacing w:after="0" w:line="240" w:lineRule="auto"/>
              <w:jc w:val="center"/>
              <w:rPr>
                <w:rFonts w:ascii="Times New Roman" w:eastAsia="Times New Roman" w:hAnsi="Times New Roman" w:cs="Times New Roman"/>
                <w:b/>
                <w:lang w:eastAsia="ar-SA"/>
              </w:rPr>
            </w:pPr>
            <w:r w:rsidRPr="00617125">
              <w:rPr>
                <w:rFonts w:ascii="Times New Roman" w:eastAsia="Times New Roman" w:hAnsi="Times New Roman" w:cs="Times New Roman"/>
                <w:b/>
                <w:lang w:eastAsia="ar-SA"/>
              </w:rPr>
              <w:t>ЗАКАЗЧИК</w:t>
            </w:r>
          </w:p>
          <w:p w14:paraId="6C6C1A2C" w14:textId="77777777" w:rsidR="00617125" w:rsidRPr="00617125" w:rsidRDefault="00617125" w:rsidP="00617125">
            <w:pPr>
              <w:suppressAutoHyphens/>
              <w:snapToGrid w:val="0"/>
              <w:spacing w:after="0" w:line="240" w:lineRule="auto"/>
              <w:jc w:val="left"/>
              <w:rPr>
                <w:rFonts w:ascii="Times New Roman" w:eastAsia="Times New Roman" w:hAnsi="Times New Roman" w:cs="Times New Roman"/>
                <w:lang w:eastAsia="ar-SA"/>
              </w:rPr>
            </w:pPr>
          </w:p>
        </w:tc>
      </w:tr>
    </w:tbl>
    <w:p w14:paraId="2EC67158"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p>
    <w:tbl>
      <w:tblPr>
        <w:tblW w:w="0" w:type="auto"/>
        <w:tblInd w:w="108" w:type="dxa"/>
        <w:tblLook w:val="04A0" w:firstRow="1" w:lastRow="0" w:firstColumn="1" w:lastColumn="0" w:noHBand="0" w:noVBand="1"/>
      </w:tblPr>
      <w:tblGrid>
        <w:gridCol w:w="4602"/>
        <w:gridCol w:w="4646"/>
      </w:tblGrid>
      <w:tr w:rsidR="00617125" w:rsidRPr="00617125" w14:paraId="3EF82B67" w14:textId="77777777" w:rsidTr="00171AA5">
        <w:tc>
          <w:tcPr>
            <w:tcW w:w="4678" w:type="dxa"/>
            <w:hideMark/>
          </w:tcPr>
          <w:p w14:paraId="0DF6FAB7" w14:textId="77777777" w:rsidR="00617125" w:rsidRPr="00617125" w:rsidRDefault="00617125" w:rsidP="00617125">
            <w:pPr>
              <w:suppressAutoHyphens/>
              <w:spacing w:after="0" w:line="240" w:lineRule="auto"/>
              <w:jc w:val="left"/>
              <w:rPr>
                <w:rFonts w:ascii="Times New Roman" w:eastAsia="Times New Roman" w:hAnsi="Times New Roman" w:cs="Times New Roman"/>
                <w:b/>
                <w:lang w:eastAsia="ar-SA"/>
              </w:rPr>
            </w:pPr>
            <w:r w:rsidRPr="00617125">
              <w:rPr>
                <w:rFonts w:ascii="Times New Roman" w:eastAsia="Times New Roman" w:hAnsi="Times New Roman" w:cs="Times New Roman"/>
                <w:b/>
                <w:lang w:eastAsia="ar-SA"/>
              </w:rPr>
              <w:t>От Исполнителя:</w:t>
            </w:r>
          </w:p>
        </w:tc>
        <w:tc>
          <w:tcPr>
            <w:tcW w:w="4678" w:type="dxa"/>
            <w:hideMark/>
          </w:tcPr>
          <w:p w14:paraId="56FCE55E" w14:textId="77777777" w:rsidR="00617125" w:rsidRPr="00617125" w:rsidRDefault="00617125" w:rsidP="00617125">
            <w:pPr>
              <w:suppressAutoHyphens/>
              <w:spacing w:after="0" w:line="240" w:lineRule="auto"/>
              <w:jc w:val="left"/>
              <w:rPr>
                <w:rFonts w:ascii="Times New Roman" w:eastAsia="Times New Roman" w:hAnsi="Times New Roman" w:cs="Times New Roman"/>
                <w:b/>
                <w:lang w:eastAsia="ar-SA"/>
              </w:rPr>
            </w:pPr>
            <w:r w:rsidRPr="00617125">
              <w:rPr>
                <w:rFonts w:ascii="Times New Roman" w:eastAsia="Times New Roman" w:hAnsi="Times New Roman" w:cs="Times New Roman"/>
                <w:b/>
                <w:lang w:eastAsia="ar-SA"/>
              </w:rPr>
              <w:t>От Заказчика:</w:t>
            </w:r>
          </w:p>
        </w:tc>
      </w:tr>
      <w:tr w:rsidR="00617125" w:rsidRPr="00617125" w14:paraId="1407BF4B" w14:textId="77777777" w:rsidTr="00171AA5">
        <w:tc>
          <w:tcPr>
            <w:tcW w:w="4678" w:type="dxa"/>
          </w:tcPr>
          <w:p w14:paraId="51A5E99B"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РГПУ им. А. И. Герцена</w:t>
            </w:r>
          </w:p>
          <w:p w14:paraId="64FFBB52"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Проректор по научной работе</w:t>
            </w:r>
          </w:p>
          <w:p w14:paraId="41C214BA"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p>
          <w:p w14:paraId="4DA1F88A"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p>
          <w:p w14:paraId="59C89F39"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_______________________/Цветкова Л.А./</w:t>
            </w:r>
          </w:p>
        </w:tc>
        <w:tc>
          <w:tcPr>
            <w:tcW w:w="4678" w:type="dxa"/>
          </w:tcPr>
          <w:p w14:paraId="0091266D"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p>
          <w:p w14:paraId="5B7BD978"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p>
          <w:p w14:paraId="3952C170"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p>
          <w:p w14:paraId="36D3B9C2"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p>
          <w:p w14:paraId="738A19AC" w14:textId="77777777" w:rsidR="00617125" w:rsidRPr="00617125" w:rsidRDefault="00617125" w:rsidP="00617125">
            <w:pPr>
              <w:suppressAutoHyphens/>
              <w:spacing w:after="0" w:line="240" w:lineRule="auto"/>
              <w:jc w:val="left"/>
              <w:rPr>
                <w:rFonts w:ascii="Times New Roman" w:eastAsia="Times New Roman" w:hAnsi="Times New Roman" w:cs="Times New Roman"/>
                <w:lang w:eastAsia="ar-SA"/>
              </w:rPr>
            </w:pPr>
            <w:r w:rsidRPr="00617125">
              <w:rPr>
                <w:rFonts w:ascii="Times New Roman" w:eastAsia="Times New Roman" w:hAnsi="Times New Roman" w:cs="Times New Roman"/>
                <w:lang w:eastAsia="ar-SA"/>
              </w:rPr>
              <w:t>_______________________/_______________/</w:t>
            </w:r>
          </w:p>
        </w:tc>
      </w:tr>
    </w:tbl>
    <w:p w14:paraId="52A832C5" w14:textId="197D63B2" w:rsidR="00617125" w:rsidRDefault="00617125" w:rsidP="00AF0415">
      <w:pPr>
        <w:ind w:firstLine="567"/>
        <w:rPr>
          <w:rFonts w:ascii="Times New Roman" w:eastAsia="Times New Roman" w:hAnsi="Times New Roman" w:cs="Times New Roman"/>
          <w:color w:val="000000"/>
          <w:sz w:val="28"/>
          <w:szCs w:val="28"/>
        </w:rPr>
      </w:pPr>
    </w:p>
    <w:p w14:paraId="2988F2C9" w14:textId="6216426B" w:rsidR="00617125" w:rsidRPr="00617125" w:rsidRDefault="00617125" w:rsidP="00617125">
      <w:pPr>
        <w:widowControl w:val="0"/>
        <w:shd w:val="clear" w:color="auto" w:fill="FFFFFF"/>
        <w:spacing w:after="0" w:line="274" w:lineRule="exact"/>
        <w:ind w:left="23" w:right="23" w:firstLine="720"/>
        <w:jc w:val="right"/>
        <w:rPr>
          <w:rFonts w:ascii="Times New Roman" w:eastAsiaTheme="minorHAnsi" w:hAnsi="Times New Roman" w:cs="Times New Roman"/>
          <w:i/>
          <w:sz w:val="18"/>
          <w:szCs w:val="18"/>
          <w:lang w:eastAsia="en-US"/>
        </w:rPr>
      </w:pPr>
      <w:r w:rsidRPr="00617125">
        <w:rPr>
          <w:rFonts w:ascii="Times New Roman" w:eastAsiaTheme="minorHAnsi" w:hAnsi="Times New Roman" w:cs="Times New Roman"/>
          <w:i/>
          <w:sz w:val="18"/>
          <w:szCs w:val="18"/>
          <w:lang w:eastAsia="en-US"/>
        </w:rPr>
        <w:lastRenderedPageBreak/>
        <w:t>Акт сдачи-приемки услуг</w:t>
      </w:r>
    </w:p>
    <w:p w14:paraId="2ECE9B0C" w14:textId="048626BE" w:rsidR="00617125" w:rsidRPr="00617125" w:rsidRDefault="00617125" w:rsidP="00617125">
      <w:pPr>
        <w:widowControl w:val="0"/>
        <w:shd w:val="clear" w:color="auto" w:fill="FFFFFF"/>
        <w:spacing w:before="360" w:after="240" w:line="274" w:lineRule="exact"/>
        <w:ind w:left="20" w:right="20" w:firstLine="720"/>
        <w:jc w:val="center"/>
        <w:rPr>
          <w:rFonts w:ascii="Times New Roman" w:eastAsiaTheme="minorHAnsi" w:hAnsi="Times New Roman" w:cs="Times New Roman"/>
          <w:b/>
          <w:lang w:eastAsia="en-US"/>
        </w:rPr>
      </w:pPr>
      <w:r w:rsidRPr="00617125">
        <w:rPr>
          <w:rFonts w:ascii="Times New Roman" w:eastAsiaTheme="minorHAnsi" w:hAnsi="Times New Roman" w:cs="Times New Roman"/>
          <w:b/>
          <w:lang w:eastAsia="en-US"/>
        </w:rPr>
        <w:t xml:space="preserve">Акт сдачи-приемки услуг № </w:t>
      </w:r>
    </w:p>
    <w:p w14:paraId="471EF499" w14:textId="6F8FB54A" w:rsidR="00617125" w:rsidRPr="00617125" w:rsidRDefault="00617125" w:rsidP="00617125">
      <w:pPr>
        <w:widowControl w:val="0"/>
        <w:shd w:val="clear" w:color="auto" w:fill="FFFFFF"/>
        <w:spacing w:before="360" w:after="240" w:line="274" w:lineRule="exact"/>
        <w:ind w:left="20" w:right="20" w:hanging="20"/>
        <w:rPr>
          <w:rFonts w:ascii="Times New Roman" w:eastAsiaTheme="minorHAnsi" w:hAnsi="Times New Roman" w:cs="Times New Roman"/>
          <w:lang w:eastAsia="en-US"/>
        </w:rPr>
      </w:pPr>
      <w:r w:rsidRPr="00617125">
        <w:rPr>
          <w:rFonts w:ascii="Times New Roman" w:eastAsiaTheme="minorHAnsi" w:hAnsi="Times New Roman" w:cs="Times New Roman"/>
          <w:lang w:eastAsia="en-US"/>
        </w:rPr>
        <w:t xml:space="preserve">г. Санкт Петербург                                                                                                         </w:t>
      </w:r>
      <w:r>
        <w:rPr>
          <w:rFonts w:ascii="Times New Roman" w:eastAsiaTheme="minorHAnsi" w:hAnsi="Times New Roman" w:cs="Times New Roman"/>
          <w:lang w:eastAsia="en-US"/>
        </w:rPr>
        <w:t xml:space="preserve">                         </w:t>
      </w:r>
      <w:r w:rsidRPr="00617125">
        <w:rPr>
          <w:rFonts w:ascii="Times New Roman" w:eastAsiaTheme="minorHAnsi" w:hAnsi="Times New Roman" w:cs="Times New Roman"/>
          <w:lang w:eastAsia="en-US"/>
        </w:rPr>
        <w:t xml:space="preserve"> __________ г.</w:t>
      </w:r>
    </w:p>
    <w:p w14:paraId="099A783D" w14:textId="77777777" w:rsidR="00617125" w:rsidRPr="00617125" w:rsidRDefault="00617125" w:rsidP="00617125">
      <w:pPr>
        <w:spacing w:after="0"/>
        <w:rPr>
          <w:rFonts w:ascii="Times New Roman" w:eastAsia="Times New Roman" w:hAnsi="Times New Roman" w:cs="Times New Roman"/>
        </w:rPr>
      </w:pPr>
      <w:r w:rsidRPr="00617125">
        <w:rPr>
          <w:rFonts w:ascii="Times New Roman" w:eastAsia="Times New Roman" w:hAnsi="Times New Roman" w:cs="Times New Roman"/>
          <w:b/>
        </w:rPr>
        <w:t xml:space="preserve">Центр подготовки к экзамену </w:t>
      </w:r>
      <w:r w:rsidRPr="00617125">
        <w:rPr>
          <w:rFonts w:ascii="Times New Roman" w:eastAsia="Times New Roman" w:hAnsi="Times New Roman" w:cs="Times New Roman"/>
          <w:b/>
          <w:lang w:val="en-US"/>
        </w:rPr>
        <w:t>IELTS</w:t>
      </w:r>
      <w:r w:rsidRPr="00617125">
        <w:rPr>
          <w:rFonts w:ascii="Times New Roman" w:eastAsia="Times New Roman" w:hAnsi="Times New Roman" w:cs="Times New Roman"/>
          <w:b/>
        </w:rPr>
        <w:t xml:space="preserve"> “</w:t>
      </w:r>
      <w:r w:rsidRPr="00617125">
        <w:rPr>
          <w:rFonts w:ascii="Times New Roman" w:eastAsia="Times New Roman" w:hAnsi="Times New Roman" w:cs="Times New Roman"/>
          <w:b/>
          <w:lang w:val="en-US"/>
        </w:rPr>
        <w:t>MASTERIELTS</w:t>
      </w:r>
      <w:r w:rsidRPr="00617125">
        <w:rPr>
          <w:rFonts w:ascii="Times New Roman" w:eastAsia="Times New Roman" w:hAnsi="Times New Roman" w:cs="Times New Roman"/>
          <w:b/>
        </w:rPr>
        <w:t>”</w:t>
      </w:r>
      <w:r w:rsidRPr="00617125">
        <w:rPr>
          <w:rFonts w:ascii="Times New Roman" w:eastAsia="Times New Roman" w:hAnsi="Times New Roman" w:cs="Times New Roman"/>
        </w:rPr>
        <w:t xml:space="preserve"> (далее – «</w:t>
      </w:r>
      <w:r w:rsidRPr="00617125">
        <w:rPr>
          <w:rFonts w:ascii="Times New Roman" w:eastAsia="Times New Roman" w:hAnsi="Times New Roman" w:cs="Times New Roman"/>
          <w:b/>
        </w:rPr>
        <w:t>Заказчик</w:t>
      </w:r>
      <w:r w:rsidRPr="00617125">
        <w:rPr>
          <w:rFonts w:ascii="Times New Roman" w:eastAsia="Times New Roman" w:hAnsi="Times New Roman" w:cs="Times New Roman"/>
        </w:rPr>
        <w:t>»)</w:t>
      </w:r>
      <w:r w:rsidRPr="00617125">
        <w:rPr>
          <w:rFonts w:ascii="Times New Roman" w:eastAsia="Times New Roman" w:hAnsi="Times New Roman" w:cs="Times New Roman"/>
          <w:i/>
        </w:rPr>
        <w:t>,</w:t>
      </w:r>
      <w:r w:rsidRPr="00617125">
        <w:rPr>
          <w:rFonts w:ascii="Times New Roman" w:eastAsia="Times New Roman" w:hAnsi="Times New Roman" w:cs="Times New Roman"/>
        </w:rPr>
        <w:t xml:space="preserve"> в лице ____________________________________________, действующей на основании ____________________________________ с одной стороны, и </w:t>
      </w:r>
      <w:r w:rsidRPr="00617125">
        <w:rPr>
          <w:rFonts w:ascii="Times New Roman" w:eastAsia="Times New Roman" w:hAnsi="Times New Roman" w:cs="Times New Roman"/>
          <w:b/>
        </w:rPr>
        <w:t xml:space="preserve">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 </w:t>
      </w:r>
      <w:r w:rsidRPr="00617125">
        <w:rPr>
          <w:rFonts w:ascii="Times New Roman" w:eastAsia="Times New Roman" w:hAnsi="Times New Roman" w:cs="Times New Roman"/>
        </w:rPr>
        <w:t>(далее – «</w:t>
      </w:r>
      <w:r w:rsidRPr="00617125">
        <w:rPr>
          <w:rFonts w:ascii="Times New Roman" w:eastAsia="Times New Roman" w:hAnsi="Times New Roman" w:cs="Times New Roman"/>
          <w:b/>
        </w:rPr>
        <w:t>Исполнитель</w:t>
      </w:r>
      <w:r w:rsidRPr="00617125">
        <w:rPr>
          <w:rFonts w:ascii="Times New Roman" w:eastAsia="Times New Roman" w:hAnsi="Times New Roman" w:cs="Times New Roman"/>
        </w:rPr>
        <w:t xml:space="preserve">»), в лице Директора Центра тестирования </w:t>
      </w:r>
      <w:r w:rsidRPr="00617125">
        <w:rPr>
          <w:rFonts w:ascii="Times New Roman" w:eastAsia="Times New Roman" w:hAnsi="Times New Roman" w:cs="Times New Roman"/>
          <w:b/>
        </w:rPr>
        <w:t>Бессоновой</w:t>
      </w:r>
      <w:r w:rsidRPr="00617125">
        <w:rPr>
          <w:rFonts w:ascii="Times New Roman" w:eastAsia="Times New Roman" w:hAnsi="Times New Roman" w:cs="Times New Roman"/>
        </w:rPr>
        <w:t xml:space="preserve"> Алисы Олеговны, действующей на основании доверенности № _______________ от ______________ года, с другой стороны, вместе именуемые «</w:t>
      </w:r>
      <w:r w:rsidRPr="00617125">
        <w:rPr>
          <w:rFonts w:ascii="Times New Roman" w:eastAsia="Times New Roman" w:hAnsi="Times New Roman" w:cs="Times New Roman"/>
          <w:b/>
        </w:rPr>
        <w:t>Стороны</w:t>
      </w:r>
      <w:r w:rsidRPr="00617125">
        <w:rPr>
          <w:rFonts w:ascii="Times New Roman" w:eastAsia="Times New Roman" w:hAnsi="Times New Roman" w:cs="Times New Roman"/>
        </w:rPr>
        <w:t>», подписали настоящий Акт сдачи-приемки услуг к Договору от _________ № ____________ (далее – «</w:t>
      </w:r>
      <w:r w:rsidRPr="00617125">
        <w:rPr>
          <w:rFonts w:ascii="Times New Roman" w:eastAsia="Times New Roman" w:hAnsi="Times New Roman" w:cs="Times New Roman"/>
          <w:b/>
        </w:rPr>
        <w:t>Договор</w:t>
      </w:r>
      <w:r w:rsidRPr="00617125">
        <w:rPr>
          <w:rFonts w:ascii="Times New Roman" w:eastAsia="Times New Roman" w:hAnsi="Times New Roman" w:cs="Times New Roman"/>
        </w:rPr>
        <w:t>») в подтверждение нижеследующего:</w:t>
      </w:r>
    </w:p>
    <w:p w14:paraId="060369CC" w14:textId="77777777" w:rsidR="00617125" w:rsidRPr="00617125" w:rsidRDefault="00617125" w:rsidP="00632983">
      <w:pPr>
        <w:numPr>
          <w:ilvl w:val="0"/>
          <w:numId w:val="121"/>
        </w:numPr>
        <w:spacing w:after="0" w:line="240" w:lineRule="auto"/>
        <w:contextualSpacing/>
        <w:jc w:val="left"/>
        <w:rPr>
          <w:rFonts w:ascii="Times New Roman" w:eastAsia="Times New Roman" w:hAnsi="Times New Roman" w:cs="Times New Roman"/>
        </w:rPr>
      </w:pPr>
      <w:r w:rsidRPr="00617125">
        <w:rPr>
          <w:rFonts w:ascii="Times New Roman" w:eastAsia="Times New Roman" w:hAnsi="Times New Roman" w:cs="Times New Roman"/>
        </w:rPr>
        <w:t xml:space="preserve">Исполнитель оказал услугу по проведению экзаменов </w:t>
      </w:r>
      <w:r w:rsidRPr="00617125">
        <w:rPr>
          <w:rFonts w:ascii="Times New Roman" w:eastAsia="Times New Roman" w:hAnsi="Times New Roman" w:cs="Times New Roman"/>
          <w:lang w:val="en-US"/>
        </w:rPr>
        <w:t>IELTS</w:t>
      </w:r>
      <w:r w:rsidRPr="00617125">
        <w:rPr>
          <w:rFonts w:ascii="Times New Roman" w:eastAsia="Times New Roman" w:hAnsi="Times New Roman" w:cs="Times New Roman"/>
        </w:rPr>
        <w:t xml:space="preserve"> в отношении ___________________________________________________________________________________________________</w:t>
      </w:r>
    </w:p>
    <w:p w14:paraId="4BFE5BF9" w14:textId="77777777" w:rsidR="00617125" w:rsidRPr="00617125" w:rsidRDefault="00617125" w:rsidP="00617125">
      <w:pPr>
        <w:spacing w:after="0"/>
        <w:contextualSpacing/>
        <w:rPr>
          <w:rFonts w:ascii="Times New Roman" w:eastAsia="Times New Roman" w:hAnsi="Times New Roman" w:cs="Times New Roman"/>
        </w:rPr>
      </w:pPr>
      <w:r w:rsidRPr="00617125">
        <w:rPr>
          <w:rFonts w:ascii="Times New Roman" w:eastAsia="Times New Roman" w:hAnsi="Times New Roman" w:cs="Times New Roman"/>
          <w:b/>
        </w:rPr>
        <w:t>Отчетный период</w:t>
      </w:r>
      <w:r w:rsidRPr="00617125">
        <w:rPr>
          <w:rFonts w:ascii="Times New Roman" w:eastAsia="Times New Roman" w:hAnsi="Times New Roman" w:cs="Times New Roman"/>
        </w:rPr>
        <w:t>: ________________.</w:t>
      </w:r>
    </w:p>
    <w:p w14:paraId="781B4761" w14:textId="77777777" w:rsidR="00617125" w:rsidRPr="00617125" w:rsidRDefault="00617125" w:rsidP="00617125">
      <w:pPr>
        <w:spacing w:after="0"/>
        <w:rPr>
          <w:rFonts w:ascii="Times New Roman" w:eastAsia="Times New Roman" w:hAnsi="Times New Roman" w:cs="Times New Roman"/>
        </w:rPr>
      </w:pPr>
      <w:r w:rsidRPr="00617125">
        <w:rPr>
          <w:rFonts w:ascii="Times New Roman" w:eastAsia="Times New Roman" w:hAnsi="Times New Roman" w:cs="Times New Roman"/>
        </w:rPr>
        <w:t>Исполнитель оказал услугу по проведению экзаменов IELTS в отношении ______________________________________________________________________________________________________________________________________________________________________________________________________</w:t>
      </w:r>
    </w:p>
    <w:p w14:paraId="498E51F8" w14:textId="77777777" w:rsidR="00617125" w:rsidRPr="00617125" w:rsidRDefault="00617125" w:rsidP="00617125">
      <w:pPr>
        <w:spacing w:after="0"/>
        <w:contextualSpacing/>
        <w:rPr>
          <w:rFonts w:ascii="Times New Roman" w:eastAsia="Times New Roman" w:hAnsi="Times New Roman" w:cs="Times New Roman"/>
        </w:rPr>
      </w:pPr>
      <w:r w:rsidRPr="00617125">
        <w:rPr>
          <w:rFonts w:ascii="Times New Roman" w:eastAsia="Times New Roman" w:hAnsi="Times New Roman" w:cs="Times New Roman"/>
          <w:b/>
        </w:rPr>
        <w:t>Отчетный период</w:t>
      </w:r>
      <w:r w:rsidRPr="00617125">
        <w:rPr>
          <w:rFonts w:ascii="Times New Roman" w:eastAsia="Times New Roman" w:hAnsi="Times New Roman" w:cs="Times New Roman"/>
        </w:rPr>
        <w:t>: ________________.</w:t>
      </w:r>
    </w:p>
    <w:p w14:paraId="73EB6923" w14:textId="77777777" w:rsidR="00617125" w:rsidRPr="00617125" w:rsidRDefault="00617125" w:rsidP="00617125">
      <w:pPr>
        <w:spacing w:after="0"/>
        <w:contextualSpacing/>
        <w:rPr>
          <w:rFonts w:ascii="Times New Roman" w:eastAsia="Times New Roman" w:hAnsi="Times New Roman" w:cs="Times New Roman"/>
        </w:rPr>
      </w:pPr>
      <w:r w:rsidRPr="00617125">
        <w:rPr>
          <w:rFonts w:ascii="Times New Roman" w:eastAsia="Times New Roman" w:hAnsi="Times New Roman" w:cs="Times New Roman"/>
        </w:rPr>
        <w:t>Исполнитель оказал услугу по проведению экзаменов IELTS в отношении __________________________________________________________________________________________________</w:t>
      </w:r>
      <w:r w:rsidRPr="00617125">
        <w:rPr>
          <w:rFonts w:ascii="Times New Roman" w:eastAsia="Times New Roman" w:hAnsi="Times New Roman" w:cs="Times New Roman"/>
          <w:b/>
        </w:rPr>
        <w:t>Отчетный период</w:t>
      </w:r>
      <w:r w:rsidRPr="00617125">
        <w:rPr>
          <w:rFonts w:ascii="Times New Roman" w:eastAsia="Times New Roman" w:hAnsi="Times New Roman" w:cs="Times New Roman"/>
        </w:rPr>
        <w:t>: ________________.</w:t>
      </w:r>
    </w:p>
    <w:p w14:paraId="292D5FF3" w14:textId="77777777" w:rsidR="00617125" w:rsidRPr="00617125" w:rsidRDefault="00617125" w:rsidP="00617125">
      <w:pPr>
        <w:spacing w:after="0"/>
        <w:rPr>
          <w:rFonts w:ascii="Times New Roman" w:eastAsia="Times New Roman" w:hAnsi="Times New Roman" w:cs="Times New Roman"/>
        </w:rPr>
      </w:pPr>
      <w:r w:rsidRPr="00617125">
        <w:rPr>
          <w:rFonts w:ascii="Times New Roman" w:eastAsia="Times New Roman" w:hAnsi="Times New Roman" w:cs="Times New Roman"/>
        </w:rPr>
        <w:t xml:space="preserve">Исполнитель оказал услугу по проведению экзаменов IELTS в отношении ___________________________________ </w:t>
      </w:r>
    </w:p>
    <w:p w14:paraId="4CC6A70C" w14:textId="77777777" w:rsidR="00617125" w:rsidRPr="00617125" w:rsidRDefault="00617125" w:rsidP="00617125">
      <w:pPr>
        <w:spacing w:after="0"/>
        <w:jc w:val="left"/>
        <w:rPr>
          <w:rFonts w:ascii="Times New Roman" w:eastAsia="Times New Roman" w:hAnsi="Times New Roman" w:cs="Times New Roman"/>
        </w:rPr>
      </w:pPr>
      <w:r w:rsidRPr="00617125">
        <w:rPr>
          <w:rFonts w:ascii="Times New Roman" w:eastAsia="Times New Roman" w:hAnsi="Times New Roman" w:cs="Times New Roman"/>
          <w:b/>
        </w:rPr>
        <w:t>Отчетный период</w:t>
      </w:r>
      <w:r w:rsidRPr="00617125">
        <w:rPr>
          <w:rFonts w:ascii="Times New Roman" w:eastAsia="Times New Roman" w:hAnsi="Times New Roman" w:cs="Times New Roman"/>
        </w:rPr>
        <w:t>: ________________.</w:t>
      </w:r>
      <w:r w:rsidRPr="00617125">
        <w:rPr>
          <w:rFonts w:ascii="Times New Roman" w:eastAsia="Times New Roman" w:hAnsi="Times New Roman" w:cs="Times New Roman"/>
        </w:rPr>
        <w:br/>
        <w:t>Исполнитель оказал услугу по проведению экзаменов IELTS в отношении ___________________________________</w:t>
      </w:r>
    </w:p>
    <w:p w14:paraId="7C0352EB" w14:textId="77777777" w:rsidR="00617125" w:rsidRPr="00617125" w:rsidRDefault="00617125" w:rsidP="00617125">
      <w:pPr>
        <w:spacing w:after="0"/>
        <w:contextualSpacing/>
        <w:jc w:val="left"/>
        <w:rPr>
          <w:rFonts w:ascii="Times New Roman" w:eastAsia="Times New Roman" w:hAnsi="Times New Roman" w:cs="Times New Roman"/>
        </w:rPr>
      </w:pPr>
      <w:r w:rsidRPr="00617125">
        <w:rPr>
          <w:rFonts w:ascii="Times New Roman" w:eastAsia="Times New Roman" w:hAnsi="Times New Roman" w:cs="Times New Roman"/>
          <w:b/>
        </w:rPr>
        <w:t>Отчетный период</w:t>
      </w:r>
      <w:r w:rsidRPr="00617125">
        <w:rPr>
          <w:rFonts w:ascii="Times New Roman" w:eastAsia="Times New Roman" w:hAnsi="Times New Roman" w:cs="Times New Roman"/>
        </w:rPr>
        <w:t>: _________________.</w:t>
      </w:r>
      <w:r w:rsidRPr="00617125">
        <w:rPr>
          <w:rFonts w:ascii="Times New Roman" w:eastAsia="Times New Roman" w:hAnsi="Times New Roman" w:cs="Times New Roman"/>
        </w:rPr>
        <w:br/>
        <w:t>Исполнитель оказал услугу по проведению экзаменов IELTS в отношении ______________________________________________________________________________________________________________________________________________________________________________________________________</w:t>
      </w:r>
    </w:p>
    <w:p w14:paraId="2691003A" w14:textId="77777777" w:rsidR="00617125" w:rsidRPr="00617125" w:rsidRDefault="00617125" w:rsidP="00617125">
      <w:pPr>
        <w:spacing w:after="0"/>
        <w:ind w:left="142" w:hanging="142"/>
        <w:contextualSpacing/>
        <w:jc w:val="left"/>
        <w:rPr>
          <w:rFonts w:ascii="Times New Roman" w:eastAsia="Times New Roman" w:hAnsi="Times New Roman" w:cs="Times New Roman"/>
        </w:rPr>
      </w:pPr>
      <w:r w:rsidRPr="00617125">
        <w:rPr>
          <w:rFonts w:ascii="Times New Roman" w:eastAsia="Times New Roman" w:hAnsi="Times New Roman" w:cs="Times New Roman"/>
          <w:b/>
        </w:rPr>
        <w:t>Отчетный период</w:t>
      </w:r>
      <w:r w:rsidRPr="00617125">
        <w:rPr>
          <w:rFonts w:ascii="Times New Roman" w:eastAsia="Times New Roman" w:hAnsi="Times New Roman" w:cs="Times New Roman"/>
        </w:rPr>
        <w:t>: _________________.</w:t>
      </w:r>
    </w:p>
    <w:p w14:paraId="23C2787B" w14:textId="77777777" w:rsidR="00617125" w:rsidRPr="00617125" w:rsidRDefault="00617125" w:rsidP="00617125">
      <w:pPr>
        <w:spacing w:after="0"/>
        <w:rPr>
          <w:rFonts w:ascii="Times New Roman" w:eastAsia="Times New Roman" w:hAnsi="Times New Roman" w:cs="Times New Roman"/>
        </w:rPr>
      </w:pPr>
      <w:r w:rsidRPr="00617125">
        <w:rPr>
          <w:rFonts w:ascii="Times New Roman" w:eastAsia="Times New Roman" w:hAnsi="Times New Roman" w:cs="Times New Roman"/>
        </w:rPr>
        <w:t>Исполнитель оказал услугу по проведению экзаменов IELTS в отношении ___________________________________</w:t>
      </w:r>
    </w:p>
    <w:p w14:paraId="7694BE21" w14:textId="77777777" w:rsidR="00617125" w:rsidRPr="00617125" w:rsidRDefault="00617125" w:rsidP="00617125">
      <w:pPr>
        <w:spacing w:after="0"/>
        <w:contextualSpacing/>
        <w:rPr>
          <w:rFonts w:ascii="Times New Roman" w:eastAsia="Times New Roman" w:hAnsi="Times New Roman" w:cs="Times New Roman"/>
        </w:rPr>
      </w:pPr>
      <w:r w:rsidRPr="00617125">
        <w:rPr>
          <w:rFonts w:ascii="Times New Roman" w:eastAsia="Times New Roman" w:hAnsi="Times New Roman" w:cs="Times New Roman"/>
          <w:b/>
        </w:rPr>
        <w:t>Отчетный период</w:t>
      </w:r>
      <w:r w:rsidRPr="00617125">
        <w:rPr>
          <w:rFonts w:ascii="Times New Roman" w:eastAsia="Times New Roman" w:hAnsi="Times New Roman" w:cs="Times New Roman"/>
        </w:rPr>
        <w:t>: _________________.</w:t>
      </w:r>
    </w:p>
    <w:p w14:paraId="434EE1B6" w14:textId="77777777" w:rsidR="00617125" w:rsidRPr="00617125" w:rsidRDefault="00617125" w:rsidP="00617125">
      <w:pPr>
        <w:spacing w:after="0"/>
        <w:rPr>
          <w:rFonts w:ascii="Times New Roman" w:eastAsia="Times New Roman" w:hAnsi="Times New Roman" w:cs="Times New Roman"/>
        </w:rPr>
      </w:pPr>
      <w:r w:rsidRPr="00617125">
        <w:rPr>
          <w:rFonts w:ascii="Times New Roman" w:eastAsia="Times New Roman" w:hAnsi="Times New Roman" w:cs="Times New Roman"/>
        </w:rPr>
        <w:t>Исполнитель оказал услугу по проведению экзаменов IELTS в отношении ____________________________________</w:t>
      </w:r>
    </w:p>
    <w:p w14:paraId="4435E858" w14:textId="77777777" w:rsidR="00617125" w:rsidRPr="00617125" w:rsidRDefault="00617125" w:rsidP="00617125">
      <w:pPr>
        <w:spacing w:after="0"/>
        <w:contextualSpacing/>
        <w:rPr>
          <w:rFonts w:ascii="Times New Roman" w:eastAsia="Times New Roman" w:hAnsi="Times New Roman" w:cs="Times New Roman"/>
        </w:rPr>
      </w:pPr>
      <w:r w:rsidRPr="00617125">
        <w:rPr>
          <w:rFonts w:ascii="Times New Roman" w:eastAsia="Times New Roman" w:hAnsi="Times New Roman" w:cs="Times New Roman"/>
          <w:b/>
        </w:rPr>
        <w:t>Отчетный период</w:t>
      </w:r>
      <w:r w:rsidRPr="00617125">
        <w:rPr>
          <w:rFonts w:ascii="Times New Roman" w:eastAsia="Times New Roman" w:hAnsi="Times New Roman" w:cs="Times New Roman"/>
        </w:rPr>
        <w:t>: __________________.</w:t>
      </w:r>
    </w:p>
    <w:p w14:paraId="631F6104" w14:textId="77777777" w:rsidR="00617125" w:rsidRPr="00617125" w:rsidRDefault="00617125" w:rsidP="00632983">
      <w:pPr>
        <w:numPr>
          <w:ilvl w:val="0"/>
          <w:numId w:val="121"/>
        </w:numPr>
        <w:spacing w:after="0" w:line="240" w:lineRule="auto"/>
        <w:contextualSpacing/>
        <w:jc w:val="left"/>
        <w:rPr>
          <w:rFonts w:ascii="Times New Roman" w:eastAsia="Times New Roman" w:hAnsi="Times New Roman" w:cs="Times New Roman"/>
        </w:rPr>
      </w:pPr>
      <w:r w:rsidRPr="00617125">
        <w:rPr>
          <w:rFonts w:ascii="Times New Roman" w:eastAsia="Times New Roman" w:hAnsi="Times New Roman" w:cs="Times New Roman"/>
        </w:rPr>
        <w:t xml:space="preserve">Заказчик принимает оказанные услуги без возражений относительно сроков и качества оказания услуг.   </w:t>
      </w:r>
    </w:p>
    <w:p w14:paraId="45D9C99E" w14:textId="77777777" w:rsidR="00617125" w:rsidRPr="00617125" w:rsidRDefault="00617125" w:rsidP="00632983">
      <w:pPr>
        <w:numPr>
          <w:ilvl w:val="0"/>
          <w:numId w:val="121"/>
        </w:numPr>
        <w:spacing w:after="0" w:line="240" w:lineRule="auto"/>
        <w:contextualSpacing/>
        <w:jc w:val="left"/>
        <w:rPr>
          <w:rFonts w:ascii="Times New Roman" w:eastAsia="Times New Roman" w:hAnsi="Times New Roman" w:cs="Times New Roman"/>
        </w:rPr>
      </w:pPr>
      <w:r w:rsidRPr="00617125">
        <w:rPr>
          <w:rFonts w:ascii="Times New Roman" w:eastAsia="Times New Roman" w:hAnsi="Times New Roman" w:cs="Times New Roman"/>
        </w:rPr>
        <w:t>Согласованная стоимость услуг, оказанных Исполнителем в Отчетном периоде, составляет __________ (___________________________________ руб. ___ коп) руб. включая НДС _____________ (________________ руб. ____ коп.)</w:t>
      </w:r>
    </w:p>
    <w:p w14:paraId="4F189335" w14:textId="77777777" w:rsidR="00617125" w:rsidRPr="00617125" w:rsidRDefault="00617125" w:rsidP="00617125">
      <w:pPr>
        <w:spacing w:after="0"/>
        <w:ind w:firstLine="851"/>
        <w:rPr>
          <w:rFonts w:ascii="Times New Roman" w:eastAsia="Times New Roman" w:hAnsi="Times New Roman" w:cs="Times New Roman"/>
        </w:rPr>
      </w:pPr>
    </w:p>
    <w:tbl>
      <w:tblPr>
        <w:tblW w:w="10670" w:type="dxa"/>
        <w:tblInd w:w="108" w:type="dxa"/>
        <w:tblLook w:val="04A0" w:firstRow="1" w:lastRow="0" w:firstColumn="1" w:lastColumn="0" w:noHBand="0" w:noVBand="1"/>
      </w:tblPr>
      <w:tblGrid>
        <w:gridCol w:w="5335"/>
        <w:gridCol w:w="5335"/>
      </w:tblGrid>
      <w:tr w:rsidR="00617125" w:rsidRPr="00617125" w14:paraId="48E62694" w14:textId="77777777" w:rsidTr="00171AA5">
        <w:trPr>
          <w:trHeight w:val="238"/>
        </w:trPr>
        <w:tc>
          <w:tcPr>
            <w:tcW w:w="5335" w:type="dxa"/>
            <w:shd w:val="clear" w:color="auto" w:fill="auto"/>
          </w:tcPr>
          <w:p w14:paraId="7CD425CD" w14:textId="77777777" w:rsidR="00617125" w:rsidRPr="00617125" w:rsidRDefault="00617125" w:rsidP="00617125">
            <w:pPr>
              <w:spacing w:after="0" w:line="240" w:lineRule="auto"/>
              <w:jc w:val="left"/>
              <w:rPr>
                <w:rFonts w:ascii="Times New Roman" w:eastAsia="Times New Roman" w:hAnsi="Times New Roman" w:cs="Times New Roman"/>
                <w:bCs/>
              </w:rPr>
            </w:pPr>
            <w:r w:rsidRPr="00617125">
              <w:rPr>
                <w:rFonts w:ascii="Times New Roman" w:eastAsia="Times New Roman" w:hAnsi="Times New Roman" w:cs="Times New Roman"/>
                <w:bCs/>
              </w:rPr>
              <w:t>Заказчик:</w:t>
            </w:r>
          </w:p>
          <w:p w14:paraId="71BB2999" w14:textId="77777777" w:rsidR="00617125" w:rsidRPr="00617125" w:rsidRDefault="00617125" w:rsidP="00617125">
            <w:pPr>
              <w:spacing w:after="0" w:line="240" w:lineRule="auto"/>
              <w:jc w:val="left"/>
              <w:rPr>
                <w:rFonts w:ascii="Times New Roman" w:eastAsia="Times New Roman" w:hAnsi="Times New Roman" w:cs="Times New Roman"/>
              </w:rPr>
            </w:pPr>
            <w:r w:rsidRPr="00617125">
              <w:rPr>
                <w:rFonts w:ascii="Times New Roman" w:eastAsia="Times New Roman" w:hAnsi="Times New Roman" w:cs="Times New Roman"/>
              </w:rPr>
              <w:t>__________________________________</w:t>
            </w:r>
          </w:p>
          <w:p w14:paraId="3437C3CD" w14:textId="77777777" w:rsidR="00617125" w:rsidRPr="00617125" w:rsidRDefault="00617125" w:rsidP="00617125">
            <w:pPr>
              <w:spacing w:after="0" w:line="240" w:lineRule="auto"/>
              <w:jc w:val="left"/>
              <w:rPr>
                <w:rFonts w:ascii="Times New Roman" w:eastAsia="Times New Roman" w:hAnsi="Times New Roman" w:cs="Times New Roman"/>
              </w:rPr>
            </w:pPr>
            <w:r w:rsidRPr="00617125">
              <w:rPr>
                <w:rFonts w:ascii="Times New Roman" w:eastAsia="Times New Roman" w:hAnsi="Times New Roman" w:cs="Times New Roman"/>
              </w:rPr>
              <w:t>__________________________________</w:t>
            </w:r>
          </w:p>
          <w:p w14:paraId="5A5F54A1" w14:textId="77777777" w:rsidR="00617125" w:rsidRPr="00617125" w:rsidRDefault="00617125" w:rsidP="00617125">
            <w:pPr>
              <w:spacing w:after="0" w:line="240" w:lineRule="auto"/>
              <w:jc w:val="left"/>
              <w:rPr>
                <w:rFonts w:ascii="Times New Roman" w:eastAsia="Times New Roman" w:hAnsi="Times New Roman" w:cs="Times New Roman"/>
              </w:rPr>
            </w:pPr>
          </w:p>
          <w:p w14:paraId="163E976E" w14:textId="77777777" w:rsidR="00617125" w:rsidRPr="00617125" w:rsidRDefault="00617125" w:rsidP="00617125">
            <w:pPr>
              <w:spacing w:after="0" w:line="240" w:lineRule="auto"/>
              <w:jc w:val="left"/>
              <w:rPr>
                <w:rFonts w:ascii="Times New Roman" w:eastAsia="Times New Roman" w:hAnsi="Times New Roman" w:cs="Times New Roman"/>
                <w:bCs/>
              </w:rPr>
            </w:pPr>
          </w:p>
        </w:tc>
        <w:tc>
          <w:tcPr>
            <w:tcW w:w="5335" w:type="dxa"/>
            <w:shd w:val="clear" w:color="auto" w:fill="auto"/>
          </w:tcPr>
          <w:p w14:paraId="7A4422DC" w14:textId="77777777" w:rsidR="00617125" w:rsidRPr="00617125" w:rsidRDefault="00617125" w:rsidP="00617125">
            <w:pPr>
              <w:spacing w:after="0" w:line="240" w:lineRule="auto"/>
              <w:jc w:val="left"/>
              <w:rPr>
                <w:rFonts w:ascii="Times New Roman" w:eastAsia="Times New Roman" w:hAnsi="Times New Roman" w:cs="Times New Roman"/>
                <w:bCs/>
              </w:rPr>
            </w:pPr>
            <w:r w:rsidRPr="00617125">
              <w:rPr>
                <w:rFonts w:ascii="Times New Roman" w:eastAsia="Times New Roman" w:hAnsi="Times New Roman" w:cs="Times New Roman"/>
                <w:bCs/>
              </w:rPr>
              <w:t>Исполнитель:</w:t>
            </w:r>
          </w:p>
          <w:p w14:paraId="22FA5234" w14:textId="77777777" w:rsidR="00617125" w:rsidRPr="00617125" w:rsidRDefault="00617125" w:rsidP="00617125">
            <w:pPr>
              <w:spacing w:after="0" w:line="240" w:lineRule="auto"/>
              <w:jc w:val="left"/>
              <w:rPr>
                <w:rFonts w:ascii="Times New Roman" w:eastAsia="Times New Roman" w:hAnsi="Times New Roman" w:cs="Times New Roman"/>
              </w:rPr>
            </w:pPr>
            <w:r w:rsidRPr="00617125">
              <w:rPr>
                <w:rFonts w:ascii="Times New Roman" w:eastAsia="Times New Roman" w:hAnsi="Times New Roman" w:cs="Times New Roman"/>
              </w:rPr>
              <w:t>Директор Центра тестирования</w:t>
            </w:r>
          </w:p>
          <w:p w14:paraId="7830472A" w14:textId="77777777" w:rsidR="00617125" w:rsidRPr="00617125" w:rsidRDefault="00617125" w:rsidP="00617125">
            <w:pPr>
              <w:spacing w:after="0" w:line="240" w:lineRule="auto"/>
              <w:jc w:val="left"/>
              <w:rPr>
                <w:rFonts w:ascii="Times New Roman" w:eastAsia="Times New Roman" w:hAnsi="Times New Roman" w:cs="Times New Roman"/>
              </w:rPr>
            </w:pPr>
          </w:p>
          <w:p w14:paraId="6F2711E3" w14:textId="77777777" w:rsidR="00617125" w:rsidRPr="00617125" w:rsidRDefault="00617125" w:rsidP="00617125">
            <w:pPr>
              <w:spacing w:after="0" w:line="240" w:lineRule="auto"/>
              <w:jc w:val="left"/>
              <w:rPr>
                <w:rFonts w:ascii="Times New Roman" w:eastAsia="Times New Roman" w:hAnsi="Times New Roman" w:cs="Times New Roman"/>
                <w:b/>
              </w:rPr>
            </w:pPr>
            <w:r w:rsidRPr="00617125">
              <w:rPr>
                <w:rFonts w:ascii="Times New Roman" w:eastAsia="Times New Roman" w:hAnsi="Times New Roman" w:cs="Times New Roman"/>
              </w:rPr>
              <w:t>__________________/А. О. Бессонова /</w:t>
            </w:r>
          </w:p>
        </w:tc>
      </w:tr>
    </w:tbl>
    <w:p w14:paraId="7A666526" w14:textId="08B77196" w:rsidR="00617125" w:rsidRDefault="00617125" w:rsidP="00AF0415">
      <w:pPr>
        <w:ind w:firstLine="567"/>
        <w:rPr>
          <w:rFonts w:ascii="Times New Roman" w:eastAsia="Times New Roman" w:hAnsi="Times New Roman" w:cs="Times New Roman"/>
          <w:color w:val="000000"/>
          <w:sz w:val="28"/>
          <w:szCs w:val="28"/>
        </w:rPr>
      </w:pPr>
    </w:p>
    <w:p w14:paraId="008D3F2B" w14:textId="68C423A9" w:rsidR="00617125" w:rsidRPr="00617125" w:rsidRDefault="00617125" w:rsidP="00617125">
      <w:pPr>
        <w:ind w:firstLine="567"/>
        <w:jc w:val="right"/>
        <w:rPr>
          <w:rFonts w:ascii="Times New Roman" w:eastAsia="Times New Roman" w:hAnsi="Times New Roman" w:cs="Times New Roman"/>
          <w:i/>
          <w:color w:val="000000"/>
          <w:sz w:val="18"/>
          <w:szCs w:val="18"/>
        </w:rPr>
      </w:pPr>
      <w:r w:rsidRPr="00617125">
        <w:rPr>
          <w:rFonts w:ascii="Times New Roman" w:eastAsia="Times New Roman" w:hAnsi="Times New Roman" w:cs="Times New Roman"/>
          <w:i/>
          <w:color w:val="000000"/>
          <w:sz w:val="18"/>
          <w:szCs w:val="18"/>
        </w:rPr>
        <w:lastRenderedPageBreak/>
        <w:t>Акт к договору</w:t>
      </w:r>
      <w:r w:rsidRPr="00617125">
        <w:rPr>
          <w:rFonts w:ascii="Times New Roman" w:eastAsiaTheme="minorHAnsi" w:hAnsi="Times New Roman" w:cs="Times New Roman"/>
          <w:i/>
          <w:sz w:val="18"/>
          <w:szCs w:val="18"/>
          <w:lang w:eastAsia="en-US"/>
        </w:rPr>
        <w:t xml:space="preserve"> об оказании платных образовательных услуг</w:t>
      </w:r>
      <w:r w:rsidRPr="00617125">
        <w:rPr>
          <w:rFonts w:ascii="Times New Roman" w:eastAsia="Times New Roman" w:hAnsi="Times New Roman" w:cs="Times New Roman"/>
          <w:i/>
          <w:color w:val="000000"/>
          <w:sz w:val="18"/>
          <w:szCs w:val="18"/>
        </w:rPr>
        <w:t xml:space="preserve"> </w:t>
      </w:r>
    </w:p>
    <w:p w14:paraId="3FAB6601" w14:textId="77777777" w:rsidR="00D71069" w:rsidRDefault="00D71069" w:rsidP="00617125">
      <w:pPr>
        <w:spacing w:after="0" w:line="240" w:lineRule="auto"/>
        <w:jc w:val="center"/>
        <w:rPr>
          <w:rFonts w:ascii="Times New Roman" w:eastAsiaTheme="minorHAnsi" w:hAnsi="Times New Roman" w:cs="Times New Roman"/>
          <w:sz w:val="24"/>
          <w:szCs w:val="24"/>
          <w:lang w:eastAsia="en-US"/>
        </w:rPr>
      </w:pPr>
    </w:p>
    <w:p w14:paraId="6FA1898E" w14:textId="1397BFF2" w:rsidR="00617125" w:rsidRPr="00617125" w:rsidRDefault="00617125" w:rsidP="00617125">
      <w:pPr>
        <w:spacing w:after="0" w:line="240" w:lineRule="auto"/>
        <w:jc w:val="center"/>
        <w:rPr>
          <w:rFonts w:ascii="Times New Roman" w:eastAsiaTheme="minorHAnsi" w:hAnsi="Times New Roman" w:cs="Times New Roman"/>
          <w:sz w:val="24"/>
          <w:szCs w:val="24"/>
          <w:lang w:eastAsia="en-US"/>
        </w:rPr>
      </w:pPr>
      <w:r w:rsidRPr="00617125">
        <w:rPr>
          <w:rFonts w:ascii="Times New Roman" w:eastAsiaTheme="minorHAnsi" w:hAnsi="Times New Roman" w:cs="Times New Roman"/>
          <w:sz w:val="24"/>
          <w:szCs w:val="24"/>
          <w:lang w:eastAsia="en-US"/>
        </w:rPr>
        <w:t>Акт</w:t>
      </w:r>
    </w:p>
    <w:p w14:paraId="2326ED9F" w14:textId="77777777" w:rsidR="00617125" w:rsidRPr="00617125" w:rsidRDefault="00617125" w:rsidP="00617125">
      <w:pPr>
        <w:spacing w:after="0" w:line="240" w:lineRule="auto"/>
        <w:jc w:val="center"/>
        <w:rPr>
          <w:rFonts w:ascii="Times New Roman" w:eastAsiaTheme="minorHAnsi" w:hAnsi="Times New Roman" w:cs="Times New Roman"/>
          <w:sz w:val="24"/>
          <w:szCs w:val="24"/>
          <w:lang w:eastAsia="en-US"/>
        </w:rPr>
      </w:pPr>
      <w:r w:rsidRPr="00617125">
        <w:rPr>
          <w:rFonts w:ascii="Times New Roman" w:eastAsiaTheme="minorHAnsi" w:hAnsi="Times New Roman" w:cs="Times New Roman"/>
          <w:sz w:val="24"/>
          <w:szCs w:val="24"/>
          <w:lang w:eastAsia="en-US"/>
        </w:rPr>
        <w:t>к Договору от __________ №_____ об оказании платных образовательных услуг гражданке _____________ в период с __________ по _____________</w:t>
      </w:r>
    </w:p>
    <w:p w14:paraId="2776A8EE" w14:textId="77777777" w:rsidR="00617125" w:rsidRPr="00617125" w:rsidRDefault="00617125" w:rsidP="00617125">
      <w:pPr>
        <w:spacing w:after="0" w:line="240" w:lineRule="auto"/>
        <w:jc w:val="center"/>
        <w:rPr>
          <w:rFonts w:ascii="Times New Roman" w:eastAsiaTheme="minorHAnsi" w:hAnsi="Times New Roman" w:cs="Times New Roman"/>
          <w:sz w:val="24"/>
          <w:szCs w:val="24"/>
          <w:lang w:eastAsia="en-US"/>
        </w:rPr>
      </w:pPr>
    </w:p>
    <w:p w14:paraId="0E3B86D5" w14:textId="77777777" w:rsidR="00617125" w:rsidRPr="00617125" w:rsidRDefault="00617125" w:rsidP="00617125">
      <w:pPr>
        <w:spacing w:after="0" w:line="240" w:lineRule="auto"/>
        <w:jc w:val="center"/>
        <w:rPr>
          <w:rFonts w:ascii="Times New Roman" w:eastAsiaTheme="minorHAnsi" w:hAnsi="Times New Roman" w:cs="Times New Roman"/>
          <w:sz w:val="24"/>
          <w:szCs w:val="24"/>
          <w:lang w:eastAsia="en-US"/>
        </w:rPr>
      </w:pPr>
    </w:p>
    <w:tbl>
      <w:tblPr>
        <w:tblStyle w:val="81"/>
        <w:tblW w:w="0" w:type="auto"/>
        <w:tblLook w:val="04A0" w:firstRow="1" w:lastRow="0" w:firstColumn="1" w:lastColumn="0" w:noHBand="0" w:noVBand="1"/>
      </w:tblPr>
      <w:tblGrid>
        <w:gridCol w:w="4672"/>
        <w:gridCol w:w="4673"/>
      </w:tblGrid>
      <w:tr w:rsidR="00617125" w:rsidRPr="00617125" w14:paraId="38A76AA0" w14:textId="77777777" w:rsidTr="00171AA5">
        <w:tc>
          <w:tcPr>
            <w:tcW w:w="4672" w:type="dxa"/>
          </w:tcPr>
          <w:p w14:paraId="1CB06116" w14:textId="77777777" w:rsidR="00617125" w:rsidRPr="00617125" w:rsidRDefault="00617125" w:rsidP="00617125">
            <w:pPr>
              <w:jc w:val="center"/>
              <w:rPr>
                <w:rFonts w:ascii="Times New Roman" w:hAnsi="Times New Roman" w:cs="Times New Roman"/>
                <w:sz w:val="24"/>
                <w:szCs w:val="24"/>
              </w:rPr>
            </w:pPr>
            <w:r w:rsidRPr="00617125">
              <w:rPr>
                <w:rFonts w:ascii="Times New Roman" w:hAnsi="Times New Roman" w:cs="Times New Roman"/>
                <w:sz w:val="24"/>
                <w:szCs w:val="24"/>
              </w:rPr>
              <w:t>Вид услуги</w:t>
            </w:r>
          </w:p>
        </w:tc>
        <w:tc>
          <w:tcPr>
            <w:tcW w:w="4673" w:type="dxa"/>
          </w:tcPr>
          <w:p w14:paraId="35895C50" w14:textId="77777777" w:rsidR="00617125" w:rsidRPr="00617125" w:rsidRDefault="00617125" w:rsidP="00617125">
            <w:pPr>
              <w:jc w:val="center"/>
              <w:rPr>
                <w:rFonts w:ascii="Times New Roman" w:hAnsi="Times New Roman" w:cs="Times New Roman"/>
                <w:sz w:val="24"/>
                <w:szCs w:val="24"/>
              </w:rPr>
            </w:pPr>
            <w:r w:rsidRPr="00617125">
              <w:rPr>
                <w:rFonts w:ascii="Times New Roman" w:hAnsi="Times New Roman" w:cs="Times New Roman"/>
                <w:sz w:val="24"/>
                <w:szCs w:val="24"/>
              </w:rPr>
              <w:t xml:space="preserve">Сумма </w:t>
            </w:r>
          </w:p>
          <w:p w14:paraId="71A7424D" w14:textId="77777777" w:rsidR="00617125" w:rsidRPr="00617125" w:rsidRDefault="00617125" w:rsidP="00617125">
            <w:pPr>
              <w:jc w:val="center"/>
              <w:rPr>
                <w:rFonts w:ascii="Times New Roman" w:hAnsi="Times New Roman" w:cs="Times New Roman"/>
                <w:sz w:val="24"/>
                <w:szCs w:val="24"/>
              </w:rPr>
            </w:pPr>
            <w:r w:rsidRPr="00617125">
              <w:rPr>
                <w:rFonts w:ascii="Times New Roman" w:hAnsi="Times New Roman" w:cs="Times New Roman"/>
                <w:sz w:val="24"/>
                <w:szCs w:val="24"/>
              </w:rPr>
              <w:t xml:space="preserve">в евро </w:t>
            </w:r>
          </w:p>
        </w:tc>
      </w:tr>
      <w:tr w:rsidR="00617125" w:rsidRPr="00617125" w14:paraId="55B2F71E" w14:textId="77777777" w:rsidTr="00171AA5">
        <w:tc>
          <w:tcPr>
            <w:tcW w:w="4672" w:type="dxa"/>
          </w:tcPr>
          <w:p w14:paraId="09B25046" w14:textId="77777777" w:rsidR="00617125" w:rsidRPr="00617125" w:rsidRDefault="00617125" w:rsidP="00617125">
            <w:pPr>
              <w:rPr>
                <w:rFonts w:ascii="Times New Roman" w:hAnsi="Times New Roman" w:cs="Times New Roman"/>
                <w:sz w:val="24"/>
                <w:szCs w:val="24"/>
              </w:rPr>
            </w:pPr>
            <w:r w:rsidRPr="00617125">
              <w:rPr>
                <w:rFonts w:ascii="Times New Roman" w:hAnsi="Times New Roman" w:cs="Times New Roman"/>
                <w:sz w:val="24"/>
                <w:szCs w:val="24"/>
              </w:rPr>
              <w:t>Оказание платных образовательных услуг по программе «Русский язык как иностранный. Интенсивный курс.» в объеме ______ академических часов</w:t>
            </w:r>
          </w:p>
        </w:tc>
        <w:tc>
          <w:tcPr>
            <w:tcW w:w="4673" w:type="dxa"/>
          </w:tcPr>
          <w:p w14:paraId="18BE403C" w14:textId="77777777" w:rsidR="00617125" w:rsidRPr="00617125" w:rsidRDefault="00617125" w:rsidP="00617125">
            <w:pPr>
              <w:jc w:val="center"/>
              <w:rPr>
                <w:rFonts w:ascii="Times New Roman" w:hAnsi="Times New Roman" w:cs="Times New Roman"/>
                <w:sz w:val="24"/>
                <w:szCs w:val="24"/>
              </w:rPr>
            </w:pPr>
          </w:p>
        </w:tc>
      </w:tr>
      <w:tr w:rsidR="00617125" w:rsidRPr="00617125" w14:paraId="774011A0" w14:textId="77777777" w:rsidTr="00171AA5">
        <w:tc>
          <w:tcPr>
            <w:tcW w:w="4672" w:type="dxa"/>
          </w:tcPr>
          <w:p w14:paraId="4DBF1203" w14:textId="77777777" w:rsidR="00617125" w:rsidRPr="00617125" w:rsidRDefault="00617125" w:rsidP="00617125">
            <w:pPr>
              <w:rPr>
                <w:rFonts w:ascii="Times New Roman" w:hAnsi="Times New Roman" w:cs="Times New Roman"/>
                <w:sz w:val="24"/>
                <w:szCs w:val="24"/>
              </w:rPr>
            </w:pPr>
            <w:r w:rsidRPr="00617125">
              <w:rPr>
                <w:rFonts w:ascii="Times New Roman" w:hAnsi="Times New Roman" w:cs="Times New Roman"/>
                <w:sz w:val="24"/>
                <w:szCs w:val="24"/>
              </w:rPr>
              <w:t>Оказано услуг:</w:t>
            </w:r>
          </w:p>
          <w:p w14:paraId="3622EE4F" w14:textId="77777777" w:rsidR="00617125" w:rsidRPr="00617125" w:rsidRDefault="00617125" w:rsidP="00617125">
            <w:pPr>
              <w:rPr>
                <w:rFonts w:ascii="Times New Roman" w:hAnsi="Times New Roman" w:cs="Times New Roman"/>
                <w:sz w:val="24"/>
                <w:szCs w:val="24"/>
              </w:rPr>
            </w:pPr>
            <w:r w:rsidRPr="00617125">
              <w:rPr>
                <w:rFonts w:ascii="Times New Roman" w:hAnsi="Times New Roman" w:cs="Times New Roman"/>
                <w:sz w:val="24"/>
                <w:szCs w:val="24"/>
              </w:rPr>
              <w:t>Оплачено:</w:t>
            </w:r>
          </w:p>
        </w:tc>
        <w:tc>
          <w:tcPr>
            <w:tcW w:w="4673" w:type="dxa"/>
          </w:tcPr>
          <w:p w14:paraId="751D11C8" w14:textId="77777777" w:rsidR="00617125" w:rsidRPr="00617125" w:rsidRDefault="00617125" w:rsidP="00617125">
            <w:pPr>
              <w:jc w:val="center"/>
              <w:rPr>
                <w:rFonts w:ascii="Times New Roman" w:hAnsi="Times New Roman" w:cs="Times New Roman"/>
                <w:sz w:val="24"/>
                <w:szCs w:val="24"/>
              </w:rPr>
            </w:pPr>
          </w:p>
        </w:tc>
      </w:tr>
    </w:tbl>
    <w:p w14:paraId="6FF11D96" w14:textId="77777777" w:rsidR="00617125" w:rsidRPr="00617125" w:rsidRDefault="00617125" w:rsidP="00617125">
      <w:pPr>
        <w:spacing w:after="0" w:line="240" w:lineRule="auto"/>
        <w:jc w:val="center"/>
        <w:rPr>
          <w:rFonts w:ascii="Times New Roman" w:eastAsiaTheme="minorHAnsi" w:hAnsi="Times New Roman" w:cs="Times New Roman"/>
          <w:sz w:val="24"/>
          <w:szCs w:val="24"/>
          <w:lang w:eastAsia="en-US"/>
        </w:rPr>
      </w:pPr>
    </w:p>
    <w:p w14:paraId="1008E414" w14:textId="77777777" w:rsidR="00617125" w:rsidRPr="00617125" w:rsidRDefault="00617125" w:rsidP="00617125">
      <w:pPr>
        <w:spacing w:after="0" w:line="240" w:lineRule="auto"/>
        <w:jc w:val="center"/>
        <w:rPr>
          <w:rFonts w:ascii="Times New Roman" w:eastAsiaTheme="minorHAnsi" w:hAnsi="Times New Roman" w:cs="Times New Roman"/>
          <w:sz w:val="24"/>
          <w:szCs w:val="24"/>
          <w:lang w:eastAsia="en-US"/>
        </w:rPr>
      </w:pPr>
    </w:p>
    <w:tbl>
      <w:tblPr>
        <w:tblStyle w:val="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17125" w:rsidRPr="00617125" w14:paraId="136D9267" w14:textId="77777777" w:rsidTr="00171AA5">
        <w:tc>
          <w:tcPr>
            <w:tcW w:w="4672" w:type="dxa"/>
          </w:tcPr>
          <w:p w14:paraId="40228BFD" w14:textId="77777777" w:rsidR="00617125" w:rsidRPr="00123BE5" w:rsidRDefault="00617125" w:rsidP="00617125">
            <w:pPr>
              <w:rPr>
                <w:rFonts w:ascii="Times New Roman" w:hAnsi="Times New Roman" w:cs="Times New Roman"/>
              </w:rPr>
            </w:pPr>
            <w:r w:rsidRPr="00123BE5">
              <w:rPr>
                <w:rFonts w:ascii="Times New Roman" w:hAnsi="Times New Roman" w:cs="Times New Roman"/>
              </w:rPr>
              <w:t>За РГПУ им. А. И. Герцена</w:t>
            </w:r>
          </w:p>
        </w:tc>
        <w:tc>
          <w:tcPr>
            <w:tcW w:w="4673" w:type="dxa"/>
          </w:tcPr>
          <w:p w14:paraId="08612FA5" w14:textId="77777777" w:rsidR="00617125" w:rsidRPr="00123BE5" w:rsidRDefault="00617125" w:rsidP="00617125">
            <w:pPr>
              <w:rPr>
                <w:rFonts w:ascii="Times New Roman" w:hAnsi="Times New Roman" w:cs="Times New Roman"/>
              </w:rPr>
            </w:pPr>
            <w:r w:rsidRPr="00123BE5">
              <w:rPr>
                <w:rFonts w:ascii="Times New Roman" w:hAnsi="Times New Roman" w:cs="Times New Roman"/>
              </w:rPr>
              <w:t>За ______________________</w:t>
            </w:r>
          </w:p>
        </w:tc>
      </w:tr>
      <w:tr w:rsidR="00617125" w:rsidRPr="00617125" w14:paraId="41A45ACD" w14:textId="77777777" w:rsidTr="00171AA5">
        <w:tc>
          <w:tcPr>
            <w:tcW w:w="4672" w:type="dxa"/>
          </w:tcPr>
          <w:p w14:paraId="34E7879B" w14:textId="77777777" w:rsidR="00123BE5" w:rsidRPr="00123BE5" w:rsidRDefault="00617125" w:rsidP="00617125">
            <w:pPr>
              <w:suppressAutoHyphens/>
              <w:rPr>
                <w:rFonts w:ascii="Times New Roman" w:eastAsia="MS Mincho" w:hAnsi="Times New Roman" w:cs="Times New Roman"/>
                <w:lang w:eastAsia="ar-SA"/>
              </w:rPr>
            </w:pPr>
            <w:r w:rsidRPr="00123BE5">
              <w:rPr>
                <w:rFonts w:ascii="Times New Roman" w:eastAsia="MS Mincho" w:hAnsi="Times New Roman" w:cs="Times New Roman"/>
                <w:lang w:eastAsia="ar-SA"/>
              </w:rPr>
              <w:t>Юридический адрес:</w:t>
            </w:r>
          </w:p>
          <w:p w14:paraId="273A8EC2" w14:textId="77777777" w:rsidR="00123BE5" w:rsidRPr="00123BE5" w:rsidRDefault="00617125" w:rsidP="00617125">
            <w:pPr>
              <w:suppressAutoHyphens/>
              <w:rPr>
                <w:rFonts w:ascii="Times New Roman" w:eastAsia="MS Mincho" w:hAnsi="Times New Roman" w:cs="Times New Roman"/>
                <w:lang w:eastAsia="ar-SA"/>
              </w:rPr>
            </w:pPr>
            <w:r w:rsidRPr="00123BE5">
              <w:rPr>
                <w:rFonts w:ascii="Times New Roman" w:eastAsia="MS Mincho" w:hAnsi="Times New Roman" w:cs="Times New Roman"/>
                <w:lang w:eastAsia="ar-SA"/>
              </w:rPr>
              <w:t xml:space="preserve">Россия, 191186, Санкт-Петербург, </w:t>
            </w:r>
          </w:p>
          <w:p w14:paraId="6D963B81" w14:textId="23B9BAA8" w:rsidR="00617125" w:rsidRPr="00123BE5" w:rsidRDefault="00617125" w:rsidP="00617125">
            <w:pPr>
              <w:suppressAutoHyphens/>
              <w:rPr>
                <w:rFonts w:ascii="Times New Roman" w:eastAsia="MS Mincho" w:hAnsi="Times New Roman" w:cs="Times New Roman"/>
                <w:lang w:eastAsia="ar-SA"/>
              </w:rPr>
            </w:pPr>
            <w:r w:rsidRPr="00123BE5">
              <w:rPr>
                <w:rFonts w:ascii="Times New Roman" w:eastAsia="MS Mincho" w:hAnsi="Times New Roman" w:cs="Times New Roman"/>
                <w:lang w:eastAsia="ar-SA"/>
              </w:rPr>
              <w:t>набережная реки Мойки, д. 48</w:t>
            </w:r>
          </w:p>
          <w:p w14:paraId="3775A5A5" w14:textId="77777777" w:rsidR="00617125" w:rsidRPr="00612D00" w:rsidRDefault="00617125" w:rsidP="00617125">
            <w:pPr>
              <w:suppressAutoHyphens/>
              <w:rPr>
                <w:rFonts w:ascii="Times New Roman" w:eastAsia="Times New Roman" w:hAnsi="Times New Roman" w:cs="Times New Roman"/>
                <w:lang w:eastAsia="ar-SA"/>
              </w:rPr>
            </w:pPr>
            <w:r w:rsidRPr="00123BE5">
              <w:rPr>
                <w:rFonts w:ascii="Times New Roman" w:eastAsia="Times New Roman" w:hAnsi="Times New Roman" w:cs="Times New Roman"/>
                <w:lang w:eastAsia="ar-SA"/>
              </w:rPr>
              <w:t>ОГРН</w:t>
            </w:r>
            <w:r w:rsidRPr="00612D00">
              <w:rPr>
                <w:rFonts w:ascii="Times New Roman" w:eastAsia="Times New Roman" w:hAnsi="Times New Roman" w:cs="Times New Roman"/>
                <w:lang w:eastAsia="ar-SA"/>
              </w:rPr>
              <w:t xml:space="preserve"> 1027809233429</w:t>
            </w:r>
          </w:p>
          <w:p w14:paraId="3760866E" w14:textId="77777777" w:rsidR="00617125" w:rsidRPr="00123BE5" w:rsidRDefault="00617125" w:rsidP="00617125">
            <w:pPr>
              <w:suppressAutoHyphens/>
              <w:rPr>
                <w:rFonts w:ascii="Times New Roman" w:eastAsia="Times New Roman" w:hAnsi="Times New Roman" w:cs="Times New Roman"/>
                <w:lang w:val="en-US" w:eastAsia="ar-SA"/>
              </w:rPr>
            </w:pPr>
            <w:r w:rsidRPr="00123BE5">
              <w:rPr>
                <w:rFonts w:ascii="Times New Roman" w:eastAsia="Times New Roman" w:hAnsi="Times New Roman" w:cs="Times New Roman"/>
                <w:lang w:eastAsia="ar-SA"/>
              </w:rPr>
              <w:t>ИНН</w:t>
            </w:r>
            <w:r w:rsidRPr="00123BE5">
              <w:rPr>
                <w:rFonts w:ascii="Times New Roman" w:eastAsia="Times New Roman" w:hAnsi="Times New Roman" w:cs="Times New Roman"/>
                <w:lang w:val="en-US" w:eastAsia="ar-SA"/>
              </w:rPr>
              <w:t xml:space="preserve"> 7808027849</w:t>
            </w:r>
          </w:p>
          <w:p w14:paraId="0D11FB7D" w14:textId="77777777" w:rsidR="00617125" w:rsidRPr="00123BE5" w:rsidRDefault="00617125" w:rsidP="00617125">
            <w:pPr>
              <w:suppressAutoHyphens/>
              <w:rPr>
                <w:rFonts w:ascii="Times New Roman" w:eastAsia="Times New Roman" w:hAnsi="Times New Roman" w:cs="Times New Roman"/>
                <w:lang w:val="en-US" w:eastAsia="ar-SA"/>
              </w:rPr>
            </w:pPr>
            <w:r w:rsidRPr="00123BE5">
              <w:rPr>
                <w:rFonts w:ascii="Times New Roman" w:eastAsia="Times New Roman" w:hAnsi="Times New Roman" w:cs="Times New Roman"/>
                <w:lang w:val="en-US" w:eastAsia="ar-SA"/>
              </w:rPr>
              <w:t>Euro account: 40503978555230201063</w:t>
            </w:r>
          </w:p>
          <w:p w14:paraId="05E98F81" w14:textId="77777777" w:rsidR="00617125" w:rsidRPr="00123BE5" w:rsidRDefault="00617125" w:rsidP="00617125">
            <w:pPr>
              <w:suppressAutoHyphens/>
              <w:rPr>
                <w:rFonts w:ascii="Times New Roman" w:eastAsia="Times New Roman" w:hAnsi="Times New Roman" w:cs="Times New Roman"/>
                <w:lang w:val="en-US" w:eastAsia="ar-SA"/>
              </w:rPr>
            </w:pPr>
            <w:r w:rsidRPr="00123BE5">
              <w:rPr>
                <w:rFonts w:ascii="Times New Roman" w:eastAsia="Times New Roman" w:hAnsi="Times New Roman" w:cs="Times New Roman"/>
                <w:lang w:val="en-US" w:eastAsia="ar-SA"/>
              </w:rPr>
              <w:t>SWIFT-</w:t>
            </w:r>
            <w:r w:rsidRPr="00123BE5">
              <w:rPr>
                <w:rFonts w:ascii="Times New Roman" w:eastAsia="Times New Roman" w:hAnsi="Times New Roman" w:cs="Times New Roman"/>
                <w:lang w:eastAsia="ar-SA"/>
              </w:rPr>
              <w:t>код</w:t>
            </w:r>
            <w:r w:rsidRPr="00123BE5">
              <w:rPr>
                <w:rFonts w:ascii="Times New Roman" w:eastAsia="Times New Roman" w:hAnsi="Times New Roman" w:cs="Times New Roman"/>
                <w:lang w:val="en-US" w:eastAsia="ar-SA"/>
              </w:rPr>
              <w:t>: SABRRU2P</w:t>
            </w:r>
          </w:p>
          <w:p w14:paraId="6C32F7F7" w14:textId="77777777" w:rsidR="00617125" w:rsidRPr="00123BE5" w:rsidRDefault="00617125" w:rsidP="00617125">
            <w:pPr>
              <w:suppressAutoHyphens/>
              <w:rPr>
                <w:rFonts w:ascii="Times New Roman" w:eastAsia="Times New Roman" w:hAnsi="Times New Roman" w:cs="Times New Roman"/>
                <w:lang w:val="en-US" w:eastAsia="ar-SA"/>
              </w:rPr>
            </w:pPr>
            <w:r w:rsidRPr="00123BE5">
              <w:rPr>
                <w:rFonts w:ascii="Times New Roman" w:eastAsia="Times New Roman" w:hAnsi="Times New Roman" w:cs="Times New Roman"/>
                <w:lang w:val="en-US" w:eastAsia="ar-SA"/>
              </w:rPr>
              <w:t>SBERBANK (SEVERO-ZAPADNY HEAD OFFICE)</w:t>
            </w:r>
          </w:p>
          <w:p w14:paraId="7A5FB018" w14:textId="77777777" w:rsidR="00617125" w:rsidRPr="00123BE5" w:rsidRDefault="00617125" w:rsidP="00617125">
            <w:pPr>
              <w:suppressAutoHyphens/>
              <w:rPr>
                <w:rFonts w:ascii="Times New Roman" w:eastAsia="Times New Roman" w:hAnsi="Times New Roman" w:cs="Times New Roman"/>
                <w:lang w:val="en-US" w:eastAsia="ar-SA"/>
              </w:rPr>
            </w:pPr>
            <w:r w:rsidRPr="00123BE5">
              <w:rPr>
                <w:rFonts w:ascii="Times New Roman" w:eastAsia="Times New Roman" w:hAnsi="Times New Roman" w:cs="Times New Roman"/>
                <w:lang w:val="en-US" w:eastAsia="ar-SA"/>
              </w:rPr>
              <w:t xml:space="preserve">(2 </w:t>
            </w:r>
            <w:proofErr w:type="spellStart"/>
            <w:r w:rsidRPr="00123BE5">
              <w:rPr>
                <w:rFonts w:ascii="Times New Roman" w:eastAsia="Times New Roman" w:hAnsi="Times New Roman" w:cs="Times New Roman"/>
                <w:lang w:val="en-US" w:eastAsia="ar-SA"/>
              </w:rPr>
              <w:t>Krasnogo</w:t>
            </w:r>
            <w:proofErr w:type="spellEnd"/>
            <w:r w:rsidRPr="00123BE5">
              <w:rPr>
                <w:rFonts w:ascii="Times New Roman" w:eastAsia="Times New Roman" w:hAnsi="Times New Roman" w:cs="Times New Roman"/>
                <w:lang w:val="en-US" w:eastAsia="ar-SA"/>
              </w:rPr>
              <w:t xml:space="preserve"> </w:t>
            </w:r>
            <w:proofErr w:type="spellStart"/>
            <w:r w:rsidRPr="00123BE5">
              <w:rPr>
                <w:rFonts w:ascii="Times New Roman" w:eastAsia="Times New Roman" w:hAnsi="Times New Roman" w:cs="Times New Roman"/>
                <w:lang w:val="en-US" w:eastAsia="ar-SA"/>
              </w:rPr>
              <w:t>Tekstilshchika</w:t>
            </w:r>
            <w:proofErr w:type="spellEnd"/>
            <w:r w:rsidRPr="00123BE5">
              <w:rPr>
                <w:rFonts w:ascii="Times New Roman" w:eastAsia="Times New Roman" w:hAnsi="Times New Roman" w:cs="Times New Roman"/>
                <w:lang w:val="en-US" w:eastAsia="ar-SA"/>
              </w:rPr>
              <w:t xml:space="preserve"> </w:t>
            </w:r>
            <w:proofErr w:type="spellStart"/>
            <w:r w:rsidRPr="00123BE5">
              <w:rPr>
                <w:rFonts w:ascii="Times New Roman" w:eastAsia="Times New Roman" w:hAnsi="Times New Roman" w:cs="Times New Roman"/>
                <w:lang w:val="en-US" w:eastAsia="ar-SA"/>
              </w:rPr>
              <w:t>Ul</w:t>
            </w:r>
            <w:proofErr w:type="spellEnd"/>
            <w:r w:rsidRPr="00123BE5">
              <w:rPr>
                <w:rFonts w:ascii="Times New Roman" w:eastAsia="Times New Roman" w:hAnsi="Times New Roman" w:cs="Times New Roman"/>
                <w:lang w:val="en-US" w:eastAsia="ar-SA"/>
              </w:rPr>
              <w:t>., St. Petersburg, Russia)</w:t>
            </w:r>
          </w:p>
          <w:p w14:paraId="1877E598" w14:textId="3D957672" w:rsidR="00D71069" w:rsidRDefault="00D71069" w:rsidP="00617125">
            <w:pPr>
              <w:rPr>
                <w:rFonts w:ascii="Times New Roman" w:hAnsi="Times New Roman" w:cs="Times New Roman"/>
                <w:lang w:val="en-US"/>
              </w:rPr>
            </w:pPr>
          </w:p>
          <w:p w14:paraId="29EDBD72" w14:textId="77777777" w:rsidR="00123BE5" w:rsidRPr="00123BE5" w:rsidRDefault="00123BE5" w:rsidP="00617125">
            <w:pPr>
              <w:rPr>
                <w:rFonts w:ascii="Times New Roman" w:hAnsi="Times New Roman" w:cs="Times New Roman"/>
                <w:lang w:val="en-US"/>
              </w:rPr>
            </w:pPr>
          </w:p>
          <w:p w14:paraId="7B76EFE1" w14:textId="77777777" w:rsidR="00617125" w:rsidRPr="00123BE5" w:rsidRDefault="00617125" w:rsidP="00617125">
            <w:pPr>
              <w:rPr>
                <w:rFonts w:ascii="Times New Roman" w:hAnsi="Times New Roman" w:cs="Times New Roman"/>
              </w:rPr>
            </w:pPr>
            <w:r w:rsidRPr="00123BE5">
              <w:rPr>
                <w:rFonts w:ascii="Times New Roman" w:hAnsi="Times New Roman" w:cs="Times New Roman"/>
              </w:rPr>
              <w:t>Проректор по международному сотрудничеству</w:t>
            </w:r>
          </w:p>
          <w:p w14:paraId="2D773927" w14:textId="1BD1179F" w:rsidR="00617125" w:rsidRPr="00123BE5" w:rsidRDefault="00617125" w:rsidP="00D71069">
            <w:pPr>
              <w:rPr>
                <w:rFonts w:ascii="Times New Roman" w:hAnsi="Times New Roman" w:cs="Times New Roman"/>
              </w:rPr>
            </w:pPr>
            <w:r w:rsidRPr="00123BE5">
              <w:rPr>
                <w:rFonts w:ascii="Times New Roman" w:hAnsi="Times New Roman" w:cs="Times New Roman"/>
              </w:rPr>
              <w:t>________________________</w:t>
            </w:r>
          </w:p>
          <w:p w14:paraId="51D84656" w14:textId="77777777" w:rsidR="00617125" w:rsidRPr="00123BE5" w:rsidRDefault="00617125" w:rsidP="00617125">
            <w:pPr>
              <w:rPr>
                <w:rFonts w:ascii="Times New Roman" w:hAnsi="Times New Roman" w:cs="Times New Roman"/>
              </w:rPr>
            </w:pPr>
            <w:r w:rsidRPr="00123BE5">
              <w:rPr>
                <w:rFonts w:ascii="Times New Roman" w:hAnsi="Times New Roman" w:cs="Times New Roman"/>
              </w:rPr>
              <w:t>Ю.А. Комарова</w:t>
            </w:r>
          </w:p>
          <w:p w14:paraId="710F41C8" w14:textId="77777777" w:rsidR="00617125" w:rsidRPr="00123BE5" w:rsidRDefault="00617125" w:rsidP="00617125">
            <w:pPr>
              <w:rPr>
                <w:rFonts w:ascii="Times New Roman" w:hAnsi="Times New Roman" w:cs="Times New Roman"/>
              </w:rPr>
            </w:pPr>
          </w:p>
        </w:tc>
        <w:tc>
          <w:tcPr>
            <w:tcW w:w="4673" w:type="dxa"/>
          </w:tcPr>
          <w:p w14:paraId="715B8F1D" w14:textId="77777777" w:rsidR="00617125" w:rsidRPr="00123BE5" w:rsidRDefault="00617125" w:rsidP="00617125">
            <w:pPr>
              <w:suppressAutoHyphens/>
              <w:rPr>
                <w:rFonts w:ascii="Times New Roman" w:eastAsia="Times New Roman" w:hAnsi="Times New Roman" w:cs="Times New Roman"/>
                <w:lang w:eastAsia="ar-SA"/>
              </w:rPr>
            </w:pPr>
            <w:r w:rsidRPr="00123BE5">
              <w:rPr>
                <w:rFonts w:ascii="Times New Roman" w:eastAsia="Times New Roman" w:hAnsi="Times New Roman" w:cs="Times New Roman"/>
                <w:lang w:eastAsia="ar-SA"/>
              </w:rPr>
              <w:t>Юридический адрес:</w:t>
            </w:r>
          </w:p>
          <w:p w14:paraId="608E364E" w14:textId="77777777" w:rsidR="00617125" w:rsidRPr="00123BE5" w:rsidRDefault="00617125" w:rsidP="00617125">
            <w:pPr>
              <w:suppressAutoHyphens/>
              <w:rPr>
                <w:rFonts w:ascii="Times New Roman" w:eastAsia="Times New Roman" w:hAnsi="Times New Roman" w:cs="Times New Roman"/>
                <w:lang w:val="en-US" w:eastAsia="ar-SA"/>
              </w:rPr>
            </w:pPr>
            <w:r w:rsidRPr="00123BE5">
              <w:rPr>
                <w:rFonts w:ascii="Times New Roman" w:eastAsia="Times New Roman" w:hAnsi="Times New Roman" w:cs="Times New Roman"/>
                <w:lang w:val="en-US" w:eastAsia="ar-SA"/>
              </w:rPr>
              <w:t xml:space="preserve">Bank: </w:t>
            </w:r>
          </w:p>
          <w:p w14:paraId="4AC64865" w14:textId="77777777" w:rsidR="00617125" w:rsidRPr="00123BE5" w:rsidRDefault="00617125" w:rsidP="00617125">
            <w:pPr>
              <w:rPr>
                <w:rFonts w:ascii="Times New Roman" w:hAnsi="Times New Roman" w:cs="Times New Roman"/>
                <w:lang w:val="en-US"/>
              </w:rPr>
            </w:pPr>
            <w:r w:rsidRPr="00123BE5">
              <w:rPr>
                <w:rFonts w:ascii="Times New Roman" w:hAnsi="Times New Roman" w:cs="Times New Roman"/>
                <w:lang w:val="en-US"/>
              </w:rPr>
              <w:t>Account:</w:t>
            </w:r>
          </w:p>
          <w:p w14:paraId="52CB6D31" w14:textId="0B6A28DA" w:rsidR="00D71069" w:rsidRPr="00123BE5" w:rsidRDefault="00D71069" w:rsidP="00617125">
            <w:pPr>
              <w:rPr>
                <w:rFonts w:ascii="Times New Roman" w:hAnsi="Times New Roman" w:cs="Times New Roman"/>
                <w:lang w:val="en-US"/>
              </w:rPr>
            </w:pPr>
          </w:p>
          <w:p w14:paraId="074807F8" w14:textId="77777777" w:rsidR="00D71069" w:rsidRPr="00123BE5" w:rsidRDefault="00D71069" w:rsidP="00617125">
            <w:pPr>
              <w:rPr>
                <w:rFonts w:ascii="Times New Roman" w:hAnsi="Times New Roman" w:cs="Times New Roman"/>
                <w:lang w:val="en-US"/>
              </w:rPr>
            </w:pPr>
          </w:p>
          <w:p w14:paraId="2E47B166" w14:textId="77777777" w:rsidR="00D71069" w:rsidRPr="00123BE5" w:rsidRDefault="00D71069" w:rsidP="00617125">
            <w:pPr>
              <w:rPr>
                <w:rFonts w:ascii="Times New Roman" w:hAnsi="Times New Roman" w:cs="Times New Roman"/>
                <w:lang w:val="en-US"/>
              </w:rPr>
            </w:pPr>
          </w:p>
          <w:p w14:paraId="4E192571" w14:textId="77777777" w:rsidR="00D71069" w:rsidRPr="00123BE5" w:rsidRDefault="00D71069" w:rsidP="00617125">
            <w:pPr>
              <w:rPr>
                <w:rFonts w:ascii="Times New Roman" w:hAnsi="Times New Roman" w:cs="Times New Roman"/>
                <w:lang w:val="en-US"/>
              </w:rPr>
            </w:pPr>
          </w:p>
          <w:p w14:paraId="4F94BCD9" w14:textId="77777777" w:rsidR="00D71069" w:rsidRPr="00123BE5" w:rsidRDefault="00D71069" w:rsidP="00617125">
            <w:pPr>
              <w:rPr>
                <w:rFonts w:ascii="Times New Roman" w:hAnsi="Times New Roman" w:cs="Times New Roman"/>
                <w:lang w:val="en-US"/>
              </w:rPr>
            </w:pPr>
          </w:p>
          <w:p w14:paraId="5ED0D849" w14:textId="77777777" w:rsidR="00D71069" w:rsidRPr="00123BE5" w:rsidRDefault="00D71069" w:rsidP="00617125">
            <w:pPr>
              <w:rPr>
                <w:rFonts w:ascii="Times New Roman" w:hAnsi="Times New Roman" w:cs="Times New Roman"/>
                <w:lang w:val="en-US"/>
              </w:rPr>
            </w:pPr>
          </w:p>
          <w:p w14:paraId="3B3C7A92" w14:textId="77777777" w:rsidR="00D71069" w:rsidRPr="00123BE5" w:rsidRDefault="00D71069" w:rsidP="00617125">
            <w:pPr>
              <w:rPr>
                <w:rFonts w:ascii="Times New Roman" w:hAnsi="Times New Roman" w:cs="Times New Roman"/>
                <w:lang w:val="en-US"/>
              </w:rPr>
            </w:pPr>
          </w:p>
          <w:p w14:paraId="7A0805F1" w14:textId="77777777" w:rsidR="00D71069" w:rsidRPr="00123BE5" w:rsidRDefault="00D71069" w:rsidP="00617125">
            <w:pPr>
              <w:rPr>
                <w:rFonts w:ascii="Times New Roman" w:hAnsi="Times New Roman" w:cs="Times New Roman"/>
                <w:lang w:val="en-US"/>
              </w:rPr>
            </w:pPr>
          </w:p>
          <w:p w14:paraId="4227374F" w14:textId="77777777" w:rsidR="00D71069" w:rsidRPr="00123BE5" w:rsidRDefault="00D71069" w:rsidP="00617125">
            <w:pPr>
              <w:rPr>
                <w:rFonts w:ascii="Times New Roman" w:hAnsi="Times New Roman" w:cs="Times New Roman"/>
                <w:lang w:val="en-US"/>
              </w:rPr>
            </w:pPr>
          </w:p>
          <w:p w14:paraId="770BD9A2" w14:textId="77777777" w:rsidR="00D71069" w:rsidRPr="00123BE5" w:rsidRDefault="00D71069" w:rsidP="00617125">
            <w:pPr>
              <w:rPr>
                <w:rFonts w:ascii="Times New Roman" w:hAnsi="Times New Roman" w:cs="Times New Roman"/>
                <w:lang w:val="en-US"/>
              </w:rPr>
            </w:pPr>
          </w:p>
          <w:p w14:paraId="7E89ADAB" w14:textId="77777777" w:rsidR="00D71069" w:rsidRPr="00123BE5" w:rsidRDefault="00D71069" w:rsidP="00617125">
            <w:pPr>
              <w:rPr>
                <w:rFonts w:ascii="Times New Roman" w:hAnsi="Times New Roman" w:cs="Times New Roman"/>
                <w:lang w:val="en-US"/>
              </w:rPr>
            </w:pPr>
          </w:p>
          <w:p w14:paraId="621B093C" w14:textId="77777777" w:rsidR="00123BE5" w:rsidRDefault="00123BE5" w:rsidP="00617125">
            <w:pPr>
              <w:rPr>
                <w:rFonts w:ascii="Times New Roman" w:hAnsi="Times New Roman" w:cs="Times New Roman"/>
                <w:lang w:val="en-US"/>
              </w:rPr>
            </w:pPr>
          </w:p>
          <w:p w14:paraId="3DA11C4C" w14:textId="7E73106D" w:rsidR="00617125" w:rsidRPr="00123BE5" w:rsidRDefault="00617125" w:rsidP="00617125">
            <w:pPr>
              <w:rPr>
                <w:rFonts w:ascii="Times New Roman" w:hAnsi="Times New Roman" w:cs="Times New Roman"/>
                <w:lang w:val="en-US"/>
              </w:rPr>
            </w:pPr>
            <w:r w:rsidRPr="00123BE5">
              <w:rPr>
                <w:rFonts w:ascii="Times New Roman" w:hAnsi="Times New Roman" w:cs="Times New Roman"/>
                <w:lang w:val="en-US"/>
              </w:rPr>
              <w:t>______________________</w:t>
            </w:r>
          </w:p>
          <w:p w14:paraId="68C75212" w14:textId="77777777" w:rsidR="00617125" w:rsidRPr="00123BE5" w:rsidRDefault="00617125" w:rsidP="00617125">
            <w:pPr>
              <w:rPr>
                <w:rFonts w:ascii="Times New Roman" w:hAnsi="Times New Roman" w:cs="Times New Roman"/>
                <w:lang w:val="en-US"/>
              </w:rPr>
            </w:pPr>
          </w:p>
        </w:tc>
      </w:tr>
      <w:tr w:rsidR="00617125" w:rsidRPr="00617125" w14:paraId="58717428" w14:textId="77777777" w:rsidTr="00171AA5">
        <w:tc>
          <w:tcPr>
            <w:tcW w:w="4672" w:type="dxa"/>
          </w:tcPr>
          <w:p w14:paraId="593C3147" w14:textId="77777777" w:rsidR="00617125" w:rsidRPr="00123BE5" w:rsidRDefault="00617125" w:rsidP="00617125">
            <w:pPr>
              <w:rPr>
                <w:rFonts w:ascii="Times New Roman" w:hAnsi="Times New Roman" w:cs="Times New Roman"/>
              </w:rPr>
            </w:pPr>
            <w:r w:rsidRPr="00123BE5">
              <w:rPr>
                <w:rFonts w:ascii="Times New Roman" w:hAnsi="Times New Roman" w:cs="Times New Roman"/>
              </w:rPr>
              <w:t xml:space="preserve">Дата: </w:t>
            </w:r>
          </w:p>
          <w:p w14:paraId="753B6395" w14:textId="77777777" w:rsidR="00617125" w:rsidRPr="00123BE5" w:rsidRDefault="00617125" w:rsidP="00617125">
            <w:pPr>
              <w:rPr>
                <w:rFonts w:ascii="Times New Roman" w:hAnsi="Times New Roman" w:cs="Times New Roman"/>
              </w:rPr>
            </w:pPr>
          </w:p>
        </w:tc>
        <w:tc>
          <w:tcPr>
            <w:tcW w:w="4673" w:type="dxa"/>
          </w:tcPr>
          <w:p w14:paraId="02682F76" w14:textId="77777777" w:rsidR="00617125" w:rsidRPr="00123BE5" w:rsidRDefault="00617125" w:rsidP="00617125">
            <w:pPr>
              <w:rPr>
                <w:rFonts w:ascii="Times New Roman" w:hAnsi="Times New Roman" w:cs="Times New Roman"/>
              </w:rPr>
            </w:pPr>
            <w:r w:rsidRPr="00123BE5">
              <w:rPr>
                <w:rFonts w:ascii="Times New Roman" w:hAnsi="Times New Roman" w:cs="Times New Roman"/>
              </w:rPr>
              <w:t xml:space="preserve">Дата: </w:t>
            </w:r>
          </w:p>
          <w:p w14:paraId="71F17DBB" w14:textId="77777777" w:rsidR="00617125" w:rsidRPr="00123BE5" w:rsidRDefault="00617125" w:rsidP="00617125">
            <w:pPr>
              <w:jc w:val="center"/>
              <w:rPr>
                <w:rFonts w:ascii="Times New Roman" w:hAnsi="Times New Roman" w:cs="Times New Roman"/>
              </w:rPr>
            </w:pPr>
          </w:p>
        </w:tc>
      </w:tr>
    </w:tbl>
    <w:p w14:paraId="687CC39A" w14:textId="5B8DEFE0" w:rsidR="00617125" w:rsidRDefault="00617125" w:rsidP="00AF0415">
      <w:pPr>
        <w:ind w:firstLine="567"/>
        <w:rPr>
          <w:rFonts w:ascii="Times New Roman" w:eastAsia="Times New Roman" w:hAnsi="Times New Roman" w:cs="Times New Roman"/>
          <w:color w:val="000000"/>
          <w:sz w:val="28"/>
          <w:szCs w:val="28"/>
        </w:rPr>
      </w:pPr>
    </w:p>
    <w:p w14:paraId="6F385B95" w14:textId="30FA8AC1" w:rsidR="00617125" w:rsidRDefault="00617125" w:rsidP="00AF0415">
      <w:pPr>
        <w:ind w:firstLine="567"/>
        <w:rPr>
          <w:rFonts w:ascii="Times New Roman" w:eastAsia="Times New Roman" w:hAnsi="Times New Roman" w:cs="Times New Roman"/>
          <w:color w:val="000000"/>
          <w:sz w:val="28"/>
          <w:szCs w:val="28"/>
        </w:rPr>
      </w:pPr>
    </w:p>
    <w:p w14:paraId="16A9CA82" w14:textId="771CE974" w:rsidR="00617125" w:rsidRDefault="00617125" w:rsidP="00AF0415">
      <w:pPr>
        <w:ind w:firstLine="567"/>
        <w:rPr>
          <w:rFonts w:ascii="Times New Roman" w:eastAsia="Times New Roman" w:hAnsi="Times New Roman" w:cs="Times New Roman"/>
          <w:color w:val="000000"/>
          <w:sz w:val="28"/>
          <w:szCs w:val="28"/>
        </w:rPr>
      </w:pPr>
    </w:p>
    <w:p w14:paraId="2B34F61C" w14:textId="0228B490" w:rsidR="00617125" w:rsidRDefault="00617125" w:rsidP="00AF0415">
      <w:pPr>
        <w:ind w:firstLine="567"/>
        <w:rPr>
          <w:rFonts w:ascii="Times New Roman" w:eastAsia="Times New Roman" w:hAnsi="Times New Roman" w:cs="Times New Roman"/>
          <w:color w:val="000000"/>
          <w:sz w:val="28"/>
          <w:szCs w:val="28"/>
        </w:rPr>
      </w:pPr>
    </w:p>
    <w:p w14:paraId="6EA3B4C7" w14:textId="412AD120" w:rsidR="00617125" w:rsidRDefault="00617125" w:rsidP="00AF0415">
      <w:pPr>
        <w:ind w:firstLine="567"/>
        <w:rPr>
          <w:rFonts w:ascii="Times New Roman" w:eastAsia="Times New Roman" w:hAnsi="Times New Roman" w:cs="Times New Roman"/>
          <w:color w:val="000000"/>
          <w:sz w:val="28"/>
          <w:szCs w:val="28"/>
        </w:rPr>
      </w:pPr>
    </w:p>
    <w:p w14:paraId="22A58188" w14:textId="097D44AC" w:rsidR="00617125" w:rsidRDefault="00617125" w:rsidP="00AF0415">
      <w:pPr>
        <w:ind w:firstLine="567"/>
        <w:rPr>
          <w:rFonts w:ascii="Times New Roman" w:eastAsia="Times New Roman" w:hAnsi="Times New Roman" w:cs="Times New Roman"/>
          <w:color w:val="000000"/>
          <w:sz w:val="28"/>
          <w:szCs w:val="28"/>
        </w:rPr>
      </w:pPr>
    </w:p>
    <w:p w14:paraId="25C02A84" w14:textId="1DD5159D" w:rsidR="00617125" w:rsidRDefault="00617125" w:rsidP="00AF0415">
      <w:pPr>
        <w:ind w:firstLine="567"/>
        <w:rPr>
          <w:rFonts w:ascii="Times New Roman" w:eastAsia="Times New Roman" w:hAnsi="Times New Roman" w:cs="Times New Roman"/>
          <w:color w:val="000000"/>
          <w:sz w:val="28"/>
          <w:szCs w:val="28"/>
        </w:rPr>
      </w:pPr>
    </w:p>
    <w:p w14:paraId="12AADD16" w14:textId="77777777" w:rsidR="00123BE5" w:rsidRDefault="00123BE5" w:rsidP="00AF0415">
      <w:pPr>
        <w:ind w:firstLine="567"/>
        <w:rPr>
          <w:rFonts w:ascii="Times New Roman" w:eastAsia="Times New Roman" w:hAnsi="Times New Roman" w:cs="Times New Roman"/>
          <w:color w:val="000000"/>
          <w:sz w:val="28"/>
          <w:szCs w:val="28"/>
        </w:rPr>
      </w:pPr>
    </w:p>
    <w:p w14:paraId="15306D4A" w14:textId="3386716C" w:rsidR="00CD303A" w:rsidRPr="00CD303A" w:rsidRDefault="00CD303A" w:rsidP="00CD303A">
      <w:pPr>
        <w:widowControl w:val="0"/>
        <w:autoSpaceDE w:val="0"/>
        <w:autoSpaceDN w:val="0"/>
        <w:adjustRightInd w:val="0"/>
        <w:spacing w:after="0" w:line="240" w:lineRule="auto"/>
        <w:ind w:firstLine="540"/>
        <w:jc w:val="right"/>
        <w:rPr>
          <w:rFonts w:ascii="Times New Roman" w:eastAsia="Times New Roman" w:hAnsi="Times New Roman" w:cs="Times New Roman"/>
          <w:i/>
          <w:sz w:val="18"/>
          <w:szCs w:val="18"/>
        </w:rPr>
      </w:pPr>
      <w:r w:rsidRPr="00CD303A">
        <w:rPr>
          <w:rFonts w:ascii="Times New Roman" w:eastAsia="Times New Roman" w:hAnsi="Times New Roman" w:cs="Times New Roman"/>
          <w:i/>
          <w:sz w:val="18"/>
          <w:szCs w:val="18"/>
        </w:rPr>
        <w:lastRenderedPageBreak/>
        <w:t>Акт сдачи–приемки услуг, при ненадлежащем исполнении договора</w:t>
      </w:r>
    </w:p>
    <w:p w14:paraId="4332EA08" w14:textId="77777777" w:rsidR="00CD303A" w:rsidRDefault="00CD303A" w:rsidP="00CD303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rPr>
      </w:pPr>
    </w:p>
    <w:p w14:paraId="27CDF089" w14:textId="77777777" w:rsidR="00D71069" w:rsidRDefault="00D71069" w:rsidP="00CD303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rPr>
      </w:pPr>
    </w:p>
    <w:p w14:paraId="64805DD8" w14:textId="36B062E0" w:rsidR="00CD303A" w:rsidRPr="00CD303A" w:rsidRDefault="00CD303A" w:rsidP="00CD303A">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rPr>
      </w:pPr>
      <w:r w:rsidRPr="00CD303A">
        <w:rPr>
          <w:rFonts w:ascii="Times New Roman" w:eastAsia="Times New Roman" w:hAnsi="Times New Roman" w:cs="Times New Roman"/>
          <w:b/>
        </w:rPr>
        <w:t>АКТ № ____</w:t>
      </w:r>
    </w:p>
    <w:p w14:paraId="2B9D055B" w14:textId="77777777" w:rsidR="00CD303A" w:rsidRPr="00CD303A" w:rsidRDefault="00CD303A" w:rsidP="00CD303A">
      <w:pPr>
        <w:widowControl w:val="0"/>
        <w:autoSpaceDE w:val="0"/>
        <w:autoSpaceDN w:val="0"/>
        <w:adjustRightInd w:val="0"/>
        <w:spacing w:after="0" w:line="240" w:lineRule="auto"/>
        <w:ind w:firstLine="540"/>
        <w:jc w:val="center"/>
        <w:rPr>
          <w:rFonts w:ascii="Times New Roman" w:eastAsia="Times New Roman" w:hAnsi="Times New Roman" w:cs="Times New Roman"/>
          <w:b/>
        </w:rPr>
      </w:pPr>
      <w:r w:rsidRPr="00CD303A">
        <w:rPr>
          <w:rFonts w:ascii="Times New Roman" w:eastAsia="Times New Roman" w:hAnsi="Times New Roman" w:cs="Times New Roman"/>
          <w:b/>
        </w:rPr>
        <w:t>сдачи–приемки услуг, при ненадлежащем исполнении</w:t>
      </w:r>
    </w:p>
    <w:p w14:paraId="41E33E63" w14:textId="77777777" w:rsidR="00CD303A" w:rsidRPr="00CD303A" w:rsidRDefault="00CD303A" w:rsidP="00CD303A">
      <w:pPr>
        <w:widowControl w:val="0"/>
        <w:autoSpaceDE w:val="0"/>
        <w:autoSpaceDN w:val="0"/>
        <w:adjustRightInd w:val="0"/>
        <w:spacing w:after="0" w:line="240" w:lineRule="auto"/>
        <w:ind w:firstLine="540"/>
        <w:jc w:val="center"/>
        <w:rPr>
          <w:rFonts w:ascii="Times New Roman" w:eastAsia="Times New Roman" w:hAnsi="Times New Roman" w:cs="Times New Roman"/>
          <w:b/>
        </w:rPr>
      </w:pPr>
      <w:r w:rsidRPr="00CD303A">
        <w:rPr>
          <w:rFonts w:ascii="Times New Roman" w:eastAsia="Times New Roman" w:hAnsi="Times New Roman" w:cs="Times New Roman"/>
          <w:b/>
        </w:rPr>
        <w:t>договора от «___» ________________</w:t>
      </w:r>
      <w:r w:rsidRPr="00CD303A">
        <w:rPr>
          <w:rFonts w:ascii="Times New Roman" w:eastAsia="Times New Roman" w:hAnsi="Times New Roman" w:cs="Times New Roman"/>
        </w:rPr>
        <w:t xml:space="preserve"> </w:t>
      </w:r>
      <w:r w:rsidRPr="00CD303A">
        <w:rPr>
          <w:rFonts w:ascii="Times New Roman" w:eastAsia="Times New Roman" w:hAnsi="Times New Roman" w:cs="Times New Roman"/>
          <w:b/>
        </w:rPr>
        <w:t>№ _____________</w:t>
      </w:r>
    </w:p>
    <w:p w14:paraId="45DD3CFF"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rPr>
      </w:pPr>
    </w:p>
    <w:p w14:paraId="5379E517"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rPr>
      </w:pPr>
      <w:r w:rsidRPr="00CD303A">
        <w:rPr>
          <w:rFonts w:ascii="Times New Roman" w:eastAsia="Times New Roman" w:hAnsi="Times New Roman" w:cs="Times New Roman"/>
        </w:rPr>
        <w:t xml:space="preserve">Санкт–Петербург                                                                                                         </w:t>
      </w:r>
      <w:proofErr w:type="gramStart"/>
      <w:r w:rsidRPr="00CD303A">
        <w:rPr>
          <w:rFonts w:ascii="Times New Roman" w:eastAsia="Times New Roman" w:hAnsi="Times New Roman" w:cs="Times New Roman"/>
        </w:rPr>
        <w:t xml:space="preserve">   «</w:t>
      </w:r>
      <w:proofErr w:type="gramEnd"/>
      <w:r w:rsidRPr="00CD303A">
        <w:rPr>
          <w:rFonts w:ascii="Times New Roman" w:eastAsia="Times New Roman" w:hAnsi="Times New Roman" w:cs="Times New Roman"/>
        </w:rPr>
        <w:t>____» ______________20___г.</w:t>
      </w:r>
    </w:p>
    <w:p w14:paraId="06569720"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p>
    <w:p w14:paraId="42F04C17"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rPr>
      </w:pPr>
      <w:r w:rsidRPr="00CD303A">
        <w:rPr>
          <w:rFonts w:ascii="Times New Roman" w:eastAsia="Times New Roman" w:hAnsi="Times New Roman" w:cs="Times New Roman"/>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 именуемое в дальнейшем «Заказчик», в лице _________________________________________, действующего на основании _____________________________, с одной стороны, и _________________________________, именуемое в дальнейшем «Исполнитель», в лице ___________________________________, действующего на основании __________________, с другой стороны, составили настоящий акт о нижеследующем:</w:t>
      </w:r>
    </w:p>
    <w:p w14:paraId="17A3E14E"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rPr>
      </w:pPr>
      <w:r w:rsidRPr="00CD303A">
        <w:rPr>
          <w:rFonts w:ascii="Times New Roman" w:eastAsia="Times New Roman" w:hAnsi="Times New Roman" w:cs="Times New Roman"/>
        </w:rPr>
        <w:t>1. Исполнитель по состоянию на «__» ________ 20__ года оказал Заказчику по договору от «__» _________ 20__ года №</w:t>
      </w:r>
      <w:r w:rsidRPr="00CD303A">
        <w:rPr>
          <w:rFonts w:ascii="Times New Roman" w:eastAsia="Times New Roman" w:hAnsi="Times New Roman" w:cs="Times New Roman"/>
          <w:b/>
        </w:rPr>
        <w:t xml:space="preserve"> </w:t>
      </w:r>
      <w:r w:rsidRPr="00CD303A">
        <w:rPr>
          <w:rFonts w:ascii="Times New Roman" w:eastAsia="Times New Roman" w:hAnsi="Times New Roman" w:cs="Times New Roman"/>
        </w:rPr>
        <w:t xml:space="preserve">_______ _____________________________, в объемах, приведенных ниже: </w:t>
      </w:r>
    </w:p>
    <w:p w14:paraId="050723BD"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sz w:val="14"/>
          <w:szCs w:val="14"/>
        </w:rPr>
      </w:pPr>
      <w:r w:rsidRPr="00CD303A">
        <w:rPr>
          <w:rFonts w:ascii="Times New Roman" w:eastAsia="Times New Roman" w:hAnsi="Times New Roman" w:cs="Times New Roman"/>
          <w:sz w:val="22"/>
          <w:szCs w:val="22"/>
        </w:rPr>
        <w:tab/>
      </w:r>
      <w:r w:rsidRPr="00CD303A">
        <w:rPr>
          <w:rFonts w:ascii="Times New Roman" w:eastAsia="Times New Roman" w:hAnsi="Times New Roman" w:cs="Times New Roman"/>
          <w:sz w:val="22"/>
          <w:szCs w:val="22"/>
        </w:rPr>
        <w:tab/>
      </w:r>
      <w:r w:rsidRPr="00CD303A">
        <w:rPr>
          <w:rFonts w:ascii="Times New Roman" w:eastAsia="Times New Roman" w:hAnsi="Times New Roman" w:cs="Times New Roman"/>
          <w:sz w:val="22"/>
          <w:szCs w:val="22"/>
        </w:rPr>
        <w:tab/>
      </w:r>
      <w:r w:rsidRPr="00CD303A">
        <w:rPr>
          <w:rFonts w:ascii="Times New Roman" w:eastAsia="Times New Roman" w:hAnsi="Times New Roman" w:cs="Times New Roman"/>
          <w:sz w:val="22"/>
          <w:szCs w:val="22"/>
        </w:rPr>
        <w:tab/>
      </w:r>
      <w:r w:rsidRPr="00CD303A">
        <w:rPr>
          <w:rFonts w:ascii="Times New Roman" w:eastAsia="Times New Roman" w:hAnsi="Times New Roman" w:cs="Times New Roman"/>
          <w:sz w:val="14"/>
          <w:szCs w:val="14"/>
        </w:rPr>
        <w:t>(предмет договора)</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104"/>
        <w:gridCol w:w="1072"/>
        <w:gridCol w:w="2189"/>
        <w:gridCol w:w="1609"/>
        <w:gridCol w:w="1101"/>
        <w:gridCol w:w="1323"/>
      </w:tblGrid>
      <w:tr w:rsidR="00CD303A" w:rsidRPr="00CD303A" w14:paraId="59CC2DE2" w14:textId="77777777" w:rsidTr="00171AA5">
        <w:tc>
          <w:tcPr>
            <w:tcW w:w="606" w:type="pct"/>
          </w:tcPr>
          <w:p w14:paraId="7DF2B830"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Срок исполнения обязательств по договору</w:t>
            </w:r>
          </w:p>
          <w:p w14:paraId="639101EC"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4D039792"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(дата)</w:t>
            </w:r>
          </w:p>
        </w:tc>
        <w:tc>
          <w:tcPr>
            <w:tcW w:w="577" w:type="pct"/>
          </w:tcPr>
          <w:p w14:paraId="1DDA97E7" w14:textId="6679140E" w:rsidR="00CD303A" w:rsidRPr="00CD303A" w:rsidRDefault="009C1407"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Дата, по состоянию на которую</w:t>
            </w:r>
            <w:r w:rsidR="00CD303A" w:rsidRPr="00CD303A">
              <w:rPr>
                <w:rFonts w:ascii="Times New Roman" w:eastAsia="Times New Roman" w:hAnsi="Times New Roman" w:cs="Times New Roman"/>
                <w:sz w:val="16"/>
                <w:szCs w:val="16"/>
              </w:rPr>
              <w:t xml:space="preserve"> произведен расчет неустойки </w:t>
            </w:r>
          </w:p>
          <w:p w14:paraId="660246EB"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00678296"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 xml:space="preserve">(штрафа, пени) </w:t>
            </w:r>
          </w:p>
          <w:p w14:paraId="1E096679"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561" w:type="pct"/>
          </w:tcPr>
          <w:p w14:paraId="69ACE95A" w14:textId="1EBF31A6" w:rsidR="00CD303A" w:rsidRPr="00CD303A" w:rsidRDefault="009C1407"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Просрочка в</w:t>
            </w:r>
            <w:r w:rsidR="00CD303A" w:rsidRPr="00CD303A">
              <w:rPr>
                <w:rFonts w:ascii="Times New Roman" w:eastAsia="Times New Roman" w:hAnsi="Times New Roman" w:cs="Times New Roman"/>
                <w:sz w:val="16"/>
                <w:szCs w:val="16"/>
              </w:rPr>
              <w:t xml:space="preserve"> оказании услуг</w:t>
            </w:r>
          </w:p>
          <w:p w14:paraId="29810F2B"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572FA68F"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(дни)</w:t>
            </w:r>
          </w:p>
        </w:tc>
        <w:tc>
          <w:tcPr>
            <w:tcW w:w="1145" w:type="pct"/>
          </w:tcPr>
          <w:p w14:paraId="5A158FCB"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 xml:space="preserve">Цена договора (контракта), уменьшенная на сумму, пропорциональную объему обязательств, предусмотренных договором и фактически оказанных Исполнителем, </w:t>
            </w:r>
          </w:p>
          <w:p w14:paraId="083A4268"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 xml:space="preserve">в </w:t>
            </w:r>
            <w:proofErr w:type="spellStart"/>
            <w:r w:rsidRPr="00CD303A">
              <w:rPr>
                <w:rFonts w:ascii="Times New Roman" w:eastAsia="Times New Roman" w:hAnsi="Times New Roman" w:cs="Times New Roman"/>
                <w:sz w:val="16"/>
                <w:szCs w:val="16"/>
              </w:rPr>
              <w:t>т.ч</w:t>
            </w:r>
            <w:proofErr w:type="spellEnd"/>
            <w:r w:rsidRPr="00CD303A">
              <w:rPr>
                <w:rFonts w:ascii="Times New Roman" w:eastAsia="Times New Roman" w:hAnsi="Times New Roman" w:cs="Times New Roman"/>
                <w:sz w:val="16"/>
                <w:szCs w:val="16"/>
              </w:rPr>
              <w:t>. НДС</w:t>
            </w:r>
          </w:p>
          <w:p w14:paraId="3E123339"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5B43E853"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(руб.)</w:t>
            </w:r>
          </w:p>
        </w:tc>
        <w:tc>
          <w:tcPr>
            <w:tcW w:w="842" w:type="pct"/>
          </w:tcPr>
          <w:p w14:paraId="57349117"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 xml:space="preserve">Размер неустойки (штрафа, пени) по условиям договора </w:t>
            </w:r>
          </w:p>
          <w:p w14:paraId="16AF1080"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5518BC9D"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w:t>
            </w:r>
          </w:p>
        </w:tc>
        <w:tc>
          <w:tcPr>
            <w:tcW w:w="576" w:type="pct"/>
          </w:tcPr>
          <w:p w14:paraId="3108C321"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Сумма неустойки</w:t>
            </w:r>
          </w:p>
          <w:p w14:paraId="383298A3"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(штрафа, пени)</w:t>
            </w:r>
          </w:p>
          <w:p w14:paraId="08168248"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6290A832"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(руб.)</w:t>
            </w:r>
          </w:p>
          <w:p w14:paraId="62916E2A"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003C1F99"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1D94D7FF"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 гр. 4 * гр. 5</w:t>
            </w:r>
          </w:p>
        </w:tc>
        <w:tc>
          <w:tcPr>
            <w:tcW w:w="692" w:type="pct"/>
          </w:tcPr>
          <w:p w14:paraId="722F19F1"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Итоговая сумма, подлежащая оплате</w:t>
            </w:r>
          </w:p>
          <w:p w14:paraId="140325A5"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 xml:space="preserve">Исполнителю, в </w:t>
            </w:r>
            <w:proofErr w:type="spellStart"/>
            <w:r w:rsidRPr="00CD303A">
              <w:rPr>
                <w:rFonts w:ascii="Times New Roman" w:eastAsia="Times New Roman" w:hAnsi="Times New Roman" w:cs="Times New Roman"/>
                <w:sz w:val="16"/>
                <w:szCs w:val="16"/>
              </w:rPr>
              <w:t>т.ч</w:t>
            </w:r>
            <w:proofErr w:type="spellEnd"/>
            <w:r w:rsidRPr="00CD303A">
              <w:rPr>
                <w:rFonts w:ascii="Times New Roman" w:eastAsia="Times New Roman" w:hAnsi="Times New Roman" w:cs="Times New Roman"/>
                <w:sz w:val="16"/>
                <w:szCs w:val="16"/>
              </w:rPr>
              <w:t xml:space="preserve">. НДС </w:t>
            </w:r>
          </w:p>
          <w:p w14:paraId="57C7DE6B"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14:paraId="29AC808B"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303A">
              <w:rPr>
                <w:rFonts w:ascii="Times New Roman" w:eastAsia="Times New Roman" w:hAnsi="Times New Roman" w:cs="Times New Roman"/>
                <w:sz w:val="16"/>
                <w:szCs w:val="16"/>
              </w:rPr>
              <w:t>(руб.)</w:t>
            </w:r>
          </w:p>
        </w:tc>
      </w:tr>
      <w:tr w:rsidR="00CD303A" w:rsidRPr="00CD303A" w14:paraId="224515BA" w14:textId="77777777" w:rsidTr="00171AA5">
        <w:tc>
          <w:tcPr>
            <w:tcW w:w="606" w:type="pct"/>
            <w:vAlign w:val="center"/>
          </w:tcPr>
          <w:p w14:paraId="09092BB2"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1</w:t>
            </w:r>
          </w:p>
        </w:tc>
        <w:tc>
          <w:tcPr>
            <w:tcW w:w="577" w:type="pct"/>
            <w:vAlign w:val="center"/>
          </w:tcPr>
          <w:p w14:paraId="3FDDF10E"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2</w:t>
            </w:r>
          </w:p>
        </w:tc>
        <w:tc>
          <w:tcPr>
            <w:tcW w:w="561" w:type="pct"/>
            <w:vAlign w:val="center"/>
          </w:tcPr>
          <w:p w14:paraId="40757210"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3</w:t>
            </w:r>
          </w:p>
        </w:tc>
        <w:tc>
          <w:tcPr>
            <w:tcW w:w="1145" w:type="pct"/>
            <w:vAlign w:val="center"/>
          </w:tcPr>
          <w:p w14:paraId="74A5B0B1"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4</w:t>
            </w:r>
          </w:p>
        </w:tc>
        <w:tc>
          <w:tcPr>
            <w:tcW w:w="842" w:type="pct"/>
            <w:vAlign w:val="center"/>
          </w:tcPr>
          <w:p w14:paraId="13787130"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5</w:t>
            </w:r>
          </w:p>
        </w:tc>
        <w:tc>
          <w:tcPr>
            <w:tcW w:w="576" w:type="pct"/>
            <w:vAlign w:val="center"/>
          </w:tcPr>
          <w:p w14:paraId="0E9AEDB8"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6</w:t>
            </w:r>
          </w:p>
        </w:tc>
        <w:tc>
          <w:tcPr>
            <w:tcW w:w="692" w:type="pct"/>
            <w:vAlign w:val="center"/>
          </w:tcPr>
          <w:p w14:paraId="689E76EB"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7</w:t>
            </w:r>
          </w:p>
        </w:tc>
      </w:tr>
      <w:tr w:rsidR="00CD303A" w:rsidRPr="00CD303A" w14:paraId="0CF77E26" w14:textId="77777777" w:rsidTr="00171AA5">
        <w:tc>
          <w:tcPr>
            <w:tcW w:w="606" w:type="pct"/>
            <w:vAlign w:val="center"/>
          </w:tcPr>
          <w:p w14:paraId="4F5F39D1"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rPr>
            </w:pPr>
          </w:p>
        </w:tc>
        <w:tc>
          <w:tcPr>
            <w:tcW w:w="577" w:type="pct"/>
            <w:vAlign w:val="center"/>
          </w:tcPr>
          <w:p w14:paraId="1339D814"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rPr>
            </w:pPr>
          </w:p>
        </w:tc>
        <w:tc>
          <w:tcPr>
            <w:tcW w:w="561" w:type="pct"/>
            <w:vAlign w:val="center"/>
          </w:tcPr>
          <w:p w14:paraId="2D231FE1"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rPr>
            </w:pPr>
          </w:p>
        </w:tc>
        <w:tc>
          <w:tcPr>
            <w:tcW w:w="1145" w:type="pct"/>
            <w:vAlign w:val="center"/>
          </w:tcPr>
          <w:p w14:paraId="378ABF73"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rPr>
            </w:pPr>
          </w:p>
        </w:tc>
        <w:tc>
          <w:tcPr>
            <w:tcW w:w="842" w:type="pct"/>
            <w:vAlign w:val="center"/>
          </w:tcPr>
          <w:p w14:paraId="60DF67E8"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sz w:val="16"/>
                <w:szCs w:val="16"/>
              </w:rPr>
            </w:pPr>
          </w:p>
          <w:p w14:paraId="75A213E8"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576" w:type="pct"/>
            <w:vAlign w:val="center"/>
          </w:tcPr>
          <w:p w14:paraId="65E2A94F"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rPr>
            </w:pPr>
          </w:p>
        </w:tc>
        <w:tc>
          <w:tcPr>
            <w:tcW w:w="692" w:type="pct"/>
            <w:vAlign w:val="center"/>
          </w:tcPr>
          <w:p w14:paraId="4386299E"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rPr>
            </w:pPr>
          </w:p>
        </w:tc>
      </w:tr>
    </w:tbl>
    <w:p w14:paraId="0DAF32ED"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b/>
        </w:rPr>
      </w:pPr>
      <w:r w:rsidRPr="00CD303A">
        <w:rPr>
          <w:rFonts w:ascii="Times New Roman" w:eastAsia="Times New Roman" w:hAnsi="Times New Roman" w:cs="Times New Roman"/>
          <w:b/>
        </w:rPr>
        <w:t>Итого сумма к оплате за вычетом неустойки (штрафа, пени): __________________ руб. _____ коп. (___________________________________________________________________ руб. _____ коп.)</w:t>
      </w:r>
    </w:p>
    <w:p w14:paraId="15416DA4"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rPr>
      </w:pPr>
      <w:r w:rsidRPr="00CD303A">
        <w:rPr>
          <w:rFonts w:ascii="Times New Roman" w:eastAsia="Times New Roman" w:hAnsi="Times New Roman" w:cs="Times New Roman"/>
        </w:rPr>
        <w:t>2. Настоящий акт составлен в двух экземплярах и служит в соответствии с условиями договора основанием для проведения расчетов Заказчика с Исполнителем за оказанные услуги.</w:t>
      </w:r>
    </w:p>
    <w:p w14:paraId="0A17E142"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rPr>
      </w:pPr>
      <w:r w:rsidRPr="00CD303A">
        <w:rPr>
          <w:rFonts w:ascii="Times New Roman" w:eastAsia="Times New Roman" w:hAnsi="Times New Roman" w:cs="Times New Roman"/>
        </w:rPr>
        <w:t>3. Результат оказанных услуг по договору сдан ответственным работником Исполнителя _____________________________________________________________________________________________.</w:t>
      </w:r>
    </w:p>
    <w:p w14:paraId="512948B0" w14:textId="6DF8914D"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 xml:space="preserve">                                                                                                                                           </w:t>
      </w:r>
      <w:r w:rsidR="009C1407">
        <w:rPr>
          <w:rFonts w:ascii="Times New Roman" w:eastAsia="Times New Roman" w:hAnsi="Times New Roman" w:cs="Times New Roman"/>
          <w:sz w:val="14"/>
          <w:szCs w:val="14"/>
        </w:rPr>
        <w:t xml:space="preserve">               (должность, ФИО,</w:t>
      </w:r>
      <w:r w:rsidRPr="00CD303A">
        <w:rPr>
          <w:rFonts w:ascii="Times New Roman" w:eastAsia="Times New Roman" w:hAnsi="Times New Roman" w:cs="Times New Roman"/>
          <w:sz w:val="14"/>
          <w:szCs w:val="14"/>
        </w:rPr>
        <w:t xml:space="preserve"> подпись) </w:t>
      </w:r>
    </w:p>
    <w:p w14:paraId="37D66C1E"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rPr>
      </w:pPr>
      <w:r w:rsidRPr="00CD303A">
        <w:rPr>
          <w:rFonts w:ascii="Times New Roman" w:eastAsia="Times New Roman" w:hAnsi="Times New Roman" w:cs="Times New Roman"/>
        </w:rPr>
        <w:t>4. Результат оказанных услуг по договору принят ответственным работником Заказчика _____________________________________________________________________________________________.</w:t>
      </w:r>
    </w:p>
    <w:p w14:paraId="37FE8F1E" w14:textId="1F54E641"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sz w:val="14"/>
          <w:szCs w:val="14"/>
          <w:lang w:val="en-US"/>
        </w:rPr>
      </w:pPr>
      <w:r w:rsidRPr="00CD303A">
        <w:rPr>
          <w:rFonts w:ascii="Times New Roman" w:eastAsia="Times New Roman" w:hAnsi="Times New Roman" w:cs="Times New Roman"/>
          <w:sz w:val="14"/>
          <w:szCs w:val="14"/>
        </w:rPr>
        <w:t xml:space="preserve">                                                                                                                                             </w:t>
      </w:r>
      <w:r w:rsidR="009C1407">
        <w:rPr>
          <w:rFonts w:ascii="Times New Roman" w:eastAsia="Times New Roman" w:hAnsi="Times New Roman" w:cs="Times New Roman"/>
          <w:sz w:val="14"/>
          <w:szCs w:val="14"/>
        </w:rPr>
        <w:t xml:space="preserve">               (должность, ФИО,</w:t>
      </w:r>
      <w:r w:rsidRPr="00CD303A">
        <w:rPr>
          <w:rFonts w:ascii="Times New Roman" w:eastAsia="Times New Roman" w:hAnsi="Times New Roman" w:cs="Times New Roman"/>
          <w:sz w:val="14"/>
          <w:szCs w:val="14"/>
        </w:rPr>
        <w:t xml:space="preserve"> подпись) </w:t>
      </w:r>
    </w:p>
    <w:p w14:paraId="3BC55208"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rPr>
      </w:pPr>
    </w:p>
    <w:tbl>
      <w:tblPr>
        <w:tblW w:w="9720" w:type="dxa"/>
        <w:tblInd w:w="108" w:type="dxa"/>
        <w:tblLayout w:type="fixed"/>
        <w:tblLook w:val="0000" w:firstRow="0" w:lastRow="0" w:firstColumn="0" w:lastColumn="0" w:noHBand="0" w:noVBand="0"/>
      </w:tblPr>
      <w:tblGrid>
        <w:gridCol w:w="4860"/>
        <w:gridCol w:w="4860"/>
      </w:tblGrid>
      <w:tr w:rsidR="00CD303A" w:rsidRPr="00CD303A" w14:paraId="0204AF54" w14:textId="77777777" w:rsidTr="00171AA5">
        <w:trPr>
          <w:trHeight w:val="182"/>
        </w:trPr>
        <w:tc>
          <w:tcPr>
            <w:tcW w:w="4860" w:type="dxa"/>
          </w:tcPr>
          <w:p w14:paraId="1BE8D879"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b/>
              </w:rPr>
            </w:pPr>
            <w:r w:rsidRPr="00CD303A">
              <w:rPr>
                <w:rFonts w:ascii="Times New Roman" w:eastAsia="Times New Roman" w:hAnsi="Times New Roman" w:cs="Times New Roman"/>
                <w:b/>
              </w:rPr>
              <w:t>Исполнитель:</w:t>
            </w:r>
          </w:p>
        </w:tc>
        <w:tc>
          <w:tcPr>
            <w:tcW w:w="4860" w:type="dxa"/>
          </w:tcPr>
          <w:p w14:paraId="4EC54C15"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b/>
              </w:rPr>
            </w:pPr>
            <w:r w:rsidRPr="00CD303A">
              <w:rPr>
                <w:rFonts w:ascii="Times New Roman" w:eastAsia="Times New Roman" w:hAnsi="Times New Roman" w:cs="Times New Roman"/>
                <w:b/>
              </w:rPr>
              <w:t>Заказчик:</w:t>
            </w:r>
          </w:p>
        </w:tc>
      </w:tr>
      <w:tr w:rsidR="00CD303A" w:rsidRPr="00CD303A" w14:paraId="63DE608D" w14:textId="77777777" w:rsidTr="00171AA5">
        <w:trPr>
          <w:trHeight w:val="182"/>
        </w:trPr>
        <w:tc>
          <w:tcPr>
            <w:tcW w:w="4860" w:type="dxa"/>
          </w:tcPr>
          <w:p w14:paraId="08C6D9FF"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sz w:val="24"/>
                <w:szCs w:val="24"/>
              </w:rPr>
            </w:pPr>
            <w:r w:rsidRPr="00CD303A">
              <w:rPr>
                <w:rFonts w:ascii="Times New Roman" w:eastAsia="Times New Roman" w:hAnsi="Times New Roman" w:cs="Times New Roman"/>
                <w:sz w:val="22"/>
                <w:szCs w:val="22"/>
              </w:rPr>
              <w:t>__________________________________________</w:t>
            </w:r>
          </w:p>
          <w:p w14:paraId="4FA5D31F"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b/>
              </w:rPr>
            </w:pPr>
            <w:r w:rsidRPr="00CD303A">
              <w:rPr>
                <w:rFonts w:ascii="Times New Roman" w:eastAsia="Times New Roman" w:hAnsi="Times New Roman" w:cs="Times New Roman"/>
                <w:sz w:val="14"/>
                <w:szCs w:val="14"/>
              </w:rPr>
              <w:t>(реквизиты организации, идентификационные коды)</w:t>
            </w:r>
          </w:p>
        </w:tc>
        <w:tc>
          <w:tcPr>
            <w:tcW w:w="4860" w:type="dxa"/>
          </w:tcPr>
          <w:p w14:paraId="27A121AC"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sz w:val="24"/>
                <w:szCs w:val="24"/>
              </w:rPr>
            </w:pPr>
            <w:r w:rsidRPr="00CD303A">
              <w:rPr>
                <w:rFonts w:ascii="Times New Roman" w:eastAsia="Times New Roman" w:hAnsi="Times New Roman" w:cs="Times New Roman"/>
                <w:sz w:val="22"/>
                <w:szCs w:val="22"/>
              </w:rPr>
              <w:t>__________________________________________</w:t>
            </w:r>
          </w:p>
          <w:p w14:paraId="6B9590BC" w14:textId="77777777" w:rsidR="00CD303A" w:rsidRPr="00CD303A" w:rsidRDefault="00CD303A" w:rsidP="00CD303A">
            <w:pPr>
              <w:widowControl w:val="0"/>
              <w:autoSpaceDE w:val="0"/>
              <w:autoSpaceDN w:val="0"/>
              <w:adjustRightInd w:val="0"/>
              <w:spacing w:after="0" w:line="240" w:lineRule="auto"/>
              <w:jc w:val="center"/>
              <w:rPr>
                <w:rFonts w:ascii="Times New Roman" w:eastAsia="Times New Roman" w:hAnsi="Times New Roman" w:cs="Times New Roman"/>
                <w:b/>
              </w:rPr>
            </w:pPr>
            <w:r w:rsidRPr="00CD303A">
              <w:rPr>
                <w:rFonts w:ascii="Times New Roman" w:eastAsia="Times New Roman" w:hAnsi="Times New Roman" w:cs="Times New Roman"/>
                <w:sz w:val="14"/>
                <w:szCs w:val="14"/>
              </w:rPr>
              <w:t>(реквизиты организации, идентификационные коды)</w:t>
            </w:r>
          </w:p>
        </w:tc>
      </w:tr>
      <w:tr w:rsidR="00CD303A" w:rsidRPr="00CD303A" w14:paraId="46A5A240" w14:textId="77777777" w:rsidTr="00171AA5">
        <w:trPr>
          <w:trHeight w:val="182"/>
        </w:trPr>
        <w:tc>
          <w:tcPr>
            <w:tcW w:w="4860" w:type="dxa"/>
          </w:tcPr>
          <w:p w14:paraId="652ADC8F"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60" w:type="dxa"/>
          </w:tcPr>
          <w:p w14:paraId="385C43E6"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D303A" w:rsidRPr="00CD303A" w14:paraId="3157EB43" w14:textId="77777777" w:rsidTr="00171AA5">
        <w:trPr>
          <w:trHeight w:val="1746"/>
        </w:trPr>
        <w:tc>
          <w:tcPr>
            <w:tcW w:w="4860" w:type="dxa"/>
          </w:tcPr>
          <w:p w14:paraId="5B4E46F7"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b/>
                <w:sz w:val="24"/>
                <w:szCs w:val="24"/>
              </w:rPr>
            </w:pPr>
            <w:r w:rsidRPr="00CD303A">
              <w:rPr>
                <w:rFonts w:ascii="Times New Roman" w:eastAsia="Times New Roman" w:hAnsi="Times New Roman" w:cs="Times New Roman"/>
                <w:b/>
              </w:rPr>
              <w:t>От Исполнителя</w:t>
            </w:r>
            <w:r w:rsidRPr="00CD303A">
              <w:rPr>
                <w:rFonts w:ascii="Times New Roman" w:eastAsia="Times New Roman" w:hAnsi="Times New Roman" w:cs="Times New Roman"/>
                <w:b/>
                <w:sz w:val="22"/>
                <w:szCs w:val="22"/>
              </w:rPr>
              <w:t>:</w:t>
            </w:r>
          </w:p>
          <w:p w14:paraId="65056A23"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rPr>
            </w:pPr>
            <w:r w:rsidRPr="00CD303A">
              <w:rPr>
                <w:rFonts w:ascii="Times New Roman" w:eastAsia="Times New Roman" w:hAnsi="Times New Roman" w:cs="Times New Roman"/>
              </w:rPr>
              <w:t>Руководитель</w:t>
            </w:r>
          </w:p>
          <w:p w14:paraId="1BC5BCF3" w14:textId="17121B1D"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sz w:val="24"/>
                <w:szCs w:val="24"/>
              </w:rPr>
            </w:pPr>
            <w:r w:rsidRPr="00CD303A">
              <w:rPr>
                <w:rFonts w:ascii="Times New Roman" w:eastAsia="Times New Roman" w:hAnsi="Times New Roman" w:cs="Times New Roman"/>
              </w:rPr>
              <w:t>(уполномоченное лицо*)</w:t>
            </w:r>
            <w:r w:rsidR="009C1407">
              <w:rPr>
                <w:rFonts w:ascii="Times New Roman" w:eastAsia="Times New Roman" w:hAnsi="Times New Roman" w:cs="Times New Roman"/>
              </w:rPr>
              <w:t xml:space="preserve"> </w:t>
            </w:r>
            <w:r w:rsidRPr="00CD303A">
              <w:rPr>
                <w:rFonts w:ascii="Times New Roman" w:eastAsia="Times New Roman" w:hAnsi="Times New Roman" w:cs="Times New Roman"/>
                <w:sz w:val="22"/>
                <w:szCs w:val="22"/>
              </w:rPr>
              <w:t>______________________</w:t>
            </w:r>
          </w:p>
          <w:p w14:paraId="0BEE6FE7" w14:textId="1C51840B" w:rsidR="00CD303A" w:rsidRPr="00CD303A" w:rsidRDefault="009C1407" w:rsidP="00CD303A">
            <w:pPr>
              <w:widowControl w:val="0"/>
              <w:autoSpaceDE w:val="0"/>
              <w:autoSpaceDN w:val="0"/>
              <w:adjustRightInd w:val="0"/>
              <w:spacing w:after="0" w:line="240" w:lineRule="auto"/>
              <w:ind w:left="2772"/>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sidR="00CD303A" w:rsidRPr="00CD303A">
              <w:rPr>
                <w:rFonts w:ascii="Times New Roman" w:eastAsia="Times New Roman" w:hAnsi="Times New Roman" w:cs="Times New Roman"/>
                <w:sz w:val="14"/>
                <w:szCs w:val="14"/>
              </w:rPr>
              <w:t>(должность)</w:t>
            </w:r>
          </w:p>
          <w:p w14:paraId="5547982E" w14:textId="371E3B35"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sz w:val="24"/>
                <w:szCs w:val="24"/>
              </w:rPr>
            </w:pPr>
            <w:r w:rsidRPr="00CD303A">
              <w:rPr>
                <w:rFonts w:ascii="Times New Roman" w:eastAsia="Times New Roman" w:hAnsi="Times New Roman" w:cs="Times New Roman"/>
                <w:sz w:val="22"/>
                <w:szCs w:val="22"/>
              </w:rPr>
              <w:t>__________________    ____________________</w:t>
            </w:r>
            <w:r w:rsidR="009C1407">
              <w:rPr>
                <w:rFonts w:ascii="Times New Roman" w:eastAsia="Times New Roman" w:hAnsi="Times New Roman" w:cs="Times New Roman"/>
                <w:sz w:val="22"/>
                <w:szCs w:val="22"/>
              </w:rPr>
              <w:t>_</w:t>
            </w:r>
            <w:r w:rsidRPr="00CD303A">
              <w:rPr>
                <w:rFonts w:ascii="Times New Roman" w:eastAsia="Times New Roman" w:hAnsi="Times New Roman" w:cs="Times New Roman"/>
                <w:sz w:val="22"/>
                <w:szCs w:val="22"/>
              </w:rPr>
              <w:t>_</w:t>
            </w:r>
          </w:p>
          <w:p w14:paraId="36A5FD72"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 xml:space="preserve">                  (</w:t>
            </w:r>
            <w:proofErr w:type="gramStart"/>
            <w:r w:rsidRPr="00CD303A">
              <w:rPr>
                <w:rFonts w:ascii="Times New Roman" w:eastAsia="Times New Roman" w:hAnsi="Times New Roman" w:cs="Times New Roman"/>
                <w:sz w:val="14"/>
                <w:szCs w:val="14"/>
              </w:rPr>
              <w:t xml:space="preserve">подпись)   </w:t>
            </w:r>
            <w:proofErr w:type="gramEnd"/>
            <w:r w:rsidRPr="00CD303A">
              <w:rPr>
                <w:rFonts w:ascii="Times New Roman" w:eastAsia="Times New Roman" w:hAnsi="Times New Roman" w:cs="Times New Roman"/>
                <w:sz w:val="14"/>
                <w:szCs w:val="14"/>
              </w:rPr>
              <w:t xml:space="preserve">                                        (расшифровка подписи)</w:t>
            </w:r>
          </w:p>
          <w:p w14:paraId="18F8C500" w14:textId="77777777" w:rsidR="00CD303A" w:rsidRPr="00CD303A" w:rsidRDefault="00CD303A" w:rsidP="00CD303A">
            <w:pPr>
              <w:widowControl w:val="0"/>
              <w:autoSpaceDE w:val="0"/>
              <w:autoSpaceDN w:val="0"/>
              <w:adjustRightInd w:val="0"/>
              <w:spacing w:after="0" w:line="240" w:lineRule="auto"/>
              <w:ind w:left="1872"/>
              <w:jc w:val="left"/>
              <w:rPr>
                <w:rFonts w:ascii="Times New Roman" w:eastAsia="Times New Roman" w:hAnsi="Times New Roman" w:cs="Times New Roman"/>
              </w:rPr>
            </w:pPr>
            <w:r w:rsidRPr="00CD303A">
              <w:rPr>
                <w:rFonts w:ascii="Times New Roman" w:eastAsia="Times New Roman" w:hAnsi="Times New Roman" w:cs="Times New Roman"/>
              </w:rPr>
              <w:t>МП</w:t>
            </w:r>
          </w:p>
        </w:tc>
        <w:tc>
          <w:tcPr>
            <w:tcW w:w="4860" w:type="dxa"/>
          </w:tcPr>
          <w:p w14:paraId="1AAA4886"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b/>
              </w:rPr>
            </w:pPr>
            <w:r w:rsidRPr="00CD303A">
              <w:rPr>
                <w:rFonts w:ascii="Times New Roman" w:eastAsia="Times New Roman" w:hAnsi="Times New Roman" w:cs="Times New Roman"/>
                <w:b/>
              </w:rPr>
              <w:t>От Заказчика:</w:t>
            </w:r>
          </w:p>
          <w:p w14:paraId="11AD0703"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rPr>
            </w:pPr>
            <w:r w:rsidRPr="00CD303A">
              <w:rPr>
                <w:rFonts w:ascii="Times New Roman" w:eastAsia="Times New Roman" w:hAnsi="Times New Roman" w:cs="Times New Roman"/>
              </w:rPr>
              <w:t>Руководитель</w:t>
            </w:r>
          </w:p>
          <w:p w14:paraId="35F2B8C2" w14:textId="7902757A"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sz w:val="24"/>
                <w:szCs w:val="24"/>
              </w:rPr>
            </w:pPr>
            <w:r w:rsidRPr="00CD303A">
              <w:rPr>
                <w:rFonts w:ascii="Times New Roman" w:eastAsia="Times New Roman" w:hAnsi="Times New Roman" w:cs="Times New Roman"/>
              </w:rPr>
              <w:t>(уполномоченное лицо)</w:t>
            </w:r>
            <w:r w:rsidR="009C1407">
              <w:rPr>
                <w:rFonts w:ascii="Times New Roman" w:eastAsia="Times New Roman" w:hAnsi="Times New Roman" w:cs="Times New Roman"/>
              </w:rPr>
              <w:t xml:space="preserve"> </w:t>
            </w:r>
            <w:r w:rsidRPr="00CD303A">
              <w:rPr>
                <w:rFonts w:ascii="Times New Roman" w:eastAsia="Times New Roman" w:hAnsi="Times New Roman" w:cs="Times New Roman"/>
                <w:sz w:val="22"/>
                <w:szCs w:val="22"/>
              </w:rPr>
              <w:t>___________________</w:t>
            </w:r>
            <w:r w:rsidR="009C1407">
              <w:rPr>
                <w:rFonts w:ascii="Times New Roman" w:eastAsia="Times New Roman" w:hAnsi="Times New Roman" w:cs="Times New Roman"/>
                <w:sz w:val="22"/>
                <w:szCs w:val="22"/>
              </w:rPr>
              <w:t>_</w:t>
            </w:r>
            <w:r w:rsidRPr="00CD303A">
              <w:rPr>
                <w:rFonts w:ascii="Times New Roman" w:eastAsia="Times New Roman" w:hAnsi="Times New Roman" w:cs="Times New Roman"/>
                <w:sz w:val="22"/>
                <w:szCs w:val="22"/>
              </w:rPr>
              <w:t>___</w:t>
            </w:r>
          </w:p>
          <w:p w14:paraId="3BA6CCEF" w14:textId="7E435AE1" w:rsidR="00CD303A" w:rsidRPr="00CD303A" w:rsidRDefault="009C1407" w:rsidP="00CD303A">
            <w:pPr>
              <w:widowControl w:val="0"/>
              <w:autoSpaceDE w:val="0"/>
              <w:autoSpaceDN w:val="0"/>
              <w:adjustRightInd w:val="0"/>
              <w:spacing w:after="0" w:line="240" w:lineRule="auto"/>
              <w:ind w:left="2772"/>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sidR="00CD303A" w:rsidRPr="00CD303A">
              <w:rPr>
                <w:rFonts w:ascii="Times New Roman" w:eastAsia="Times New Roman" w:hAnsi="Times New Roman" w:cs="Times New Roman"/>
                <w:sz w:val="14"/>
                <w:szCs w:val="14"/>
              </w:rPr>
              <w:t>(должность)</w:t>
            </w:r>
          </w:p>
          <w:p w14:paraId="0910BA3B" w14:textId="6E61C061"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sz w:val="24"/>
                <w:szCs w:val="24"/>
              </w:rPr>
            </w:pPr>
            <w:r w:rsidRPr="00CD303A">
              <w:rPr>
                <w:rFonts w:ascii="Times New Roman" w:eastAsia="Times New Roman" w:hAnsi="Times New Roman" w:cs="Times New Roman"/>
                <w:sz w:val="22"/>
                <w:szCs w:val="22"/>
              </w:rPr>
              <w:t>__________________    ___________________</w:t>
            </w:r>
            <w:r w:rsidR="009C1407">
              <w:rPr>
                <w:rFonts w:ascii="Times New Roman" w:eastAsia="Times New Roman" w:hAnsi="Times New Roman" w:cs="Times New Roman"/>
                <w:sz w:val="22"/>
                <w:szCs w:val="22"/>
              </w:rPr>
              <w:t>_</w:t>
            </w:r>
            <w:r w:rsidRPr="00CD303A">
              <w:rPr>
                <w:rFonts w:ascii="Times New Roman" w:eastAsia="Times New Roman" w:hAnsi="Times New Roman" w:cs="Times New Roman"/>
                <w:sz w:val="22"/>
                <w:szCs w:val="22"/>
              </w:rPr>
              <w:t>__</w:t>
            </w:r>
          </w:p>
          <w:p w14:paraId="61C50EE5" w14:textId="77777777" w:rsidR="00CD303A" w:rsidRPr="00CD303A" w:rsidRDefault="00CD303A" w:rsidP="00CD303A">
            <w:pPr>
              <w:widowControl w:val="0"/>
              <w:autoSpaceDE w:val="0"/>
              <w:autoSpaceDN w:val="0"/>
              <w:adjustRightInd w:val="0"/>
              <w:spacing w:after="0" w:line="240" w:lineRule="auto"/>
              <w:jc w:val="left"/>
              <w:rPr>
                <w:rFonts w:ascii="Times New Roman" w:eastAsia="Times New Roman" w:hAnsi="Times New Roman" w:cs="Times New Roman"/>
                <w:sz w:val="14"/>
                <w:szCs w:val="14"/>
              </w:rPr>
            </w:pPr>
            <w:r w:rsidRPr="00CD303A">
              <w:rPr>
                <w:rFonts w:ascii="Times New Roman" w:eastAsia="Times New Roman" w:hAnsi="Times New Roman" w:cs="Times New Roman"/>
                <w:sz w:val="14"/>
                <w:szCs w:val="14"/>
              </w:rPr>
              <w:t xml:space="preserve">                  (</w:t>
            </w:r>
            <w:proofErr w:type="gramStart"/>
            <w:r w:rsidRPr="00CD303A">
              <w:rPr>
                <w:rFonts w:ascii="Times New Roman" w:eastAsia="Times New Roman" w:hAnsi="Times New Roman" w:cs="Times New Roman"/>
                <w:sz w:val="14"/>
                <w:szCs w:val="14"/>
              </w:rPr>
              <w:t xml:space="preserve">подпись)   </w:t>
            </w:r>
            <w:proofErr w:type="gramEnd"/>
            <w:r w:rsidRPr="00CD303A">
              <w:rPr>
                <w:rFonts w:ascii="Times New Roman" w:eastAsia="Times New Roman" w:hAnsi="Times New Roman" w:cs="Times New Roman"/>
                <w:sz w:val="14"/>
                <w:szCs w:val="14"/>
              </w:rPr>
              <w:t xml:space="preserve">                                        (расшифровка подписи)</w:t>
            </w:r>
          </w:p>
          <w:p w14:paraId="5FD96080" w14:textId="77777777" w:rsidR="00CD303A" w:rsidRPr="00CD303A" w:rsidRDefault="00CD303A" w:rsidP="00CD303A">
            <w:pPr>
              <w:widowControl w:val="0"/>
              <w:autoSpaceDE w:val="0"/>
              <w:autoSpaceDN w:val="0"/>
              <w:adjustRightInd w:val="0"/>
              <w:spacing w:after="0" w:line="240" w:lineRule="auto"/>
              <w:ind w:left="1872"/>
              <w:jc w:val="left"/>
              <w:rPr>
                <w:rFonts w:ascii="Times New Roman" w:eastAsia="Times New Roman" w:hAnsi="Times New Roman" w:cs="Times New Roman"/>
                <w:sz w:val="18"/>
                <w:szCs w:val="18"/>
              </w:rPr>
            </w:pPr>
            <w:r w:rsidRPr="00CD303A">
              <w:rPr>
                <w:rFonts w:ascii="Times New Roman" w:eastAsia="Times New Roman" w:hAnsi="Times New Roman" w:cs="Times New Roman"/>
              </w:rPr>
              <w:t>МП</w:t>
            </w:r>
          </w:p>
        </w:tc>
      </w:tr>
    </w:tbl>
    <w:p w14:paraId="14E93E3D"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rPr>
      </w:pPr>
      <w:r w:rsidRPr="00CD303A">
        <w:rPr>
          <w:rFonts w:ascii="Times New Roman" w:eastAsia="Times New Roman" w:hAnsi="Times New Roman" w:cs="Times New Roman"/>
        </w:rPr>
        <w:t>* представить доверенность</w:t>
      </w:r>
    </w:p>
    <w:p w14:paraId="530555EB"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i/>
          <w:sz w:val="18"/>
          <w:szCs w:val="18"/>
        </w:rPr>
      </w:pPr>
    </w:p>
    <w:p w14:paraId="0EBDF536"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b/>
          <w:sz w:val="28"/>
          <w:szCs w:val="28"/>
        </w:rPr>
      </w:pPr>
      <w:r w:rsidRPr="00CD303A">
        <w:rPr>
          <w:rFonts w:ascii="Times New Roman" w:eastAsia="Times New Roman" w:hAnsi="Times New Roman" w:cs="Times New Roman"/>
          <w:b/>
          <w:sz w:val="28"/>
          <w:szCs w:val="28"/>
        </w:rPr>
        <w:t>____________________________________________________________________</w:t>
      </w:r>
    </w:p>
    <w:tbl>
      <w:tblPr>
        <w:tblW w:w="0" w:type="auto"/>
        <w:tblLayout w:type="fixed"/>
        <w:tblLook w:val="01E0" w:firstRow="1" w:lastRow="1" w:firstColumn="1" w:lastColumn="1" w:noHBand="0" w:noVBand="0"/>
      </w:tblPr>
      <w:tblGrid>
        <w:gridCol w:w="4926"/>
        <w:gridCol w:w="4927"/>
      </w:tblGrid>
      <w:tr w:rsidR="00CD303A" w:rsidRPr="00CD303A" w14:paraId="0A7795B3" w14:textId="77777777" w:rsidTr="00171AA5">
        <w:tc>
          <w:tcPr>
            <w:tcW w:w="4926" w:type="dxa"/>
            <w:shd w:val="clear" w:color="auto" w:fill="auto"/>
          </w:tcPr>
          <w:p w14:paraId="2874CE1E"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b/>
              </w:rPr>
            </w:pPr>
            <w:r w:rsidRPr="00CD303A">
              <w:rPr>
                <w:rFonts w:ascii="Times New Roman" w:eastAsia="Times New Roman" w:hAnsi="Times New Roman" w:cs="Times New Roman"/>
                <w:b/>
              </w:rPr>
              <w:t>С образцом акта приемки услуг при ненадлежащем исполнении по договору согласен. Обязуюсь подписать акт в случае ненадлежащего исполнения обязательств по договору.</w:t>
            </w:r>
          </w:p>
        </w:tc>
        <w:tc>
          <w:tcPr>
            <w:tcW w:w="4927" w:type="dxa"/>
            <w:shd w:val="clear" w:color="auto" w:fill="auto"/>
          </w:tcPr>
          <w:p w14:paraId="241422E7"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b/>
              </w:rPr>
            </w:pPr>
            <w:r w:rsidRPr="00CD303A">
              <w:rPr>
                <w:rFonts w:ascii="Times New Roman" w:eastAsia="Times New Roman" w:hAnsi="Times New Roman" w:cs="Times New Roman"/>
                <w:b/>
              </w:rPr>
              <w:t>Образец согласован:</w:t>
            </w:r>
          </w:p>
          <w:p w14:paraId="338BAEC4"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rPr>
            </w:pPr>
          </w:p>
          <w:p w14:paraId="10BC6D8C"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rPr>
            </w:pPr>
          </w:p>
          <w:p w14:paraId="27C34D42"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rPr>
            </w:pPr>
          </w:p>
        </w:tc>
      </w:tr>
      <w:tr w:rsidR="00CD303A" w:rsidRPr="00CD303A" w14:paraId="4AF02BD9" w14:textId="77777777" w:rsidTr="00171AA5">
        <w:tc>
          <w:tcPr>
            <w:tcW w:w="4926" w:type="dxa"/>
            <w:shd w:val="clear" w:color="auto" w:fill="auto"/>
          </w:tcPr>
          <w:p w14:paraId="28B6BAC3"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b/>
              </w:rPr>
            </w:pPr>
          </w:p>
          <w:p w14:paraId="0527904D"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b/>
              </w:rPr>
            </w:pPr>
            <w:r w:rsidRPr="00CD303A">
              <w:rPr>
                <w:rFonts w:ascii="Times New Roman" w:eastAsia="Times New Roman" w:hAnsi="Times New Roman" w:cs="Times New Roman"/>
                <w:b/>
              </w:rPr>
              <w:t>От Исполнителя:</w:t>
            </w:r>
          </w:p>
        </w:tc>
        <w:tc>
          <w:tcPr>
            <w:tcW w:w="4927" w:type="dxa"/>
            <w:shd w:val="clear" w:color="auto" w:fill="auto"/>
          </w:tcPr>
          <w:p w14:paraId="59D79C0F" w14:textId="77777777" w:rsidR="00CD303A" w:rsidRPr="00CD303A" w:rsidRDefault="00CD303A" w:rsidP="00CD303A">
            <w:pPr>
              <w:widowControl w:val="0"/>
              <w:autoSpaceDE w:val="0"/>
              <w:autoSpaceDN w:val="0"/>
              <w:adjustRightInd w:val="0"/>
              <w:spacing w:after="0" w:line="240" w:lineRule="auto"/>
              <w:ind w:firstLine="540"/>
              <w:rPr>
                <w:rFonts w:ascii="Times New Roman" w:eastAsia="Times New Roman" w:hAnsi="Times New Roman" w:cs="Times New Roman"/>
                <w:b/>
              </w:rPr>
            </w:pPr>
          </w:p>
          <w:p w14:paraId="3F8ACD3B" w14:textId="77777777" w:rsidR="00CD303A" w:rsidRPr="00CD303A" w:rsidRDefault="00CD303A" w:rsidP="00CD303A">
            <w:pPr>
              <w:widowControl w:val="0"/>
              <w:autoSpaceDE w:val="0"/>
              <w:autoSpaceDN w:val="0"/>
              <w:adjustRightInd w:val="0"/>
              <w:spacing w:after="0" w:line="240" w:lineRule="auto"/>
              <w:rPr>
                <w:rFonts w:ascii="Times New Roman" w:eastAsia="Times New Roman" w:hAnsi="Times New Roman" w:cs="Times New Roman"/>
                <w:b/>
              </w:rPr>
            </w:pPr>
            <w:r w:rsidRPr="00CD303A">
              <w:rPr>
                <w:rFonts w:ascii="Times New Roman" w:eastAsia="Times New Roman" w:hAnsi="Times New Roman" w:cs="Times New Roman"/>
                <w:b/>
              </w:rPr>
              <w:t>От Заказчика:</w:t>
            </w:r>
          </w:p>
        </w:tc>
      </w:tr>
      <w:tr w:rsidR="00CD303A" w:rsidRPr="00CD303A" w14:paraId="6B45B07F" w14:textId="77777777" w:rsidTr="00171AA5">
        <w:tc>
          <w:tcPr>
            <w:tcW w:w="4926" w:type="dxa"/>
            <w:shd w:val="clear" w:color="auto" w:fill="auto"/>
          </w:tcPr>
          <w:p w14:paraId="6F9C1B89" w14:textId="36E03DB9" w:rsidR="00CD303A" w:rsidRPr="00CD303A" w:rsidRDefault="00D71069" w:rsidP="00CD303A">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b/>
              </w:rPr>
              <w:t>_____________________</w:t>
            </w:r>
            <w:r w:rsidR="00CD303A" w:rsidRPr="00CD303A">
              <w:rPr>
                <w:rFonts w:ascii="Times New Roman" w:eastAsia="Times New Roman" w:hAnsi="Times New Roman" w:cs="Times New Roman"/>
                <w:b/>
              </w:rPr>
              <w:t>/_________________/</w:t>
            </w:r>
          </w:p>
        </w:tc>
        <w:tc>
          <w:tcPr>
            <w:tcW w:w="4927" w:type="dxa"/>
            <w:shd w:val="clear" w:color="auto" w:fill="auto"/>
          </w:tcPr>
          <w:p w14:paraId="76606669" w14:textId="4FACF173" w:rsidR="00CD303A" w:rsidRPr="00CD303A" w:rsidRDefault="00D71069" w:rsidP="00CD303A">
            <w:pPr>
              <w:widowControl w:val="0"/>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___________________</w:t>
            </w:r>
            <w:r w:rsidR="00CD303A" w:rsidRPr="00CD303A">
              <w:rPr>
                <w:rFonts w:ascii="Times New Roman" w:eastAsia="Times New Roman" w:hAnsi="Times New Roman" w:cs="Times New Roman"/>
                <w:b/>
              </w:rPr>
              <w:t>_/_________________/</w:t>
            </w:r>
          </w:p>
        </w:tc>
      </w:tr>
    </w:tbl>
    <w:p w14:paraId="6688910D" w14:textId="77777777" w:rsidR="00CD303A" w:rsidRDefault="00CD303A" w:rsidP="00263732">
      <w:pPr>
        <w:ind w:firstLine="567"/>
        <w:jc w:val="right"/>
        <w:rPr>
          <w:rFonts w:ascii="Times New Roman" w:eastAsia="Times New Roman" w:hAnsi="Times New Roman" w:cs="Times New Roman"/>
          <w:i/>
          <w:color w:val="000000"/>
          <w:sz w:val="18"/>
          <w:szCs w:val="18"/>
        </w:rPr>
      </w:pPr>
    </w:p>
    <w:p w14:paraId="14CDB8AE" w14:textId="5A400EE7" w:rsidR="00263732" w:rsidRPr="00263732" w:rsidRDefault="008261E5" w:rsidP="00263732">
      <w:pPr>
        <w:ind w:firstLine="567"/>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lastRenderedPageBreak/>
        <w:t>Журнал прихода и расхода спирта</w:t>
      </w:r>
    </w:p>
    <w:p w14:paraId="34627101" w14:textId="77777777" w:rsidR="00263732" w:rsidRPr="00263732" w:rsidRDefault="00263732" w:rsidP="00263732">
      <w:pPr>
        <w:spacing w:after="0" w:line="240" w:lineRule="auto"/>
        <w:jc w:val="left"/>
        <w:rPr>
          <w:rFonts w:ascii="Times New Roman" w:eastAsia="Times New Roman" w:hAnsi="Times New Roman" w:cs="Times New Roman"/>
          <w:sz w:val="24"/>
          <w:szCs w:val="24"/>
        </w:rPr>
      </w:pPr>
      <w:r w:rsidRPr="00263732">
        <w:rPr>
          <w:rFonts w:ascii="Times New Roman" w:eastAsia="Times New Roman" w:hAnsi="Times New Roman" w:cs="Times New Roman"/>
          <w:sz w:val="24"/>
          <w:szCs w:val="24"/>
        </w:rPr>
        <w:t>РГПУ им. А. И. Герцена</w:t>
      </w:r>
    </w:p>
    <w:p w14:paraId="3F95F91F" w14:textId="77777777" w:rsidR="00263732" w:rsidRPr="00263732" w:rsidRDefault="00263732" w:rsidP="00263732">
      <w:pPr>
        <w:spacing w:after="0" w:line="240" w:lineRule="auto"/>
        <w:jc w:val="center"/>
        <w:rPr>
          <w:rFonts w:ascii="Times New Roman" w:eastAsia="Times New Roman" w:hAnsi="Times New Roman" w:cs="Times New Roman"/>
          <w:b/>
          <w:sz w:val="24"/>
          <w:szCs w:val="24"/>
        </w:rPr>
      </w:pPr>
    </w:p>
    <w:p w14:paraId="7782F838" w14:textId="77777777" w:rsidR="00263732" w:rsidRPr="00263732" w:rsidRDefault="00263732" w:rsidP="00263732">
      <w:pPr>
        <w:spacing w:after="0" w:line="240" w:lineRule="auto"/>
        <w:jc w:val="center"/>
        <w:rPr>
          <w:rFonts w:ascii="Times New Roman" w:eastAsia="Times New Roman" w:hAnsi="Times New Roman" w:cs="Times New Roman"/>
          <w:sz w:val="24"/>
          <w:szCs w:val="24"/>
        </w:rPr>
      </w:pPr>
      <w:r w:rsidRPr="00263732">
        <w:rPr>
          <w:rFonts w:ascii="Times New Roman" w:eastAsia="Times New Roman" w:hAnsi="Times New Roman" w:cs="Times New Roman"/>
          <w:b/>
          <w:sz w:val="24"/>
          <w:szCs w:val="24"/>
        </w:rPr>
        <w:t>ЖУРНАЛ</w:t>
      </w:r>
      <w:r w:rsidRPr="00263732">
        <w:rPr>
          <w:rFonts w:ascii="Times New Roman" w:eastAsia="Times New Roman" w:hAnsi="Times New Roman" w:cs="Times New Roman"/>
          <w:sz w:val="24"/>
          <w:szCs w:val="24"/>
        </w:rPr>
        <w:t xml:space="preserve"> </w:t>
      </w:r>
    </w:p>
    <w:p w14:paraId="76797400" w14:textId="77777777" w:rsidR="00263732" w:rsidRPr="00263732" w:rsidRDefault="00263732" w:rsidP="00263732">
      <w:pPr>
        <w:spacing w:after="0" w:line="240" w:lineRule="auto"/>
        <w:jc w:val="center"/>
        <w:rPr>
          <w:rFonts w:ascii="Times New Roman" w:eastAsia="Times New Roman" w:hAnsi="Times New Roman" w:cs="Times New Roman"/>
          <w:b/>
          <w:sz w:val="24"/>
          <w:szCs w:val="24"/>
        </w:rPr>
      </w:pPr>
      <w:r w:rsidRPr="00263732">
        <w:rPr>
          <w:rFonts w:ascii="Times New Roman" w:eastAsia="Times New Roman" w:hAnsi="Times New Roman" w:cs="Times New Roman"/>
          <w:b/>
          <w:sz w:val="24"/>
          <w:szCs w:val="24"/>
        </w:rPr>
        <w:t>прихода и расхода спирта</w:t>
      </w:r>
    </w:p>
    <w:p w14:paraId="0FFBE0CD" w14:textId="1C3F5325" w:rsidR="00263732" w:rsidRDefault="00263732" w:rsidP="00263732">
      <w:pPr>
        <w:spacing w:after="0" w:line="240" w:lineRule="auto"/>
        <w:ind w:left="1701" w:hanging="1701"/>
        <w:jc w:val="center"/>
        <w:rPr>
          <w:rFonts w:ascii="Times New Roman" w:eastAsia="Times New Roman" w:hAnsi="Times New Roman" w:cs="Times New Roman"/>
          <w:sz w:val="24"/>
          <w:szCs w:val="24"/>
        </w:rPr>
      </w:pPr>
    </w:p>
    <w:p w14:paraId="3D8B9CFB" w14:textId="0FE64543" w:rsidR="00263732" w:rsidRPr="00263732" w:rsidRDefault="00263732" w:rsidP="00263732">
      <w:pPr>
        <w:spacing w:after="0" w:line="240" w:lineRule="auto"/>
        <w:ind w:left="1701" w:hanging="1701"/>
        <w:jc w:val="center"/>
        <w:rPr>
          <w:rFonts w:ascii="Times New Roman" w:eastAsia="Times New Roman" w:hAnsi="Times New Roman" w:cs="Times New Roman"/>
          <w:sz w:val="24"/>
          <w:szCs w:val="24"/>
        </w:rPr>
      </w:pPr>
      <w:r w:rsidRPr="00263732">
        <w:rPr>
          <w:rFonts w:ascii="Times New Roman" w:eastAsia="Times New Roman" w:hAnsi="Times New Roman" w:cs="Times New Roman"/>
          <w:sz w:val="24"/>
          <w:szCs w:val="24"/>
        </w:rPr>
        <w:t>_______________________________________________________</w:t>
      </w:r>
    </w:p>
    <w:p w14:paraId="30122306" w14:textId="488937B1" w:rsidR="00263732" w:rsidRPr="00263732" w:rsidRDefault="00263732" w:rsidP="00263732">
      <w:pPr>
        <w:spacing w:after="0" w:line="240" w:lineRule="auto"/>
        <w:ind w:left="1701" w:hanging="1701"/>
        <w:jc w:val="center"/>
        <w:rPr>
          <w:rFonts w:ascii="Times New Roman" w:eastAsia="Times New Roman" w:hAnsi="Times New Roman" w:cs="Times New Roman"/>
          <w:i/>
        </w:rPr>
      </w:pPr>
      <w:r w:rsidRPr="00263732">
        <w:rPr>
          <w:rFonts w:ascii="Times New Roman" w:eastAsia="Times New Roman" w:hAnsi="Times New Roman" w:cs="Times New Roman"/>
          <w:i/>
        </w:rPr>
        <w:t>(наименование подразделения)</w:t>
      </w:r>
    </w:p>
    <w:p w14:paraId="42D66EDA" w14:textId="77777777" w:rsidR="00263732" w:rsidRPr="00263732" w:rsidRDefault="00263732" w:rsidP="00263732">
      <w:pPr>
        <w:spacing w:after="0" w:line="240" w:lineRule="auto"/>
        <w:jc w:val="left"/>
        <w:rPr>
          <w:rFonts w:ascii="Times New Roman" w:eastAsia="Times New Roman" w:hAnsi="Times New Roman" w:cs="Times New Roman"/>
          <w:sz w:val="24"/>
          <w:szCs w:val="24"/>
        </w:rPr>
      </w:pPr>
    </w:p>
    <w:p w14:paraId="37677A96" w14:textId="40D73E32" w:rsidR="00263732" w:rsidRPr="00263732" w:rsidRDefault="00263732" w:rsidP="00263732">
      <w:pPr>
        <w:spacing w:after="0" w:line="240" w:lineRule="auto"/>
        <w:jc w:val="left"/>
        <w:rPr>
          <w:rFonts w:ascii="Times New Roman" w:eastAsia="Times New Roman" w:hAnsi="Times New Roman" w:cs="Times New Roman"/>
          <w:sz w:val="24"/>
          <w:szCs w:val="24"/>
        </w:rPr>
      </w:pPr>
      <w:r w:rsidRPr="00263732">
        <w:rPr>
          <w:rFonts w:ascii="Times New Roman" w:eastAsia="Times New Roman" w:hAnsi="Times New Roman" w:cs="Times New Roman"/>
          <w:sz w:val="24"/>
          <w:szCs w:val="24"/>
        </w:rPr>
        <w:t>Материально ответственный_____________________________________________________</w:t>
      </w:r>
    </w:p>
    <w:p w14:paraId="17D69AB8" w14:textId="77777777" w:rsidR="00263732" w:rsidRPr="00263732" w:rsidRDefault="00263732" w:rsidP="003E2EA5">
      <w:pPr>
        <w:spacing w:after="120" w:line="240" w:lineRule="auto"/>
        <w:jc w:val="left"/>
        <w:rPr>
          <w:rFonts w:ascii="Times New Roman" w:eastAsia="Times New Roman" w:hAnsi="Times New Roman" w:cs="Times New Roman"/>
          <w:i/>
        </w:rPr>
      </w:pPr>
      <w:r w:rsidRPr="00263732">
        <w:rPr>
          <w:rFonts w:ascii="Times New Roman" w:eastAsia="Times New Roman" w:hAnsi="Times New Roman" w:cs="Times New Roman"/>
          <w:sz w:val="24"/>
          <w:szCs w:val="24"/>
        </w:rPr>
        <w:t xml:space="preserve">                                                       </w:t>
      </w:r>
      <w:r w:rsidRPr="00263732">
        <w:rPr>
          <w:rFonts w:ascii="Times New Roman" w:eastAsia="Times New Roman" w:hAnsi="Times New Roman" w:cs="Times New Roman"/>
          <w:sz w:val="24"/>
          <w:szCs w:val="24"/>
        </w:rPr>
        <w:tab/>
      </w:r>
      <w:r w:rsidRPr="00263732">
        <w:rPr>
          <w:rFonts w:ascii="Times New Roman" w:eastAsia="Times New Roman" w:hAnsi="Times New Roman" w:cs="Times New Roman"/>
          <w:sz w:val="24"/>
          <w:szCs w:val="24"/>
        </w:rPr>
        <w:tab/>
      </w:r>
      <w:r w:rsidRPr="00263732">
        <w:rPr>
          <w:rFonts w:ascii="Times New Roman" w:eastAsia="Times New Roman" w:hAnsi="Times New Roman" w:cs="Times New Roman"/>
          <w:sz w:val="24"/>
          <w:szCs w:val="24"/>
        </w:rPr>
        <w:tab/>
      </w:r>
      <w:r w:rsidRPr="00263732">
        <w:rPr>
          <w:rFonts w:ascii="Times New Roman" w:eastAsia="Times New Roman" w:hAnsi="Times New Roman" w:cs="Times New Roman"/>
          <w:sz w:val="24"/>
          <w:szCs w:val="24"/>
        </w:rPr>
        <w:tab/>
      </w:r>
      <w:r w:rsidRPr="00263732">
        <w:rPr>
          <w:rFonts w:ascii="Times New Roman" w:eastAsia="Times New Roman" w:hAnsi="Times New Roman" w:cs="Times New Roman"/>
          <w:i/>
        </w:rPr>
        <w:t>(Ф И О)</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632"/>
        <w:gridCol w:w="992"/>
        <w:gridCol w:w="709"/>
        <w:gridCol w:w="850"/>
        <w:gridCol w:w="851"/>
        <w:gridCol w:w="850"/>
        <w:gridCol w:w="992"/>
        <w:gridCol w:w="993"/>
        <w:gridCol w:w="1275"/>
        <w:gridCol w:w="851"/>
      </w:tblGrid>
      <w:tr w:rsidR="00263732" w:rsidRPr="00263732" w14:paraId="6102367D" w14:textId="77777777" w:rsidTr="00737A56">
        <w:trPr>
          <w:trHeight w:val="291"/>
        </w:trPr>
        <w:tc>
          <w:tcPr>
            <w:tcW w:w="503" w:type="dxa"/>
            <w:vMerge w:val="restart"/>
            <w:shd w:val="clear" w:color="auto" w:fill="auto"/>
          </w:tcPr>
          <w:p w14:paraId="5E15DB32"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w:t>
            </w:r>
          </w:p>
          <w:p w14:paraId="0786FE9C"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п/п</w:t>
            </w:r>
          </w:p>
        </w:tc>
        <w:tc>
          <w:tcPr>
            <w:tcW w:w="4884" w:type="dxa"/>
            <w:gridSpan w:val="6"/>
            <w:shd w:val="clear" w:color="auto" w:fill="auto"/>
          </w:tcPr>
          <w:p w14:paraId="60E25A4C"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Получение спирта</w:t>
            </w:r>
          </w:p>
        </w:tc>
        <w:tc>
          <w:tcPr>
            <w:tcW w:w="4111" w:type="dxa"/>
            <w:gridSpan w:val="4"/>
            <w:shd w:val="clear" w:color="auto" w:fill="auto"/>
          </w:tcPr>
          <w:p w14:paraId="66AEF537"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Расход спирта</w:t>
            </w:r>
          </w:p>
        </w:tc>
      </w:tr>
      <w:tr w:rsidR="00790E88" w:rsidRPr="00263732" w14:paraId="122FCDED" w14:textId="77777777" w:rsidTr="00737A56">
        <w:trPr>
          <w:trHeight w:val="1120"/>
        </w:trPr>
        <w:tc>
          <w:tcPr>
            <w:tcW w:w="503" w:type="dxa"/>
            <w:vMerge/>
            <w:shd w:val="clear" w:color="auto" w:fill="auto"/>
          </w:tcPr>
          <w:p w14:paraId="2CF14EC0"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p>
        </w:tc>
        <w:tc>
          <w:tcPr>
            <w:tcW w:w="632" w:type="dxa"/>
            <w:shd w:val="clear" w:color="auto" w:fill="auto"/>
          </w:tcPr>
          <w:p w14:paraId="4066E076"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Дата</w:t>
            </w:r>
          </w:p>
        </w:tc>
        <w:tc>
          <w:tcPr>
            <w:tcW w:w="992" w:type="dxa"/>
            <w:shd w:val="clear" w:color="auto" w:fill="auto"/>
          </w:tcPr>
          <w:p w14:paraId="45BDD7FF"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w:t>
            </w:r>
          </w:p>
          <w:p w14:paraId="1F143645"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требование</w:t>
            </w:r>
          </w:p>
          <w:p w14:paraId="6572A65E"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-накладная</w:t>
            </w:r>
          </w:p>
          <w:p w14:paraId="7A6551EA"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(ф.</w:t>
            </w:r>
            <w:r w:rsidRPr="00737A56">
              <w:rPr>
                <w:rFonts w:ascii="Times New Roman" w:eastAsia="Times New Roman" w:hAnsi="Times New Roman" w:cs="Times New Roman"/>
                <w:sz w:val="16"/>
                <w:szCs w:val="16"/>
                <w:lang w:val="en-US"/>
              </w:rPr>
              <w:t>0504204</w:t>
            </w:r>
            <w:r w:rsidRPr="00737A56">
              <w:rPr>
                <w:rFonts w:ascii="Times New Roman" w:eastAsia="Times New Roman" w:hAnsi="Times New Roman" w:cs="Times New Roman"/>
                <w:sz w:val="16"/>
                <w:szCs w:val="16"/>
              </w:rPr>
              <w:t>)</w:t>
            </w:r>
          </w:p>
        </w:tc>
        <w:tc>
          <w:tcPr>
            <w:tcW w:w="709" w:type="dxa"/>
            <w:shd w:val="clear" w:color="auto" w:fill="auto"/>
          </w:tcPr>
          <w:p w14:paraId="1C04822F"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Ед.</w:t>
            </w:r>
          </w:p>
          <w:p w14:paraId="7403086F" w14:textId="02D9DD75" w:rsidR="00263732" w:rsidRPr="00737A56" w:rsidRDefault="00790E88" w:rsidP="00263732">
            <w:pPr>
              <w:spacing w:after="0" w:line="240" w:lineRule="auto"/>
              <w:jc w:val="center"/>
              <w:rPr>
                <w:rFonts w:ascii="Times New Roman" w:eastAsia="Times New Roman" w:hAnsi="Times New Roman" w:cs="Times New Roman"/>
                <w:sz w:val="16"/>
                <w:szCs w:val="16"/>
              </w:rPr>
            </w:pPr>
            <w:proofErr w:type="spellStart"/>
            <w:r w:rsidRPr="00737A56">
              <w:rPr>
                <w:rFonts w:ascii="Times New Roman" w:eastAsia="Times New Roman" w:hAnsi="Times New Roman" w:cs="Times New Roman"/>
                <w:sz w:val="16"/>
                <w:szCs w:val="16"/>
              </w:rPr>
              <w:t>и</w:t>
            </w:r>
            <w:r w:rsidR="00263732" w:rsidRPr="00737A56">
              <w:rPr>
                <w:rFonts w:ascii="Times New Roman" w:eastAsia="Times New Roman" w:hAnsi="Times New Roman" w:cs="Times New Roman"/>
                <w:sz w:val="16"/>
                <w:szCs w:val="16"/>
              </w:rPr>
              <w:t>зме</w:t>
            </w:r>
            <w:proofErr w:type="spellEnd"/>
            <w:r w:rsidRPr="00737A56">
              <w:rPr>
                <w:rFonts w:ascii="Times New Roman" w:eastAsia="Times New Roman" w:hAnsi="Times New Roman" w:cs="Times New Roman"/>
                <w:sz w:val="16"/>
                <w:szCs w:val="16"/>
              </w:rPr>
              <w:t>-</w:t>
            </w:r>
          </w:p>
          <w:p w14:paraId="33676F7B"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рения</w:t>
            </w:r>
          </w:p>
          <w:p w14:paraId="222C7D8E"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p>
        </w:tc>
        <w:tc>
          <w:tcPr>
            <w:tcW w:w="850" w:type="dxa"/>
            <w:shd w:val="clear" w:color="auto" w:fill="auto"/>
          </w:tcPr>
          <w:p w14:paraId="72A122D1" w14:textId="7FA8AFAD"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Приход</w:t>
            </w:r>
          </w:p>
          <w:p w14:paraId="2AC1A41D"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(кол-во)</w:t>
            </w:r>
          </w:p>
        </w:tc>
        <w:tc>
          <w:tcPr>
            <w:tcW w:w="851" w:type="dxa"/>
            <w:shd w:val="clear" w:color="auto" w:fill="auto"/>
          </w:tcPr>
          <w:p w14:paraId="61C1AD7F"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На какие</w:t>
            </w:r>
          </w:p>
          <w:p w14:paraId="5E29CD7B"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цели</w:t>
            </w:r>
          </w:p>
        </w:tc>
        <w:tc>
          <w:tcPr>
            <w:tcW w:w="850" w:type="dxa"/>
            <w:shd w:val="clear" w:color="auto" w:fill="auto"/>
          </w:tcPr>
          <w:p w14:paraId="04BCDA8D"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Кому</w:t>
            </w:r>
          </w:p>
          <w:p w14:paraId="5C191828"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выдано</w:t>
            </w:r>
          </w:p>
        </w:tc>
        <w:tc>
          <w:tcPr>
            <w:tcW w:w="992" w:type="dxa"/>
            <w:shd w:val="clear" w:color="auto" w:fill="auto"/>
          </w:tcPr>
          <w:p w14:paraId="49C09491"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Кол-во</w:t>
            </w:r>
          </w:p>
          <w:p w14:paraId="7C1056F0" w14:textId="0851C4FE"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выданного</w:t>
            </w:r>
          </w:p>
          <w:p w14:paraId="19E43458"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p>
        </w:tc>
        <w:tc>
          <w:tcPr>
            <w:tcW w:w="993" w:type="dxa"/>
            <w:shd w:val="clear" w:color="auto" w:fill="auto"/>
          </w:tcPr>
          <w:p w14:paraId="62B8D0E2"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Подпись</w:t>
            </w:r>
          </w:p>
          <w:p w14:paraId="673261CA" w14:textId="13BA5A93"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получ</w:t>
            </w:r>
            <w:r w:rsidR="00790E88" w:rsidRPr="00737A56">
              <w:rPr>
                <w:rFonts w:ascii="Times New Roman" w:eastAsia="Times New Roman" w:hAnsi="Times New Roman" w:cs="Times New Roman"/>
                <w:sz w:val="16"/>
                <w:szCs w:val="16"/>
              </w:rPr>
              <w:t>а</w:t>
            </w:r>
            <w:r w:rsidRPr="00737A56">
              <w:rPr>
                <w:rFonts w:ascii="Times New Roman" w:eastAsia="Times New Roman" w:hAnsi="Times New Roman" w:cs="Times New Roman"/>
                <w:sz w:val="16"/>
                <w:szCs w:val="16"/>
              </w:rPr>
              <w:t>теля</w:t>
            </w:r>
          </w:p>
        </w:tc>
        <w:tc>
          <w:tcPr>
            <w:tcW w:w="1275" w:type="dxa"/>
            <w:shd w:val="clear" w:color="auto" w:fill="auto"/>
          </w:tcPr>
          <w:p w14:paraId="12DE6D9C"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Подпись</w:t>
            </w:r>
          </w:p>
          <w:p w14:paraId="7A1FAA5F"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руководителя</w:t>
            </w:r>
          </w:p>
          <w:p w14:paraId="2BD80143" w14:textId="16C18758"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подраздел</w:t>
            </w:r>
            <w:r w:rsidR="00790E88" w:rsidRPr="00737A56">
              <w:rPr>
                <w:rFonts w:ascii="Times New Roman" w:eastAsia="Times New Roman" w:hAnsi="Times New Roman" w:cs="Times New Roman"/>
                <w:sz w:val="16"/>
                <w:szCs w:val="16"/>
              </w:rPr>
              <w:t>е</w:t>
            </w:r>
            <w:r w:rsidRPr="00737A56">
              <w:rPr>
                <w:rFonts w:ascii="Times New Roman" w:eastAsia="Times New Roman" w:hAnsi="Times New Roman" w:cs="Times New Roman"/>
                <w:sz w:val="16"/>
                <w:szCs w:val="16"/>
              </w:rPr>
              <w:t>ния разрешившего</w:t>
            </w:r>
          </w:p>
          <w:p w14:paraId="18B53FD5"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выдачу</w:t>
            </w:r>
          </w:p>
        </w:tc>
        <w:tc>
          <w:tcPr>
            <w:tcW w:w="851" w:type="dxa"/>
            <w:shd w:val="clear" w:color="auto" w:fill="auto"/>
          </w:tcPr>
          <w:p w14:paraId="7C5E95B5"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Остаток</w:t>
            </w:r>
          </w:p>
          <w:p w14:paraId="53A23DF5" w14:textId="77777777" w:rsidR="00263732" w:rsidRPr="00737A56" w:rsidRDefault="00263732" w:rsidP="00263732">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спирта</w:t>
            </w:r>
          </w:p>
        </w:tc>
      </w:tr>
      <w:tr w:rsidR="00790E88" w:rsidRPr="00263732" w14:paraId="67FDBC6C" w14:textId="77777777" w:rsidTr="00737A56">
        <w:tc>
          <w:tcPr>
            <w:tcW w:w="503" w:type="dxa"/>
            <w:shd w:val="clear" w:color="auto" w:fill="auto"/>
          </w:tcPr>
          <w:p w14:paraId="4EFBC27B" w14:textId="77777777"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1</w:t>
            </w:r>
          </w:p>
        </w:tc>
        <w:tc>
          <w:tcPr>
            <w:tcW w:w="632" w:type="dxa"/>
            <w:shd w:val="clear" w:color="auto" w:fill="auto"/>
          </w:tcPr>
          <w:p w14:paraId="2B60CA2B" w14:textId="53F4331B"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2</w:t>
            </w:r>
          </w:p>
        </w:tc>
        <w:tc>
          <w:tcPr>
            <w:tcW w:w="992" w:type="dxa"/>
            <w:shd w:val="clear" w:color="auto" w:fill="auto"/>
          </w:tcPr>
          <w:p w14:paraId="3B389329" w14:textId="5A596FF1"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3</w:t>
            </w:r>
          </w:p>
        </w:tc>
        <w:tc>
          <w:tcPr>
            <w:tcW w:w="709" w:type="dxa"/>
            <w:shd w:val="clear" w:color="auto" w:fill="auto"/>
          </w:tcPr>
          <w:p w14:paraId="047266F0" w14:textId="3428684A"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4</w:t>
            </w:r>
          </w:p>
        </w:tc>
        <w:tc>
          <w:tcPr>
            <w:tcW w:w="850" w:type="dxa"/>
            <w:shd w:val="clear" w:color="auto" w:fill="auto"/>
          </w:tcPr>
          <w:p w14:paraId="33E3ACE7" w14:textId="0D359C67"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5</w:t>
            </w:r>
          </w:p>
        </w:tc>
        <w:tc>
          <w:tcPr>
            <w:tcW w:w="851" w:type="dxa"/>
            <w:shd w:val="clear" w:color="auto" w:fill="auto"/>
          </w:tcPr>
          <w:p w14:paraId="406CD7BC" w14:textId="5CBDD3C3"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6</w:t>
            </w:r>
          </w:p>
        </w:tc>
        <w:tc>
          <w:tcPr>
            <w:tcW w:w="850" w:type="dxa"/>
            <w:shd w:val="clear" w:color="auto" w:fill="auto"/>
          </w:tcPr>
          <w:p w14:paraId="2A9D1B85" w14:textId="7971D074"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7</w:t>
            </w:r>
          </w:p>
        </w:tc>
        <w:tc>
          <w:tcPr>
            <w:tcW w:w="992" w:type="dxa"/>
            <w:shd w:val="clear" w:color="auto" w:fill="auto"/>
          </w:tcPr>
          <w:p w14:paraId="68357716" w14:textId="77777777"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8</w:t>
            </w:r>
          </w:p>
        </w:tc>
        <w:tc>
          <w:tcPr>
            <w:tcW w:w="993" w:type="dxa"/>
            <w:shd w:val="clear" w:color="auto" w:fill="auto"/>
          </w:tcPr>
          <w:p w14:paraId="6626628D" w14:textId="77777777"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9</w:t>
            </w:r>
          </w:p>
        </w:tc>
        <w:tc>
          <w:tcPr>
            <w:tcW w:w="1275" w:type="dxa"/>
            <w:shd w:val="clear" w:color="auto" w:fill="auto"/>
          </w:tcPr>
          <w:p w14:paraId="699FBA13" w14:textId="1E56F292"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10</w:t>
            </w:r>
          </w:p>
        </w:tc>
        <w:tc>
          <w:tcPr>
            <w:tcW w:w="851" w:type="dxa"/>
            <w:shd w:val="clear" w:color="auto" w:fill="auto"/>
          </w:tcPr>
          <w:p w14:paraId="2FB25899" w14:textId="77777777" w:rsidR="00263732" w:rsidRPr="00737A56" w:rsidRDefault="00263732" w:rsidP="00790E88">
            <w:pPr>
              <w:spacing w:after="0" w:line="240" w:lineRule="auto"/>
              <w:jc w:val="center"/>
              <w:rPr>
                <w:rFonts w:ascii="Times New Roman" w:eastAsia="Times New Roman" w:hAnsi="Times New Roman" w:cs="Times New Roman"/>
                <w:sz w:val="16"/>
                <w:szCs w:val="16"/>
              </w:rPr>
            </w:pPr>
            <w:r w:rsidRPr="00737A56">
              <w:rPr>
                <w:rFonts w:ascii="Times New Roman" w:eastAsia="Times New Roman" w:hAnsi="Times New Roman" w:cs="Times New Roman"/>
                <w:sz w:val="16"/>
                <w:szCs w:val="16"/>
              </w:rPr>
              <w:t>11</w:t>
            </w:r>
          </w:p>
        </w:tc>
      </w:tr>
      <w:tr w:rsidR="00790E88" w:rsidRPr="00263732" w14:paraId="391C94BB" w14:textId="77777777" w:rsidTr="00737A56">
        <w:trPr>
          <w:trHeight w:val="567"/>
        </w:trPr>
        <w:tc>
          <w:tcPr>
            <w:tcW w:w="503" w:type="dxa"/>
            <w:shd w:val="clear" w:color="auto" w:fill="auto"/>
          </w:tcPr>
          <w:p w14:paraId="0C32691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04F6090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6DC5D09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58E0631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334707C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4703537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65A69A3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4377AFA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6199D0C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64EAACC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19F3CD6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3CE05B82" w14:textId="77777777" w:rsidTr="00737A56">
        <w:trPr>
          <w:trHeight w:val="567"/>
        </w:trPr>
        <w:tc>
          <w:tcPr>
            <w:tcW w:w="503" w:type="dxa"/>
            <w:shd w:val="clear" w:color="auto" w:fill="auto"/>
          </w:tcPr>
          <w:p w14:paraId="1882A460"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66E8B39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083DA07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3F41A01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53A7684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5859128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6C29E7D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1EAF1E0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3F20025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4A06402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6CD8311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0A5485F0" w14:textId="77777777" w:rsidTr="00737A56">
        <w:trPr>
          <w:trHeight w:val="567"/>
        </w:trPr>
        <w:tc>
          <w:tcPr>
            <w:tcW w:w="503" w:type="dxa"/>
            <w:shd w:val="clear" w:color="auto" w:fill="auto"/>
          </w:tcPr>
          <w:p w14:paraId="0623526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141C505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1D440D0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56B48814"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66D54C7E"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1FE466D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1849797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55C537F2"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0A0032D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44AAC8C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66E56B5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291243F5" w14:textId="77777777" w:rsidTr="00737A56">
        <w:trPr>
          <w:trHeight w:val="567"/>
        </w:trPr>
        <w:tc>
          <w:tcPr>
            <w:tcW w:w="503" w:type="dxa"/>
            <w:shd w:val="clear" w:color="auto" w:fill="auto"/>
          </w:tcPr>
          <w:p w14:paraId="67A2EFA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70D18F1E"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326C78D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0664D58E"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65616F5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65F8623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04DDF35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51CD0C06"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42531D9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09A31AC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5146ED8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174C26AA" w14:textId="77777777" w:rsidTr="00737A56">
        <w:trPr>
          <w:trHeight w:val="567"/>
        </w:trPr>
        <w:tc>
          <w:tcPr>
            <w:tcW w:w="503" w:type="dxa"/>
            <w:shd w:val="clear" w:color="auto" w:fill="auto"/>
          </w:tcPr>
          <w:p w14:paraId="3CC5DC8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0DAA0EA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500197FA"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6830343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1C4F755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2F54C11A"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6180D504"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2678DAB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056C47C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260B2D5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15D7EA8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54E73412" w14:textId="77777777" w:rsidTr="00737A56">
        <w:trPr>
          <w:trHeight w:val="567"/>
        </w:trPr>
        <w:tc>
          <w:tcPr>
            <w:tcW w:w="503" w:type="dxa"/>
            <w:shd w:val="clear" w:color="auto" w:fill="auto"/>
          </w:tcPr>
          <w:p w14:paraId="5F740C64"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020C40D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2B20D3F2"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256FC236"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4B7A4D2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2DEFED6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687430E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4C852AF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2BCE3B2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21BFC61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5520584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78001041" w14:textId="77777777" w:rsidTr="00737A56">
        <w:trPr>
          <w:trHeight w:val="567"/>
        </w:trPr>
        <w:tc>
          <w:tcPr>
            <w:tcW w:w="503" w:type="dxa"/>
            <w:shd w:val="clear" w:color="auto" w:fill="auto"/>
          </w:tcPr>
          <w:p w14:paraId="44C56AA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649A94B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1948F65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1F1F6616"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129C24D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0B3E5DE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72A5C5FA"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5CA8FE3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5A2D10C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0DEA17E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68A4092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38AA1E91" w14:textId="77777777" w:rsidTr="00737A56">
        <w:trPr>
          <w:trHeight w:val="567"/>
        </w:trPr>
        <w:tc>
          <w:tcPr>
            <w:tcW w:w="503" w:type="dxa"/>
            <w:shd w:val="clear" w:color="auto" w:fill="auto"/>
          </w:tcPr>
          <w:p w14:paraId="357C8DD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06595CA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2D4512D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4DF0B29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25FF7D8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557F92D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1A31F49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09800EB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10C0F9C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563B9186"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464AA50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208A6EA6" w14:textId="77777777" w:rsidTr="00737A56">
        <w:trPr>
          <w:trHeight w:val="567"/>
        </w:trPr>
        <w:tc>
          <w:tcPr>
            <w:tcW w:w="503" w:type="dxa"/>
            <w:shd w:val="clear" w:color="auto" w:fill="auto"/>
          </w:tcPr>
          <w:p w14:paraId="7163616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0C9CF6F4"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7CBAA13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1EC7AC20"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6D2305E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73A5D37E"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3BAF76B2"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5569501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44339DB6"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0B3630E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38FEC2F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0CD6BFB6" w14:textId="77777777" w:rsidTr="00737A56">
        <w:trPr>
          <w:trHeight w:val="567"/>
        </w:trPr>
        <w:tc>
          <w:tcPr>
            <w:tcW w:w="503" w:type="dxa"/>
            <w:shd w:val="clear" w:color="auto" w:fill="auto"/>
          </w:tcPr>
          <w:p w14:paraId="79C3A5E0"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61BF7ED4"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0A717FF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3F47886A"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3649283E"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2F99B54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36CC4E1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56DBC3E2"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47F6898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58078E8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34F3ECF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68DF2066" w14:textId="77777777" w:rsidTr="00737A56">
        <w:trPr>
          <w:trHeight w:val="567"/>
        </w:trPr>
        <w:tc>
          <w:tcPr>
            <w:tcW w:w="503" w:type="dxa"/>
            <w:shd w:val="clear" w:color="auto" w:fill="auto"/>
          </w:tcPr>
          <w:p w14:paraId="258565E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09A274D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3869C2A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4C5DA3B6"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3F5E608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22AAB620"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0A19A63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150B705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72E18EF2"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5235D5D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7659AA1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28EBA036" w14:textId="77777777" w:rsidTr="00737A56">
        <w:trPr>
          <w:trHeight w:val="567"/>
        </w:trPr>
        <w:tc>
          <w:tcPr>
            <w:tcW w:w="503" w:type="dxa"/>
            <w:shd w:val="clear" w:color="auto" w:fill="auto"/>
          </w:tcPr>
          <w:p w14:paraId="52EAE68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189BDF4F"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2ED287A2"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5DAA129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6098024C"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429CF67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1AA86A22"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49FC5C9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7178D63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43BEA8CA"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045E18D7"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69015999" w14:textId="77777777" w:rsidTr="00737A56">
        <w:trPr>
          <w:trHeight w:val="567"/>
        </w:trPr>
        <w:tc>
          <w:tcPr>
            <w:tcW w:w="503" w:type="dxa"/>
            <w:shd w:val="clear" w:color="auto" w:fill="auto"/>
          </w:tcPr>
          <w:p w14:paraId="726E029E"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016760C9"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75F8BC62"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625FF2B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15F01AB3"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373CF6EE"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38D9E140"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19A3377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259349D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1E856C4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7F974364"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2E5CDD4A" w14:textId="77777777" w:rsidTr="00737A56">
        <w:trPr>
          <w:trHeight w:val="567"/>
        </w:trPr>
        <w:tc>
          <w:tcPr>
            <w:tcW w:w="503" w:type="dxa"/>
            <w:shd w:val="clear" w:color="auto" w:fill="auto"/>
          </w:tcPr>
          <w:p w14:paraId="73D72F9A"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214A0BCD"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30B37DD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70EF1D5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2046291E"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3EA41D8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390D44F1"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4D1AB248"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1436611B"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05380056"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50718735" w14:textId="77777777" w:rsidR="00263732" w:rsidRPr="00263732" w:rsidRDefault="00263732" w:rsidP="00263732">
            <w:pPr>
              <w:spacing w:after="0" w:line="240" w:lineRule="auto"/>
              <w:jc w:val="left"/>
              <w:rPr>
                <w:rFonts w:ascii="Times New Roman" w:eastAsia="Times New Roman" w:hAnsi="Times New Roman" w:cs="Times New Roman"/>
                <w:sz w:val="18"/>
                <w:szCs w:val="18"/>
              </w:rPr>
            </w:pPr>
          </w:p>
        </w:tc>
      </w:tr>
      <w:tr w:rsidR="00790E88" w:rsidRPr="00263732" w14:paraId="022B4308" w14:textId="77777777" w:rsidTr="00737A56">
        <w:trPr>
          <w:trHeight w:val="567"/>
        </w:trPr>
        <w:tc>
          <w:tcPr>
            <w:tcW w:w="503" w:type="dxa"/>
            <w:shd w:val="clear" w:color="auto" w:fill="auto"/>
          </w:tcPr>
          <w:p w14:paraId="5BEF8529"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0ED456EE"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0317A48F"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3D10A8FD"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432FBDBD"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198EE59D"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1A0B655F"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423C9CDE"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2A5AC2B2"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76EBFC87"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5643CD63" w14:textId="77777777" w:rsidR="00790E88" w:rsidRPr="00263732" w:rsidRDefault="00790E88" w:rsidP="00263732">
            <w:pPr>
              <w:spacing w:after="0" w:line="240" w:lineRule="auto"/>
              <w:jc w:val="left"/>
              <w:rPr>
                <w:rFonts w:ascii="Times New Roman" w:eastAsia="Times New Roman" w:hAnsi="Times New Roman" w:cs="Times New Roman"/>
                <w:sz w:val="18"/>
                <w:szCs w:val="18"/>
              </w:rPr>
            </w:pPr>
          </w:p>
        </w:tc>
      </w:tr>
      <w:tr w:rsidR="003E2EA5" w:rsidRPr="00263732" w14:paraId="4959756A" w14:textId="77777777" w:rsidTr="00737A56">
        <w:trPr>
          <w:trHeight w:val="567"/>
        </w:trPr>
        <w:tc>
          <w:tcPr>
            <w:tcW w:w="503" w:type="dxa"/>
            <w:shd w:val="clear" w:color="auto" w:fill="auto"/>
          </w:tcPr>
          <w:p w14:paraId="33C37310"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632" w:type="dxa"/>
            <w:shd w:val="clear" w:color="auto" w:fill="auto"/>
          </w:tcPr>
          <w:p w14:paraId="6C21E95A"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6C0218E7"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709" w:type="dxa"/>
            <w:shd w:val="clear" w:color="auto" w:fill="auto"/>
          </w:tcPr>
          <w:p w14:paraId="278255D3"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4E233586"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37C94686"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850" w:type="dxa"/>
            <w:shd w:val="clear" w:color="auto" w:fill="auto"/>
          </w:tcPr>
          <w:p w14:paraId="3FA34B49"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992" w:type="dxa"/>
            <w:shd w:val="clear" w:color="auto" w:fill="auto"/>
          </w:tcPr>
          <w:p w14:paraId="768C09BB"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993" w:type="dxa"/>
            <w:shd w:val="clear" w:color="auto" w:fill="auto"/>
          </w:tcPr>
          <w:p w14:paraId="755E3F72"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1275" w:type="dxa"/>
            <w:shd w:val="clear" w:color="auto" w:fill="auto"/>
          </w:tcPr>
          <w:p w14:paraId="3BB4E3A3"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c>
          <w:tcPr>
            <w:tcW w:w="851" w:type="dxa"/>
            <w:shd w:val="clear" w:color="auto" w:fill="auto"/>
          </w:tcPr>
          <w:p w14:paraId="258DBB5C" w14:textId="77777777" w:rsidR="003E2EA5" w:rsidRPr="00263732" w:rsidRDefault="003E2EA5" w:rsidP="00263732">
            <w:pPr>
              <w:spacing w:after="0" w:line="240" w:lineRule="auto"/>
              <w:jc w:val="left"/>
              <w:rPr>
                <w:rFonts w:ascii="Times New Roman" w:eastAsia="Times New Roman" w:hAnsi="Times New Roman" w:cs="Times New Roman"/>
                <w:sz w:val="18"/>
                <w:szCs w:val="18"/>
              </w:rPr>
            </w:pPr>
          </w:p>
        </w:tc>
      </w:tr>
    </w:tbl>
    <w:p w14:paraId="39C140CF" w14:textId="77777777" w:rsidR="00790E88" w:rsidRDefault="00790E88" w:rsidP="00AF0415">
      <w:pPr>
        <w:ind w:firstLine="567"/>
        <w:rPr>
          <w:rFonts w:ascii="Times New Roman" w:eastAsia="Times New Roman" w:hAnsi="Times New Roman" w:cs="Times New Roman"/>
          <w:i/>
          <w:color w:val="000000"/>
          <w:sz w:val="18"/>
          <w:szCs w:val="18"/>
        </w:rPr>
      </w:pPr>
    </w:p>
    <w:p w14:paraId="4D865CE0" w14:textId="0486A651" w:rsidR="00263732" w:rsidRPr="00790E88" w:rsidRDefault="00737A56" w:rsidP="00790E88">
      <w:pPr>
        <w:ind w:firstLine="567"/>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lastRenderedPageBreak/>
        <w:t>Заказ-наряд (типография)</w:t>
      </w:r>
    </w:p>
    <w:p w14:paraId="7E55DBB2" w14:textId="29A6DD34" w:rsidR="001D10E4" w:rsidRPr="001D10E4" w:rsidRDefault="001D10E4" w:rsidP="00D340AC">
      <w:pPr>
        <w:spacing w:after="120" w:line="168" w:lineRule="auto"/>
        <w:ind w:left="6481" w:right="-284" w:firstLine="1032"/>
        <w:contextualSpacing/>
        <w:jc w:val="left"/>
        <w:rPr>
          <w:rFonts w:ascii="Times New Roman" w:eastAsia="Times New Roman" w:hAnsi="Times New Roman" w:cs="Times New Roman"/>
          <w:sz w:val="28"/>
        </w:rPr>
      </w:pPr>
      <w:r w:rsidRPr="001D10E4">
        <w:rPr>
          <w:rFonts w:ascii="Times New Roman" w:eastAsia="Times New Roman" w:hAnsi="Times New Roman" w:cs="Times New Roman"/>
          <w:sz w:val="28"/>
        </w:rPr>
        <w:t xml:space="preserve">Утверждаю </w:t>
      </w:r>
    </w:p>
    <w:p w14:paraId="084587EE" w14:textId="77777777" w:rsidR="00D340AC" w:rsidRDefault="00D340AC" w:rsidP="00D340AC">
      <w:pPr>
        <w:spacing w:before="240" w:after="0" w:line="240" w:lineRule="auto"/>
        <w:ind w:left="3612" w:right="-284" w:firstLine="1066"/>
        <w:contextualSpacing/>
        <w:jc w:val="left"/>
        <w:rPr>
          <w:rFonts w:ascii="Times New Roman" w:eastAsia="Times New Roman" w:hAnsi="Times New Roman" w:cs="Times New Roman"/>
          <w:sz w:val="28"/>
        </w:rPr>
      </w:pPr>
    </w:p>
    <w:p w14:paraId="3EDA2D55" w14:textId="6D1CE336" w:rsidR="001D10E4" w:rsidRPr="001D10E4" w:rsidRDefault="003E2EA5" w:rsidP="00D340AC">
      <w:pPr>
        <w:spacing w:before="240" w:after="0" w:line="240" w:lineRule="auto"/>
        <w:ind w:left="3612" w:right="-284" w:firstLine="1066"/>
        <w:contextualSpacing/>
        <w:jc w:val="left"/>
        <w:rPr>
          <w:rFonts w:ascii="Times New Roman" w:eastAsia="Times New Roman" w:hAnsi="Times New Roman" w:cs="Times New Roman"/>
          <w:sz w:val="28"/>
        </w:rPr>
      </w:pPr>
      <w:r>
        <w:rPr>
          <w:rFonts w:ascii="Times New Roman" w:eastAsia="Times New Roman" w:hAnsi="Times New Roman" w:cs="Times New Roman"/>
          <w:sz w:val="28"/>
        </w:rPr>
        <w:t xml:space="preserve">________________ </w:t>
      </w:r>
      <w:r w:rsidR="005C2456">
        <w:rPr>
          <w:rFonts w:ascii="Times New Roman" w:eastAsia="Times New Roman" w:hAnsi="Times New Roman" w:cs="Times New Roman"/>
          <w:sz w:val="28"/>
        </w:rPr>
        <w:t>(________________</w:t>
      </w:r>
      <w:r w:rsidR="001D10E4" w:rsidRPr="001D10E4">
        <w:rPr>
          <w:rFonts w:ascii="Times New Roman" w:eastAsia="Times New Roman" w:hAnsi="Times New Roman" w:cs="Times New Roman"/>
          <w:sz w:val="28"/>
        </w:rPr>
        <w:t>)</w:t>
      </w:r>
    </w:p>
    <w:p w14:paraId="5309DE7C" w14:textId="611FD0DC" w:rsidR="001D10E4" w:rsidRPr="001D10E4" w:rsidRDefault="005C2456" w:rsidP="005C2456">
      <w:pPr>
        <w:spacing w:after="0" w:line="240" w:lineRule="auto"/>
        <w:ind w:left="-709" w:right="-284" w:firstLine="6238"/>
        <w:contextualSpacing/>
        <w:jc w:val="left"/>
        <w:rPr>
          <w:rFonts w:ascii="Times New Roman" w:eastAsia="Times New Roman" w:hAnsi="Times New Roman" w:cs="Times New Roman"/>
          <w:sz w:val="18"/>
          <w:szCs w:val="18"/>
        </w:rPr>
      </w:pPr>
      <w:r w:rsidRPr="001D10E4">
        <w:rPr>
          <w:rFonts w:ascii="Times New Roman" w:eastAsia="Times New Roman" w:hAnsi="Times New Roman" w:cs="Times New Roman"/>
          <w:sz w:val="18"/>
          <w:szCs w:val="18"/>
        </w:rPr>
        <w:t>П</w:t>
      </w:r>
      <w:r w:rsidR="001D10E4" w:rsidRPr="001D10E4">
        <w:rPr>
          <w:rFonts w:ascii="Times New Roman" w:eastAsia="Times New Roman" w:hAnsi="Times New Roman" w:cs="Times New Roman"/>
          <w:sz w:val="18"/>
          <w:szCs w:val="18"/>
        </w:rPr>
        <w:t>одпись</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sidR="001D10E4" w:rsidRPr="001D10E4">
        <w:rPr>
          <w:rFonts w:ascii="Times New Roman" w:eastAsia="Times New Roman" w:hAnsi="Times New Roman" w:cs="Times New Roman"/>
          <w:sz w:val="18"/>
          <w:szCs w:val="18"/>
        </w:rPr>
        <w:t xml:space="preserve">Ф.И.О.  </w:t>
      </w:r>
    </w:p>
    <w:p w14:paraId="3CA91543" w14:textId="77777777" w:rsidR="001D10E4" w:rsidRPr="001D10E4" w:rsidRDefault="001D10E4" w:rsidP="001D10E4">
      <w:pPr>
        <w:spacing w:after="0" w:line="360" w:lineRule="auto"/>
        <w:ind w:left="-1134" w:right="-284"/>
        <w:contextualSpacing/>
        <w:jc w:val="center"/>
        <w:rPr>
          <w:rFonts w:ascii="Times New Roman" w:eastAsia="Times New Roman" w:hAnsi="Times New Roman" w:cs="Times New Roman"/>
          <w:sz w:val="28"/>
        </w:rPr>
      </w:pPr>
    </w:p>
    <w:p w14:paraId="636F4FB3" w14:textId="77777777" w:rsidR="005C2456" w:rsidRDefault="005C2456" w:rsidP="001D10E4">
      <w:pPr>
        <w:spacing w:after="0" w:line="360" w:lineRule="auto"/>
        <w:ind w:left="-1134" w:right="-284"/>
        <w:contextualSpacing/>
        <w:jc w:val="center"/>
        <w:rPr>
          <w:rFonts w:ascii="Times New Roman" w:eastAsia="Times New Roman" w:hAnsi="Times New Roman" w:cs="Times New Roman"/>
          <w:b/>
          <w:sz w:val="36"/>
          <w:szCs w:val="36"/>
        </w:rPr>
      </w:pPr>
    </w:p>
    <w:p w14:paraId="3DA1797E" w14:textId="42521EAB" w:rsidR="001D10E4" w:rsidRPr="001D10E4" w:rsidRDefault="001D10E4" w:rsidP="001D10E4">
      <w:pPr>
        <w:spacing w:after="0" w:line="360" w:lineRule="auto"/>
        <w:ind w:left="-1134" w:right="-284"/>
        <w:contextualSpacing/>
        <w:jc w:val="center"/>
        <w:rPr>
          <w:rFonts w:ascii="Times New Roman" w:eastAsia="Times New Roman" w:hAnsi="Times New Roman" w:cs="Times New Roman"/>
          <w:sz w:val="28"/>
        </w:rPr>
      </w:pPr>
      <w:r w:rsidRPr="001D10E4">
        <w:rPr>
          <w:rFonts w:ascii="Times New Roman" w:eastAsia="Times New Roman" w:hAnsi="Times New Roman" w:cs="Times New Roman"/>
          <w:b/>
          <w:sz w:val="36"/>
          <w:szCs w:val="36"/>
        </w:rPr>
        <w:t>Заказ-наряд №</w:t>
      </w:r>
      <w:r w:rsidRPr="001D10E4">
        <w:rPr>
          <w:rFonts w:ascii="Times New Roman" w:eastAsia="Times New Roman" w:hAnsi="Times New Roman" w:cs="Times New Roman"/>
          <w:sz w:val="28"/>
        </w:rPr>
        <w:t xml:space="preserve"> </w:t>
      </w:r>
      <w:r w:rsidRPr="001D10E4">
        <w:rPr>
          <w:rFonts w:ascii="Times New Roman" w:eastAsia="Times New Roman" w:hAnsi="Times New Roman" w:cs="Times New Roman"/>
          <w:b/>
          <w:sz w:val="28"/>
        </w:rPr>
        <w:t xml:space="preserve">_____ </w:t>
      </w:r>
      <w:r w:rsidRPr="001D10E4">
        <w:rPr>
          <w:rFonts w:ascii="Times New Roman" w:eastAsia="Times New Roman" w:hAnsi="Times New Roman" w:cs="Times New Roman"/>
          <w:sz w:val="28"/>
        </w:rPr>
        <w:t>«___</w:t>
      </w:r>
      <w:proofErr w:type="gramStart"/>
      <w:r w:rsidRPr="001D10E4">
        <w:rPr>
          <w:rFonts w:ascii="Times New Roman" w:eastAsia="Times New Roman" w:hAnsi="Times New Roman" w:cs="Times New Roman"/>
          <w:sz w:val="28"/>
        </w:rPr>
        <w:t>_»_</w:t>
      </w:r>
      <w:proofErr w:type="gramEnd"/>
      <w:r w:rsidRPr="001D10E4">
        <w:rPr>
          <w:rFonts w:ascii="Times New Roman" w:eastAsia="Times New Roman" w:hAnsi="Times New Roman" w:cs="Times New Roman"/>
          <w:sz w:val="28"/>
        </w:rPr>
        <w:t>_______20__г.</w:t>
      </w:r>
    </w:p>
    <w:p w14:paraId="76BE9B8E" w14:textId="77777777" w:rsidR="001D10E4" w:rsidRPr="001D10E4" w:rsidRDefault="001D10E4" w:rsidP="001D10E4">
      <w:pPr>
        <w:spacing w:after="0" w:line="360" w:lineRule="auto"/>
        <w:ind w:left="-1134" w:right="-284"/>
        <w:contextualSpacing/>
        <w:jc w:val="left"/>
        <w:rPr>
          <w:rFonts w:ascii="Times New Roman" w:eastAsia="Times New Roman" w:hAnsi="Times New Roman" w:cs="Times New Roman"/>
          <w:sz w:val="28"/>
        </w:rPr>
      </w:pPr>
    </w:p>
    <w:p w14:paraId="09628D0D" w14:textId="728D43FF" w:rsidR="001D10E4" w:rsidRPr="001D10E4" w:rsidRDefault="001D10E4" w:rsidP="001D10E4">
      <w:pPr>
        <w:spacing w:after="0" w:line="240" w:lineRule="auto"/>
        <w:ind w:right="-284"/>
        <w:contextualSpacing/>
        <w:jc w:val="left"/>
        <w:rPr>
          <w:rFonts w:ascii="Times New Roman" w:eastAsia="Times New Roman" w:hAnsi="Times New Roman" w:cs="Times New Roman"/>
          <w:sz w:val="28"/>
        </w:rPr>
      </w:pPr>
      <w:r w:rsidRPr="001D10E4">
        <w:rPr>
          <w:rFonts w:ascii="Times New Roman" w:eastAsia="Times New Roman" w:hAnsi="Times New Roman" w:cs="Times New Roman"/>
          <w:i/>
          <w:sz w:val="28"/>
        </w:rPr>
        <w:t>Заказчик:</w:t>
      </w:r>
      <w:r w:rsidRPr="001D10E4">
        <w:rPr>
          <w:rFonts w:ascii="Times New Roman" w:eastAsia="Times New Roman" w:hAnsi="Times New Roman" w:cs="Times New Roman"/>
          <w:sz w:val="28"/>
        </w:rPr>
        <w:t xml:space="preserve"> ___________________________________________________________ </w:t>
      </w:r>
    </w:p>
    <w:p w14:paraId="24C9E5F2" w14:textId="77777777" w:rsidR="001D10E4" w:rsidRPr="001D10E4" w:rsidRDefault="001D10E4" w:rsidP="001D10E4">
      <w:pPr>
        <w:spacing w:after="0" w:line="240" w:lineRule="auto"/>
        <w:ind w:right="-284"/>
        <w:contextualSpacing/>
        <w:jc w:val="left"/>
        <w:rPr>
          <w:rFonts w:ascii="Times New Roman" w:eastAsia="Times New Roman" w:hAnsi="Times New Roman" w:cs="Times New Roman"/>
          <w:sz w:val="28"/>
        </w:rPr>
      </w:pPr>
    </w:p>
    <w:p w14:paraId="70872D8F" w14:textId="77777777" w:rsidR="001D10E4" w:rsidRPr="001D10E4" w:rsidRDefault="001D10E4" w:rsidP="001D10E4">
      <w:pPr>
        <w:spacing w:after="0" w:line="240" w:lineRule="auto"/>
        <w:ind w:right="-284"/>
        <w:contextualSpacing/>
        <w:jc w:val="left"/>
        <w:rPr>
          <w:rFonts w:ascii="Times New Roman" w:eastAsia="Times New Roman" w:hAnsi="Times New Roman" w:cs="Times New Roman"/>
          <w:sz w:val="28"/>
        </w:rPr>
      </w:pPr>
      <w:r w:rsidRPr="001D10E4">
        <w:rPr>
          <w:rFonts w:ascii="Times New Roman" w:eastAsia="Times New Roman" w:hAnsi="Times New Roman" w:cs="Times New Roman"/>
          <w:sz w:val="28"/>
        </w:rPr>
        <w:t>____________________________________</w:t>
      </w:r>
      <w:r w:rsidRPr="001D10E4">
        <w:rPr>
          <w:rFonts w:ascii="Times New Roman" w:eastAsia="Times New Roman" w:hAnsi="Times New Roman" w:cs="Times New Roman"/>
          <w:sz w:val="28"/>
        </w:rPr>
        <w:tab/>
      </w:r>
      <w:r w:rsidRPr="001D10E4">
        <w:rPr>
          <w:rFonts w:ascii="Times New Roman" w:eastAsia="Times New Roman" w:hAnsi="Times New Roman" w:cs="Times New Roman"/>
          <w:sz w:val="28"/>
        </w:rPr>
        <w:tab/>
      </w:r>
      <w:r w:rsidRPr="001D10E4">
        <w:rPr>
          <w:rFonts w:ascii="Times New Roman" w:eastAsia="Times New Roman" w:hAnsi="Times New Roman" w:cs="Times New Roman"/>
          <w:sz w:val="28"/>
        </w:rPr>
        <w:tab/>
        <w:t>________________</w:t>
      </w:r>
    </w:p>
    <w:p w14:paraId="0CEBAD14" w14:textId="7729873A" w:rsidR="001D10E4" w:rsidRPr="001D10E4" w:rsidRDefault="001D10E4" w:rsidP="00D340AC">
      <w:pPr>
        <w:spacing w:after="0" w:line="240" w:lineRule="auto"/>
        <w:contextualSpacing/>
        <w:jc w:val="left"/>
        <w:rPr>
          <w:rFonts w:ascii="Times New Roman" w:eastAsia="Times New Roman" w:hAnsi="Times New Roman" w:cs="Times New Roman"/>
          <w:sz w:val="28"/>
        </w:rPr>
      </w:pPr>
      <w:r w:rsidRPr="001D10E4">
        <w:rPr>
          <w:rFonts w:ascii="Times New Roman" w:eastAsia="Times New Roman" w:hAnsi="Times New Roman" w:cs="Times New Roman"/>
          <w:sz w:val="28"/>
        </w:rPr>
        <w:tab/>
        <w:t xml:space="preserve">  </w:t>
      </w:r>
      <w:r w:rsidR="00D340AC">
        <w:rPr>
          <w:rFonts w:ascii="Times New Roman" w:eastAsia="Times New Roman" w:hAnsi="Times New Roman" w:cs="Times New Roman"/>
          <w:sz w:val="28"/>
        </w:rPr>
        <w:t xml:space="preserve">  </w:t>
      </w:r>
      <w:r w:rsidRPr="001D10E4">
        <w:rPr>
          <w:rFonts w:ascii="Times New Roman" w:eastAsia="Times New Roman" w:hAnsi="Times New Roman" w:cs="Times New Roman"/>
          <w:sz w:val="28"/>
        </w:rPr>
        <w:t>(</w:t>
      </w:r>
      <w:r w:rsidRPr="001D10E4">
        <w:rPr>
          <w:rFonts w:ascii="Times New Roman" w:eastAsia="Times New Roman" w:hAnsi="Times New Roman" w:cs="Times New Roman"/>
        </w:rPr>
        <w:t>ФИО материально ответственного)</w:t>
      </w:r>
      <w:r w:rsidR="00D340AC">
        <w:rPr>
          <w:rFonts w:ascii="Times New Roman" w:eastAsia="Times New Roman" w:hAnsi="Times New Roman" w:cs="Times New Roman"/>
        </w:rPr>
        <w:t xml:space="preserve"> </w:t>
      </w:r>
      <w:r w:rsidR="00D340AC">
        <w:rPr>
          <w:rFonts w:ascii="Times New Roman" w:eastAsia="Times New Roman" w:hAnsi="Times New Roman" w:cs="Times New Roman"/>
        </w:rPr>
        <w:tab/>
      </w:r>
      <w:r w:rsidR="00D340AC">
        <w:rPr>
          <w:rFonts w:ascii="Times New Roman" w:eastAsia="Times New Roman" w:hAnsi="Times New Roman" w:cs="Times New Roman"/>
        </w:rPr>
        <w:tab/>
      </w:r>
      <w:r w:rsidR="00D340AC">
        <w:rPr>
          <w:rFonts w:ascii="Times New Roman" w:eastAsia="Times New Roman" w:hAnsi="Times New Roman" w:cs="Times New Roman"/>
        </w:rPr>
        <w:tab/>
      </w:r>
      <w:r w:rsidR="00D340AC">
        <w:rPr>
          <w:rFonts w:ascii="Times New Roman" w:eastAsia="Times New Roman" w:hAnsi="Times New Roman" w:cs="Times New Roman"/>
        </w:rPr>
        <w:tab/>
      </w:r>
      <w:r w:rsidR="00D340AC">
        <w:rPr>
          <w:rFonts w:ascii="Times New Roman" w:eastAsia="Times New Roman" w:hAnsi="Times New Roman" w:cs="Times New Roman"/>
        </w:rPr>
        <w:tab/>
      </w:r>
      <w:r w:rsidR="00D340AC">
        <w:rPr>
          <w:rFonts w:ascii="Times New Roman" w:eastAsia="Times New Roman" w:hAnsi="Times New Roman" w:cs="Times New Roman"/>
        </w:rPr>
        <w:tab/>
      </w:r>
      <w:r w:rsidRPr="001D10E4">
        <w:rPr>
          <w:rFonts w:ascii="Times New Roman" w:eastAsia="Times New Roman" w:hAnsi="Times New Roman" w:cs="Times New Roman"/>
        </w:rPr>
        <w:t>(№ точки)</w:t>
      </w:r>
      <w:r w:rsidRPr="001D10E4">
        <w:rPr>
          <w:rFonts w:ascii="Times New Roman" w:eastAsia="Times New Roman" w:hAnsi="Times New Roman" w:cs="Times New Roman"/>
          <w:sz w:val="28"/>
        </w:rPr>
        <w:t xml:space="preserve"> </w:t>
      </w:r>
    </w:p>
    <w:p w14:paraId="485BA1EC" w14:textId="77777777" w:rsidR="001D10E4" w:rsidRPr="001D10E4" w:rsidRDefault="001D10E4" w:rsidP="001D10E4">
      <w:pPr>
        <w:spacing w:after="0" w:line="360" w:lineRule="auto"/>
        <w:ind w:left="-1134" w:right="-284"/>
        <w:contextualSpacing/>
        <w:jc w:val="left"/>
        <w:rPr>
          <w:rFonts w:ascii="Times New Roman" w:eastAsia="Times New Roman" w:hAnsi="Times New Roman" w:cs="Times New Roman"/>
          <w:sz w:val="28"/>
        </w:rPr>
      </w:pPr>
    </w:p>
    <w:p w14:paraId="7E5FA369" w14:textId="62EAD62C" w:rsidR="001D10E4" w:rsidRPr="001D10E4" w:rsidRDefault="001D10E4" w:rsidP="001D10E4">
      <w:pPr>
        <w:spacing w:after="0" w:line="360" w:lineRule="auto"/>
        <w:ind w:right="-284"/>
        <w:contextualSpacing/>
        <w:jc w:val="left"/>
        <w:rPr>
          <w:rFonts w:ascii="Times New Roman" w:eastAsia="Times New Roman" w:hAnsi="Times New Roman" w:cs="Times New Roman"/>
          <w:sz w:val="28"/>
        </w:rPr>
      </w:pPr>
      <w:r w:rsidRPr="001D10E4">
        <w:rPr>
          <w:rFonts w:ascii="Times New Roman" w:eastAsia="Times New Roman" w:hAnsi="Times New Roman" w:cs="Times New Roman"/>
          <w:i/>
          <w:sz w:val="28"/>
        </w:rPr>
        <w:t>Исполнитель:</w:t>
      </w:r>
      <w:r w:rsidR="00D120E3">
        <w:rPr>
          <w:rFonts w:ascii="Times New Roman" w:eastAsia="Times New Roman" w:hAnsi="Times New Roman" w:cs="Times New Roman"/>
          <w:i/>
          <w:sz w:val="28"/>
        </w:rPr>
        <w:t xml:space="preserve"> </w:t>
      </w:r>
      <w:r w:rsidRPr="001D10E4">
        <w:rPr>
          <w:rFonts w:ascii="Times New Roman" w:eastAsia="Times New Roman" w:hAnsi="Times New Roman" w:cs="Times New Roman"/>
          <w:sz w:val="28"/>
        </w:rPr>
        <w:t>________________________________________________________</w:t>
      </w:r>
    </w:p>
    <w:p w14:paraId="56B442F8" w14:textId="5C79F949" w:rsidR="00E44472" w:rsidRDefault="00E44472" w:rsidP="00E44472">
      <w:pPr>
        <w:ind w:firstLine="567"/>
        <w:rPr>
          <w:rFonts w:ascii="Times New Roman" w:eastAsia="Times New Roman" w:hAnsi="Times New Roman" w:cs="Times New Roman"/>
          <w:color w:val="000000"/>
          <w:sz w:val="24"/>
          <w:szCs w:val="24"/>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002"/>
        <w:gridCol w:w="1134"/>
        <w:gridCol w:w="1276"/>
        <w:gridCol w:w="1134"/>
        <w:gridCol w:w="1410"/>
      </w:tblGrid>
      <w:tr w:rsidR="001D10E4" w:rsidRPr="001D10E4" w14:paraId="515D75DC" w14:textId="77777777" w:rsidTr="005C2456">
        <w:tc>
          <w:tcPr>
            <w:tcW w:w="676" w:type="dxa"/>
            <w:shd w:val="clear" w:color="auto" w:fill="auto"/>
            <w:vAlign w:val="center"/>
          </w:tcPr>
          <w:p w14:paraId="57FF195D" w14:textId="77777777" w:rsidR="001D10E4" w:rsidRPr="001D10E4" w:rsidRDefault="001D10E4" w:rsidP="005C2456">
            <w:pPr>
              <w:spacing w:after="0" w:line="240" w:lineRule="auto"/>
              <w:ind w:left="-113" w:right="-141" w:hanging="58"/>
              <w:contextualSpacing/>
              <w:jc w:val="center"/>
              <w:rPr>
                <w:rFonts w:ascii="Times New Roman" w:eastAsia="Times New Roman" w:hAnsi="Times New Roman" w:cs="Times New Roman"/>
              </w:rPr>
            </w:pPr>
            <w:r w:rsidRPr="001D10E4">
              <w:rPr>
                <w:rFonts w:ascii="Times New Roman" w:eastAsia="Times New Roman" w:hAnsi="Times New Roman" w:cs="Times New Roman"/>
              </w:rPr>
              <w:t>№</w:t>
            </w:r>
          </w:p>
          <w:p w14:paraId="707CE524" w14:textId="77777777" w:rsidR="001D10E4" w:rsidRPr="001D10E4" w:rsidRDefault="001D10E4" w:rsidP="005C2456">
            <w:pPr>
              <w:spacing w:after="0" w:line="240" w:lineRule="auto"/>
              <w:ind w:left="-113" w:right="-141" w:hanging="58"/>
              <w:contextualSpacing/>
              <w:jc w:val="center"/>
              <w:rPr>
                <w:rFonts w:ascii="Times New Roman" w:eastAsia="Times New Roman" w:hAnsi="Times New Roman" w:cs="Times New Roman"/>
              </w:rPr>
            </w:pPr>
            <w:r w:rsidRPr="001D10E4">
              <w:rPr>
                <w:rFonts w:ascii="Times New Roman" w:eastAsia="Times New Roman" w:hAnsi="Times New Roman" w:cs="Times New Roman"/>
              </w:rPr>
              <w:t>п/п</w:t>
            </w:r>
          </w:p>
        </w:tc>
        <w:tc>
          <w:tcPr>
            <w:tcW w:w="4002" w:type="dxa"/>
            <w:shd w:val="clear" w:color="auto" w:fill="auto"/>
            <w:vAlign w:val="center"/>
          </w:tcPr>
          <w:p w14:paraId="026F868D" w14:textId="77777777" w:rsidR="001D10E4" w:rsidRPr="001D10E4" w:rsidRDefault="001D10E4" w:rsidP="005C2456">
            <w:pPr>
              <w:spacing w:after="0" w:line="240" w:lineRule="auto"/>
              <w:ind w:left="-75" w:right="-93"/>
              <w:contextualSpacing/>
              <w:jc w:val="center"/>
              <w:rPr>
                <w:rFonts w:ascii="Times New Roman" w:eastAsia="Times New Roman" w:hAnsi="Times New Roman" w:cs="Times New Roman"/>
              </w:rPr>
            </w:pPr>
            <w:r w:rsidRPr="001D10E4">
              <w:rPr>
                <w:rFonts w:ascii="Times New Roman" w:eastAsia="Times New Roman" w:hAnsi="Times New Roman" w:cs="Times New Roman"/>
              </w:rPr>
              <w:t>Наименование работы</w:t>
            </w:r>
          </w:p>
        </w:tc>
        <w:tc>
          <w:tcPr>
            <w:tcW w:w="1134" w:type="dxa"/>
            <w:shd w:val="clear" w:color="auto" w:fill="auto"/>
            <w:vAlign w:val="center"/>
          </w:tcPr>
          <w:p w14:paraId="0B897511" w14:textId="77777777" w:rsidR="001D10E4" w:rsidRPr="001D10E4" w:rsidRDefault="001D10E4" w:rsidP="005C2456">
            <w:pPr>
              <w:spacing w:after="0" w:line="240" w:lineRule="auto"/>
              <w:contextualSpacing/>
              <w:jc w:val="center"/>
              <w:rPr>
                <w:rFonts w:ascii="Times New Roman" w:eastAsia="Times New Roman" w:hAnsi="Times New Roman" w:cs="Times New Roman"/>
              </w:rPr>
            </w:pPr>
            <w:proofErr w:type="spellStart"/>
            <w:r w:rsidRPr="001D10E4">
              <w:rPr>
                <w:rFonts w:ascii="Times New Roman" w:eastAsia="Times New Roman" w:hAnsi="Times New Roman" w:cs="Times New Roman"/>
              </w:rPr>
              <w:t>Ед.изм</w:t>
            </w:r>
            <w:proofErr w:type="spellEnd"/>
            <w:r w:rsidRPr="001D10E4">
              <w:rPr>
                <w:rFonts w:ascii="Times New Roman" w:eastAsia="Times New Roman" w:hAnsi="Times New Roman" w:cs="Times New Roman"/>
              </w:rPr>
              <w:t>.</w:t>
            </w:r>
          </w:p>
        </w:tc>
        <w:tc>
          <w:tcPr>
            <w:tcW w:w="1276" w:type="dxa"/>
            <w:shd w:val="clear" w:color="auto" w:fill="auto"/>
            <w:vAlign w:val="center"/>
          </w:tcPr>
          <w:p w14:paraId="335CB63D" w14:textId="77777777" w:rsidR="001D10E4" w:rsidRPr="001D10E4" w:rsidRDefault="001D10E4" w:rsidP="005C2456">
            <w:pPr>
              <w:spacing w:after="0" w:line="240" w:lineRule="auto"/>
              <w:ind w:right="-284"/>
              <w:contextualSpacing/>
              <w:rPr>
                <w:rFonts w:ascii="Times New Roman" w:eastAsia="Times New Roman" w:hAnsi="Times New Roman" w:cs="Times New Roman"/>
              </w:rPr>
            </w:pPr>
            <w:r w:rsidRPr="001D10E4">
              <w:rPr>
                <w:rFonts w:ascii="Times New Roman" w:eastAsia="Times New Roman" w:hAnsi="Times New Roman" w:cs="Times New Roman"/>
              </w:rPr>
              <w:t>Количество</w:t>
            </w:r>
          </w:p>
        </w:tc>
        <w:tc>
          <w:tcPr>
            <w:tcW w:w="1134" w:type="dxa"/>
            <w:shd w:val="clear" w:color="auto" w:fill="auto"/>
            <w:vAlign w:val="center"/>
          </w:tcPr>
          <w:p w14:paraId="06C82150" w14:textId="69F51B98" w:rsidR="001D10E4" w:rsidRPr="001D10E4" w:rsidRDefault="005C2456" w:rsidP="005C2456">
            <w:pPr>
              <w:spacing w:after="0" w:line="240" w:lineRule="auto"/>
              <w:ind w:left="-53" w:firstLine="53"/>
              <w:contextualSpacing/>
              <w:jc w:val="center"/>
              <w:rPr>
                <w:rFonts w:ascii="Times New Roman" w:eastAsia="Times New Roman" w:hAnsi="Times New Roman" w:cs="Times New Roman"/>
              </w:rPr>
            </w:pPr>
            <w:r>
              <w:rPr>
                <w:rFonts w:ascii="Times New Roman" w:eastAsia="Times New Roman" w:hAnsi="Times New Roman" w:cs="Times New Roman"/>
              </w:rPr>
              <w:t xml:space="preserve">Плановая </w:t>
            </w:r>
            <w:r w:rsidR="001D10E4" w:rsidRPr="001D10E4">
              <w:rPr>
                <w:rFonts w:ascii="Times New Roman" w:eastAsia="Times New Roman" w:hAnsi="Times New Roman" w:cs="Times New Roman"/>
              </w:rPr>
              <w:t>стоимость</w:t>
            </w:r>
          </w:p>
        </w:tc>
        <w:tc>
          <w:tcPr>
            <w:tcW w:w="1410" w:type="dxa"/>
            <w:shd w:val="clear" w:color="auto" w:fill="auto"/>
            <w:vAlign w:val="center"/>
          </w:tcPr>
          <w:p w14:paraId="46B2B884" w14:textId="77777777" w:rsidR="001D10E4" w:rsidRPr="001D10E4" w:rsidRDefault="001D10E4" w:rsidP="005C2456">
            <w:pPr>
              <w:spacing w:after="0" w:line="240" w:lineRule="auto"/>
              <w:ind w:left="-89" w:right="-87"/>
              <w:contextualSpacing/>
              <w:jc w:val="center"/>
              <w:rPr>
                <w:rFonts w:ascii="Times New Roman" w:eastAsia="Times New Roman" w:hAnsi="Times New Roman" w:cs="Times New Roman"/>
              </w:rPr>
            </w:pPr>
            <w:r w:rsidRPr="001D10E4">
              <w:rPr>
                <w:rFonts w:ascii="Times New Roman" w:eastAsia="Times New Roman" w:hAnsi="Times New Roman" w:cs="Times New Roman"/>
              </w:rPr>
              <w:t>Фактическая стоимость</w:t>
            </w:r>
          </w:p>
        </w:tc>
      </w:tr>
      <w:tr w:rsidR="001D10E4" w:rsidRPr="001D10E4" w14:paraId="671CDA13" w14:textId="77777777" w:rsidTr="005C2456">
        <w:tc>
          <w:tcPr>
            <w:tcW w:w="676" w:type="dxa"/>
            <w:shd w:val="clear" w:color="auto" w:fill="auto"/>
            <w:vAlign w:val="center"/>
          </w:tcPr>
          <w:p w14:paraId="097F4940"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4002" w:type="dxa"/>
            <w:shd w:val="clear" w:color="auto" w:fill="auto"/>
            <w:vAlign w:val="center"/>
          </w:tcPr>
          <w:p w14:paraId="7329C4EF"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2474F6DE"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276" w:type="dxa"/>
            <w:shd w:val="clear" w:color="auto" w:fill="auto"/>
            <w:vAlign w:val="center"/>
          </w:tcPr>
          <w:p w14:paraId="362F67CF"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53AE3CC6"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410" w:type="dxa"/>
            <w:shd w:val="clear" w:color="auto" w:fill="auto"/>
            <w:vAlign w:val="center"/>
          </w:tcPr>
          <w:p w14:paraId="5E5E6A32"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r>
      <w:tr w:rsidR="001D10E4" w:rsidRPr="001D10E4" w14:paraId="2B240B6A" w14:textId="77777777" w:rsidTr="005C2456">
        <w:tc>
          <w:tcPr>
            <w:tcW w:w="676" w:type="dxa"/>
            <w:shd w:val="clear" w:color="auto" w:fill="auto"/>
            <w:vAlign w:val="center"/>
          </w:tcPr>
          <w:p w14:paraId="58E709E8"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4002" w:type="dxa"/>
            <w:shd w:val="clear" w:color="auto" w:fill="auto"/>
            <w:vAlign w:val="center"/>
          </w:tcPr>
          <w:p w14:paraId="3273DE8D"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222D95D3"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276" w:type="dxa"/>
            <w:shd w:val="clear" w:color="auto" w:fill="auto"/>
            <w:vAlign w:val="center"/>
          </w:tcPr>
          <w:p w14:paraId="49D987E2"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393EC6D6"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410" w:type="dxa"/>
            <w:shd w:val="clear" w:color="auto" w:fill="auto"/>
            <w:vAlign w:val="center"/>
          </w:tcPr>
          <w:p w14:paraId="385EE280"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r>
      <w:tr w:rsidR="001D10E4" w:rsidRPr="001D10E4" w14:paraId="6C432512" w14:textId="77777777" w:rsidTr="005C2456">
        <w:tc>
          <w:tcPr>
            <w:tcW w:w="676" w:type="dxa"/>
            <w:shd w:val="clear" w:color="auto" w:fill="auto"/>
            <w:vAlign w:val="center"/>
          </w:tcPr>
          <w:p w14:paraId="20D69CDA"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4002" w:type="dxa"/>
            <w:shd w:val="clear" w:color="auto" w:fill="auto"/>
            <w:vAlign w:val="center"/>
          </w:tcPr>
          <w:p w14:paraId="644C2BA3"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59330140"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276" w:type="dxa"/>
            <w:shd w:val="clear" w:color="auto" w:fill="auto"/>
            <w:vAlign w:val="center"/>
          </w:tcPr>
          <w:p w14:paraId="14C3E9D1"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3AEDAA2D"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410" w:type="dxa"/>
            <w:shd w:val="clear" w:color="auto" w:fill="auto"/>
            <w:vAlign w:val="center"/>
          </w:tcPr>
          <w:p w14:paraId="4AA6637A"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r>
      <w:tr w:rsidR="001D10E4" w:rsidRPr="001D10E4" w14:paraId="7CD78E72" w14:textId="77777777" w:rsidTr="005C2456">
        <w:tc>
          <w:tcPr>
            <w:tcW w:w="676" w:type="dxa"/>
            <w:shd w:val="clear" w:color="auto" w:fill="auto"/>
            <w:vAlign w:val="center"/>
          </w:tcPr>
          <w:p w14:paraId="66F21700"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4002" w:type="dxa"/>
            <w:shd w:val="clear" w:color="auto" w:fill="auto"/>
            <w:vAlign w:val="center"/>
          </w:tcPr>
          <w:p w14:paraId="706957C1"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14587184"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276" w:type="dxa"/>
            <w:shd w:val="clear" w:color="auto" w:fill="auto"/>
            <w:vAlign w:val="center"/>
          </w:tcPr>
          <w:p w14:paraId="200785BC"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5BA23A4A"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410" w:type="dxa"/>
            <w:shd w:val="clear" w:color="auto" w:fill="auto"/>
            <w:vAlign w:val="center"/>
          </w:tcPr>
          <w:p w14:paraId="79A2FD2D"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r>
      <w:tr w:rsidR="001D10E4" w:rsidRPr="001D10E4" w14:paraId="15595704" w14:textId="77777777" w:rsidTr="005C2456">
        <w:tc>
          <w:tcPr>
            <w:tcW w:w="676" w:type="dxa"/>
            <w:shd w:val="clear" w:color="auto" w:fill="auto"/>
            <w:vAlign w:val="center"/>
          </w:tcPr>
          <w:p w14:paraId="7480A937"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4002" w:type="dxa"/>
            <w:shd w:val="clear" w:color="auto" w:fill="auto"/>
            <w:vAlign w:val="center"/>
          </w:tcPr>
          <w:p w14:paraId="06E8A24A"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25A69560"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276" w:type="dxa"/>
            <w:shd w:val="clear" w:color="auto" w:fill="auto"/>
            <w:vAlign w:val="center"/>
          </w:tcPr>
          <w:p w14:paraId="02BD48F7"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32A4CAFA"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410" w:type="dxa"/>
            <w:shd w:val="clear" w:color="auto" w:fill="auto"/>
            <w:vAlign w:val="center"/>
          </w:tcPr>
          <w:p w14:paraId="770BA8D8"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r>
      <w:tr w:rsidR="001D10E4" w:rsidRPr="001D10E4" w14:paraId="4154E0C4" w14:textId="77777777" w:rsidTr="005C2456">
        <w:tc>
          <w:tcPr>
            <w:tcW w:w="676" w:type="dxa"/>
            <w:shd w:val="clear" w:color="auto" w:fill="auto"/>
            <w:vAlign w:val="center"/>
          </w:tcPr>
          <w:p w14:paraId="1F6BE156"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4002" w:type="dxa"/>
            <w:shd w:val="clear" w:color="auto" w:fill="auto"/>
            <w:vAlign w:val="center"/>
          </w:tcPr>
          <w:p w14:paraId="08B07284"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7425F65C"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276" w:type="dxa"/>
            <w:shd w:val="clear" w:color="auto" w:fill="auto"/>
            <w:vAlign w:val="center"/>
          </w:tcPr>
          <w:p w14:paraId="6F692167"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2F336188"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410" w:type="dxa"/>
            <w:shd w:val="clear" w:color="auto" w:fill="auto"/>
            <w:vAlign w:val="center"/>
          </w:tcPr>
          <w:p w14:paraId="613174A6"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r>
      <w:tr w:rsidR="001D10E4" w:rsidRPr="001D10E4" w14:paraId="3AAA0F44" w14:textId="77777777" w:rsidTr="005C2456">
        <w:tc>
          <w:tcPr>
            <w:tcW w:w="4678" w:type="dxa"/>
            <w:gridSpan w:val="2"/>
            <w:shd w:val="clear" w:color="auto" w:fill="auto"/>
            <w:vAlign w:val="center"/>
          </w:tcPr>
          <w:p w14:paraId="703F9E96" w14:textId="3242629D" w:rsidR="001D10E4" w:rsidRPr="001D10E4" w:rsidRDefault="005C2456" w:rsidP="005C2456">
            <w:pPr>
              <w:spacing w:after="0" w:line="360" w:lineRule="auto"/>
              <w:ind w:left="-1134" w:right="-284"/>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10E4" w:rsidRPr="001D10E4">
              <w:rPr>
                <w:rFonts w:ascii="Times New Roman" w:eastAsia="Times New Roman" w:hAnsi="Times New Roman" w:cs="Times New Roman"/>
                <w:sz w:val="24"/>
                <w:szCs w:val="24"/>
              </w:rPr>
              <w:t>ИТОГО:</w:t>
            </w:r>
          </w:p>
        </w:tc>
        <w:tc>
          <w:tcPr>
            <w:tcW w:w="1134" w:type="dxa"/>
            <w:shd w:val="clear" w:color="auto" w:fill="auto"/>
            <w:vAlign w:val="center"/>
          </w:tcPr>
          <w:p w14:paraId="53B3C319" w14:textId="77777777" w:rsidR="001D10E4" w:rsidRPr="001D10E4" w:rsidRDefault="001D10E4" w:rsidP="005C2456">
            <w:pPr>
              <w:spacing w:after="0" w:line="360" w:lineRule="auto"/>
              <w:ind w:left="-123" w:right="-108"/>
              <w:contextualSpacing/>
              <w:jc w:val="center"/>
              <w:rPr>
                <w:rFonts w:ascii="Times New Roman" w:eastAsia="Times New Roman" w:hAnsi="Times New Roman" w:cs="Times New Roman"/>
              </w:rPr>
            </w:pPr>
            <w:r w:rsidRPr="001D10E4">
              <w:rPr>
                <w:rFonts w:ascii="Times New Roman" w:eastAsia="Times New Roman" w:hAnsi="Times New Roman" w:cs="Times New Roman"/>
              </w:rPr>
              <w:t>Х</w:t>
            </w:r>
          </w:p>
        </w:tc>
        <w:tc>
          <w:tcPr>
            <w:tcW w:w="1276" w:type="dxa"/>
            <w:shd w:val="clear" w:color="auto" w:fill="auto"/>
            <w:vAlign w:val="center"/>
          </w:tcPr>
          <w:p w14:paraId="3250716C"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134" w:type="dxa"/>
            <w:shd w:val="clear" w:color="auto" w:fill="auto"/>
            <w:vAlign w:val="center"/>
          </w:tcPr>
          <w:p w14:paraId="531BFFD2"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c>
          <w:tcPr>
            <w:tcW w:w="1410" w:type="dxa"/>
            <w:shd w:val="clear" w:color="auto" w:fill="auto"/>
            <w:vAlign w:val="center"/>
          </w:tcPr>
          <w:p w14:paraId="7431EEFB" w14:textId="77777777" w:rsidR="001D10E4" w:rsidRPr="001D10E4" w:rsidRDefault="001D10E4" w:rsidP="005C2456">
            <w:pPr>
              <w:spacing w:after="0" w:line="360" w:lineRule="auto"/>
              <w:ind w:left="-1134" w:right="-284"/>
              <w:contextualSpacing/>
              <w:jc w:val="center"/>
              <w:rPr>
                <w:rFonts w:ascii="Times New Roman" w:eastAsia="Times New Roman" w:hAnsi="Times New Roman" w:cs="Times New Roman"/>
                <w:u w:val="single"/>
              </w:rPr>
            </w:pPr>
          </w:p>
        </w:tc>
      </w:tr>
    </w:tbl>
    <w:p w14:paraId="4E5D5384" w14:textId="43D8B962" w:rsidR="00E44472" w:rsidRDefault="00E44472" w:rsidP="00E44472">
      <w:pPr>
        <w:ind w:firstLine="567"/>
        <w:rPr>
          <w:rFonts w:ascii="Times New Roman" w:eastAsia="Times New Roman" w:hAnsi="Times New Roman" w:cs="Times New Roman"/>
          <w:color w:val="000000"/>
          <w:sz w:val="24"/>
          <w:szCs w:val="24"/>
        </w:rPr>
      </w:pPr>
    </w:p>
    <w:p w14:paraId="555E3BCD" w14:textId="77777777" w:rsidR="001D10E4" w:rsidRPr="001D10E4" w:rsidRDefault="001D10E4" w:rsidP="001D10E4">
      <w:pPr>
        <w:spacing w:after="0" w:line="240" w:lineRule="auto"/>
        <w:ind w:right="-284"/>
        <w:contextualSpacing/>
        <w:jc w:val="left"/>
        <w:rPr>
          <w:rFonts w:ascii="Times New Roman" w:eastAsia="Times New Roman" w:hAnsi="Times New Roman" w:cs="Times New Roman"/>
          <w:sz w:val="28"/>
          <w:u w:val="single"/>
        </w:rPr>
      </w:pPr>
      <w:r w:rsidRPr="001D10E4">
        <w:rPr>
          <w:rFonts w:ascii="Times New Roman" w:eastAsia="Times New Roman" w:hAnsi="Times New Roman" w:cs="Times New Roman"/>
          <w:sz w:val="28"/>
        </w:rPr>
        <w:t xml:space="preserve">Стоимость </w:t>
      </w:r>
      <w:proofErr w:type="gramStart"/>
      <w:r w:rsidRPr="001D10E4">
        <w:rPr>
          <w:rFonts w:ascii="Times New Roman" w:eastAsia="Times New Roman" w:hAnsi="Times New Roman" w:cs="Times New Roman"/>
          <w:sz w:val="28"/>
        </w:rPr>
        <w:t>заказа:  _</w:t>
      </w:r>
      <w:proofErr w:type="gramEnd"/>
      <w:r w:rsidRPr="001D10E4">
        <w:rPr>
          <w:rFonts w:ascii="Times New Roman" w:eastAsia="Times New Roman" w:hAnsi="Times New Roman" w:cs="Times New Roman"/>
          <w:sz w:val="28"/>
        </w:rPr>
        <w:t>______________________________________</w:t>
      </w:r>
    </w:p>
    <w:p w14:paraId="1B29147F" w14:textId="0671E255" w:rsidR="001D10E4" w:rsidRPr="001D10E4" w:rsidRDefault="005C2456" w:rsidP="005C2456">
      <w:pPr>
        <w:spacing w:after="0" w:line="240" w:lineRule="auto"/>
        <w:ind w:right="-284"/>
        <w:contextualSpacing/>
        <w:jc w:val="left"/>
        <w:rPr>
          <w:rFonts w:ascii="Times New Roman" w:eastAsia="Times New Roman" w:hAnsi="Times New Roman" w:cs="Times New Roman"/>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1D10E4" w:rsidRPr="001D10E4">
        <w:rPr>
          <w:rFonts w:ascii="Times New Roman" w:eastAsia="Times New Roman" w:hAnsi="Times New Roman" w:cs="Times New Roman"/>
          <w:sz w:val="28"/>
        </w:rPr>
        <w:tab/>
      </w:r>
      <w:r w:rsidR="001D10E4" w:rsidRPr="001D10E4">
        <w:rPr>
          <w:rFonts w:ascii="Times New Roman" w:eastAsia="Times New Roman" w:hAnsi="Times New Roman" w:cs="Times New Roman"/>
          <w:sz w:val="28"/>
        </w:rPr>
        <w:tab/>
      </w:r>
      <w:r>
        <w:rPr>
          <w:rFonts w:ascii="Times New Roman" w:eastAsia="Times New Roman" w:hAnsi="Times New Roman" w:cs="Times New Roman"/>
          <w:sz w:val="28"/>
        </w:rPr>
        <w:tab/>
      </w:r>
      <w:r w:rsidR="001D10E4" w:rsidRPr="001D10E4">
        <w:rPr>
          <w:rFonts w:ascii="Times New Roman" w:eastAsia="Times New Roman" w:hAnsi="Times New Roman" w:cs="Times New Roman"/>
        </w:rPr>
        <w:t xml:space="preserve">(прописью) </w:t>
      </w:r>
    </w:p>
    <w:p w14:paraId="5BE915F8" w14:textId="4881EA16" w:rsidR="001D10E4" w:rsidRPr="001D10E4" w:rsidRDefault="001D10E4" w:rsidP="001D10E4">
      <w:pPr>
        <w:spacing w:after="0" w:line="240" w:lineRule="auto"/>
        <w:ind w:right="-284"/>
        <w:contextualSpacing/>
        <w:jc w:val="left"/>
        <w:rPr>
          <w:rFonts w:ascii="Times New Roman" w:eastAsia="Times New Roman" w:hAnsi="Times New Roman" w:cs="Times New Roman"/>
          <w:sz w:val="28"/>
        </w:rPr>
      </w:pPr>
    </w:p>
    <w:p w14:paraId="1F3B388A" w14:textId="7B05D876" w:rsidR="00F260E7" w:rsidRPr="00F260E7" w:rsidRDefault="00F260E7" w:rsidP="00F260E7">
      <w:pPr>
        <w:tabs>
          <w:tab w:val="left" w:pos="4960"/>
        </w:tabs>
        <w:spacing w:after="0" w:line="240" w:lineRule="auto"/>
        <w:ind w:right="-2"/>
        <w:contextualSpacing/>
        <w:jc w:val="left"/>
        <w:rPr>
          <w:rFonts w:ascii="Times New Roman" w:eastAsia="Times New Roman" w:hAnsi="Times New Roman" w:cs="Times New Roman"/>
          <w:sz w:val="28"/>
        </w:rPr>
      </w:pPr>
    </w:p>
    <w:tbl>
      <w:tblPr>
        <w:tblStyle w:val="af4"/>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942FD4" w:rsidRPr="00942FD4" w14:paraId="2819FCDC" w14:textId="77777777" w:rsidTr="00942FD4">
        <w:trPr>
          <w:trHeight w:val="2364"/>
        </w:trPr>
        <w:tc>
          <w:tcPr>
            <w:tcW w:w="4961" w:type="dxa"/>
          </w:tcPr>
          <w:p w14:paraId="3CDA07DB" w14:textId="687698BD" w:rsidR="00942FD4" w:rsidRPr="00942FD4" w:rsidRDefault="00942FD4" w:rsidP="00D340AC">
            <w:pPr>
              <w:spacing w:after="120" w:line="360" w:lineRule="auto"/>
              <w:ind w:left="-96" w:right="851"/>
              <w:contextualSpacing/>
              <w:jc w:val="left"/>
              <w:rPr>
                <w:rFonts w:ascii="Times New Roman" w:eastAsia="Times New Roman" w:hAnsi="Times New Roman" w:cs="Times New Roman"/>
                <w:i/>
                <w:sz w:val="28"/>
              </w:rPr>
            </w:pPr>
            <w:r w:rsidRPr="00942FD4">
              <w:rPr>
                <w:rFonts w:ascii="Times New Roman" w:eastAsia="Times New Roman" w:hAnsi="Times New Roman" w:cs="Times New Roman"/>
                <w:i/>
                <w:sz w:val="28"/>
              </w:rPr>
              <w:t xml:space="preserve">Заказчик: </w:t>
            </w:r>
          </w:p>
          <w:p w14:paraId="136C2A56" w14:textId="77777777" w:rsidR="00942FD4" w:rsidRPr="00942FD4" w:rsidRDefault="00942FD4" w:rsidP="00942FD4">
            <w:pPr>
              <w:ind w:left="-98" w:right="-2"/>
              <w:contextualSpacing/>
              <w:jc w:val="left"/>
              <w:rPr>
                <w:rFonts w:ascii="Times New Roman" w:eastAsia="Times New Roman" w:hAnsi="Times New Roman" w:cs="Times New Roman"/>
                <w:i/>
                <w:sz w:val="18"/>
                <w:szCs w:val="18"/>
              </w:rPr>
            </w:pPr>
            <w:r w:rsidRPr="00942FD4">
              <w:rPr>
                <w:rFonts w:ascii="Times New Roman" w:eastAsia="Times New Roman" w:hAnsi="Times New Roman" w:cs="Times New Roman"/>
                <w:i/>
                <w:sz w:val="18"/>
                <w:szCs w:val="18"/>
              </w:rPr>
              <w:t xml:space="preserve">Руководитель </w:t>
            </w:r>
          </w:p>
          <w:p w14:paraId="37A0ED8C" w14:textId="77777777" w:rsidR="00942FD4" w:rsidRPr="00942FD4" w:rsidRDefault="00942FD4" w:rsidP="00942FD4">
            <w:pPr>
              <w:ind w:left="-98" w:right="-2"/>
              <w:contextualSpacing/>
              <w:jc w:val="left"/>
              <w:rPr>
                <w:rFonts w:ascii="Times New Roman" w:eastAsia="Times New Roman" w:hAnsi="Times New Roman" w:cs="Times New Roman"/>
                <w:i/>
                <w:sz w:val="18"/>
                <w:szCs w:val="18"/>
              </w:rPr>
            </w:pPr>
            <w:r w:rsidRPr="00942FD4">
              <w:rPr>
                <w:rFonts w:ascii="Times New Roman" w:eastAsia="Times New Roman" w:hAnsi="Times New Roman" w:cs="Times New Roman"/>
                <w:i/>
                <w:sz w:val="18"/>
                <w:szCs w:val="18"/>
              </w:rPr>
              <w:t xml:space="preserve">структурного </w:t>
            </w:r>
          </w:p>
          <w:p w14:paraId="33C5F890" w14:textId="77777777" w:rsidR="00942FD4" w:rsidRPr="00942FD4" w:rsidRDefault="00942FD4" w:rsidP="00942FD4">
            <w:pPr>
              <w:ind w:left="-98" w:right="-2"/>
              <w:contextualSpacing/>
              <w:jc w:val="left"/>
              <w:rPr>
                <w:rFonts w:ascii="Times New Roman" w:eastAsia="Times New Roman" w:hAnsi="Times New Roman" w:cs="Times New Roman"/>
                <w:sz w:val="16"/>
                <w:szCs w:val="16"/>
              </w:rPr>
            </w:pPr>
            <w:r w:rsidRPr="00942FD4">
              <w:rPr>
                <w:rFonts w:ascii="Times New Roman" w:eastAsia="Times New Roman" w:hAnsi="Times New Roman" w:cs="Times New Roman"/>
                <w:i/>
                <w:sz w:val="18"/>
                <w:szCs w:val="18"/>
              </w:rPr>
              <w:t>подразделения</w:t>
            </w:r>
            <w:r w:rsidRPr="00942FD4">
              <w:rPr>
                <w:rFonts w:ascii="Times New Roman" w:eastAsia="Times New Roman" w:hAnsi="Times New Roman" w:cs="Times New Roman"/>
                <w:sz w:val="16"/>
                <w:szCs w:val="16"/>
              </w:rPr>
              <w:t xml:space="preserve"> _____________</w:t>
            </w:r>
            <w:proofErr w:type="gramStart"/>
            <w:r w:rsidRPr="00942FD4">
              <w:rPr>
                <w:rFonts w:ascii="Times New Roman" w:eastAsia="Times New Roman" w:hAnsi="Times New Roman" w:cs="Times New Roman"/>
                <w:sz w:val="16"/>
                <w:szCs w:val="16"/>
              </w:rPr>
              <w:t>_  _</w:t>
            </w:r>
            <w:proofErr w:type="gramEnd"/>
            <w:r w:rsidRPr="00942FD4">
              <w:rPr>
                <w:rFonts w:ascii="Times New Roman" w:eastAsia="Times New Roman" w:hAnsi="Times New Roman" w:cs="Times New Roman"/>
                <w:sz w:val="16"/>
                <w:szCs w:val="16"/>
              </w:rPr>
              <w:t>_________  (______________)</w:t>
            </w:r>
          </w:p>
          <w:p w14:paraId="6A284F90" w14:textId="080FCFF6" w:rsidR="00942FD4" w:rsidRDefault="00942FD4" w:rsidP="00942FD4">
            <w:pPr>
              <w:ind w:left="-98" w:right="-2"/>
              <w:contextualSpacing/>
              <w:jc w:val="left"/>
              <w:rPr>
                <w:rFonts w:ascii="Times New Roman" w:eastAsia="Times New Roman" w:hAnsi="Times New Roman" w:cs="Times New Roman"/>
                <w:sz w:val="16"/>
                <w:szCs w:val="16"/>
              </w:rPr>
            </w:pPr>
            <w:r w:rsidRPr="00942FD4">
              <w:rPr>
                <w:rFonts w:ascii="Times New Roman" w:eastAsia="Times New Roman" w:hAnsi="Times New Roman" w:cs="Times New Roman"/>
                <w:sz w:val="16"/>
                <w:szCs w:val="16"/>
              </w:rPr>
              <w:t xml:space="preserve">                                  Должность         Подпись               Ф.И.О.</w:t>
            </w:r>
          </w:p>
          <w:p w14:paraId="61A9C989" w14:textId="77777777" w:rsidR="00D340AC" w:rsidRPr="00942FD4" w:rsidRDefault="00D340AC" w:rsidP="00942FD4">
            <w:pPr>
              <w:ind w:left="-98" w:right="-2"/>
              <w:contextualSpacing/>
              <w:jc w:val="left"/>
              <w:rPr>
                <w:rFonts w:ascii="Times New Roman" w:eastAsia="Times New Roman" w:hAnsi="Times New Roman" w:cs="Times New Roman"/>
                <w:sz w:val="16"/>
                <w:szCs w:val="16"/>
              </w:rPr>
            </w:pPr>
          </w:p>
          <w:p w14:paraId="4802C967" w14:textId="77777777" w:rsidR="00942FD4" w:rsidRDefault="00942FD4" w:rsidP="00942FD4">
            <w:pPr>
              <w:ind w:left="-98" w:right="-2"/>
              <w:contextualSpacing/>
              <w:jc w:val="left"/>
              <w:rPr>
                <w:rFonts w:ascii="Times New Roman" w:eastAsia="Times New Roman" w:hAnsi="Times New Roman" w:cs="Times New Roman"/>
                <w:i/>
                <w:sz w:val="18"/>
                <w:szCs w:val="18"/>
              </w:rPr>
            </w:pPr>
          </w:p>
          <w:p w14:paraId="27812580" w14:textId="1744DDEF" w:rsidR="00942FD4" w:rsidRPr="00942FD4" w:rsidRDefault="00942FD4" w:rsidP="00942FD4">
            <w:pPr>
              <w:ind w:left="-98" w:right="-2"/>
              <w:contextualSpacing/>
              <w:jc w:val="left"/>
              <w:rPr>
                <w:rFonts w:ascii="Times New Roman" w:eastAsia="Times New Roman" w:hAnsi="Times New Roman" w:cs="Times New Roman"/>
                <w:sz w:val="16"/>
                <w:szCs w:val="16"/>
              </w:rPr>
            </w:pPr>
            <w:r w:rsidRPr="00942FD4">
              <w:rPr>
                <w:rFonts w:ascii="Times New Roman" w:eastAsia="Times New Roman" w:hAnsi="Times New Roman" w:cs="Times New Roman"/>
                <w:i/>
                <w:sz w:val="18"/>
                <w:szCs w:val="18"/>
              </w:rPr>
              <w:t xml:space="preserve">МОЛ                </w:t>
            </w:r>
            <w:r w:rsidRPr="00942FD4">
              <w:rPr>
                <w:rFonts w:ascii="Times New Roman" w:eastAsia="Times New Roman" w:hAnsi="Times New Roman" w:cs="Times New Roman"/>
                <w:i/>
                <w:sz w:val="16"/>
                <w:szCs w:val="16"/>
              </w:rPr>
              <w:t xml:space="preserve">  </w:t>
            </w:r>
            <w:r w:rsidRPr="00942FD4">
              <w:rPr>
                <w:rFonts w:ascii="Times New Roman" w:eastAsia="Times New Roman" w:hAnsi="Times New Roman" w:cs="Times New Roman"/>
                <w:sz w:val="16"/>
                <w:szCs w:val="16"/>
              </w:rPr>
              <w:t>_____________</w:t>
            </w:r>
            <w:proofErr w:type="gramStart"/>
            <w:r w:rsidRPr="00942FD4">
              <w:rPr>
                <w:rFonts w:ascii="Times New Roman" w:eastAsia="Times New Roman" w:hAnsi="Times New Roman" w:cs="Times New Roman"/>
                <w:sz w:val="16"/>
                <w:szCs w:val="16"/>
              </w:rPr>
              <w:t>_  _</w:t>
            </w:r>
            <w:proofErr w:type="gramEnd"/>
            <w:r w:rsidRPr="00942FD4">
              <w:rPr>
                <w:rFonts w:ascii="Times New Roman" w:eastAsia="Times New Roman" w:hAnsi="Times New Roman" w:cs="Times New Roman"/>
                <w:sz w:val="16"/>
                <w:szCs w:val="16"/>
              </w:rPr>
              <w:t>_________  (______________)</w:t>
            </w:r>
          </w:p>
          <w:p w14:paraId="20885F57" w14:textId="77777777" w:rsidR="00942FD4" w:rsidRPr="00942FD4" w:rsidRDefault="00942FD4" w:rsidP="00942FD4">
            <w:pPr>
              <w:ind w:left="-98" w:right="-2"/>
              <w:contextualSpacing/>
              <w:jc w:val="left"/>
              <w:rPr>
                <w:rFonts w:ascii="Times New Roman" w:eastAsia="Times New Roman" w:hAnsi="Times New Roman" w:cs="Times New Roman"/>
                <w:sz w:val="16"/>
                <w:szCs w:val="16"/>
              </w:rPr>
            </w:pPr>
            <w:r w:rsidRPr="00942FD4">
              <w:rPr>
                <w:rFonts w:ascii="Times New Roman" w:eastAsia="Times New Roman" w:hAnsi="Times New Roman" w:cs="Times New Roman"/>
                <w:sz w:val="16"/>
                <w:szCs w:val="16"/>
              </w:rPr>
              <w:t xml:space="preserve">                                  Должность         Подпись               Ф.И.О.</w:t>
            </w:r>
          </w:p>
          <w:p w14:paraId="216E2655" w14:textId="77777777" w:rsidR="00942FD4" w:rsidRDefault="00942FD4" w:rsidP="00942FD4">
            <w:pPr>
              <w:jc w:val="left"/>
              <w:rPr>
                <w:rFonts w:ascii="Times New Roman" w:eastAsia="Times New Roman" w:hAnsi="Times New Roman" w:cs="Times New Roman"/>
                <w:color w:val="000000"/>
                <w:sz w:val="28"/>
                <w:szCs w:val="28"/>
              </w:rPr>
            </w:pPr>
          </w:p>
        </w:tc>
        <w:tc>
          <w:tcPr>
            <w:tcW w:w="4536" w:type="dxa"/>
          </w:tcPr>
          <w:p w14:paraId="771721B2" w14:textId="26235089" w:rsidR="00942FD4" w:rsidRPr="00942FD4" w:rsidRDefault="00942FD4" w:rsidP="00942FD4">
            <w:pPr>
              <w:tabs>
                <w:tab w:val="left" w:pos="709"/>
                <w:tab w:val="left" w:pos="5103"/>
              </w:tabs>
              <w:spacing w:line="360" w:lineRule="auto"/>
              <w:ind w:left="-102" w:right="282"/>
              <w:contextualSpacing/>
              <w:rPr>
                <w:rFonts w:ascii="Times New Roman" w:hAnsi="Times New Roman" w:cs="Times New Roman"/>
                <w:i/>
                <w:sz w:val="28"/>
              </w:rPr>
            </w:pPr>
            <w:r w:rsidRPr="00942FD4">
              <w:rPr>
                <w:rFonts w:ascii="Times New Roman" w:hAnsi="Times New Roman" w:cs="Times New Roman"/>
                <w:i/>
                <w:sz w:val="28"/>
              </w:rPr>
              <w:t xml:space="preserve">Исполнитель: </w:t>
            </w:r>
          </w:p>
          <w:p w14:paraId="4D7490B1" w14:textId="77777777" w:rsidR="00942FD4" w:rsidRPr="00942FD4" w:rsidRDefault="00942FD4" w:rsidP="00942FD4">
            <w:pPr>
              <w:tabs>
                <w:tab w:val="left" w:pos="709"/>
                <w:tab w:val="left" w:pos="5103"/>
              </w:tabs>
              <w:ind w:left="-102" w:right="851"/>
              <w:contextualSpacing/>
              <w:rPr>
                <w:rFonts w:ascii="Times New Roman" w:hAnsi="Times New Roman" w:cs="Times New Roman"/>
                <w:i/>
                <w:sz w:val="18"/>
                <w:szCs w:val="18"/>
              </w:rPr>
            </w:pPr>
            <w:r w:rsidRPr="00942FD4">
              <w:rPr>
                <w:rFonts w:ascii="Times New Roman" w:hAnsi="Times New Roman" w:cs="Times New Roman"/>
                <w:i/>
                <w:sz w:val="18"/>
                <w:szCs w:val="18"/>
              </w:rPr>
              <w:t xml:space="preserve">Руководитель </w:t>
            </w:r>
          </w:p>
          <w:p w14:paraId="0BDFA6DA" w14:textId="77777777" w:rsidR="00942FD4" w:rsidRPr="00942FD4" w:rsidRDefault="00942FD4" w:rsidP="00942FD4">
            <w:pPr>
              <w:tabs>
                <w:tab w:val="left" w:pos="709"/>
                <w:tab w:val="left" w:pos="5103"/>
              </w:tabs>
              <w:ind w:left="-102" w:right="851"/>
              <w:contextualSpacing/>
              <w:rPr>
                <w:rFonts w:ascii="Times New Roman" w:hAnsi="Times New Roman" w:cs="Times New Roman"/>
                <w:i/>
                <w:sz w:val="18"/>
                <w:szCs w:val="18"/>
              </w:rPr>
            </w:pPr>
            <w:r w:rsidRPr="00942FD4">
              <w:rPr>
                <w:rFonts w:ascii="Times New Roman" w:hAnsi="Times New Roman" w:cs="Times New Roman"/>
                <w:i/>
                <w:sz w:val="18"/>
                <w:szCs w:val="18"/>
              </w:rPr>
              <w:t xml:space="preserve">структурного </w:t>
            </w:r>
          </w:p>
          <w:p w14:paraId="1E10B6CA" w14:textId="77777777" w:rsidR="00942FD4" w:rsidRPr="00942FD4" w:rsidRDefault="00942FD4" w:rsidP="00942FD4">
            <w:pPr>
              <w:tabs>
                <w:tab w:val="left" w:pos="4960"/>
                <w:tab w:val="left" w:pos="5103"/>
              </w:tabs>
              <w:ind w:left="-102" w:right="-2"/>
              <w:contextualSpacing/>
              <w:rPr>
                <w:rFonts w:ascii="Times New Roman" w:hAnsi="Times New Roman" w:cs="Times New Roman"/>
                <w:sz w:val="16"/>
                <w:szCs w:val="16"/>
              </w:rPr>
            </w:pPr>
            <w:r w:rsidRPr="00942FD4">
              <w:rPr>
                <w:rFonts w:ascii="Times New Roman" w:hAnsi="Times New Roman" w:cs="Times New Roman"/>
                <w:i/>
                <w:sz w:val="18"/>
                <w:szCs w:val="18"/>
              </w:rPr>
              <w:t>подразделения</w:t>
            </w:r>
            <w:r w:rsidRPr="00942FD4">
              <w:rPr>
                <w:rFonts w:ascii="Times New Roman" w:hAnsi="Times New Roman" w:cs="Times New Roman"/>
                <w:sz w:val="16"/>
                <w:szCs w:val="16"/>
              </w:rPr>
              <w:t xml:space="preserve"> _____________</w:t>
            </w:r>
            <w:proofErr w:type="gramStart"/>
            <w:r w:rsidRPr="00942FD4">
              <w:rPr>
                <w:rFonts w:ascii="Times New Roman" w:hAnsi="Times New Roman" w:cs="Times New Roman"/>
                <w:sz w:val="16"/>
                <w:szCs w:val="16"/>
              </w:rPr>
              <w:t>_  _</w:t>
            </w:r>
            <w:proofErr w:type="gramEnd"/>
            <w:r w:rsidRPr="00942FD4">
              <w:rPr>
                <w:rFonts w:ascii="Times New Roman" w:hAnsi="Times New Roman" w:cs="Times New Roman"/>
                <w:sz w:val="16"/>
                <w:szCs w:val="16"/>
              </w:rPr>
              <w:t>_________  (______________)</w:t>
            </w:r>
          </w:p>
          <w:p w14:paraId="024122B4" w14:textId="256FD65F" w:rsidR="00942FD4" w:rsidRDefault="00942FD4" w:rsidP="00942FD4">
            <w:pPr>
              <w:tabs>
                <w:tab w:val="left" w:pos="5103"/>
              </w:tabs>
              <w:ind w:left="-102" w:right="27"/>
              <w:contextualSpacing/>
              <w:rPr>
                <w:rFonts w:ascii="Times New Roman" w:hAnsi="Times New Roman" w:cs="Times New Roman"/>
                <w:sz w:val="16"/>
                <w:szCs w:val="16"/>
              </w:rPr>
            </w:pPr>
            <w:r w:rsidRPr="00942FD4">
              <w:rPr>
                <w:rFonts w:ascii="Times New Roman" w:hAnsi="Times New Roman" w:cs="Times New Roman"/>
                <w:sz w:val="16"/>
                <w:szCs w:val="16"/>
              </w:rPr>
              <w:t xml:space="preserve">                                 </w:t>
            </w:r>
            <w:r>
              <w:rPr>
                <w:rFonts w:ascii="Times New Roman" w:hAnsi="Times New Roman" w:cs="Times New Roman"/>
                <w:sz w:val="16"/>
                <w:szCs w:val="16"/>
              </w:rPr>
              <w:t xml:space="preserve">Должность       </w:t>
            </w:r>
            <w:r w:rsidRPr="00942FD4">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942FD4">
              <w:rPr>
                <w:rFonts w:ascii="Times New Roman" w:hAnsi="Times New Roman" w:cs="Times New Roman"/>
                <w:sz w:val="16"/>
                <w:szCs w:val="16"/>
              </w:rPr>
              <w:t>Ф.И.О.</w:t>
            </w:r>
          </w:p>
          <w:p w14:paraId="4E7FC72A" w14:textId="77777777" w:rsidR="00D340AC" w:rsidRPr="00942FD4" w:rsidRDefault="00D340AC" w:rsidP="00942FD4">
            <w:pPr>
              <w:tabs>
                <w:tab w:val="left" w:pos="5103"/>
              </w:tabs>
              <w:ind w:left="-102" w:right="27"/>
              <w:contextualSpacing/>
              <w:rPr>
                <w:rFonts w:ascii="Times New Roman" w:hAnsi="Times New Roman" w:cs="Times New Roman"/>
                <w:sz w:val="16"/>
                <w:szCs w:val="16"/>
              </w:rPr>
            </w:pPr>
          </w:p>
          <w:p w14:paraId="17DCF32A" w14:textId="77777777" w:rsidR="00942FD4" w:rsidRPr="00942FD4" w:rsidRDefault="00942FD4" w:rsidP="00942FD4">
            <w:pPr>
              <w:tabs>
                <w:tab w:val="left" w:pos="5103"/>
              </w:tabs>
              <w:ind w:left="-102" w:right="851"/>
              <w:contextualSpacing/>
              <w:rPr>
                <w:rFonts w:ascii="Times New Roman" w:hAnsi="Times New Roman" w:cs="Times New Roman"/>
                <w:sz w:val="16"/>
                <w:szCs w:val="16"/>
              </w:rPr>
            </w:pPr>
          </w:p>
          <w:p w14:paraId="12694657" w14:textId="77777777" w:rsidR="00942FD4" w:rsidRPr="00942FD4" w:rsidRDefault="00942FD4" w:rsidP="00942FD4">
            <w:pPr>
              <w:tabs>
                <w:tab w:val="left" w:pos="4960"/>
                <w:tab w:val="left" w:pos="5103"/>
              </w:tabs>
              <w:ind w:left="-102" w:right="-2"/>
              <w:contextualSpacing/>
              <w:rPr>
                <w:rFonts w:ascii="Times New Roman" w:hAnsi="Times New Roman" w:cs="Times New Roman"/>
                <w:sz w:val="16"/>
                <w:szCs w:val="16"/>
              </w:rPr>
            </w:pPr>
            <w:r w:rsidRPr="00942FD4">
              <w:rPr>
                <w:rFonts w:ascii="Times New Roman" w:hAnsi="Times New Roman" w:cs="Times New Roman"/>
                <w:i/>
                <w:sz w:val="16"/>
                <w:szCs w:val="16"/>
              </w:rPr>
              <w:t xml:space="preserve">Исполнитель    </w:t>
            </w:r>
            <w:r w:rsidRPr="00942FD4">
              <w:rPr>
                <w:rFonts w:ascii="Times New Roman" w:hAnsi="Times New Roman" w:cs="Times New Roman"/>
                <w:sz w:val="16"/>
                <w:szCs w:val="16"/>
              </w:rPr>
              <w:t xml:space="preserve">  _____________</w:t>
            </w:r>
            <w:proofErr w:type="gramStart"/>
            <w:r w:rsidRPr="00942FD4">
              <w:rPr>
                <w:rFonts w:ascii="Times New Roman" w:hAnsi="Times New Roman" w:cs="Times New Roman"/>
                <w:sz w:val="16"/>
                <w:szCs w:val="16"/>
              </w:rPr>
              <w:t>_  _</w:t>
            </w:r>
            <w:proofErr w:type="gramEnd"/>
            <w:r w:rsidRPr="00942FD4">
              <w:rPr>
                <w:rFonts w:ascii="Times New Roman" w:hAnsi="Times New Roman" w:cs="Times New Roman"/>
                <w:sz w:val="16"/>
                <w:szCs w:val="16"/>
              </w:rPr>
              <w:t>_________  (______________)</w:t>
            </w:r>
          </w:p>
          <w:p w14:paraId="6BBC24EF" w14:textId="77777777" w:rsidR="00942FD4" w:rsidRPr="00942FD4" w:rsidRDefault="00942FD4" w:rsidP="00942FD4">
            <w:pPr>
              <w:tabs>
                <w:tab w:val="left" w:pos="4960"/>
                <w:tab w:val="left" w:pos="5103"/>
              </w:tabs>
              <w:ind w:left="-102" w:right="-2"/>
              <w:contextualSpacing/>
              <w:rPr>
                <w:rFonts w:ascii="Times New Roman" w:hAnsi="Times New Roman" w:cs="Times New Roman"/>
                <w:sz w:val="16"/>
                <w:szCs w:val="16"/>
              </w:rPr>
            </w:pPr>
            <w:r w:rsidRPr="00942FD4">
              <w:rPr>
                <w:rFonts w:ascii="Times New Roman" w:hAnsi="Times New Roman" w:cs="Times New Roman"/>
                <w:sz w:val="16"/>
                <w:szCs w:val="16"/>
              </w:rPr>
              <w:t xml:space="preserve">                                Должность         Подпись               Ф.И.О.</w:t>
            </w:r>
          </w:p>
          <w:p w14:paraId="19C14FAA" w14:textId="77777777" w:rsidR="00942FD4" w:rsidRPr="00942FD4" w:rsidRDefault="00942FD4" w:rsidP="00942FD4">
            <w:pPr>
              <w:ind w:left="-102"/>
              <w:jc w:val="left"/>
              <w:rPr>
                <w:rFonts w:ascii="Times New Roman" w:eastAsia="Times New Roman" w:hAnsi="Times New Roman" w:cs="Times New Roman"/>
                <w:color w:val="000000"/>
                <w:sz w:val="28"/>
                <w:szCs w:val="28"/>
              </w:rPr>
            </w:pPr>
          </w:p>
        </w:tc>
      </w:tr>
    </w:tbl>
    <w:p w14:paraId="518288FF" w14:textId="77777777" w:rsidR="0080295F" w:rsidRDefault="0080295F" w:rsidP="00942FD4">
      <w:pPr>
        <w:ind w:firstLine="567"/>
        <w:jc w:val="left"/>
        <w:rPr>
          <w:rFonts w:ascii="Times New Roman" w:eastAsia="Times New Roman" w:hAnsi="Times New Roman" w:cs="Times New Roman"/>
          <w:color w:val="000000"/>
          <w:sz w:val="28"/>
          <w:szCs w:val="28"/>
        </w:rPr>
      </w:pPr>
    </w:p>
    <w:p w14:paraId="736BF234" w14:textId="3DFB713A" w:rsidR="0080295F" w:rsidRDefault="0080295F" w:rsidP="00484D1B">
      <w:pPr>
        <w:rPr>
          <w:rFonts w:ascii="Times New Roman" w:eastAsia="Times New Roman" w:hAnsi="Times New Roman" w:cs="Times New Roman"/>
          <w:color w:val="000000"/>
          <w:sz w:val="28"/>
          <w:szCs w:val="28"/>
        </w:rPr>
      </w:pPr>
    </w:p>
    <w:p w14:paraId="584A268A" w14:textId="1D6D1B6E" w:rsidR="005C2456" w:rsidRPr="00B90252" w:rsidRDefault="00484D1B" w:rsidP="00484D1B">
      <w:pPr>
        <w:spacing w:line="168" w:lineRule="auto"/>
        <w:ind w:left="7200"/>
        <w:contextualSpacing/>
        <w:rPr>
          <w:rFonts w:ascii="Times New Roman" w:hAnsi="Times New Roman" w:cs="Times New Roman"/>
          <w:sz w:val="28"/>
        </w:rPr>
      </w:pPr>
      <w:r>
        <w:rPr>
          <w:rFonts w:ascii="Times New Roman" w:hAnsi="Times New Roman" w:cs="Times New Roman"/>
        </w:rPr>
        <w:lastRenderedPageBreak/>
        <w:t xml:space="preserve">       </w:t>
      </w:r>
      <w:r w:rsidR="00B90252" w:rsidRPr="00B90252">
        <w:rPr>
          <w:rFonts w:ascii="Times New Roman" w:hAnsi="Times New Roman" w:cs="Times New Roman"/>
          <w:sz w:val="28"/>
        </w:rPr>
        <w:t xml:space="preserve">Утверждаю </w:t>
      </w:r>
    </w:p>
    <w:p w14:paraId="2FB568DB" w14:textId="42963F43" w:rsidR="00B90252" w:rsidRPr="00B90252" w:rsidRDefault="00B90252" w:rsidP="00484D1B">
      <w:pPr>
        <w:ind w:left="4678"/>
        <w:contextualSpacing/>
        <w:rPr>
          <w:rFonts w:ascii="Times New Roman" w:hAnsi="Times New Roman" w:cs="Times New Roman"/>
          <w:sz w:val="28"/>
        </w:rPr>
      </w:pPr>
      <w:r w:rsidRPr="00B90252">
        <w:rPr>
          <w:rFonts w:ascii="Times New Roman" w:hAnsi="Times New Roman" w:cs="Times New Roman"/>
          <w:sz w:val="28"/>
        </w:rPr>
        <w:t>__</w:t>
      </w:r>
      <w:r w:rsidR="005C2456">
        <w:rPr>
          <w:rFonts w:ascii="Times New Roman" w:hAnsi="Times New Roman" w:cs="Times New Roman"/>
          <w:sz w:val="28"/>
        </w:rPr>
        <w:t xml:space="preserve">______________ </w:t>
      </w:r>
      <w:r w:rsidR="00484D1B">
        <w:rPr>
          <w:rFonts w:ascii="Times New Roman" w:hAnsi="Times New Roman" w:cs="Times New Roman"/>
          <w:sz w:val="28"/>
        </w:rPr>
        <w:t xml:space="preserve"> </w:t>
      </w:r>
      <w:r w:rsidR="00D340AC">
        <w:rPr>
          <w:rFonts w:ascii="Times New Roman" w:hAnsi="Times New Roman" w:cs="Times New Roman"/>
          <w:sz w:val="28"/>
        </w:rPr>
        <w:t>(_______________</w:t>
      </w:r>
      <w:r w:rsidRPr="00B90252">
        <w:rPr>
          <w:rFonts w:ascii="Times New Roman" w:hAnsi="Times New Roman" w:cs="Times New Roman"/>
          <w:sz w:val="28"/>
        </w:rPr>
        <w:t>)</w:t>
      </w:r>
    </w:p>
    <w:p w14:paraId="5D84628A" w14:textId="47B455EE" w:rsidR="00B90252" w:rsidRPr="00B90252" w:rsidRDefault="00B90252" w:rsidP="00484D1B">
      <w:pPr>
        <w:ind w:left="4909" w:right="283" w:firstLine="620"/>
        <w:contextualSpacing/>
        <w:rPr>
          <w:rFonts w:ascii="Times New Roman" w:hAnsi="Times New Roman" w:cs="Times New Roman"/>
          <w:sz w:val="18"/>
          <w:szCs w:val="18"/>
        </w:rPr>
      </w:pPr>
      <w:r w:rsidRPr="00B90252">
        <w:rPr>
          <w:rFonts w:ascii="Times New Roman" w:hAnsi="Times New Roman" w:cs="Times New Roman"/>
          <w:sz w:val="18"/>
          <w:szCs w:val="18"/>
        </w:rPr>
        <w:t xml:space="preserve">подпись         </w:t>
      </w:r>
      <w:r w:rsidR="00D340AC">
        <w:rPr>
          <w:rFonts w:ascii="Times New Roman" w:hAnsi="Times New Roman" w:cs="Times New Roman"/>
          <w:sz w:val="18"/>
          <w:szCs w:val="18"/>
        </w:rPr>
        <w:t xml:space="preserve">                            </w:t>
      </w:r>
      <w:r w:rsidRPr="00B90252">
        <w:rPr>
          <w:rFonts w:ascii="Times New Roman" w:hAnsi="Times New Roman" w:cs="Times New Roman"/>
          <w:sz w:val="18"/>
          <w:szCs w:val="18"/>
        </w:rPr>
        <w:t xml:space="preserve"> Ф.И.О.  </w:t>
      </w:r>
    </w:p>
    <w:p w14:paraId="613D5393" w14:textId="5ADA64F2" w:rsidR="0080295F" w:rsidRDefault="0080295F">
      <w:pPr>
        <w:ind w:firstLine="567"/>
        <w:jc w:val="right"/>
        <w:rPr>
          <w:rFonts w:ascii="Times New Roman" w:eastAsia="Times New Roman" w:hAnsi="Times New Roman" w:cs="Times New Roman"/>
          <w:color w:val="000000"/>
          <w:sz w:val="28"/>
          <w:szCs w:val="28"/>
        </w:rPr>
      </w:pPr>
    </w:p>
    <w:p w14:paraId="075F7235" w14:textId="77777777" w:rsidR="00484D1B" w:rsidRDefault="00484D1B">
      <w:pPr>
        <w:ind w:firstLine="567"/>
        <w:jc w:val="right"/>
        <w:rPr>
          <w:rFonts w:ascii="Times New Roman" w:eastAsia="Times New Roman" w:hAnsi="Times New Roman" w:cs="Times New Roman"/>
          <w:color w:val="000000"/>
          <w:sz w:val="28"/>
          <w:szCs w:val="28"/>
        </w:rPr>
      </w:pPr>
    </w:p>
    <w:p w14:paraId="3461DEC2" w14:textId="77777777" w:rsidR="00B90252" w:rsidRPr="00B90252" w:rsidRDefault="00B90252" w:rsidP="00B90252">
      <w:pPr>
        <w:ind w:right="-284"/>
        <w:contextualSpacing/>
        <w:jc w:val="center"/>
        <w:rPr>
          <w:rFonts w:ascii="Times New Roman" w:hAnsi="Times New Roman" w:cs="Times New Roman"/>
          <w:sz w:val="28"/>
        </w:rPr>
      </w:pPr>
      <w:r w:rsidRPr="00B90252">
        <w:rPr>
          <w:rFonts w:ascii="Times New Roman" w:hAnsi="Times New Roman" w:cs="Times New Roman"/>
          <w:sz w:val="28"/>
        </w:rPr>
        <w:t>Плановая калькуляция затрат</w:t>
      </w:r>
    </w:p>
    <w:p w14:paraId="29AB84AE" w14:textId="77777777" w:rsidR="00B90252" w:rsidRPr="00B90252" w:rsidRDefault="00B90252" w:rsidP="00B90252">
      <w:pPr>
        <w:ind w:left="-1134" w:right="-284"/>
        <w:contextualSpacing/>
        <w:rPr>
          <w:rFonts w:ascii="Times New Roman" w:hAnsi="Times New Roman" w:cs="Times New Roman"/>
          <w:sz w:val="28"/>
        </w:rPr>
      </w:pPr>
    </w:p>
    <w:p w14:paraId="340DD6A3" w14:textId="0BE35D56" w:rsidR="00B90252" w:rsidRPr="00B90252" w:rsidRDefault="00484D1B" w:rsidP="00B90252">
      <w:pPr>
        <w:spacing w:line="360" w:lineRule="auto"/>
        <w:ind w:right="-1"/>
        <w:contextualSpacing/>
        <w:rPr>
          <w:rFonts w:ascii="Times New Roman" w:hAnsi="Times New Roman" w:cs="Times New Roman"/>
          <w:sz w:val="28"/>
        </w:rPr>
      </w:pPr>
      <w:r>
        <w:rPr>
          <w:rFonts w:ascii="Times New Roman" w:hAnsi="Times New Roman" w:cs="Times New Roman"/>
          <w:sz w:val="28"/>
        </w:rPr>
        <w:t>Заказчик:</w:t>
      </w:r>
      <w:r w:rsidR="00B90252" w:rsidRPr="00B90252">
        <w:rPr>
          <w:rFonts w:ascii="Times New Roman" w:hAnsi="Times New Roman" w:cs="Times New Roman"/>
          <w:sz w:val="28"/>
        </w:rPr>
        <w:t xml:space="preserve"> _____________________________________________________</w:t>
      </w:r>
      <w:r>
        <w:rPr>
          <w:rFonts w:ascii="Times New Roman" w:hAnsi="Times New Roman" w:cs="Times New Roman"/>
          <w:sz w:val="28"/>
        </w:rPr>
        <w:t>_____</w:t>
      </w:r>
    </w:p>
    <w:p w14:paraId="11EFF360" w14:textId="08BD6686" w:rsidR="00B90252" w:rsidRPr="00B90252" w:rsidRDefault="00B90252" w:rsidP="00B90252">
      <w:pPr>
        <w:spacing w:line="360" w:lineRule="auto"/>
        <w:ind w:right="-284"/>
        <w:contextualSpacing/>
        <w:rPr>
          <w:rFonts w:ascii="Times New Roman" w:hAnsi="Times New Roman" w:cs="Times New Roman"/>
          <w:sz w:val="28"/>
        </w:rPr>
      </w:pPr>
      <w:r w:rsidRPr="00B90252">
        <w:rPr>
          <w:rFonts w:ascii="Times New Roman" w:hAnsi="Times New Roman" w:cs="Times New Roman"/>
          <w:sz w:val="28"/>
        </w:rPr>
        <w:t xml:space="preserve">Наименование </w:t>
      </w:r>
      <w:proofErr w:type="gramStart"/>
      <w:r w:rsidRPr="00B90252">
        <w:rPr>
          <w:rFonts w:ascii="Times New Roman" w:hAnsi="Times New Roman" w:cs="Times New Roman"/>
          <w:sz w:val="28"/>
        </w:rPr>
        <w:t xml:space="preserve">продукции: </w:t>
      </w:r>
      <w:r w:rsidR="00484D1B">
        <w:rPr>
          <w:rFonts w:ascii="Times New Roman" w:hAnsi="Times New Roman" w:cs="Times New Roman"/>
          <w:sz w:val="28"/>
        </w:rPr>
        <w:t xml:space="preserve"> </w:t>
      </w:r>
      <w:r w:rsidRPr="00B90252">
        <w:rPr>
          <w:rFonts w:ascii="Times New Roman" w:hAnsi="Times New Roman" w:cs="Times New Roman"/>
          <w:sz w:val="28"/>
        </w:rPr>
        <w:t>_</w:t>
      </w:r>
      <w:proofErr w:type="gramEnd"/>
      <w:r w:rsidRPr="00B90252">
        <w:rPr>
          <w:rFonts w:ascii="Times New Roman" w:hAnsi="Times New Roman" w:cs="Times New Roman"/>
          <w:sz w:val="28"/>
        </w:rPr>
        <w:t>______</w:t>
      </w:r>
      <w:r w:rsidR="00484D1B">
        <w:rPr>
          <w:rFonts w:ascii="Times New Roman" w:hAnsi="Times New Roman" w:cs="Times New Roman"/>
          <w:sz w:val="28"/>
        </w:rPr>
        <w:t>____________________________________</w:t>
      </w:r>
    </w:p>
    <w:p w14:paraId="3D585A47" w14:textId="72F3164F" w:rsidR="00B90252" w:rsidRPr="00B90252" w:rsidRDefault="00484D1B" w:rsidP="00B90252">
      <w:pPr>
        <w:spacing w:line="360" w:lineRule="auto"/>
        <w:ind w:right="-284"/>
        <w:contextualSpacing/>
        <w:rPr>
          <w:rFonts w:ascii="Times New Roman" w:hAnsi="Times New Roman" w:cs="Times New Roman"/>
          <w:sz w:val="28"/>
        </w:rPr>
      </w:pPr>
      <w:r>
        <w:rPr>
          <w:rFonts w:ascii="Times New Roman" w:hAnsi="Times New Roman" w:cs="Times New Roman"/>
          <w:sz w:val="28"/>
        </w:rPr>
        <w:t>Тираж:</w:t>
      </w:r>
      <w:r w:rsidR="00D340AC">
        <w:rPr>
          <w:rFonts w:ascii="Times New Roman" w:hAnsi="Times New Roman" w:cs="Times New Roman"/>
          <w:sz w:val="28"/>
        </w:rPr>
        <w:t xml:space="preserve"> </w:t>
      </w:r>
      <w:r w:rsidR="00B90252" w:rsidRPr="00B90252">
        <w:rPr>
          <w:rFonts w:ascii="Times New Roman" w:hAnsi="Times New Roman" w:cs="Times New Roman"/>
          <w:sz w:val="28"/>
        </w:rPr>
        <w:t>_</w:t>
      </w:r>
      <w:r>
        <w:rPr>
          <w:rFonts w:ascii="Times New Roman" w:hAnsi="Times New Roman" w:cs="Times New Roman"/>
          <w:sz w:val="28"/>
        </w:rPr>
        <w:t>___</w:t>
      </w:r>
      <w:r w:rsidR="00B90252" w:rsidRPr="00B90252">
        <w:rPr>
          <w:rFonts w:ascii="Times New Roman" w:hAnsi="Times New Roman" w:cs="Times New Roman"/>
          <w:sz w:val="28"/>
        </w:rPr>
        <w:t xml:space="preserve"> экземпляров</w:t>
      </w:r>
    </w:p>
    <w:p w14:paraId="799D4236" w14:textId="4D731A76" w:rsidR="0080295F" w:rsidRDefault="0080295F" w:rsidP="00B90252">
      <w:pPr>
        <w:ind w:firstLine="567"/>
        <w:rPr>
          <w:rFonts w:ascii="Times New Roman" w:eastAsia="Times New Roman" w:hAnsi="Times New Roman" w:cs="Times New Roman"/>
          <w:color w:val="000000"/>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843"/>
      </w:tblGrid>
      <w:tr w:rsidR="00B90252" w:rsidRPr="00B90252" w14:paraId="0E16C908" w14:textId="77777777" w:rsidTr="00D340AC">
        <w:trPr>
          <w:trHeight w:val="419"/>
        </w:trPr>
        <w:tc>
          <w:tcPr>
            <w:tcW w:w="567" w:type="dxa"/>
            <w:vAlign w:val="center"/>
          </w:tcPr>
          <w:p w14:paraId="32B02BA6" w14:textId="3E6A0852" w:rsidR="00B90252" w:rsidRPr="00B90252" w:rsidRDefault="00B90252" w:rsidP="00B90252">
            <w:pPr>
              <w:spacing w:after="0" w:line="240" w:lineRule="auto"/>
              <w:ind w:left="-105" w:right="-184" w:hanging="120"/>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w:t>
            </w:r>
          </w:p>
          <w:p w14:paraId="2B874451" w14:textId="77777777" w:rsidR="00B90252" w:rsidRPr="00B90252" w:rsidRDefault="00B90252" w:rsidP="00B90252">
            <w:pPr>
              <w:spacing w:after="0" w:line="240" w:lineRule="auto"/>
              <w:ind w:left="-105" w:right="-184" w:hanging="120"/>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п/п</w:t>
            </w:r>
          </w:p>
        </w:tc>
        <w:tc>
          <w:tcPr>
            <w:tcW w:w="7088" w:type="dxa"/>
            <w:shd w:val="clear" w:color="auto" w:fill="auto"/>
            <w:vAlign w:val="center"/>
          </w:tcPr>
          <w:p w14:paraId="7F549610" w14:textId="77777777" w:rsidR="00B90252" w:rsidRPr="00B90252" w:rsidRDefault="00B90252" w:rsidP="00B90252">
            <w:pPr>
              <w:spacing w:after="0" w:line="240" w:lineRule="auto"/>
              <w:ind w:right="-103"/>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Наименование статей калькуляции</w:t>
            </w:r>
          </w:p>
        </w:tc>
        <w:tc>
          <w:tcPr>
            <w:tcW w:w="1843" w:type="dxa"/>
            <w:shd w:val="clear" w:color="auto" w:fill="auto"/>
            <w:vAlign w:val="center"/>
          </w:tcPr>
          <w:p w14:paraId="6B0DDE51" w14:textId="77777777" w:rsidR="00B90252" w:rsidRPr="00B90252" w:rsidRDefault="00B90252" w:rsidP="00B90252">
            <w:pPr>
              <w:spacing w:after="0" w:line="240" w:lineRule="auto"/>
              <w:ind w:left="-113" w:right="-100"/>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Сумма, рублей</w:t>
            </w:r>
          </w:p>
        </w:tc>
      </w:tr>
      <w:tr w:rsidR="00B90252" w:rsidRPr="00B90252" w14:paraId="36F44764" w14:textId="77777777" w:rsidTr="00D340AC">
        <w:tc>
          <w:tcPr>
            <w:tcW w:w="567" w:type="dxa"/>
            <w:vAlign w:val="center"/>
          </w:tcPr>
          <w:p w14:paraId="1B2AF846"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1.</w:t>
            </w:r>
          </w:p>
        </w:tc>
        <w:tc>
          <w:tcPr>
            <w:tcW w:w="7088" w:type="dxa"/>
            <w:shd w:val="clear" w:color="auto" w:fill="auto"/>
            <w:vAlign w:val="center"/>
          </w:tcPr>
          <w:p w14:paraId="5A834A07"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Затраты на материалы</w:t>
            </w:r>
          </w:p>
        </w:tc>
        <w:tc>
          <w:tcPr>
            <w:tcW w:w="1843" w:type="dxa"/>
            <w:shd w:val="clear" w:color="auto" w:fill="auto"/>
            <w:vAlign w:val="center"/>
          </w:tcPr>
          <w:p w14:paraId="79BBDC03"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r w:rsidR="00B90252" w:rsidRPr="00B90252" w14:paraId="24A0E938" w14:textId="77777777" w:rsidTr="00D340AC">
        <w:tc>
          <w:tcPr>
            <w:tcW w:w="567" w:type="dxa"/>
            <w:vAlign w:val="center"/>
          </w:tcPr>
          <w:p w14:paraId="54639B2C"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2.</w:t>
            </w:r>
          </w:p>
        </w:tc>
        <w:tc>
          <w:tcPr>
            <w:tcW w:w="7088" w:type="dxa"/>
            <w:shd w:val="clear" w:color="auto" w:fill="auto"/>
            <w:vAlign w:val="center"/>
          </w:tcPr>
          <w:p w14:paraId="0C44CAA4"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Затраты на оплату труда</w:t>
            </w:r>
          </w:p>
        </w:tc>
        <w:tc>
          <w:tcPr>
            <w:tcW w:w="1843" w:type="dxa"/>
            <w:shd w:val="clear" w:color="auto" w:fill="auto"/>
            <w:vAlign w:val="center"/>
          </w:tcPr>
          <w:p w14:paraId="461EBF62"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r w:rsidR="00B90252" w:rsidRPr="00B90252" w14:paraId="0872A12A" w14:textId="77777777" w:rsidTr="00D340AC">
        <w:tc>
          <w:tcPr>
            <w:tcW w:w="567" w:type="dxa"/>
            <w:vAlign w:val="center"/>
          </w:tcPr>
          <w:p w14:paraId="4C1FE249"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3.</w:t>
            </w:r>
          </w:p>
        </w:tc>
        <w:tc>
          <w:tcPr>
            <w:tcW w:w="7088" w:type="dxa"/>
            <w:shd w:val="clear" w:color="auto" w:fill="auto"/>
            <w:vAlign w:val="center"/>
          </w:tcPr>
          <w:p w14:paraId="7E38D54B"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Начисления на оплату труда</w:t>
            </w:r>
          </w:p>
        </w:tc>
        <w:tc>
          <w:tcPr>
            <w:tcW w:w="1843" w:type="dxa"/>
            <w:shd w:val="clear" w:color="auto" w:fill="auto"/>
            <w:vAlign w:val="center"/>
          </w:tcPr>
          <w:p w14:paraId="655BA916"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r w:rsidR="00B90252" w:rsidRPr="00B90252" w14:paraId="100E0D8E" w14:textId="77777777" w:rsidTr="00D340AC">
        <w:tc>
          <w:tcPr>
            <w:tcW w:w="567" w:type="dxa"/>
            <w:vAlign w:val="center"/>
          </w:tcPr>
          <w:p w14:paraId="309D7883"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4.</w:t>
            </w:r>
          </w:p>
        </w:tc>
        <w:tc>
          <w:tcPr>
            <w:tcW w:w="7088" w:type="dxa"/>
            <w:shd w:val="clear" w:color="auto" w:fill="auto"/>
            <w:vAlign w:val="center"/>
          </w:tcPr>
          <w:p w14:paraId="24251288"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Общехозяйственные расходы</w:t>
            </w:r>
          </w:p>
        </w:tc>
        <w:tc>
          <w:tcPr>
            <w:tcW w:w="1843" w:type="dxa"/>
            <w:shd w:val="clear" w:color="auto" w:fill="auto"/>
            <w:vAlign w:val="center"/>
          </w:tcPr>
          <w:p w14:paraId="3D44B62F"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r w:rsidR="00B90252" w:rsidRPr="00B90252" w14:paraId="4E684C22" w14:textId="77777777" w:rsidTr="00D340AC">
        <w:trPr>
          <w:trHeight w:val="569"/>
        </w:trPr>
        <w:tc>
          <w:tcPr>
            <w:tcW w:w="567" w:type="dxa"/>
            <w:vAlign w:val="center"/>
          </w:tcPr>
          <w:p w14:paraId="062ACA52"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5.</w:t>
            </w:r>
          </w:p>
        </w:tc>
        <w:tc>
          <w:tcPr>
            <w:tcW w:w="7088" w:type="dxa"/>
            <w:shd w:val="clear" w:color="auto" w:fill="auto"/>
            <w:vAlign w:val="center"/>
          </w:tcPr>
          <w:p w14:paraId="32A05513" w14:textId="77777777" w:rsidR="00B90252" w:rsidRPr="00B90252" w:rsidRDefault="00B90252" w:rsidP="00B90252">
            <w:pPr>
              <w:spacing w:after="0" w:line="240" w:lineRule="auto"/>
              <w:ind w:right="-28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Косвенные расходы (включается только при реализации продукции сторонним заказчикам)</w:t>
            </w:r>
          </w:p>
        </w:tc>
        <w:tc>
          <w:tcPr>
            <w:tcW w:w="1843" w:type="dxa"/>
            <w:shd w:val="clear" w:color="auto" w:fill="auto"/>
            <w:vAlign w:val="center"/>
          </w:tcPr>
          <w:p w14:paraId="4BEC96F6"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r w:rsidR="00B90252" w:rsidRPr="00B90252" w14:paraId="363180E2" w14:textId="77777777" w:rsidTr="00D340AC">
        <w:tc>
          <w:tcPr>
            <w:tcW w:w="567" w:type="dxa"/>
            <w:vAlign w:val="center"/>
          </w:tcPr>
          <w:p w14:paraId="123D9C5B"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6.</w:t>
            </w:r>
          </w:p>
        </w:tc>
        <w:tc>
          <w:tcPr>
            <w:tcW w:w="7088" w:type="dxa"/>
            <w:shd w:val="clear" w:color="auto" w:fill="auto"/>
            <w:vAlign w:val="center"/>
          </w:tcPr>
          <w:p w14:paraId="60A40707"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ИТОГО себестоимость готовой продукции (п.1+п.2+п.3+п.4):</w:t>
            </w:r>
          </w:p>
        </w:tc>
        <w:tc>
          <w:tcPr>
            <w:tcW w:w="1843" w:type="dxa"/>
            <w:shd w:val="clear" w:color="auto" w:fill="auto"/>
            <w:vAlign w:val="center"/>
          </w:tcPr>
          <w:p w14:paraId="0FAE8BAF"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r w:rsidR="00B90252" w:rsidRPr="00B90252" w14:paraId="33F0A10B" w14:textId="77777777" w:rsidTr="00D340AC">
        <w:tc>
          <w:tcPr>
            <w:tcW w:w="567" w:type="dxa"/>
            <w:vAlign w:val="center"/>
          </w:tcPr>
          <w:p w14:paraId="242A1C72"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7.</w:t>
            </w:r>
          </w:p>
        </w:tc>
        <w:tc>
          <w:tcPr>
            <w:tcW w:w="7088" w:type="dxa"/>
            <w:shd w:val="clear" w:color="auto" w:fill="auto"/>
            <w:vAlign w:val="center"/>
          </w:tcPr>
          <w:p w14:paraId="7E91F9AF" w14:textId="77777777" w:rsidR="00B90252" w:rsidRPr="00B90252" w:rsidRDefault="00B90252" w:rsidP="00B90252">
            <w:pPr>
              <w:spacing w:after="0" w:line="360" w:lineRule="auto"/>
              <w:ind w:right="3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Себестоимость одного экземпляра</w:t>
            </w:r>
          </w:p>
        </w:tc>
        <w:tc>
          <w:tcPr>
            <w:tcW w:w="1843" w:type="dxa"/>
            <w:shd w:val="clear" w:color="auto" w:fill="auto"/>
            <w:vAlign w:val="center"/>
          </w:tcPr>
          <w:p w14:paraId="41249839"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r w:rsidR="00B90252" w:rsidRPr="00B90252" w14:paraId="5BF2EB22" w14:textId="77777777" w:rsidTr="00D340AC">
        <w:trPr>
          <w:trHeight w:val="617"/>
        </w:trPr>
        <w:tc>
          <w:tcPr>
            <w:tcW w:w="567" w:type="dxa"/>
            <w:vAlign w:val="center"/>
          </w:tcPr>
          <w:p w14:paraId="315EF0C6"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8.</w:t>
            </w:r>
          </w:p>
        </w:tc>
        <w:tc>
          <w:tcPr>
            <w:tcW w:w="7088" w:type="dxa"/>
            <w:shd w:val="clear" w:color="auto" w:fill="auto"/>
            <w:vAlign w:val="center"/>
          </w:tcPr>
          <w:p w14:paraId="2247A43D" w14:textId="77777777" w:rsidR="00B90252" w:rsidRPr="00B90252" w:rsidRDefault="00B90252" w:rsidP="00B90252">
            <w:pPr>
              <w:spacing w:after="0" w:line="240" w:lineRule="auto"/>
              <w:ind w:right="3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ИТОГО стоимость продукции для сторонних заказчиков (п.1+п.2+п.3+п.4+п.5):</w:t>
            </w:r>
          </w:p>
        </w:tc>
        <w:tc>
          <w:tcPr>
            <w:tcW w:w="1843" w:type="dxa"/>
            <w:shd w:val="clear" w:color="auto" w:fill="auto"/>
            <w:vAlign w:val="center"/>
          </w:tcPr>
          <w:p w14:paraId="31747680"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r w:rsidR="00B90252" w:rsidRPr="00B90252" w14:paraId="32E53458" w14:textId="77777777" w:rsidTr="00D340AC">
        <w:tc>
          <w:tcPr>
            <w:tcW w:w="567" w:type="dxa"/>
            <w:vAlign w:val="center"/>
          </w:tcPr>
          <w:p w14:paraId="11336101" w14:textId="77777777" w:rsidR="00B90252" w:rsidRPr="00B90252" w:rsidRDefault="00B90252" w:rsidP="00B90252">
            <w:pPr>
              <w:spacing w:after="0" w:line="360" w:lineRule="auto"/>
              <w:ind w:left="-105" w:right="-184"/>
              <w:contextualSpacing/>
              <w:jc w:val="center"/>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9.</w:t>
            </w:r>
          </w:p>
        </w:tc>
        <w:tc>
          <w:tcPr>
            <w:tcW w:w="7088" w:type="dxa"/>
            <w:shd w:val="clear" w:color="auto" w:fill="auto"/>
            <w:vAlign w:val="center"/>
          </w:tcPr>
          <w:p w14:paraId="7B1D1B2E" w14:textId="77777777" w:rsidR="00B90252" w:rsidRPr="00B90252" w:rsidRDefault="00B90252" w:rsidP="00B90252">
            <w:pPr>
              <w:spacing w:after="0" w:line="360" w:lineRule="auto"/>
              <w:ind w:right="34"/>
              <w:contextualSpacing/>
              <w:jc w:val="left"/>
              <w:rPr>
                <w:rFonts w:ascii="Times New Roman" w:eastAsia="Times New Roman" w:hAnsi="Times New Roman" w:cs="Times New Roman"/>
                <w:sz w:val="22"/>
                <w:szCs w:val="22"/>
              </w:rPr>
            </w:pPr>
            <w:r w:rsidRPr="00B90252">
              <w:rPr>
                <w:rFonts w:ascii="Times New Roman" w:eastAsia="Times New Roman" w:hAnsi="Times New Roman" w:cs="Times New Roman"/>
                <w:sz w:val="22"/>
                <w:szCs w:val="22"/>
              </w:rPr>
              <w:t>Стоимость одного экземпляра продукции</w:t>
            </w:r>
          </w:p>
        </w:tc>
        <w:tc>
          <w:tcPr>
            <w:tcW w:w="1843" w:type="dxa"/>
            <w:shd w:val="clear" w:color="auto" w:fill="auto"/>
            <w:vAlign w:val="center"/>
          </w:tcPr>
          <w:p w14:paraId="26A8C047" w14:textId="77777777" w:rsidR="00B90252" w:rsidRPr="00B90252" w:rsidRDefault="00B90252" w:rsidP="00B90252">
            <w:pPr>
              <w:spacing w:after="0" w:line="360" w:lineRule="auto"/>
              <w:ind w:right="-284"/>
              <w:contextualSpacing/>
              <w:jc w:val="left"/>
              <w:rPr>
                <w:rFonts w:ascii="Times New Roman" w:eastAsia="Times New Roman" w:hAnsi="Times New Roman" w:cs="Times New Roman"/>
                <w:sz w:val="22"/>
                <w:szCs w:val="22"/>
              </w:rPr>
            </w:pPr>
          </w:p>
        </w:tc>
      </w:tr>
    </w:tbl>
    <w:p w14:paraId="53CB0A24" w14:textId="2F50E8C9" w:rsidR="00B90252" w:rsidRDefault="00B90252">
      <w:pPr>
        <w:ind w:firstLine="567"/>
        <w:jc w:val="right"/>
        <w:rPr>
          <w:rFonts w:ascii="Times New Roman" w:eastAsia="Times New Roman" w:hAnsi="Times New Roman" w:cs="Times New Roman"/>
          <w:color w:val="000000"/>
          <w:sz w:val="28"/>
          <w:szCs w:val="28"/>
        </w:rPr>
      </w:pPr>
    </w:p>
    <w:p w14:paraId="2C2E359C" w14:textId="77777777" w:rsidR="00B90252" w:rsidRPr="00B90252" w:rsidRDefault="00B90252" w:rsidP="00B90252">
      <w:pPr>
        <w:ind w:right="-1"/>
        <w:contextualSpacing/>
        <w:jc w:val="left"/>
        <w:rPr>
          <w:rFonts w:ascii="Times New Roman" w:hAnsi="Times New Roman" w:cs="Times New Roman"/>
          <w:sz w:val="28"/>
        </w:rPr>
      </w:pPr>
      <w:r w:rsidRPr="00B90252">
        <w:rPr>
          <w:rFonts w:ascii="Times New Roman" w:hAnsi="Times New Roman" w:cs="Times New Roman"/>
          <w:i/>
          <w:sz w:val="24"/>
          <w:szCs w:val="24"/>
        </w:rPr>
        <w:t>Руководитель структурного подразделения:</w:t>
      </w:r>
      <w:r w:rsidRPr="00B90252">
        <w:rPr>
          <w:rFonts w:ascii="Times New Roman" w:hAnsi="Times New Roman" w:cs="Times New Roman"/>
          <w:sz w:val="24"/>
          <w:szCs w:val="24"/>
        </w:rPr>
        <w:t xml:space="preserve"> _____________</w:t>
      </w:r>
      <w:proofErr w:type="gramStart"/>
      <w:r w:rsidRPr="00B90252">
        <w:rPr>
          <w:rFonts w:ascii="Times New Roman" w:hAnsi="Times New Roman" w:cs="Times New Roman"/>
          <w:sz w:val="24"/>
          <w:szCs w:val="24"/>
        </w:rPr>
        <w:t>_  _</w:t>
      </w:r>
      <w:proofErr w:type="gramEnd"/>
      <w:r w:rsidRPr="00B90252">
        <w:rPr>
          <w:rFonts w:ascii="Times New Roman" w:hAnsi="Times New Roman" w:cs="Times New Roman"/>
          <w:sz w:val="24"/>
          <w:szCs w:val="24"/>
        </w:rPr>
        <w:t>_______</w:t>
      </w:r>
      <w:r w:rsidRPr="00B90252">
        <w:rPr>
          <w:rFonts w:ascii="Times New Roman" w:hAnsi="Times New Roman" w:cs="Times New Roman"/>
          <w:sz w:val="28"/>
        </w:rPr>
        <w:t xml:space="preserve">  ____________</w:t>
      </w:r>
    </w:p>
    <w:p w14:paraId="03CB5DB2" w14:textId="12A83606" w:rsidR="00B90252" w:rsidRPr="00B90252" w:rsidRDefault="00B90252" w:rsidP="00B90252">
      <w:pPr>
        <w:ind w:left="-1134" w:right="-284" w:firstLine="1276"/>
        <w:contextualSpacing/>
        <w:jc w:val="center"/>
        <w:rPr>
          <w:rFonts w:ascii="Times New Roman" w:hAnsi="Times New Roman" w:cs="Times New Roman"/>
          <w:sz w:val="16"/>
          <w:szCs w:val="16"/>
        </w:rPr>
      </w:pPr>
      <w:r w:rsidRPr="00B90252">
        <w:rPr>
          <w:rFonts w:ascii="Times New Roman" w:hAnsi="Times New Roman" w:cs="Times New Roman"/>
          <w:sz w:val="28"/>
        </w:rPr>
        <w:t xml:space="preserve">                       </w:t>
      </w:r>
      <w:r w:rsidR="00484D1B">
        <w:rPr>
          <w:rFonts w:ascii="Times New Roman" w:hAnsi="Times New Roman" w:cs="Times New Roman"/>
          <w:sz w:val="28"/>
        </w:rPr>
        <w:t xml:space="preserve">                               </w:t>
      </w:r>
      <w:r w:rsidRPr="00B90252">
        <w:rPr>
          <w:rFonts w:ascii="Times New Roman" w:hAnsi="Times New Roman" w:cs="Times New Roman"/>
          <w:sz w:val="28"/>
        </w:rPr>
        <w:t xml:space="preserve"> </w:t>
      </w:r>
      <w:r w:rsidRPr="00B90252">
        <w:rPr>
          <w:rFonts w:ascii="Times New Roman" w:hAnsi="Times New Roman" w:cs="Times New Roman"/>
          <w:sz w:val="16"/>
          <w:szCs w:val="16"/>
        </w:rPr>
        <w:t>(</w:t>
      </w:r>
      <w:proofErr w:type="gramStart"/>
      <w:r w:rsidRPr="00B90252">
        <w:rPr>
          <w:rFonts w:ascii="Times New Roman" w:hAnsi="Times New Roman" w:cs="Times New Roman"/>
          <w:sz w:val="16"/>
          <w:szCs w:val="16"/>
        </w:rPr>
        <w:t xml:space="preserve">Должность)   </w:t>
      </w:r>
      <w:proofErr w:type="gramEnd"/>
      <w:r w:rsidRPr="00B90252">
        <w:rPr>
          <w:rFonts w:ascii="Times New Roman" w:hAnsi="Times New Roman" w:cs="Times New Roman"/>
          <w:sz w:val="16"/>
          <w:szCs w:val="16"/>
        </w:rPr>
        <w:t xml:space="preserve">              (Подпись)</w:t>
      </w:r>
      <w:r w:rsidR="00484D1B">
        <w:rPr>
          <w:rFonts w:ascii="Times New Roman" w:hAnsi="Times New Roman" w:cs="Times New Roman"/>
          <w:sz w:val="16"/>
          <w:szCs w:val="16"/>
        </w:rPr>
        <w:t xml:space="preserve">                </w:t>
      </w:r>
      <w:r w:rsidRPr="00B90252">
        <w:rPr>
          <w:rFonts w:ascii="Times New Roman" w:hAnsi="Times New Roman" w:cs="Times New Roman"/>
          <w:sz w:val="16"/>
          <w:szCs w:val="16"/>
        </w:rPr>
        <w:t xml:space="preserve">  </w:t>
      </w:r>
      <w:r w:rsidR="00484D1B">
        <w:rPr>
          <w:rFonts w:ascii="Times New Roman" w:hAnsi="Times New Roman" w:cs="Times New Roman"/>
          <w:sz w:val="16"/>
          <w:szCs w:val="16"/>
        </w:rPr>
        <w:t xml:space="preserve">  </w:t>
      </w:r>
      <w:r w:rsidRPr="00B90252">
        <w:rPr>
          <w:rFonts w:ascii="Times New Roman" w:hAnsi="Times New Roman" w:cs="Times New Roman"/>
          <w:sz w:val="16"/>
          <w:szCs w:val="16"/>
        </w:rPr>
        <w:t>(Ф.И.О.)</w:t>
      </w:r>
    </w:p>
    <w:p w14:paraId="2BD615BC" w14:textId="77777777" w:rsidR="00B90252" w:rsidRPr="00B90252" w:rsidRDefault="00B90252" w:rsidP="00B90252">
      <w:pPr>
        <w:ind w:left="-1134" w:right="-284"/>
        <w:contextualSpacing/>
        <w:jc w:val="right"/>
        <w:rPr>
          <w:rFonts w:ascii="Times New Roman" w:hAnsi="Times New Roman" w:cs="Times New Roman"/>
          <w:i/>
          <w:sz w:val="28"/>
        </w:rPr>
      </w:pPr>
    </w:p>
    <w:p w14:paraId="4F0C9D3F" w14:textId="77777777" w:rsidR="00B90252" w:rsidRPr="00B90252" w:rsidRDefault="00B90252" w:rsidP="00B90252">
      <w:pPr>
        <w:ind w:right="-1"/>
        <w:contextualSpacing/>
        <w:jc w:val="left"/>
        <w:rPr>
          <w:rFonts w:ascii="Times New Roman" w:hAnsi="Times New Roman" w:cs="Times New Roman"/>
          <w:sz w:val="24"/>
          <w:szCs w:val="24"/>
        </w:rPr>
      </w:pPr>
      <w:proofErr w:type="gramStart"/>
      <w:r w:rsidRPr="00B90252">
        <w:rPr>
          <w:rFonts w:ascii="Times New Roman" w:hAnsi="Times New Roman" w:cs="Times New Roman"/>
          <w:i/>
          <w:sz w:val="24"/>
          <w:szCs w:val="24"/>
        </w:rPr>
        <w:t>Экономист:</w:t>
      </w:r>
      <w:r w:rsidRPr="00B90252">
        <w:rPr>
          <w:rFonts w:ascii="Times New Roman" w:hAnsi="Times New Roman" w:cs="Times New Roman"/>
          <w:sz w:val="24"/>
          <w:szCs w:val="24"/>
        </w:rPr>
        <w:t xml:space="preserve">  </w:t>
      </w:r>
      <w:r w:rsidRPr="00B90252">
        <w:rPr>
          <w:rFonts w:ascii="Times New Roman" w:hAnsi="Times New Roman" w:cs="Times New Roman"/>
          <w:sz w:val="24"/>
          <w:szCs w:val="24"/>
        </w:rPr>
        <w:tab/>
      </w:r>
      <w:proofErr w:type="gramEnd"/>
      <w:r w:rsidRPr="00B90252">
        <w:rPr>
          <w:rFonts w:ascii="Times New Roman" w:hAnsi="Times New Roman" w:cs="Times New Roman"/>
          <w:sz w:val="24"/>
          <w:szCs w:val="24"/>
        </w:rPr>
        <w:tab/>
      </w:r>
      <w:r w:rsidRPr="00B90252">
        <w:rPr>
          <w:rFonts w:ascii="Times New Roman" w:hAnsi="Times New Roman" w:cs="Times New Roman"/>
          <w:sz w:val="24"/>
          <w:szCs w:val="24"/>
        </w:rPr>
        <w:tab/>
      </w:r>
      <w:r w:rsidRPr="00B90252">
        <w:rPr>
          <w:rFonts w:ascii="Times New Roman" w:hAnsi="Times New Roman" w:cs="Times New Roman"/>
          <w:sz w:val="24"/>
          <w:szCs w:val="24"/>
        </w:rPr>
        <w:tab/>
      </w:r>
      <w:r w:rsidRPr="00B90252">
        <w:rPr>
          <w:rFonts w:ascii="Times New Roman" w:hAnsi="Times New Roman" w:cs="Times New Roman"/>
          <w:sz w:val="24"/>
          <w:szCs w:val="24"/>
        </w:rPr>
        <w:tab/>
        <w:t xml:space="preserve">      ______________  ________  ______________</w:t>
      </w:r>
    </w:p>
    <w:p w14:paraId="31F94C75" w14:textId="67095EA3" w:rsidR="00B90252" w:rsidRPr="00B90252" w:rsidRDefault="00B90252" w:rsidP="00B90252">
      <w:pPr>
        <w:ind w:left="-1134" w:right="-284"/>
        <w:contextualSpacing/>
        <w:jc w:val="center"/>
        <w:rPr>
          <w:rFonts w:ascii="Times New Roman" w:hAnsi="Times New Roman" w:cs="Times New Roman"/>
          <w:sz w:val="16"/>
          <w:szCs w:val="16"/>
        </w:rPr>
      </w:pPr>
      <w:r w:rsidRPr="00B90252">
        <w:rPr>
          <w:rFonts w:ascii="Times New Roman" w:hAnsi="Times New Roman" w:cs="Times New Roman"/>
          <w:sz w:val="28"/>
        </w:rPr>
        <w:t xml:space="preserve">                                          </w:t>
      </w:r>
      <w:r w:rsidR="00484D1B">
        <w:rPr>
          <w:rFonts w:ascii="Times New Roman" w:hAnsi="Times New Roman" w:cs="Times New Roman"/>
          <w:sz w:val="28"/>
        </w:rPr>
        <w:t xml:space="preserve">                              </w:t>
      </w:r>
      <w:r w:rsidRPr="00B90252">
        <w:rPr>
          <w:rFonts w:ascii="Times New Roman" w:hAnsi="Times New Roman" w:cs="Times New Roman"/>
          <w:sz w:val="28"/>
        </w:rPr>
        <w:t xml:space="preserve"> </w:t>
      </w:r>
      <w:r w:rsidRPr="00B90252">
        <w:rPr>
          <w:rFonts w:ascii="Times New Roman" w:hAnsi="Times New Roman" w:cs="Times New Roman"/>
          <w:sz w:val="16"/>
          <w:szCs w:val="16"/>
        </w:rPr>
        <w:t>(</w:t>
      </w:r>
      <w:proofErr w:type="gramStart"/>
      <w:r w:rsidRPr="00B90252">
        <w:rPr>
          <w:rFonts w:ascii="Times New Roman" w:hAnsi="Times New Roman" w:cs="Times New Roman"/>
          <w:sz w:val="16"/>
          <w:szCs w:val="16"/>
        </w:rPr>
        <w:t>Должность)</w:t>
      </w:r>
      <w:r w:rsidR="00484D1B">
        <w:rPr>
          <w:rFonts w:ascii="Times New Roman" w:hAnsi="Times New Roman" w:cs="Times New Roman"/>
          <w:sz w:val="16"/>
          <w:szCs w:val="16"/>
        </w:rPr>
        <w:t xml:space="preserve">   </w:t>
      </w:r>
      <w:proofErr w:type="gramEnd"/>
      <w:r w:rsidR="00484D1B">
        <w:rPr>
          <w:rFonts w:ascii="Times New Roman" w:hAnsi="Times New Roman" w:cs="Times New Roman"/>
          <w:sz w:val="16"/>
          <w:szCs w:val="16"/>
        </w:rPr>
        <w:t xml:space="preserve">            </w:t>
      </w:r>
      <w:r w:rsidRPr="00B90252">
        <w:rPr>
          <w:rFonts w:ascii="Times New Roman" w:hAnsi="Times New Roman" w:cs="Times New Roman"/>
          <w:sz w:val="16"/>
          <w:szCs w:val="16"/>
        </w:rPr>
        <w:t xml:space="preserve"> (Подпись)</w:t>
      </w:r>
      <w:r w:rsidR="00484D1B">
        <w:rPr>
          <w:rFonts w:ascii="Times New Roman" w:hAnsi="Times New Roman" w:cs="Times New Roman"/>
          <w:sz w:val="16"/>
          <w:szCs w:val="16"/>
        </w:rPr>
        <w:t xml:space="preserve">                  </w:t>
      </w:r>
      <w:r w:rsidRPr="00B90252">
        <w:rPr>
          <w:rFonts w:ascii="Times New Roman" w:hAnsi="Times New Roman" w:cs="Times New Roman"/>
          <w:sz w:val="16"/>
          <w:szCs w:val="16"/>
        </w:rPr>
        <w:t xml:space="preserve"> </w:t>
      </w:r>
      <w:r w:rsidR="00484D1B">
        <w:rPr>
          <w:rFonts w:ascii="Times New Roman" w:hAnsi="Times New Roman" w:cs="Times New Roman"/>
          <w:sz w:val="16"/>
          <w:szCs w:val="16"/>
        </w:rPr>
        <w:t xml:space="preserve"> </w:t>
      </w:r>
      <w:r w:rsidRPr="00B90252">
        <w:rPr>
          <w:rFonts w:ascii="Times New Roman" w:hAnsi="Times New Roman" w:cs="Times New Roman"/>
          <w:sz w:val="16"/>
          <w:szCs w:val="16"/>
        </w:rPr>
        <w:t>(Ф.И.О.)</w:t>
      </w:r>
    </w:p>
    <w:p w14:paraId="4DFF3B77" w14:textId="539912E8" w:rsidR="00B90252" w:rsidRDefault="00B90252" w:rsidP="00B90252">
      <w:pPr>
        <w:ind w:firstLine="567"/>
        <w:rPr>
          <w:rFonts w:ascii="Times New Roman" w:eastAsia="Times New Roman" w:hAnsi="Times New Roman" w:cs="Times New Roman"/>
          <w:color w:val="000000"/>
          <w:sz w:val="28"/>
          <w:szCs w:val="28"/>
        </w:rPr>
      </w:pPr>
    </w:p>
    <w:p w14:paraId="32771D7B" w14:textId="1EB2D14D" w:rsidR="00B90252" w:rsidRDefault="00B90252">
      <w:pPr>
        <w:ind w:firstLine="567"/>
        <w:jc w:val="right"/>
        <w:rPr>
          <w:rFonts w:ascii="Times New Roman" w:eastAsia="Times New Roman" w:hAnsi="Times New Roman" w:cs="Times New Roman"/>
          <w:color w:val="000000"/>
          <w:sz w:val="28"/>
          <w:szCs w:val="28"/>
        </w:rPr>
      </w:pPr>
    </w:p>
    <w:p w14:paraId="4D1433BD" w14:textId="1B11BF6A" w:rsidR="00B90252" w:rsidRDefault="00B90252">
      <w:pPr>
        <w:ind w:firstLine="567"/>
        <w:jc w:val="right"/>
        <w:rPr>
          <w:rFonts w:ascii="Times New Roman" w:eastAsia="Times New Roman" w:hAnsi="Times New Roman" w:cs="Times New Roman"/>
          <w:color w:val="000000"/>
          <w:sz w:val="28"/>
          <w:szCs w:val="28"/>
        </w:rPr>
      </w:pPr>
    </w:p>
    <w:p w14:paraId="12E9129D" w14:textId="127BC0FE" w:rsidR="00B90252" w:rsidRDefault="00B90252">
      <w:pPr>
        <w:ind w:firstLine="567"/>
        <w:jc w:val="right"/>
        <w:rPr>
          <w:rFonts w:ascii="Times New Roman" w:eastAsia="Times New Roman" w:hAnsi="Times New Roman" w:cs="Times New Roman"/>
          <w:color w:val="000000"/>
          <w:sz w:val="28"/>
          <w:szCs w:val="28"/>
        </w:rPr>
      </w:pPr>
    </w:p>
    <w:p w14:paraId="30A78D57" w14:textId="26E61DDF" w:rsidR="00B90252" w:rsidRDefault="00B90252">
      <w:pPr>
        <w:ind w:firstLine="567"/>
        <w:jc w:val="right"/>
        <w:rPr>
          <w:rFonts w:ascii="Times New Roman" w:eastAsia="Times New Roman" w:hAnsi="Times New Roman" w:cs="Times New Roman"/>
          <w:color w:val="000000"/>
          <w:sz w:val="28"/>
          <w:szCs w:val="28"/>
        </w:rPr>
      </w:pPr>
    </w:p>
    <w:p w14:paraId="40B8B493" w14:textId="3ED9D9E3" w:rsidR="00B90252" w:rsidRDefault="00B90252" w:rsidP="00D340AC">
      <w:pPr>
        <w:rPr>
          <w:rFonts w:ascii="Times New Roman" w:eastAsia="Times New Roman" w:hAnsi="Times New Roman" w:cs="Times New Roman"/>
          <w:i/>
          <w:color w:val="000000"/>
          <w:sz w:val="18"/>
          <w:szCs w:val="18"/>
        </w:rPr>
      </w:pPr>
    </w:p>
    <w:p w14:paraId="6784CDAD" w14:textId="571438D1" w:rsidR="00B90252" w:rsidRPr="00B90252" w:rsidRDefault="00737A56">
      <w:pPr>
        <w:ind w:firstLine="567"/>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lastRenderedPageBreak/>
        <w:t>Заявка на закупку</w:t>
      </w:r>
    </w:p>
    <w:p w14:paraId="6A4D98A9" w14:textId="70E43CFE" w:rsidR="00B90252" w:rsidRDefault="00B90252" w:rsidP="00484D1B">
      <w:pPr>
        <w:spacing w:after="0" w:line="360" w:lineRule="auto"/>
        <w:ind w:left="7088"/>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УТВЕРЖДАЮ:</w:t>
      </w:r>
    </w:p>
    <w:p w14:paraId="277A2F61" w14:textId="77777777" w:rsidR="00737A56" w:rsidRPr="00B90252" w:rsidRDefault="00737A56" w:rsidP="00737A56">
      <w:pPr>
        <w:spacing w:after="0" w:line="259" w:lineRule="auto"/>
        <w:ind w:left="6372"/>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Должность</w:t>
      </w:r>
    </w:p>
    <w:p w14:paraId="7F04DFC5" w14:textId="3D8F0CF0" w:rsidR="00737A56" w:rsidRPr="00B90252" w:rsidRDefault="00737A56" w:rsidP="00737A56">
      <w:pPr>
        <w:spacing w:after="0" w:line="259" w:lineRule="auto"/>
        <w:ind w:left="6379"/>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________________________</w:t>
      </w:r>
    </w:p>
    <w:p w14:paraId="1C197C78" w14:textId="157861ED" w:rsidR="00B90252" w:rsidRPr="00B90252" w:rsidRDefault="00B90252" w:rsidP="00737A56">
      <w:pPr>
        <w:spacing w:after="0" w:line="259" w:lineRule="auto"/>
        <w:ind w:left="6372"/>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___________</w:t>
      </w:r>
      <w:r w:rsidR="00737A56">
        <w:rPr>
          <w:rFonts w:ascii="Times New Roman" w:eastAsiaTheme="minorHAnsi" w:hAnsi="Times New Roman" w:cs="Times New Roman"/>
          <w:sz w:val="24"/>
          <w:szCs w:val="24"/>
          <w:lang w:eastAsia="en-US"/>
        </w:rPr>
        <w:t>_______</w:t>
      </w:r>
      <w:r w:rsidRPr="00B90252">
        <w:rPr>
          <w:rFonts w:ascii="Times New Roman" w:eastAsiaTheme="minorHAnsi" w:hAnsi="Times New Roman" w:cs="Times New Roman"/>
          <w:sz w:val="24"/>
          <w:szCs w:val="24"/>
          <w:lang w:eastAsia="en-US"/>
        </w:rPr>
        <w:t>_ ФИО</w:t>
      </w:r>
    </w:p>
    <w:p w14:paraId="18C8B980" w14:textId="77777777" w:rsidR="00B90252" w:rsidRPr="00B90252" w:rsidRDefault="00B90252" w:rsidP="00B90252">
      <w:pPr>
        <w:spacing w:after="0" w:line="259" w:lineRule="auto"/>
        <w:ind w:left="6372"/>
        <w:contextualSpacing/>
        <w:rPr>
          <w:rFonts w:ascii="Times New Roman" w:eastAsiaTheme="minorHAnsi" w:hAnsi="Times New Roman" w:cs="Times New Roman"/>
          <w:sz w:val="24"/>
          <w:szCs w:val="24"/>
          <w:lang w:eastAsia="en-US"/>
        </w:rPr>
      </w:pPr>
    </w:p>
    <w:p w14:paraId="678115ED" w14:textId="02B2C4E2" w:rsidR="00B90252" w:rsidRPr="00B90252" w:rsidRDefault="00B90252" w:rsidP="00B90252">
      <w:pPr>
        <w:spacing w:after="0" w:line="259" w:lineRule="auto"/>
        <w:ind w:left="6372"/>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w:t>
      </w:r>
      <w:r w:rsidR="000C292D">
        <w:rPr>
          <w:rFonts w:ascii="Times New Roman" w:eastAsiaTheme="minorHAnsi" w:hAnsi="Times New Roman" w:cs="Times New Roman"/>
          <w:sz w:val="24"/>
          <w:szCs w:val="24"/>
          <w:lang w:eastAsia="en-US"/>
        </w:rPr>
        <w:t>___</w:t>
      </w:r>
      <w:proofErr w:type="gramStart"/>
      <w:r w:rsidR="000C292D">
        <w:rPr>
          <w:rFonts w:ascii="Times New Roman" w:eastAsiaTheme="minorHAnsi" w:hAnsi="Times New Roman" w:cs="Times New Roman"/>
          <w:sz w:val="24"/>
          <w:szCs w:val="24"/>
          <w:lang w:eastAsia="en-US"/>
        </w:rPr>
        <w:t>_</w:t>
      </w:r>
      <w:r w:rsidRPr="00B90252">
        <w:rPr>
          <w:rFonts w:ascii="Times New Roman" w:eastAsiaTheme="minorHAnsi" w:hAnsi="Times New Roman" w:cs="Times New Roman"/>
          <w:sz w:val="24"/>
          <w:szCs w:val="24"/>
          <w:lang w:eastAsia="en-US"/>
        </w:rPr>
        <w:t xml:space="preserve"> »</w:t>
      </w:r>
      <w:proofErr w:type="gramEnd"/>
      <w:r w:rsidRPr="00B90252">
        <w:rPr>
          <w:rFonts w:ascii="Times New Roman" w:eastAsiaTheme="minorHAnsi" w:hAnsi="Times New Roman" w:cs="Times New Roman"/>
          <w:sz w:val="24"/>
          <w:szCs w:val="24"/>
          <w:lang w:eastAsia="en-US"/>
        </w:rPr>
        <w:t xml:space="preserve"> __________ 201__ г.</w:t>
      </w:r>
    </w:p>
    <w:p w14:paraId="5E33084D" w14:textId="77777777" w:rsidR="00B90252" w:rsidRPr="00B90252" w:rsidRDefault="00B90252" w:rsidP="00B90252">
      <w:pPr>
        <w:spacing w:after="0" w:line="259" w:lineRule="auto"/>
        <w:rPr>
          <w:rFonts w:ascii="Times New Roman" w:eastAsiaTheme="minorHAnsi" w:hAnsi="Times New Roman" w:cs="Times New Roman"/>
          <w:sz w:val="24"/>
          <w:szCs w:val="24"/>
          <w:lang w:eastAsia="en-US"/>
        </w:rPr>
      </w:pPr>
    </w:p>
    <w:p w14:paraId="66D25EB1" w14:textId="77777777" w:rsidR="00B90252" w:rsidRPr="00B90252" w:rsidRDefault="00B90252" w:rsidP="00B90252">
      <w:pPr>
        <w:spacing w:after="0" w:line="259" w:lineRule="auto"/>
        <w:ind w:left="142"/>
        <w:contextualSpacing/>
        <w:jc w:val="center"/>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Заявка на закупку</w:t>
      </w:r>
    </w:p>
    <w:p w14:paraId="2F879BA5" w14:textId="77777777" w:rsidR="00B90252" w:rsidRPr="00B90252" w:rsidRDefault="00B90252" w:rsidP="00B90252">
      <w:pPr>
        <w:spacing w:after="0" w:line="259" w:lineRule="auto"/>
        <w:ind w:left="142"/>
        <w:contextualSpacing/>
        <w:rPr>
          <w:rFonts w:ascii="Times New Roman" w:eastAsiaTheme="minorHAnsi" w:hAnsi="Times New Roman" w:cs="Times New Roman"/>
          <w:sz w:val="24"/>
          <w:szCs w:val="24"/>
          <w:lang w:eastAsia="en-US"/>
        </w:rPr>
      </w:pPr>
    </w:p>
    <w:p w14:paraId="006ADFA3"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1.</w:t>
      </w:r>
      <w:r w:rsidRPr="00B90252">
        <w:rPr>
          <w:rFonts w:ascii="Times New Roman" w:eastAsiaTheme="minorHAnsi" w:hAnsi="Times New Roman" w:cs="Times New Roman"/>
          <w:sz w:val="24"/>
          <w:szCs w:val="24"/>
          <w:lang w:eastAsia="en-US"/>
        </w:rPr>
        <w:tab/>
        <w:t xml:space="preserve">наименование объекта закупки: </w:t>
      </w:r>
    </w:p>
    <w:p w14:paraId="1F1229C3"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2.</w:t>
      </w:r>
      <w:r w:rsidRPr="00B90252">
        <w:rPr>
          <w:rFonts w:ascii="Times New Roman" w:eastAsiaTheme="minorHAnsi" w:hAnsi="Times New Roman" w:cs="Times New Roman"/>
          <w:sz w:val="24"/>
          <w:szCs w:val="24"/>
          <w:lang w:eastAsia="en-US"/>
        </w:rPr>
        <w:tab/>
        <w:t xml:space="preserve">начальная (максимальная) цена договора, цена договора, заключаемого с единственным поставщиком (подрядчиком, исполнителем): </w:t>
      </w:r>
    </w:p>
    <w:p w14:paraId="16D8E480"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3.</w:t>
      </w:r>
      <w:r w:rsidRPr="00B90252">
        <w:rPr>
          <w:rFonts w:ascii="Times New Roman" w:eastAsiaTheme="minorHAnsi" w:hAnsi="Times New Roman" w:cs="Times New Roman"/>
          <w:sz w:val="24"/>
          <w:szCs w:val="24"/>
          <w:lang w:eastAsia="en-US"/>
        </w:rPr>
        <w:tab/>
        <w:t xml:space="preserve">размер авансового платежа (проценты): </w:t>
      </w:r>
    </w:p>
    <w:p w14:paraId="19C2CC7F"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4.</w:t>
      </w:r>
      <w:r w:rsidRPr="00B90252">
        <w:rPr>
          <w:rFonts w:ascii="Times New Roman" w:eastAsiaTheme="minorHAnsi" w:hAnsi="Times New Roman" w:cs="Times New Roman"/>
          <w:sz w:val="24"/>
          <w:szCs w:val="24"/>
          <w:lang w:eastAsia="en-US"/>
        </w:rPr>
        <w:tab/>
        <w:t xml:space="preserve">информация об объемах оплаты долгосрочного договора (по годам в рублях): </w:t>
      </w:r>
    </w:p>
    <w:p w14:paraId="612BD2A1"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5.</w:t>
      </w:r>
      <w:r w:rsidRPr="00B90252">
        <w:rPr>
          <w:rFonts w:ascii="Times New Roman" w:eastAsiaTheme="minorHAnsi" w:hAnsi="Times New Roman" w:cs="Times New Roman"/>
          <w:sz w:val="24"/>
          <w:szCs w:val="24"/>
          <w:lang w:eastAsia="en-US"/>
        </w:rPr>
        <w:tab/>
        <w:t xml:space="preserve">количество (объем) закупаемых товаров, работ, услуг: </w:t>
      </w:r>
    </w:p>
    <w:p w14:paraId="693C4C4E"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6.</w:t>
      </w:r>
      <w:r w:rsidRPr="00B90252">
        <w:rPr>
          <w:rFonts w:ascii="Times New Roman" w:eastAsiaTheme="minorHAnsi" w:hAnsi="Times New Roman" w:cs="Times New Roman"/>
          <w:sz w:val="24"/>
          <w:szCs w:val="24"/>
          <w:lang w:eastAsia="en-US"/>
        </w:rPr>
        <w:tab/>
        <w:t xml:space="preserve">место поставки товара, выполнения работ, оказания услуг: </w:t>
      </w:r>
    </w:p>
    <w:p w14:paraId="49483E60"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7.</w:t>
      </w:r>
      <w:r w:rsidRPr="00B90252">
        <w:rPr>
          <w:rFonts w:ascii="Times New Roman" w:eastAsiaTheme="minorHAnsi" w:hAnsi="Times New Roman" w:cs="Times New Roman"/>
          <w:sz w:val="24"/>
          <w:szCs w:val="24"/>
          <w:lang w:eastAsia="en-US"/>
        </w:rPr>
        <w:tab/>
        <w:t>гарантийные обязательства:</w:t>
      </w:r>
    </w:p>
    <w:p w14:paraId="738DD43F"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8.</w:t>
      </w:r>
      <w:r w:rsidRPr="00B90252">
        <w:rPr>
          <w:rFonts w:ascii="Times New Roman" w:eastAsiaTheme="minorHAnsi" w:hAnsi="Times New Roman" w:cs="Times New Roman"/>
          <w:sz w:val="24"/>
          <w:szCs w:val="24"/>
          <w:lang w:eastAsia="en-US"/>
        </w:rPr>
        <w:tab/>
        <w:t>необходимость монтажа, установки, наладки, обучения:</w:t>
      </w:r>
    </w:p>
    <w:p w14:paraId="231459E4"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9.</w:t>
      </w:r>
      <w:r w:rsidRPr="00B90252">
        <w:rPr>
          <w:rFonts w:ascii="Times New Roman" w:eastAsiaTheme="minorHAnsi" w:hAnsi="Times New Roman" w:cs="Times New Roman"/>
          <w:sz w:val="24"/>
          <w:szCs w:val="24"/>
          <w:lang w:eastAsia="en-US"/>
        </w:rPr>
        <w:tab/>
        <w:t xml:space="preserve">размер обеспечения заявки: </w:t>
      </w:r>
    </w:p>
    <w:p w14:paraId="5EC953F9"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10.</w:t>
      </w:r>
      <w:r w:rsidRPr="00B90252">
        <w:rPr>
          <w:rFonts w:ascii="Times New Roman" w:eastAsiaTheme="minorHAnsi" w:hAnsi="Times New Roman" w:cs="Times New Roman"/>
          <w:sz w:val="24"/>
          <w:szCs w:val="24"/>
          <w:lang w:eastAsia="en-US"/>
        </w:rPr>
        <w:tab/>
        <w:t xml:space="preserve">размер обеспечения исполнения договора: </w:t>
      </w:r>
    </w:p>
    <w:p w14:paraId="6CA7509F"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11.</w:t>
      </w:r>
      <w:r w:rsidRPr="00B90252">
        <w:rPr>
          <w:rFonts w:ascii="Times New Roman" w:eastAsiaTheme="minorHAnsi" w:hAnsi="Times New Roman" w:cs="Times New Roman"/>
          <w:sz w:val="24"/>
          <w:szCs w:val="24"/>
          <w:lang w:eastAsia="en-US"/>
        </w:rPr>
        <w:tab/>
        <w:t xml:space="preserve">обоснование невозможности осуществления закупки у субъектов малого предпринимательства: </w:t>
      </w:r>
    </w:p>
    <w:p w14:paraId="69CCC371"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12.</w:t>
      </w:r>
      <w:r w:rsidRPr="00B90252">
        <w:rPr>
          <w:rFonts w:ascii="Times New Roman" w:eastAsiaTheme="minorHAnsi" w:hAnsi="Times New Roman" w:cs="Times New Roman"/>
          <w:sz w:val="24"/>
          <w:szCs w:val="24"/>
          <w:lang w:eastAsia="en-US"/>
        </w:rPr>
        <w:tab/>
        <w:t xml:space="preserve">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(СРО, лицензия): </w:t>
      </w:r>
    </w:p>
    <w:p w14:paraId="6F72C49A"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13.</w:t>
      </w:r>
      <w:r w:rsidRPr="00B90252">
        <w:rPr>
          <w:rFonts w:ascii="Times New Roman" w:eastAsiaTheme="minorHAnsi" w:hAnsi="Times New Roman" w:cs="Times New Roman"/>
          <w:sz w:val="24"/>
          <w:szCs w:val="24"/>
          <w:lang w:eastAsia="en-US"/>
        </w:rPr>
        <w:tab/>
        <w:t xml:space="preserve">планируемая дата начала действия договора: </w:t>
      </w:r>
    </w:p>
    <w:p w14:paraId="20ED4022"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14.</w:t>
      </w:r>
      <w:r w:rsidRPr="00B90252">
        <w:rPr>
          <w:rFonts w:ascii="Times New Roman" w:eastAsiaTheme="minorHAnsi" w:hAnsi="Times New Roman" w:cs="Times New Roman"/>
          <w:sz w:val="24"/>
          <w:szCs w:val="24"/>
          <w:lang w:eastAsia="en-US"/>
        </w:rPr>
        <w:tab/>
        <w:t xml:space="preserve">планируемая дата исполнения контрагентом обязательств по договору: </w:t>
      </w:r>
    </w:p>
    <w:p w14:paraId="48C21950"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p>
    <w:p w14:paraId="5951FE68"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Приложение к заявке:</w:t>
      </w:r>
    </w:p>
    <w:p w14:paraId="3999CEA6"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1.</w:t>
      </w:r>
      <w:r w:rsidRPr="00B90252">
        <w:rPr>
          <w:rFonts w:ascii="Times New Roman" w:eastAsiaTheme="minorHAnsi" w:hAnsi="Times New Roman" w:cs="Times New Roman"/>
          <w:sz w:val="24"/>
          <w:szCs w:val="24"/>
          <w:lang w:eastAsia="en-US"/>
        </w:rPr>
        <w:tab/>
        <w:t>Техническое задание (отдельный файл), утвержденное руководителем структурного подразделения, отвечающего за направление деятельности, соответствующее предмету технического задания. (Техническое задание должно содержать необходимые и достаточные для осуществления приемки товаров, работ, услуг требования и параметры).</w:t>
      </w:r>
    </w:p>
    <w:p w14:paraId="5C997B3D"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2.</w:t>
      </w:r>
      <w:r w:rsidRPr="00B90252">
        <w:rPr>
          <w:rFonts w:ascii="Times New Roman" w:eastAsiaTheme="minorHAnsi" w:hAnsi="Times New Roman" w:cs="Times New Roman"/>
          <w:sz w:val="24"/>
          <w:szCs w:val="24"/>
          <w:lang w:eastAsia="en-US"/>
        </w:rPr>
        <w:tab/>
        <w:t xml:space="preserve">Разбивка цены договора в электронном виде в формате </w:t>
      </w:r>
      <w:proofErr w:type="spellStart"/>
      <w:r w:rsidRPr="00B90252">
        <w:rPr>
          <w:rFonts w:ascii="Times New Roman" w:eastAsiaTheme="minorHAnsi" w:hAnsi="Times New Roman" w:cs="Times New Roman"/>
          <w:sz w:val="24"/>
          <w:szCs w:val="24"/>
          <w:lang w:eastAsia="en-US"/>
        </w:rPr>
        <w:t>Microsoft</w:t>
      </w:r>
      <w:proofErr w:type="spellEnd"/>
      <w:r w:rsidRPr="00B90252">
        <w:rPr>
          <w:rFonts w:ascii="Times New Roman" w:eastAsiaTheme="minorHAnsi" w:hAnsi="Times New Roman" w:cs="Times New Roman"/>
          <w:sz w:val="24"/>
          <w:szCs w:val="24"/>
          <w:lang w:eastAsia="en-US"/>
        </w:rPr>
        <w:t xml:space="preserve"> </w:t>
      </w:r>
      <w:proofErr w:type="spellStart"/>
      <w:r w:rsidRPr="00B90252">
        <w:rPr>
          <w:rFonts w:ascii="Times New Roman" w:eastAsiaTheme="minorHAnsi" w:hAnsi="Times New Roman" w:cs="Times New Roman"/>
          <w:sz w:val="24"/>
          <w:szCs w:val="24"/>
          <w:lang w:eastAsia="en-US"/>
        </w:rPr>
        <w:t>Excel</w:t>
      </w:r>
      <w:proofErr w:type="spellEnd"/>
      <w:r w:rsidRPr="00B90252">
        <w:rPr>
          <w:rFonts w:ascii="Times New Roman" w:eastAsiaTheme="minorHAnsi" w:hAnsi="Times New Roman" w:cs="Times New Roman"/>
          <w:sz w:val="24"/>
          <w:szCs w:val="24"/>
          <w:lang w:eastAsia="en-US"/>
        </w:rPr>
        <w:t xml:space="preserve">. (Разбивка цены договора должна содержать цену за единицу товара, работы, услуги, количество товара, объем работ, услуг, начальную (максимальную) цену договора. В случае если цена закупки устанавливается сметой, разбивка цены договора не предоставляется). </w:t>
      </w:r>
    </w:p>
    <w:p w14:paraId="0719B133"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3.</w:t>
      </w:r>
      <w:r w:rsidRPr="00B90252">
        <w:rPr>
          <w:rFonts w:ascii="Times New Roman" w:eastAsiaTheme="minorHAnsi" w:hAnsi="Times New Roman" w:cs="Times New Roman"/>
          <w:sz w:val="24"/>
          <w:szCs w:val="24"/>
          <w:lang w:eastAsia="en-US"/>
        </w:rPr>
        <w:tab/>
        <w:t>Коммерческие предложения (не менее трех), смета (в случае если цена определяется сметной стоимостью).</w:t>
      </w:r>
    </w:p>
    <w:p w14:paraId="7FAFA36D" w14:textId="77777777" w:rsidR="00B90252" w:rsidRPr="00B90252" w:rsidRDefault="00B90252" w:rsidP="00B90252">
      <w:pPr>
        <w:spacing w:after="0" w:line="240" w:lineRule="auto"/>
        <w:ind w:firstLine="709"/>
        <w:contextualSpacing/>
        <w:rPr>
          <w:rFonts w:ascii="Times New Roman" w:eastAsiaTheme="minorHAnsi" w:hAnsi="Times New Roman" w:cs="Times New Roman"/>
          <w:sz w:val="24"/>
          <w:szCs w:val="24"/>
          <w:lang w:eastAsia="en-US"/>
        </w:rPr>
      </w:pPr>
    </w:p>
    <w:p w14:paraId="101D8BC1" w14:textId="77777777" w:rsidR="00B90252" w:rsidRPr="00B90252" w:rsidRDefault="00B90252" w:rsidP="00B90252">
      <w:pPr>
        <w:spacing w:after="0" w:line="259" w:lineRule="auto"/>
        <w:ind w:left="142"/>
        <w:contextualSpacing/>
        <w:rPr>
          <w:rFonts w:ascii="Times New Roman" w:eastAsiaTheme="minorHAnsi" w:hAnsi="Times New Roman" w:cs="Times New Roman"/>
          <w:sz w:val="24"/>
          <w:szCs w:val="24"/>
          <w:lang w:eastAsia="en-US"/>
        </w:rPr>
      </w:pPr>
    </w:p>
    <w:p w14:paraId="58872807" w14:textId="77777777" w:rsidR="00B90252" w:rsidRPr="00B90252" w:rsidRDefault="00B90252" w:rsidP="00B90252">
      <w:pPr>
        <w:spacing w:after="0" w:line="259" w:lineRule="auto"/>
        <w:ind w:left="142"/>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Составил:</w:t>
      </w:r>
    </w:p>
    <w:p w14:paraId="5417883B" w14:textId="0C8156A8" w:rsidR="00B90252" w:rsidRPr="00B90252" w:rsidRDefault="00B90252" w:rsidP="00B90252">
      <w:pPr>
        <w:spacing w:after="0" w:line="259" w:lineRule="auto"/>
        <w:ind w:left="142"/>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 xml:space="preserve">Должность ____________ ФИО                                                    </w:t>
      </w:r>
      <w:proofErr w:type="gramStart"/>
      <w:r w:rsidRPr="00B90252">
        <w:rPr>
          <w:rFonts w:ascii="Times New Roman" w:eastAsiaTheme="minorHAnsi" w:hAnsi="Times New Roman" w:cs="Times New Roman"/>
          <w:sz w:val="24"/>
          <w:szCs w:val="24"/>
          <w:lang w:eastAsia="en-US"/>
        </w:rPr>
        <w:t xml:space="preserve"> </w:t>
      </w:r>
      <w:r w:rsidR="000C292D">
        <w:rPr>
          <w:rFonts w:ascii="Times New Roman" w:eastAsiaTheme="minorHAnsi" w:hAnsi="Times New Roman" w:cs="Times New Roman"/>
          <w:sz w:val="24"/>
          <w:szCs w:val="24"/>
          <w:lang w:eastAsia="en-US"/>
        </w:rPr>
        <w:t xml:space="preserve"> </w:t>
      </w:r>
      <w:r w:rsidRPr="00B90252">
        <w:rPr>
          <w:rFonts w:ascii="Times New Roman" w:eastAsiaTheme="minorHAnsi" w:hAnsi="Times New Roman" w:cs="Times New Roman"/>
          <w:sz w:val="24"/>
          <w:szCs w:val="24"/>
          <w:lang w:eastAsia="en-US"/>
        </w:rPr>
        <w:t xml:space="preserve"> «</w:t>
      </w:r>
      <w:proofErr w:type="gramEnd"/>
      <w:r w:rsidR="000C292D">
        <w:rPr>
          <w:rFonts w:ascii="Times New Roman" w:eastAsiaTheme="minorHAnsi" w:hAnsi="Times New Roman" w:cs="Times New Roman"/>
          <w:sz w:val="24"/>
          <w:szCs w:val="24"/>
          <w:lang w:eastAsia="en-US"/>
        </w:rPr>
        <w:t>___</w:t>
      </w:r>
      <w:r w:rsidRPr="00B90252">
        <w:rPr>
          <w:rFonts w:ascii="Times New Roman" w:eastAsiaTheme="minorHAnsi" w:hAnsi="Times New Roman" w:cs="Times New Roman"/>
          <w:sz w:val="24"/>
          <w:szCs w:val="24"/>
          <w:lang w:eastAsia="en-US"/>
        </w:rPr>
        <w:t>» __________ 201__ г.</w:t>
      </w:r>
    </w:p>
    <w:p w14:paraId="25D22AA8" w14:textId="77777777" w:rsidR="00B90252" w:rsidRPr="00B90252" w:rsidRDefault="00B90252" w:rsidP="00B90252">
      <w:pPr>
        <w:spacing w:after="0" w:line="259" w:lineRule="auto"/>
        <w:ind w:left="142"/>
        <w:contextualSpacing/>
        <w:rPr>
          <w:rFonts w:ascii="Times New Roman" w:eastAsiaTheme="minorHAnsi" w:hAnsi="Times New Roman" w:cs="Times New Roman"/>
          <w:sz w:val="24"/>
          <w:szCs w:val="24"/>
          <w:lang w:eastAsia="en-US"/>
        </w:rPr>
      </w:pPr>
    </w:p>
    <w:p w14:paraId="0ABB461A" w14:textId="77777777" w:rsidR="00B90252" w:rsidRPr="00B90252" w:rsidRDefault="00B90252" w:rsidP="00B90252">
      <w:pPr>
        <w:spacing w:after="0" w:line="259" w:lineRule="auto"/>
        <w:ind w:left="142"/>
        <w:contextualSpacing/>
        <w:rPr>
          <w:rFonts w:ascii="Times New Roman" w:eastAsiaTheme="minorHAnsi" w:hAnsi="Times New Roman" w:cs="Times New Roman"/>
          <w:sz w:val="24"/>
          <w:szCs w:val="24"/>
          <w:lang w:eastAsia="en-US"/>
        </w:rPr>
      </w:pPr>
    </w:p>
    <w:p w14:paraId="4D7D0978" w14:textId="0CC6DFCB" w:rsidR="00B90252" w:rsidRDefault="00B90252" w:rsidP="00B90252">
      <w:pPr>
        <w:spacing w:after="0" w:line="259" w:lineRule="auto"/>
        <w:ind w:left="142"/>
        <w:contextualSpacing/>
        <w:rPr>
          <w:rFonts w:ascii="Times New Roman" w:eastAsiaTheme="minorHAnsi" w:hAnsi="Times New Roman" w:cs="Times New Roman"/>
          <w:sz w:val="24"/>
          <w:szCs w:val="24"/>
          <w:lang w:eastAsia="en-US"/>
        </w:rPr>
      </w:pPr>
      <w:r w:rsidRPr="00B90252">
        <w:rPr>
          <w:rFonts w:ascii="Times New Roman" w:eastAsiaTheme="minorHAnsi" w:hAnsi="Times New Roman" w:cs="Times New Roman"/>
          <w:sz w:val="24"/>
          <w:szCs w:val="24"/>
          <w:lang w:eastAsia="en-US"/>
        </w:rPr>
        <w:t>Планово-финансовое управление:</w:t>
      </w:r>
    </w:p>
    <w:p w14:paraId="44841EED" w14:textId="1BA33C12" w:rsidR="00E65F62" w:rsidRDefault="00E65F62" w:rsidP="00B90252">
      <w:pPr>
        <w:spacing w:after="0" w:line="259" w:lineRule="auto"/>
        <w:ind w:left="142"/>
        <w:contextualSpacing/>
        <w:rPr>
          <w:rFonts w:ascii="Times New Roman" w:eastAsiaTheme="minorHAnsi" w:hAnsi="Times New Roman" w:cs="Times New Roman"/>
          <w:sz w:val="24"/>
          <w:szCs w:val="24"/>
          <w:lang w:eastAsia="en-US"/>
        </w:rPr>
      </w:pPr>
    </w:p>
    <w:p w14:paraId="60444D70" w14:textId="375BA5CB" w:rsidR="00E65F62" w:rsidRDefault="00E65F62" w:rsidP="00B90252">
      <w:pPr>
        <w:spacing w:after="0" w:line="259" w:lineRule="auto"/>
        <w:ind w:left="142"/>
        <w:contextualSpacing/>
        <w:rPr>
          <w:rFonts w:ascii="Times New Roman" w:eastAsiaTheme="minorHAnsi" w:hAnsi="Times New Roman" w:cs="Times New Roman"/>
          <w:sz w:val="24"/>
          <w:szCs w:val="24"/>
          <w:lang w:eastAsia="en-US"/>
        </w:rPr>
      </w:pPr>
    </w:p>
    <w:p w14:paraId="61A54265" w14:textId="0F90DC8A" w:rsidR="00A8473B" w:rsidRDefault="00A8473B" w:rsidP="0008613E">
      <w:pPr>
        <w:spacing w:after="0" w:line="259" w:lineRule="auto"/>
        <w:contextualSpacing/>
        <w:rPr>
          <w:rFonts w:ascii="Times New Roman" w:eastAsiaTheme="minorHAnsi" w:hAnsi="Times New Roman" w:cs="Times New Roman"/>
          <w:i/>
          <w:sz w:val="18"/>
          <w:szCs w:val="18"/>
          <w:lang w:eastAsia="en-US"/>
        </w:rPr>
      </w:pPr>
    </w:p>
    <w:p w14:paraId="1AC4662B" w14:textId="5711D1AA" w:rsidR="00B90252" w:rsidRPr="00DE5979" w:rsidRDefault="00737A56" w:rsidP="00DE5979">
      <w:pPr>
        <w:spacing w:after="0" w:line="259" w:lineRule="auto"/>
        <w:ind w:left="142"/>
        <w:contextualSpacing/>
        <w:jc w:val="right"/>
        <w:rPr>
          <w:rFonts w:ascii="Times New Roman" w:eastAsiaTheme="minorHAnsi" w:hAnsi="Times New Roman" w:cs="Times New Roman"/>
          <w:i/>
          <w:sz w:val="18"/>
          <w:szCs w:val="18"/>
          <w:lang w:eastAsia="en-US"/>
        </w:rPr>
      </w:pPr>
      <w:r>
        <w:rPr>
          <w:rFonts w:ascii="Times New Roman" w:eastAsiaTheme="minorHAnsi" w:hAnsi="Times New Roman" w:cs="Times New Roman"/>
          <w:i/>
          <w:sz w:val="18"/>
          <w:szCs w:val="18"/>
          <w:lang w:eastAsia="en-US"/>
        </w:rPr>
        <w:lastRenderedPageBreak/>
        <w:t>Заявление о возмещении расходов</w:t>
      </w:r>
    </w:p>
    <w:p w14:paraId="6CBEAEAE" w14:textId="6A404D02" w:rsidR="00DE5979" w:rsidRDefault="00DE5979" w:rsidP="00DE5979">
      <w:pPr>
        <w:ind w:firstLine="567"/>
        <w:rPr>
          <w:rFonts w:ascii="Times New Roman" w:eastAsia="Times New Roman" w:hAnsi="Times New Roman" w:cs="Times New Roman"/>
          <w:color w:val="000000"/>
          <w:sz w:val="28"/>
          <w:szCs w:val="28"/>
        </w:rPr>
      </w:pPr>
    </w:p>
    <w:p w14:paraId="4275E7AA" w14:textId="77777777" w:rsidR="00DE5979" w:rsidRPr="00DE5979" w:rsidRDefault="00DE5979" w:rsidP="00DE5979">
      <w:pPr>
        <w:spacing w:after="0" w:line="360" w:lineRule="auto"/>
        <w:ind w:left="4395"/>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Главному бухгалтеру</w:t>
      </w:r>
    </w:p>
    <w:p w14:paraId="40453FCC" w14:textId="77777777" w:rsidR="00DE5979" w:rsidRPr="00DE5979" w:rsidRDefault="00DE5979" w:rsidP="00DE5979">
      <w:pPr>
        <w:spacing w:after="0" w:line="360" w:lineRule="auto"/>
        <w:ind w:left="4395"/>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_______________________________________</w:t>
      </w:r>
    </w:p>
    <w:p w14:paraId="3BAD432F" w14:textId="77777777" w:rsidR="00DE5979" w:rsidRPr="00DE5979" w:rsidRDefault="00DE5979" w:rsidP="00DE5979">
      <w:pPr>
        <w:spacing w:after="0"/>
        <w:ind w:left="4395"/>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от _____________________________________</w:t>
      </w:r>
    </w:p>
    <w:p w14:paraId="00F74642" w14:textId="77777777" w:rsidR="00DE5979" w:rsidRPr="00DE5979" w:rsidRDefault="00DE5979" w:rsidP="0008613E">
      <w:pPr>
        <w:spacing w:after="0" w:line="360" w:lineRule="auto"/>
        <w:ind w:left="4395" w:firstLine="1559"/>
        <w:rPr>
          <w:rFonts w:ascii="Times New Roman" w:eastAsiaTheme="minorHAnsi" w:hAnsi="Times New Roman" w:cstheme="minorBidi"/>
          <w:sz w:val="24"/>
          <w:szCs w:val="22"/>
          <w:vertAlign w:val="superscript"/>
          <w:lang w:eastAsia="en-US"/>
        </w:rPr>
      </w:pPr>
      <w:r w:rsidRPr="00DE5979">
        <w:rPr>
          <w:rFonts w:ascii="Times New Roman" w:eastAsiaTheme="minorHAnsi" w:hAnsi="Times New Roman" w:cstheme="minorBidi"/>
          <w:sz w:val="24"/>
          <w:szCs w:val="22"/>
          <w:vertAlign w:val="superscript"/>
          <w:lang w:eastAsia="en-US"/>
        </w:rPr>
        <w:t>(фамилия, имя, отчество)</w:t>
      </w:r>
    </w:p>
    <w:p w14:paraId="294EFFD6" w14:textId="77777777" w:rsidR="00DE5979" w:rsidRPr="00DE5979" w:rsidRDefault="00DE5979" w:rsidP="00DE5979">
      <w:pPr>
        <w:spacing w:after="0"/>
        <w:ind w:left="4395"/>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_______________________________________</w:t>
      </w:r>
    </w:p>
    <w:p w14:paraId="56B96E83" w14:textId="77777777" w:rsidR="00DE5979" w:rsidRPr="00DE5979" w:rsidRDefault="00DE5979" w:rsidP="00DE5979">
      <w:pPr>
        <w:spacing w:after="0" w:line="360" w:lineRule="auto"/>
        <w:ind w:left="4395"/>
        <w:jc w:val="center"/>
        <w:rPr>
          <w:rFonts w:ascii="Times New Roman" w:eastAsiaTheme="minorHAnsi" w:hAnsi="Times New Roman" w:cstheme="minorBidi"/>
          <w:sz w:val="24"/>
          <w:szCs w:val="22"/>
          <w:vertAlign w:val="superscript"/>
          <w:lang w:eastAsia="en-US"/>
        </w:rPr>
      </w:pPr>
      <w:r w:rsidRPr="00DE5979">
        <w:rPr>
          <w:rFonts w:ascii="Times New Roman" w:eastAsiaTheme="minorHAnsi" w:hAnsi="Times New Roman" w:cstheme="minorBidi"/>
          <w:sz w:val="24"/>
          <w:szCs w:val="22"/>
          <w:vertAlign w:val="superscript"/>
          <w:lang w:eastAsia="en-US"/>
        </w:rPr>
        <w:t>(должность)</w:t>
      </w:r>
    </w:p>
    <w:p w14:paraId="22D17EA8" w14:textId="77777777" w:rsidR="00DE5979" w:rsidRPr="00DE5979" w:rsidRDefault="00DE5979" w:rsidP="00DE5979">
      <w:pPr>
        <w:spacing w:after="0"/>
        <w:ind w:left="4395"/>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_______________________________________</w:t>
      </w:r>
    </w:p>
    <w:p w14:paraId="59F4B3C5" w14:textId="77777777" w:rsidR="00DE5979" w:rsidRPr="00DE5979" w:rsidRDefault="00DE5979" w:rsidP="00DE5979">
      <w:pPr>
        <w:spacing w:after="0" w:line="360" w:lineRule="auto"/>
        <w:ind w:left="4395"/>
        <w:jc w:val="center"/>
        <w:rPr>
          <w:rFonts w:ascii="Times New Roman" w:eastAsiaTheme="minorHAnsi" w:hAnsi="Times New Roman" w:cstheme="minorBidi"/>
          <w:sz w:val="24"/>
          <w:szCs w:val="22"/>
          <w:vertAlign w:val="superscript"/>
          <w:lang w:eastAsia="en-US"/>
        </w:rPr>
      </w:pPr>
      <w:r w:rsidRPr="00DE5979">
        <w:rPr>
          <w:rFonts w:ascii="Times New Roman" w:eastAsiaTheme="minorHAnsi" w:hAnsi="Times New Roman" w:cstheme="minorBidi"/>
          <w:sz w:val="24"/>
          <w:szCs w:val="22"/>
          <w:vertAlign w:val="superscript"/>
          <w:lang w:eastAsia="en-US"/>
        </w:rPr>
        <w:t>(структурное подразделение)</w:t>
      </w:r>
    </w:p>
    <w:p w14:paraId="3FD7330C" w14:textId="62E5451A" w:rsidR="00DE5979" w:rsidRDefault="00DE5979" w:rsidP="00DE5979">
      <w:pPr>
        <w:ind w:firstLine="567"/>
        <w:rPr>
          <w:rFonts w:ascii="Times New Roman" w:eastAsia="Times New Roman" w:hAnsi="Times New Roman" w:cs="Times New Roman"/>
          <w:color w:val="000000"/>
          <w:sz w:val="28"/>
          <w:szCs w:val="28"/>
        </w:rPr>
      </w:pPr>
    </w:p>
    <w:p w14:paraId="1098E412" w14:textId="77777777" w:rsidR="00DE5979" w:rsidRDefault="00DE5979" w:rsidP="00DE5979">
      <w:pPr>
        <w:ind w:firstLine="567"/>
        <w:rPr>
          <w:rFonts w:ascii="Times New Roman" w:eastAsia="Times New Roman" w:hAnsi="Times New Roman" w:cs="Times New Roman"/>
          <w:color w:val="000000"/>
          <w:sz w:val="28"/>
          <w:szCs w:val="28"/>
        </w:rPr>
      </w:pPr>
    </w:p>
    <w:p w14:paraId="32208B38" w14:textId="77777777" w:rsidR="00DE5979" w:rsidRPr="00DE5979" w:rsidRDefault="00DE5979" w:rsidP="00DE5979">
      <w:pPr>
        <w:spacing w:after="120"/>
        <w:jc w:val="center"/>
        <w:rPr>
          <w:rFonts w:ascii="Times New Roman" w:eastAsiaTheme="minorHAnsi" w:hAnsi="Times New Roman" w:cstheme="minorBidi"/>
          <w:b/>
          <w:sz w:val="24"/>
          <w:szCs w:val="22"/>
          <w:lang w:eastAsia="en-US"/>
        </w:rPr>
      </w:pPr>
      <w:r w:rsidRPr="00DE5979">
        <w:rPr>
          <w:rFonts w:ascii="Times New Roman" w:eastAsiaTheme="minorHAnsi" w:hAnsi="Times New Roman" w:cstheme="minorBidi"/>
          <w:b/>
          <w:sz w:val="24"/>
          <w:szCs w:val="22"/>
          <w:lang w:eastAsia="en-US"/>
        </w:rPr>
        <w:t>Заявление</w:t>
      </w:r>
    </w:p>
    <w:p w14:paraId="2589A668" w14:textId="77777777" w:rsidR="00DE5979" w:rsidRPr="00DE5979" w:rsidRDefault="00DE5979" w:rsidP="0008613E">
      <w:pPr>
        <w:tabs>
          <w:tab w:val="left" w:pos="1134"/>
        </w:tabs>
        <w:spacing w:after="0"/>
        <w:jc w:val="center"/>
        <w:rPr>
          <w:rFonts w:ascii="Times New Roman" w:eastAsiaTheme="minorHAnsi" w:hAnsi="Times New Roman" w:cstheme="minorBidi"/>
          <w:b/>
          <w:sz w:val="24"/>
          <w:szCs w:val="22"/>
          <w:lang w:eastAsia="en-US"/>
        </w:rPr>
      </w:pPr>
      <w:r w:rsidRPr="00DE5979">
        <w:rPr>
          <w:rFonts w:ascii="Times New Roman" w:eastAsiaTheme="minorHAnsi" w:hAnsi="Times New Roman" w:cstheme="minorBidi"/>
          <w:b/>
          <w:sz w:val="24"/>
          <w:szCs w:val="22"/>
          <w:lang w:eastAsia="en-US"/>
        </w:rPr>
        <w:t>о возмещении расходов, ______________________________________________</w:t>
      </w:r>
    </w:p>
    <w:p w14:paraId="2CC1AD10" w14:textId="77777777" w:rsidR="00DE5979" w:rsidRPr="00DE5979" w:rsidRDefault="00DE5979" w:rsidP="00DE5979">
      <w:pPr>
        <w:spacing w:after="0" w:line="360" w:lineRule="auto"/>
        <w:ind w:firstLine="709"/>
        <w:rPr>
          <w:rFonts w:ascii="Times New Roman" w:eastAsiaTheme="minorHAnsi" w:hAnsi="Times New Roman" w:cstheme="minorBidi"/>
          <w:sz w:val="24"/>
          <w:szCs w:val="22"/>
          <w:lang w:eastAsia="en-US"/>
        </w:rPr>
      </w:pPr>
    </w:p>
    <w:p w14:paraId="1D190B04" w14:textId="3F08CA7C" w:rsidR="00DE5979" w:rsidRPr="00DE5979" w:rsidRDefault="00DE5979" w:rsidP="00DE5979">
      <w:pPr>
        <w:spacing w:after="0" w:line="360" w:lineRule="auto"/>
        <w:ind w:firstLine="709"/>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Прошу возместить расходы, связанные с _________________</w:t>
      </w:r>
      <w:r>
        <w:rPr>
          <w:rFonts w:ascii="Times New Roman" w:eastAsiaTheme="minorHAnsi" w:hAnsi="Times New Roman" w:cstheme="minorBidi"/>
          <w:sz w:val="24"/>
          <w:szCs w:val="22"/>
          <w:lang w:eastAsia="en-US"/>
        </w:rPr>
        <w:t>____________________</w:t>
      </w:r>
    </w:p>
    <w:p w14:paraId="64C867E0" w14:textId="26348219" w:rsidR="00DE5979" w:rsidRPr="00DE5979" w:rsidRDefault="00DE5979" w:rsidP="00DE5979">
      <w:pPr>
        <w:spacing w:after="0" w:line="360" w:lineRule="auto"/>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________________________________________________</w:t>
      </w:r>
      <w:r>
        <w:rPr>
          <w:rFonts w:ascii="Times New Roman" w:eastAsiaTheme="minorHAnsi" w:hAnsi="Times New Roman" w:cstheme="minorBidi"/>
          <w:sz w:val="24"/>
          <w:szCs w:val="22"/>
          <w:lang w:eastAsia="en-US"/>
        </w:rPr>
        <w:t>_____________________________</w:t>
      </w:r>
    </w:p>
    <w:p w14:paraId="7745EAE4"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 xml:space="preserve"> с ___. ___.20___ по ___. ___.20___, и перечислить /выдать в соответствии с авансовым отчетом</w:t>
      </w:r>
    </w:p>
    <w:p w14:paraId="505129F5" w14:textId="1A07B637" w:rsidR="00DE5979" w:rsidRPr="00DE5979" w:rsidRDefault="00DE5979" w:rsidP="00DE5979">
      <w:pPr>
        <w:spacing w:after="0" w:line="360" w:lineRule="auto"/>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______________</w:t>
      </w:r>
      <w:proofErr w:type="gramStart"/>
      <w:r w:rsidRPr="00DE5979">
        <w:rPr>
          <w:rFonts w:ascii="Times New Roman" w:eastAsiaTheme="minorHAnsi" w:hAnsi="Times New Roman" w:cstheme="minorBidi"/>
          <w:sz w:val="24"/>
          <w:szCs w:val="22"/>
          <w:lang w:eastAsia="en-US"/>
        </w:rPr>
        <w:t>_</w:t>
      </w:r>
      <w:r w:rsidR="0008613E">
        <w:rPr>
          <w:rFonts w:ascii="Times New Roman" w:eastAsiaTheme="minorHAnsi" w:hAnsi="Times New Roman" w:cstheme="minorBidi"/>
          <w:sz w:val="24"/>
          <w:szCs w:val="22"/>
          <w:lang w:eastAsia="en-US"/>
        </w:rPr>
        <w:t xml:space="preserve"> </w:t>
      </w:r>
      <w:r w:rsidRPr="00DE5979">
        <w:rPr>
          <w:rFonts w:ascii="Times New Roman" w:eastAsiaTheme="minorHAnsi" w:hAnsi="Times New Roman" w:cstheme="minorBidi"/>
          <w:sz w:val="24"/>
          <w:szCs w:val="22"/>
          <w:lang w:eastAsia="en-US"/>
        </w:rPr>
        <w:t xml:space="preserve"> (</w:t>
      </w:r>
      <w:proofErr w:type="gramEnd"/>
      <w:r w:rsidRPr="00DE5979">
        <w:rPr>
          <w:rFonts w:ascii="Times New Roman" w:eastAsiaTheme="minorHAnsi" w:hAnsi="Times New Roman" w:cstheme="minorBidi"/>
          <w:sz w:val="24"/>
          <w:szCs w:val="22"/>
          <w:lang w:eastAsia="en-US"/>
        </w:rPr>
        <w:t>_________________</w:t>
      </w:r>
      <w:r>
        <w:rPr>
          <w:rFonts w:ascii="Times New Roman" w:eastAsiaTheme="minorHAnsi" w:hAnsi="Times New Roman" w:cstheme="minorBidi"/>
          <w:sz w:val="24"/>
          <w:szCs w:val="22"/>
          <w:lang w:eastAsia="en-US"/>
        </w:rPr>
        <w:t>______________________________</w:t>
      </w:r>
      <w:r w:rsidRPr="00DE5979">
        <w:rPr>
          <w:rFonts w:ascii="Times New Roman" w:eastAsiaTheme="minorHAnsi" w:hAnsi="Times New Roman" w:cstheme="minorBidi"/>
          <w:sz w:val="24"/>
          <w:szCs w:val="22"/>
          <w:lang w:eastAsia="en-US"/>
        </w:rPr>
        <w:t>) рублей ___ коп.</w:t>
      </w:r>
    </w:p>
    <w:p w14:paraId="54C38308"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на мою зарплатную банковскую карту № ____________________________ /</w:t>
      </w:r>
    </w:p>
    <w:p w14:paraId="6B869A60"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на счет № ____________________________ (реквизиты прилагаю) /</w:t>
      </w:r>
    </w:p>
    <w:p w14:paraId="25DD583A"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наличными денежными средствами в кассе РГПУ им. А. И. Герцена.</w:t>
      </w:r>
    </w:p>
    <w:p w14:paraId="378E6C95"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p>
    <w:p w14:paraId="6DE85CDA" w14:textId="77777777" w:rsidR="00DE5979" w:rsidRPr="00DE5979" w:rsidRDefault="00DE5979" w:rsidP="00DE5979">
      <w:pPr>
        <w:spacing w:after="0" w:line="240" w:lineRule="auto"/>
        <w:ind w:left="851"/>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________________________ 20___ г.</w:t>
      </w:r>
      <w:r w:rsidRPr="00DE5979">
        <w:rPr>
          <w:rFonts w:ascii="Times New Roman" w:eastAsiaTheme="minorHAnsi" w:hAnsi="Times New Roman" w:cstheme="minorBidi"/>
          <w:sz w:val="24"/>
          <w:szCs w:val="22"/>
          <w:lang w:eastAsia="en-US"/>
        </w:rPr>
        <w:tab/>
      </w:r>
      <w:r w:rsidRPr="00DE5979">
        <w:rPr>
          <w:rFonts w:ascii="Times New Roman" w:eastAsiaTheme="minorHAnsi" w:hAnsi="Times New Roman" w:cstheme="minorBidi"/>
          <w:sz w:val="24"/>
          <w:szCs w:val="22"/>
          <w:lang w:eastAsia="en-US"/>
        </w:rPr>
        <w:tab/>
      </w:r>
      <w:r w:rsidRPr="00DE5979">
        <w:rPr>
          <w:rFonts w:ascii="Times New Roman" w:eastAsiaTheme="minorHAnsi" w:hAnsi="Times New Roman" w:cstheme="minorBidi"/>
          <w:sz w:val="24"/>
          <w:szCs w:val="22"/>
          <w:lang w:eastAsia="en-US"/>
        </w:rPr>
        <w:tab/>
        <w:t>______________________</w:t>
      </w:r>
    </w:p>
    <w:p w14:paraId="063F1767" w14:textId="77777777" w:rsidR="00DE5979" w:rsidRPr="00DE5979" w:rsidRDefault="00DE5979" w:rsidP="00DE5979">
      <w:pPr>
        <w:spacing w:after="0" w:line="360" w:lineRule="auto"/>
        <w:ind w:left="7371"/>
        <w:rPr>
          <w:rFonts w:ascii="Times New Roman" w:eastAsiaTheme="minorHAnsi" w:hAnsi="Times New Roman" w:cstheme="minorBidi"/>
          <w:sz w:val="24"/>
          <w:szCs w:val="22"/>
          <w:vertAlign w:val="superscript"/>
          <w:lang w:eastAsia="en-US"/>
        </w:rPr>
      </w:pPr>
      <w:r w:rsidRPr="00DE5979">
        <w:rPr>
          <w:rFonts w:ascii="Times New Roman" w:eastAsiaTheme="minorHAnsi" w:hAnsi="Times New Roman" w:cstheme="minorBidi"/>
          <w:sz w:val="24"/>
          <w:szCs w:val="22"/>
          <w:vertAlign w:val="superscript"/>
          <w:lang w:eastAsia="en-US"/>
        </w:rPr>
        <w:t>(подпись)</w:t>
      </w:r>
    </w:p>
    <w:p w14:paraId="29BCEE4C" w14:textId="500E9627" w:rsidR="00DE5979" w:rsidRDefault="00DE5979" w:rsidP="00DE5979">
      <w:pPr>
        <w:ind w:firstLine="567"/>
        <w:rPr>
          <w:rFonts w:ascii="Times New Roman" w:eastAsia="Times New Roman" w:hAnsi="Times New Roman" w:cs="Times New Roman"/>
          <w:color w:val="000000"/>
          <w:sz w:val="28"/>
          <w:szCs w:val="28"/>
        </w:rPr>
      </w:pPr>
    </w:p>
    <w:p w14:paraId="3E8ADC28"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СОГЛАСОВАНО:</w:t>
      </w:r>
    </w:p>
    <w:p w14:paraId="702CB30F"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p>
    <w:p w14:paraId="7DDE400E"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Авансовый отчет от ___. ___.20___ № _______________________</w:t>
      </w:r>
    </w:p>
    <w:p w14:paraId="524C51CB" w14:textId="77777777" w:rsidR="00DE5979" w:rsidRPr="00DE5979" w:rsidRDefault="00DE5979" w:rsidP="00DE5979">
      <w:pPr>
        <w:spacing w:after="0" w:line="360" w:lineRule="auto"/>
        <w:rPr>
          <w:rFonts w:ascii="Times New Roman" w:eastAsiaTheme="minorHAnsi" w:hAnsi="Times New Roman" w:cstheme="minorBidi"/>
          <w:sz w:val="24"/>
          <w:szCs w:val="22"/>
          <w:lang w:eastAsia="en-US"/>
        </w:rPr>
      </w:pPr>
    </w:p>
    <w:p w14:paraId="54EACA90" w14:textId="77777777" w:rsidR="00DE5979" w:rsidRPr="00DE5979" w:rsidRDefault="00DE5979" w:rsidP="00DE5979">
      <w:pPr>
        <w:spacing w:after="0"/>
        <w:rPr>
          <w:rFonts w:ascii="Times New Roman" w:eastAsiaTheme="minorHAnsi" w:hAnsi="Times New Roman" w:cstheme="minorBidi"/>
          <w:sz w:val="24"/>
          <w:szCs w:val="22"/>
          <w:lang w:eastAsia="en-US"/>
        </w:rPr>
      </w:pPr>
      <w:r w:rsidRPr="00DE5979">
        <w:rPr>
          <w:rFonts w:ascii="Times New Roman" w:eastAsiaTheme="minorHAnsi" w:hAnsi="Times New Roman" w:cstheme="minorBidi"/>
          <w:sz w:val="24"/>
          <w:szCs w:val="22"/>
          <w:lang w:eastAsia="en-US"/>
        </w:rPr>
        <w:t>Бухгалтер _______________________</w:t>
      </w:r>
      <w:r w:rsidRPr="00DE5979">
        <w:rPr>
          <w:rFonts w:ascii="Times New Roman" w:eastAsiaTheme="minorHAnsi" w:hAnsi="Times New Roman" w:cstheme="minorBidi"/>
          <w:sz w:val="24"/>
          <w:szCs w:val="22"/>
          <w:lang w:eastAsia="en-US"/>
        </w:rPr>
        <w:tab/>
        <w:t>__________________________________</w:t>
      </w:r>
    </w:p>
    <w:p w14:paraId="4E69CCC7" w14:textId="4EAC71C9" w:rsidR="00DE5979" w:rsidRPr="00DE5979" w:rsidRDefault="00DE5979" w:rsidP="00DE5979">
      <w:pPr>
        <w:spacing w:after="0"/>
        <w:ind w:left="2127"/>
        <w:rPr>
          <w:rFonts w:ascii="Times New Roman" w:eastAsiaTheme="minorHAnsi" w:hAnsi="Times New Roman" w:cstheme="minorBidi"/>
          <w:sz w:val="24"/>
          <w:szCs w:val="22"/>
          <w:vertAlign w:val="superscript"/>
          <w:lang w:eastAsia="en-US"/>
        </w:rPr>
      </w:pPr>
      <w:r w:rsidRPr="00DE5979">
        <w:rPr>
          <w:rFonts w:ascii="Times New Roman" w:eastAsiaTheme="minorHAnsi" w:hAnsi="Times New Roman" w:cstheme="minorBidi"/>
          <w:sz w:val="24"/>
          <w:szCs w:val="22"/>
          <w:vertAlign w:val="superscript"/>
          <w:lang w:eastAsia="en-US"/>
        </w:rPr>
        <w:t>(подпись)</w:t>
      </w:r>
      <w:r w:rsidRPr="00DE5979">
        <w:rPr>
          <w:rFonts w:ascii="Times New Roman" w:eastAsiaTheme="minorHAnsi" w:hAnsi="Times New Roman" w:cstheme="minorBidi"/>
          <w:sz w:val="24"/>
          <w:szCs w:val="22"/>
          <w:vertAlign w:val="superscript"/>
          <w:lang w:eastAsia="en-US"/>
        </w:rPr>
        <w:tab/>
      </w:r>
      <w:r w:rsidRPr="00DE5979">
        <w:rPr>
          <w:rFonts w:ascii="Times New Roman" w:eastAsiaTheme="minorHAnsi" w:hAnsi="Times New Roman" w:cstheme="minorBidi"/>
          <w:sz w:val="24"/>
          <w:szCs w:val="22"/>
          <w:vertAlign w:val="superscript"/>
          <w:lang w:eastAsia="en-US"/>
        </w:rPr>
        <w:tab/>
      </w:r>
      <w:r w:rsidRPr="00DE5979">
        <w:rPr>
          <w:rFonts w:ascii="Times New Roman" w:eastAsiaTheme="minorHAnsi" w:hAnsi="Times New Roman" w:cstheme="minorBidi"/>
          <w:sz w:val="24"/>
          <w:szCs w:val="22"/>
          <w:vertAlign w:val="superscript"/>
          <w:lang w:eastAsia="en-US"/>
        </w:rPr>
        <w:tab/>
      </w:r>
      <w:r w:rsidRPr="00DE5979">
        <w:rPr>
          <w:rFonts w:ascii="Times New Roman" w:eastAsiaTheme="minorHAnsi" w:hAnsi="Times New Roman" w:cstheme="minorBidi"/>
          <w:sz w:val="24"/>
          <w:szCs w:val="22"/>
          <w:vertAlign w:val="superscript"/>
          <w:lang w:eastAsia="en-US"/>
        </w:rPr>
        <w:tab/>
      </w:r>
      <w:r w:rsidR="0008613E">
        <w:rPr>
          <w:rFonts w:ascii="Times New Roman" w:eastAsiaTheme="minorHAnsi" w:hAnsi="Times New Roman" w:cstheme="minorBidi"/>
          <w:sz w:val="24"/>
          <w:szCs w:val="22"/>
          <w:vertAlign w:val="superscript"/>
          <w:lang w:eastAsia="en-US"/>
        </w:rPr>
        <w:t xml:space="preserve">       </w:t>
      </w:r>
      <w:proofErr w:type="gramStart"/>
      <w:r w:rsidR="0008613E">
        <w:rPr>
          <w:rFonts w:ascii="Times New Roman" w:eastAsiaTheme="minorHAnsi" w:hAnsi="Times New Roman" w:cstheme="minorBidi"/>
          <w:sz w:val="24"/>
          <w:szCs w:val="22"/>
          <w:vertAlign w:val="superscript"/>
          <w:lang w:eastAsia="en-US"/>
        </w:rPr>
        <w:t xml:space="preserve">   </w:t>
      </w:r>
      <w:r w:rsidRPr="00DE5979">
        <w:rPr>
          <w:rFonts w:ascii="Times New Roman" w:eastAsiaTheme="minorHAnsi" w:hAnsi="Times New Roman" w:cstheme="minorBidi"/>
          <w:sz w:val="24"/>
          <w:szCs w:val="22"/>
          <w:vertAlign w:val="superscript"/>
          <w:lang w:eastAsia="en-US"/>
        </w:rPr>
        <w:t>(</w:t>
      </w:r>
      <w:proofErr w:type="gramEnd"/>
      <w:r w:rsidRPr="00DE5979">
        <w:rPr>
          <w:rFonts w:ascii="Times New Roman" w:eastAsiaTheme="minorHAnsi" w:hAnsi="Times New Roman" w:cstheme="minorBidi"/>
          <w:sz w:val="24"/>
          <w:szCs w:val="22"/>
          <w:vertAlign w:val="superscript"/>
          <w:lang w:eastAsia="en-US"/>
        </w:rPr>
        <w:t>расшифровка подписи)</w:t>
      </w:r>
    </w:p>
    <w:p w14:paraId="24E31591" w14:textId="40B3C632" w:rsidR="00DE5979" w:rsidRDefault="00DE5979" w:rsidP="00DE5979">
      <w:pPr>
        <w:ind w:firstLine="567"/>
        <w:rPr>
          <w:rFonts w:ascii="Times New Roman" w:eastAsia="Times New Roman" w:hAnsi="Times New Roman" w:cs="Times New Roman"/>
          <w:color w:val="000000"/>
          <w:sz w:val="28"/>
          <w:szCs w:val="28"/>
        </w:rPr>
      </w:pPr>
    </w:p>
    <w:p w14:paraId="4BC738AA" w14:textId="34D5BD0E" w:rsidR="00FB2852" w:rsidRDefault="00FB2852" w:rsidP="00DE5979">
      <w:pPr>
        <w:ind w:firstLine="567"/>
        <w:rPr>
          <w:rFonts w:ascii="Times New Roman" w:eastAsia="Times New Roman" w:hAnsi="Times New Roman" w:cs="Times New Roman"/>
          <w:color w:val="000000"/>
          <w:sz w:val="28"/>
          <w:szCs w:val="28"/>
        </w:rPr>
      </w:pPr>
    </w:p>
    <w:p w14:paraId="06C2A020" w14:textId="0F1EE389" w:rsidR="00FB2852" w:rsidRDefault="00FB2852" w:rsidP="00FB2852">
      <w:pPr>
        <w:ind w:firstLine="567"/>
        <w:jc w:val="right"/>
        <w:rPr>
          <w:rFonts w:ascii="Times New Roman" w:eastAsia="Times New Roman" w:hAnsi="Times New Roman" w:cs="Times New Roman"/>
          <w:i/>
          <w:color w:val="000000"/>
          <w:sz w:val="18"/>
          <w:szCs w:val="18"/>
        </w:rPr>
      </w:pPr>
      <w:r w:rsidRPr="00FB2852">
        <w:rPr>
          <w:rFonts w:ascii="Times New Roman" w:eastAsia="Times New Roman" w:hAnsi="Times New Roman" w:cs="Times New Roman"/>
          <w:i/>
          <w:color w:val="000000"/>
          <w:sz w:val="18"/>
          <w:szCs w:val="18"/>
        </w:rPr>
        <w:lastRenderedPageBreak/>
        <w:t>Расчет расходов на командировку</w:t>
      </w:r>
    </w:p>
    <w:p w14:paraId="2F0BA5A9" w14:textId="77777777" w:rsidR="00FB2852" w:rsidRPr="00FB2852" w:rsidRDefault="00FB2852" w:rsidP="00FB2852">
      <w:pPr>
        <w:ind w:firstLine="567"/>
        <w:jc w:val="right"/>
        <w:rPr>
          <w:rFonts w:ascii="Times New Roman" w:eastAsia="Times New Roman" w:hAnsi="Times New Roman" w:cs="Times New Roman"/>
          <w:i/>
          <w:color w:val="000000"/>
          <w:sz w:val="18"/>
          <w:szCs w:val="18"/>
        </w:rPr>
      </w:pPr>
    </w:p>
    <w:p w14:paraId="4BEE399F" w14:textId="0293E6FA" w:rsidR="00FB2852" w:rsidRDefault="00FB2852" w:rsidP="00FB2852">
      <w:pPr>
        <w:rPr>
          <w:rFonts w:ascii="Times New Roman" w:eastAsia="Times New Roman" w:hAnsi="Times New Roman" w:cs="Times New Roman"/>
          <w:color w:val="000000"/>
          <w:sz w:val="28"/>
          <w:szCs w:val="28"/>
        </w:rPr>
      </w:pPr>
      <w:r w:rsidRPr="00FB2852">
        <w:rPr>
          <w:rFonts w:ascii="Times New Roman" w:eastAsia="Times New Roman" w:hAnsi="Times New Roman" w:cs="Times New Roman"/>
          <w:noProof/>
          <w:color w:val="000000"/>
          <w:sz w:val="28"/>
          <w:szCs w:val="28"/>
        </w:rPr>
        <w:drawing>
          <wp:inline distT="0" distB="0" distL="0" distR="0" wp14:anchorId="458D6DB9" wp14:editId="17BBC19B">
            <wp:extent cx="5941060" cy="5599798"/>
            <wp:effectExtent l="0" t="0" r="2540" b="127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1060" cy="5599798"/>
                    </a:xfrm>
                    <a:prstGeom prst="rect">
                      <a:avLst/>
                    </a:prstGeom>
                    <a:noFill/>
                    <a:ln>
                      <a:noFill/>
                    </a:ln>
                  </pic:spPr>
                </pic:pic>
              </a:graphicData>
            </a:graphic>
          </wp:inline>
        </w:drawing>
      </w:r>
    </w:p>
    <w:p w14:paraId="5DBA5A0D" w14:textId="511D8215" w:rsidR="00DE5979" w:rsidRDefault="00DE5979" w:rsidP="00DE5979">
      <w:pPr>
        <w:ind w:firstLine="567"/>
        <w:rPr>
          <w:rFonts w:ascii="Times New Roman" w:eastAsia="Times New Roman" w:hAnsi="Times New Roman" w:cs="Times New Roman"/>
          <w:color w:val="000000"/>
          <w:sz w:val="28"/>
          <w:szCs w:val="28"/>
        </w:rPr>
      </w:pPr>
    </w:p>
    <w:p w14:paraId="426785B5"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336DB703"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5133D6A7"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47217AEB"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32667792"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1BD3F729"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5DB16AD6"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492964AD"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579E1078"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765D9F0B"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4B34982C"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1A2D1BD2"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0944339E"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0CA4395C"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1316E36C"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7D70F068"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218F264C"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69AA4348"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1F3476E0" w14:textId="77777777" w:rsidR="00FB2852" w:rsidRDefault="00FB2852" w:rsidP="00737A56">
      <w:pPr>
        <w:spacing w:after="0" w:line="240" w:lineRule="auto"/>
        <w:jc w:val="right"/>
        <w:rPr>
          <w:rFonts w:ascii="Times New Roman" w:eastAsia="Times New Roman" w:hAnsi="Times New Roman" w:cs="Times New Roman"/>
          <w:i/>
          <w:color w:val="111111"/>
          <w:sz w:val="18"/>
          <w:szCs w:val="18"/>
        </w:rPr>
      </w:pPr>
    </w:p>
    <w:p w14:paraId="78258255" w14:textId="43E40F87" w:rsidR="00737A56" w:rsidRPr="00737A56" w:rsidRDefault="00737A56" w:rsidP="00737A56">
      <w:pPr>
        <w:spacing w:after="0" w:line="240" w:lineRule="auto"/>
        <w:jc w:val="right"/>
        <w:rPr>
          <w:rFonts w:ascii="Times New Roman" w:eastAsia="Times New Roman" w:hAnsi="Times New Roman" w:cs="Times New Roman"/>
          <w:b/>
          <w:i/>
          <w:color w:val="111111"/>
          <w:sz w:val="18"/>
          <w:szCs w:val="18"/>
        </w:rPr>
      </w:pPr>
      <w:r w:rsidRPr="00737A56">
        <w:rPr>
          <w:rFonts w:ascii="Times New Roman" w:eastAsia="Times New Roman" w:hAnsi="Times New Roman" w:cs="Times New Roman"/>
          <w:i/>
          <w:color w:val="111111"/>
          <w:sz w:val="18"/>
          <w:szCs w:val="18"/>
        </w:rPr>
        <w:lastRenderedPageBreak/>
        <w:t>Справка о фактическом наличии денежных средств, хранящихся в кассе</w:t>
      </w:r>
    </w:p>
    <w:p w14:paraId="15B8DEA2" w14:textId="77777777" w:rsidR="009C581C" w:rsidRDefault="009C581C" w:rsidP="00737A56">
      <w:pPr>
        <w:spacing w:after="0" w:line="240" w:lineRule="auto"/>
        <w:jc w:val="center"/>
        <w:rPr>
          <w:rFonts w:asciiTheme="minorHAnsi" w:eastAsia="Times New Roman" w:hAnsiTheme="minorHAnsi" w:cs="Arial"/>
          <w:color w:val="111111"/>
          <w:sz w:val="24"/>
          <w:szCs w:val="24"/>
        </w:rPr>
      </w:pPr>
    </w:p>
    <w:p w14:paraId="10F7CCFF" w14:textId="77777777" w:rsidR="00737A56" w:rsidRDefault="00737A56" w:rsidP="009C581C">
      <w:pPr>
        <w:spacing w:after="0" w:line="240" w:lineRule="auto"/>
        <w:jc w:val="center"/>
        <w:rPr>
          <w:rFonts w:asciiTheme="minorHAnsi" w:eastAsia="Times New Roman" w:hAnsiTheme="minorHAnsi" w:cs="Arial"/>
          <w:color w:val="111111"/>
          <w:sz w:val="24"/>
          <w:szCs w:val="24"/>
        </w:rPr>
      </w:pPr>
    </w:p>
    <w:p w14:paraId="06995421" w14:textId="77777777" w:rsidR="00737A56" w:rsidRDefault="00737A56" w:rsidP="009C581C">
      <w:pPr>
        <w:spacing w:after="0" w:line="240" w:lineRule="auto"/>
        <w:jc w:val="center"/>
        <w:rPr>
          <w:rFonts w:asciiTheme="minorHAnsi" w:eastAsia="Times New Roman" w:hAnsiTheme="minorHAnsi" w:cs="Arial"/>
          <w:color w:val="111111"/>
          <w:sz w:val="24"/>
          <w:szCs w:val="24"/>
        </w:rPr>
      </w:pPr>
    </w:p>
    <w:p w14:paraId="0674EB3A" w14:textId="0D801B05" w:rsidR="009C581C" w:rsidRPr="009C581C" w:rsidRDefault="009C581C" w:rsidP="009C581C">
      <w:pPr>
        <w:spacing w:after="0" w:line="240" w:lineRule="auto"/>
        <w:jc w:val="center"/>
        <w:rPr>
          <w:rFonts w:asciiTheme="minorHAnsi" w:eastAsia="Times New Roman" w:hAnsiTheme="minorHAnsi" w:cs="Arial"/>
          <w:color w:val="111111"/>
          <w:sz w:val="24"/>
          <w:szCs w:val="24"/>
        </w:rPr>
      </w:pPr>
      <w:r w:rsidRPr="009C581C">
        <w:rPr>
          <w:rFonts w:asciiTheme="minorHAnsi" w:eastAsia="Times New Roman" w:hAnsiTheme="minorHAnsi" w:cs="Arial"/>
          <w:color w:val="111111"/>
          <w:sz w:val="24"/>
          <w:szCs w:val="24"/>
        </w:rPr>
        <w:t>СПРАВКА</w:t>
      </w:r>
    </w:p>
    <w:p w14:paraId="4E70B60F" w14:textId="77777777" w:rsidR="009C581C" w:rsidRPr="009C581C" w:rsidRDefault="009C581C" w:rsidP="009C581C">
      <w:pPr>
        <w:spacing w:after="0" w:line="240" w:lineRule="auto"/>
        <w:jc w:val="center"/>
        <w:rPr>
          <w:rFonts w:asciiTheme="minorHAnsi" w:eastAsia="Times New Roman" w:hAnsiTheme="minorHAnsi" w:cs="Courier New"/>
          <w:b/>
          <w:color w:val="111111"/>
          <w:sz w:val="24"/>
          <w:szCs w:val="24"/>
        </w:rPr>
      </w:pPr>
      <w:r w:rsidRPr="009C581C">
        <w:rPr>
          <w:rFonts w:asciiTheme="minorHAnsi" w:eastAsia="Times New Roman" w:hAnsiTheme="minorHAnsi" w:cs="Arial"/>
          <w:color w:val="111111"/>
          <w:sz w:val="24"/>
          <w:szCs w:val="24"/>
        </w:rPr>
        <w:t xml:space="preserve"> о фактическом наличии денежных средств, хранящихся в кассе</w:t>
      </w:r>
    </w:p>
    <w:p w14:paraId="55053ACF" w14:textId="77777777" w:rsidR="009C581C" w:rsidRPr="009C581C" w:rsidRDefault="009C581C" w:rsidP="009C581C">
      <w:pPr>
        <w:spacing w:after="0" w:line="240" w:lineRule="auto"/>
        <w:ind w:left="2124"/>
        <w:jc w:val="left"/>
        <w:rPr>
          <w:rFonts w:asciiTheme="minorHAnsi" w:eastAsia="Times New Roman" w:hAnsiTheme="minorHAnsi" w:cs="Arial"/>
          <w:color w:val="111111"/>
          <w:sz w:val="26"/>
          <w:szCs w:val="26"/>
        </w:rPr>
      </w:pPr>
    </w:p>
    <w:p w14:paraId="44ADFD7A" w14:textId="3489A383" w:rsidR="009C581C" w:rsidRPr="009C581C" w:rsidRDefault="009C581C" w:rsidP="009C581C">
      <w:pPr>
        <w:spacing w:after="0" w:line="240" w:lineRule="auto"/>
        <w:ind w:left="567" w:hanging="564"/>
        <w:jc w:val="center"/>
        <w:rPr>
          <w:rFonts w:asciiTheme="minorHAnsi" w:eastAsia="Times New Roman" w:hAnsiTheme="minorHAnsi" w:cs="Times New Roman"/>
          <w:sz w:val="24"/>
          <w:szCs w:val="24"/>
        </w:rPr>
      </w:pPr>
      <w:r w:rsidRPr="009C581C">
        <w:rPr>
          <w:rFonts w:asciiTheme="minorHAnsi" w:eastAsia="Times New Roman" w:hAnsiTheme="minorHAnsi" w:cs="Times New Roman"/>
          <w:sz w:val="24"/>
          <w:szCs w:val="24"/>
        </w:rPr>
        <w:t>___________________________________________________________</w:t>
      </w:r>
    </w:p>
    <w:p w14:paraId="61E208D6" w14:textId="77777777" w:rsidR="009C581C" w:rsidRPr="009C581C" w:rsidRDefault="009C581C" w:rsidP="009C581C">
      <w:pPr>
        <w:spacing w:after="0" w:line="240" w:lineRule="auto"/>
        <w:ind w:firstLine="1134"/>
        <w:jc w:val="left"/>
        <w:rPr>
          <w:rFonts w:ascii="Courier New" w:eastAsia="Times New Roman" w:hAnsi="Courier New" w:cs="Courier New"/>
          <w:color w:val="111111"/>
          <w:sz w:val="22"/>
          <w:szCs w:val="22"/>
        </w:rPr>
      </w:pPr>
      <w:r w:rsidRPr="009C581C">
        <w:rPr>
          <w:rFonts w:ascii="Courier New" w:eastAsia="Times New Roman" w:hAnsi="Courier New" w:cs="Courier New"/>
          <w:color w:val="111111"/>
          <w:sz w:val="22"/>
          <w:szCs w:val="22"/>
        </w:rPr>
        <w:t xml:space="preserve">  (наименование организации, адрес места нахождения)</w:t>
      </w:r>
    </w:p>
    <w:p w14:paraId="3779D994" w14:textId="77777777" w:rsidR="009C581C" w:rsidRPr="009C581C" w:rsidRDefault="009C581C" w:rsidP="009C581C">
      <w:pPr>
        <w:spacing w:after="0" w:line="240" w:lineRule="auto"/>
        <w:ind w:left="1416" w:firstLine="708"/>
        <w:jc w:val="left"/>
        <w:rPr>
          <w:rFonts w:ascii="Courier New" w:eastAsia="Times New Roman" w:hAnsi="Courier New" w:cs="Courier New"/>
          <w:sz w:val="22"/>
          <w:szCs w:val="22"/>
        </w:rPr>
      </w:pPr>
      <w:r w:rsidRPr="009C581C">
        <w:rPr>
          <w:rFonts w:ascii="Courier New" w:eastAsia="Times New Roman" w:hAnsi="Courier New" w:cs="Courier New"/>
          <w:color w:val="111111"/>
          <w:sz w:val="22"/>
          <w:szCs w:val="22"/>
        </w:rPr>
        <w:t xml:space="preserve"> по состоянию на "____" __________ ____ г.</w:t>
      </w:r>
    </w:p>
    <w:p w14:paraId="589CC274" w14:textId="77777777" w:rsidR="009C581C" w:rsidRPr="009C581C" w:rsidRDefault="009C581C" w:rsidP="009C581C">
      <w:pPr>
        <w:spacing w:after="0" w:line="240" w:lineRule="auto"/>
        <w:jc w:val="left"/>
        <w:rPr>
          <w:rFonts w:asciiTheme="minorHAnsi" w:eastAsia="Times New Roman" w:hAnsiTheme="minorHAnsi" w:cs="Times New Roman"/>
          <w:sz w:val="24"/>
          <w:szCs w:val="24"/>
        </w:rPr>
      </w:pPr>
    </w:p>
    <w:p w14:paraId="10DCC51E" w14:textId="77777777" w:rsidR="009C581C" w:rsidRPr="009C581C" w:rsidRDefault="009C581C" w:rsidP="009C581C">
      <w:pPr>
        <w:spacing w:after="0" w:line="240" w:lineRule="auto"/>
        <w:jc w:val="left"/>
        <w:rPr>
          <w:rFonts w:asciiTheme="minorHAnsi" w:eastAsia="Times New Roman" w:hAnsiTheme="minorHAnsi" w:cs="Times New Roman"/>
          <w:sz w:val="24"/>
          <w:szCs w:val="24"/>
        </w:rPr>
      </w:pPr>
    </w:p>
    <w:p w14:paraId="0082D5BC" w14:textId="77777777" w:rsidR="009C581C" w:rsidRPr="009C581C" w:rsidRDefault="009C581C" w:rsidP="009C581C">
      <w:pPr>
        <w:spacing w:after="0" w:line="240" w:lineRule="auto"/>
        <w:rPr>
          <w:rFonts w:asciiTheme="minorHAnsi" w:eastAsia="Times New Roman" w:hAnsiTheme="minorHAnsi" w:cs="Arial"/>
          <w:color w:val="111111"/>
          <w:sz w:val="22"/>
          <w:szCs w:val="22"/>
        </w:rPr>
      </w:pPr>
      <w:r w:rsidRPr="009C581C">
        <w:rPr>
          <w:rFonts w:asciiTheme="minorHAnsi" w:eastAsia="Times New Roman" w:hAnsiTheme="minorHAnsi" w:cs="Arial"/>
          <w:color w:val="111111"/>
          <w:sz w:val="22"/>
          <w:szCs w:val="22"/>
        </w:rPr>
        <w:t>1. Наличие денежных средств по кассовой книге: __________________________ (______________________) рублей ____________</w:t>
      </w:r>
      <w:proofErr w:type="gramStart"/>
      <w:r w:rsidRPr="009C581C">
        <w:rPr>
          <w:rFonts w:asciiTheme="minorHAnsi" w:eastAsia="Times New Roman" w:hAnsiTheme="minorHAnsi" w:cs="Arial"/>
          <w:color w:val="111111"/>
          <w:sz w:val="22"/>
          <w:szCs w:val="22"/>
        </w:rPr>
        <w:t>_  копеек</w:t>
      </w:r>
      <w:proofErr w:type="gramEnd"/>
      <w:r w:rsidRPr="009C581C">
        <w:rPr>
          <w:rFonts w:asciiTheme="minorHAnsi" w:eastAsia="Times New Roman" w:hAnsiTheme="minorHAnsi" w:cs="Arial"/>
          <w:color w:val="111111"/>
          <w:sz w:val="22"/>
          <w:szCs w:val="22"/>
        </w:rPr>
        <w:t>.</w:t>
      </w:r>
    </w:p>
    <w:p w14:paraId="364E4BDD" w14:textId="77777777" w:rsidR="009C581C" w:rsidRPr="009C581C" w:rsidRDefault="009C581C" w:rsidP="009C581C">
      <w:pPr>
        <w:spacing w:after="0" w:line="240" w:lineRule="auto"/>
        <w:rPr>
          <w:rFonts w:asciiTheme="minorHAnsi" w:eastAsia="Times New Roman" w:hAnsiTheme="minorHAnsi" w:cs="Arial"/>
          <w:color w:val="111111"/>
          <w:sz w:val="22"/>
          <w:szCs w:val="22"/>
        </w:rPr>
      </w:pPr>
    </w:p>
    <w:p w14:paraId="74C12A76" w14:textId="77777777" w:rsidR="009C581C" w:rsidRPr="009C581C" w:rsidRDefault="009C581C" w:rsidP="009C581C">
      <w:pPr>
        <w:spacing w:after="0" w:line="240" w:lineRule="auto"/>
        <w:rPr>
          <w:rFonts w:asciiTheme="minorHAnsi" w:eastAsia="Times New Roman" w:hAnsiTheme="minorHAnsi" w:cs="Arial"/>
          <w:color w:val="111111"/>
          <w:sz w:val="22"/>
          <w:szCs w:val="22"/>
        </w:rPr>
      </w:pPr>
      <w:r w:rsidRPr="009C581C">
        <w:rPr>
          <w:rFonts w:asciiTheme="minorHAnsi" w:eastAsia="Times New Roman" w:hAnsiTheme="minorHAnsi" w:cs="Arial"/>
          <w:color w:val="111111"/>
          <w:sz w:val="22"/>
          <w:szCs w:val="22"/>
        </w:rPr>
        <w:t>2. Фактическое наличие денежных средств: ________________________________ (_____________________) рублей _____________ копеек:</w:t>
      </w:r>
    </w:p>
    <w:p w14:paraId="3186D99E" w14:textId="77777777" w:rsidR="009C581C" w:rsidRPr="009C581C" w:rsidRDefault="009C581C" w:rsidP="009C581C">
      <w:pPr>
        <w:spacing w:after="0" w:line="240" w:lineRule="auto"/>
        <w:rPr>
          <w:rFonts w:ascii="Arial" w:eastAsia="Times New Roman" w:hAnsi="Arial" w:cs="Arial"/>
          <w:color w:val="111111"/>
          <w:sz w:val="22"/>
          <w:szCs w:val="22"/>
        </w:rPr>
      </w:pPr>
    </w:p>
    <w:p w14:paraId="1D5759D8" w14:textId="77777777" w:rsidR="009C581C" w:rsidRPr="009C581C" w:rsidRDefault="009C581C" w:rsidP="009C581C">
      <w:pPr>
        <w:spacing w:after="0" w:line="240" w:lineRule="auto"/>
        <w:jc w:val="left"/>
        <w:rPr>
          <w:rFonts w:ascii="Times New Roman" w:eastAsia="Times New Roman" w:hAnsi="Times New Roman" w:cs="Times New Roman"/>
          <w:sz w:val="24"/>
          <w:szCs w:val="24"/>
        </w:rPr>
      </w:pPr>
    </w:p>
    <w:tbl>
      <w:tblPr>
        <w:tblStyle w:val="33"/>
        <w:tblW w:w="0" w:type="auto"/>
        <w:tblLook w:val="04A0" w:firstRow="1" w:lastRow="0" w:firstColumn="1" w:lastColumn="0" w:noHBand="0" w:noVBand="1"/>
      </w:tblPr>
      <w:tblGrid>
        <w:gridCol w:w="3397"/>
        <w:gridCol w:w="2977"/>
        <w:gridCol w:w="2971"/>
      </w:tblGrid>
      <w:tr w:rsidR="009C581C" w:rsidRPr="009C581C" w14:paraId="44C83BB1" w14:textId="77777777" w:rsidTr="009C581C">
        <w:trPr>
          <w:trHeight w:val="515"/>
        </w:trPr>
        <w:tc>
          <w:tcPr>
            <w:tcW w:w="3397" w:type="dxa"/>
          </w:tcPr>
          <w:p w14:paraId="3B1E65F9" w14:textId="77777777" w:rsidR="009C581C" w:rsidRPr="009C581C" w:rsidRDefault="009C581C" w:rsidP="009C581C">
            <w:pPr>
              <w:spacing w:before="120"/>
              <w:jc w:val="center"/>
              <w:rPr>
                <w:rFonts w:eastAsia="Times New Roman" w:cs="Times New Roman"/>
              </w:rPr>
            </w:pPr>
            <w:r w:rsidRPr="009C581C">
              <w:rPr>
                <w:rFonts w:eastAsia="Times New Roman" w:cs="Arial"/>
                <w:color w:val="111111"/>
              </w:rPr>
              <w:t>Номинал</w:t>
            </w:r>
          </w:p>
        </w:tc>
        <w:tc>
          <w:tcPr>
            <w:tcW w:w="2977" w:type="dxa"/>
          </w:tcPr>
          <w:p w14:paraId="183AC545" w14:textId="77777777" w:rsidR="009C581C" w:rsidRPr="009C581C" w:rsidRDefault="009C581C" w:rsidP="009C581C">
            <w:pPr>
              <w:spacing w:before="120"/>
              <w:jc w:val="center"/>
              <w:rPr>
                <w:rFonts w:eastAsia="Times New Roman" w:cs="Times New Roman"/>
              </w:rPr>
            </w:pPr>
            <w:r w:rsidRPr="009C581C">
              <w:rPr>
                <w:rFonts w:eastAsia="Times New Roman" w:cs="Arial"/>
                <w:color w:val="111111"/>
              </w:rPr>
              <w:t>Количество</w:t>
            </w:r>
          </w:p>
        </w:tc>
        <w:tc>
          <w:tcPr>
            <w:tcW w:w="2971" w:type="dxa"/>
          </w:tcPr>
          <w:p w14:paraId="21AEAA4E" w14:textId="77777777" w:rsidR="009C581C" w:rsidRPr="009C581C" w:rsidRDefault="009C581C" w:rsidP="009C581C">
            <w:pPr>
              <w:spacing w:before="120"/>
              <w:jc w:val="center"/>
              <w:rPr>
                <w:rFonts w:eastAsia="Times New Roman" w:cs="Times New Roman"/>
              </w:rPr>
            </w:pPr>
            <w:r w:rsidRPr="009C581C">
              <w:rPr>
                <w:rFonts w:eastAsia="Times New Roman" w:cs="Arial"/>
                <w:color w:val="111111"/>
              </w:rPr>
              <w:t>Сумма</w:t>
            </w:r>
          </w:p>
        </w:tc>
      </w:tr>
      <w:tr w:rsidR="009C581C" w:rsidRPr="009C581C" w14:paraId="00678543" w14:textId="77777777" w:rsidTr="009C581C">
        <w:trPr>
          <w:trHeight w:val="422"/>
        </w:trPr>
        <w:tc>
          <w:tcPr>
            <w:tcW w:w="3397" w:type="dxa"/>
          </w:tcPr>
          <w:p w14:paraId="50A6C878" w14:textId="77777777" w:rsidR="009C581C" w:rsidRPr="009C581C" w:rsidRDefault="009C581C" w:rsidP="009C581C">
            <w:pPr>
              <w:spacing w:before="60" w:after="60"/>
              <w:jc w:val="center"/>
              <w:rPr>
                <w:rFonts w:eastAsia="Times New Roman" w:cs="Courier New"/>
              </w:rPr>
            </w:pPr>
            <w:r w:rsidRPr="009C581C">
              <w:rPr>
                <w:rFonts w:eastAsia="Times New Roman" w:cs="Courier New"/>
              </w:rPr>
              <w:t>5 000</w:t>
            </w:r>
          </w:p>
        </w:tc>
        <w:tc>
          <w:tcPr>
            <w:tcW w:w="2977" w:type="dxa"/>
          </w:tcPr>
          <w:p w14:paraId="29659543" w14:textId="77777777" w:rsidR="009C581C" w:rsidRPr="009C581C" w:rsidRDefault="009C581C" w:rsidP="009C581C">
            <w:pPr>
              <w:rPr>
                <w:rFonts w:ascii="Courier New" w:eastAsia="Times New Roman" w:hAnsi="Courier New" w:cs="Courier New"/>
              </w:rPr>
            </w:pPr>
          </w:p>
        </w:tc>
        <w:tc>
          <w:tcPr>
            <w:tcW w:w="2971" w:type="dxa"/>
          </w:tcPr>
          <w:p w14:paraId="391BF3DF" w14:textId="77777777" w:rsidR="009C581C" w:rsidRPr="009C581C" w:rsidRDefault="009C581C" w:rsidP="009C581C">
            <w:pPr>
              <w:rPr>
                <w:rFonts w:ascii="Courier New" w:eastAsia="Times New Roman" w:hAnsi="Courier New" w:cs="Courier New"/>
              </w:rPr>
            </w:pPr>
          </w:p>
        </w:tc>
      </w:tr>
      <w:tr w:rsidR="009C581C" w:rsidRPr="009C581C" w14:paraId="31401060" w14:textId="77777777" w:rsidTr="009C581C">
        <w:trPr>
          <w:trHeight w:val="427"/>
        </w:trPr>
        <w:tc>
          <w:tcPr>
            <w:tcW w:w="3397" w:type="dxa"/>
          </w:tcPr>
          <w:p w14:paraId="1E700740" w14:textId="77777777" w:rsidR="009C581C" w:rsidRPr="009C581C" w:rsidRDefault="009C581C" w:rsidP="009C581C">
            <w:pPr>
              <w:spacing w:before="60" w:after="60"/>
              <w:jc w:val="center"/>
              <w:rPr>
                <w:rFonts w:eastAsia="Times New Roman" w:cs="Courier New"/>
              </w:rPr>
            </w:pPr>
            <w:r w:rsidRPr="009C581C">
              <w:rPr>
                <w:rFonts w:eastAsia="Times New Roman" w:cs="Courier New"/>
              </w:rPr>
              <w:t>1 000</w:t>
            </w:r>
          </w:p>
        </w:tc>
        <w:tc>
          <w:tcPr>
            <w:tcW w:w="2977" w:type="dxa"/>
          </w:tcPr>
          <w:p w14:paraId="4AD2E6A9" w14:textId="77777777" w:rsidR="009C581C" w:rsidRPr="009C581C" w:rsidRDefault="009C581C" w:rsidP="009C581C">
            <w:pPr>
              <w:rPr>
                <w:rFonts w:ascii="Courier New" w:eastAsia="Times New Roman" w:hAnsi="Courier New" w:cs="Courier New"/>
              </w:rPr>
            </w:pPr>
          </w:p>
        </w:tc>
        <w:tc>
          <w:tcPr>
            <w:tcW w:w="2971" w:type="dxa"/>
          </w:tcPr>
          <w:p w14:paraId="17E7C367" w14:textId="77777777" w:rsidR="009C581C" w:rsidRPr="009C581C" w:rsidRDefault="009C581C" w:rsidP="009C581C">
            <w:pPr>
              <w:rPr>
                <w:rFonts w:ascii="Courier New" w:eastAsia="Times New Roman" w:hAnsi="Courier New" w:cs="Courier New"/>
              </w:rPr>
            </w:pPr>
          </w:p>
        </w:tc>
      </w:tr>
      <w:tr w:rsidR="009C581C" w:rsidRPr="009C581C" w14:paraId="7EB6EF5A" w14:textId="77777777" w:rsidTr="009C581C">
        <w:trPr>
          <w:trHeight w:val="391"/>
        </w:trPr>
        <w:tc>
          <w:tcPr>
            <w:tcW w:w="3397" w:type="dxa"/>
          </w:tcPr>
          <w:p w14:paraId="01C0F112" w14:textId="77777777" w:rsidR="009C581C" w:rsidRPr="009C581C" w:rsidRDefault="009C581C" w:rsidP="009C581C">
            <w:pPr>
              <w:spacing w:before="60" w:after="60"/>
              <w:jc w:val="center"/>
              <w:rPr>
                <w:rFonts w:eastAsia="Times New Roman" w:cs="Courier New"/>
              </w:rPr>
            </w:pPr>
            <w:r w:rsidRPr="009C581C">
              <w:rPr>
                <w:rFonts w:eastAsia="Times New Roman" w:cs="Courier New"/>
              </w:rPr>
              <w:t>500</w:t>
            </w:r>
          </w:p>
        </w:tc>
        <w:tc>
          <w:tcPr>
            <w:tcW w:w="2977" w:type="dxa"/>
          </w:tcPr>
          <w:p w14:paraId="61ECE9DF" w14:textId="77777777" w:rsidR="009C581C" w:rsidRPr="009C581C" w:rsidRDefault="009C581C" w:rsidP="009C581C">
            <w:pPr>
              <w:rPr>
                <w:rFonts w:ascii="Courier New" w:eastAsia="Times New Roman" w:hAnsi="Courier New" w:cs="Courier New"/>
              </w:rPr>
            </w:pPr>
          </w:p>
        </w:tc>
        <w:tc>
          <w:tcPr>
            <w:tcW w:w="2971" w:type="dxa"/>
          </w:tcPr>
          <w:p w14:paraId="58D501E7" w14:textId="77777777" w:rsidR="009C581C" w:rsidRPr="009C581C" w:rsidRDefault="009C581C" w:rsidP="009C581C">
            <w:pPr>
              <w:rPr>
                <w:rFonts w:ascii="Courier New" w:eastAsia="Times New Roman" w:hAnsi="Courier New" w:cs="Courier New"/>
              </w:rPr>
            </w:pPr>
          </w:p>
        </w:tc>
      </w:tr>
      <w:tr w:rsidR="009C581C" w:rsidRPr="009C581C" w14:paraId="6BC320F6" w14:textId="77777777" w:rsidTr="009C581C">
        <w:trPr>
          <w:trHeight w:val="425"/>
        </w:trPr>
        <w:tc>
          <w:tcPr>
            <w:tcW w:w="3397" w:type="dxa"/>
          </w:tcPr>
          <w:p w14:paraId="4B095A3D" w14:textId="77777777" w:rsidR="009C581C" w:rsidRPr="009C581C" w:rsidRDefault="009C581C" w:rsidP="009C581C">
            <w:pPr>
              <w:spacing w:before="60" w:after="60"/>
              <w:jc w:val="center"/>
              <w:rPr>
                <w:rFonts w:eastAsia="Times New Roman" w:cs="Courier New"/>
              </w:rPr>
            </w:pPr>
            <w:r w:rsidRPr="009C581C">
              <w:rPr>
                <w:rFonts w:eastAsia="Times New Roman" w:cs="Courier New"/>
              </w:rPr>
              <w:t>100</w:t>
            </w:r>
          </w:p>
        </w:tc>
        <w:tc>
          <w:tcPr>
            <w:tcW w:w="2977" w:type="dxa"/>
          </w:tcPr>
          <w:p w14:paraId="40D7AA74" w14:textId="77777777" w:rsidR="009C581C" w:rsidRPr="009C581C" w:rsidRDefault="009C581C" w:rsidP="009C581C">
            <w:pPr>
              <w:rPr>
                <w:rFonts w:ascii="Courier New" w:eastAsia="Times New Roman" w:hAnsi="Courier New" w:cs="Courier New"/>
              </w:rPr>
            </w:pPr>
          </w:p>
        </w:tc>
        <w:tc>
          <w:tcPr>
            <w:tcW w:w="2971" w:type="dxa"/>
          </w:tcPr>
          <w:p w14:paraId="2CB30B3E" w14:textId="77777777" w:rsidR="009C581C" w:rsidRPr="009C581C" w:rsidRDefault="009C581C" w:rsidP="009C581C">
            <w:pPr>
              <w:rPr>
                <w:rFonts w:ascii="Courier New" w:eastAsia="Times New Roman" w:hAnsi="Courier New" w:cs="Courier New"/>
              </w:rPr>
            </w:pPr>
          </w:p>
        </w:tc>
      </w:tr>
      <w:tr w:rsidR="009C581C" w:rsidRPr="009C581C" w14:paraId="787080BE" w14:textId="77777777" w:rsidTr="009C581C">
        <w:trPr>
          <w:trHeight w:val="417"/>
        </w:trPr>
        <w:tc>
          <w:tcPr>
            <w:tcW w:w="3397" w:type="dxa"/>
          </w:tcPr>
          <w:p w14:paraId="37D47C99" w14:textId="77777777" w:rsidR="009C581C" w:rsidRPr="009C581C" w:rsidRDefault="009C581C" w:rsidP="009C581C">
            <w:pPr>
              <w:spacing w:before="60" w:after="60"/>
              <w:jc w:val="center"/>
              <w:rPr>
                <w:rFonts w:eastAsia="Times New Roman" w:cs="Courier New"/>
              </w:rPr>
            </w:pPr>
            <w:r w:rsidRPr="009C581C">
              <w:rPr>
                <w:rFonts w:eastAsia="Times New Roman" w:cs="Courier New"/>
              </w:rPr>
              <w:t>50</w:t>
            </w:r>
          </w:p>
        </w:tc>
        <w:tc>
          <w:tcPr>
            <w:tcW w:w="2977" w:type="dxa"/>
          </w:tcPr>
          <w:p w14:paraId="6DBCBD8A" w14:textId="77777777" w:rsidR="009C581C" w:rsidRPr="009C581C" w:rsidRDefault="009C581C" w:rsidP="009C581C">
            <w:pPr>
              <w:rPr>
                <w:rFonts w:ascii="Courier New" w:eastAsia="Times New Roman" w:hAnsi="Courier New" w:cs="Courier New"/>
              </w:rPr>
            </w:pPr>
          </w:p>
        </w:tc>
        <w:tc>
          <w:tcPr>
            <w:tcW w:w="2971" w:type="dxa"/>
          </w:tcPr>
          <w:p w14:paraId="7CC04DAA" w14:textId="77777777" w:rsidR="009C581C" w:rsidRPr="009C581C" w:rsidRDefault="009C581C" w:rsidP="009C581C">
            <w:pPr>
              <w:rPr>
                <w:rFonts w:ascii="Courier New" w:eastAsia="Times New Roman" w:hAnsi="Courier New" w:cs="Courier New"/>
              </w:rPr>
            </w:pPr>
          </w:p>
        </w:tc>
      </w:tr>
      <w:tr w:rsidR="009C581C" w:rsidRPr="009C581C" w14:paraId="5150A986" w14:textId="77777777" w:rsidTr="009C581C">
        <w:trPr>
          <w:trHeight w:val="409"/>
        </w:trPr>
        <w:tc>
          <w:tcPr>
            <w:tcW w:w="3397" w:type="dxa"/>
          </w:tcPr>
          <w:p w14:paraId="0F080152" w14:textId="77777777" w:rsidR="009C581C" w:rsidRPr="009C581C" w:rsidRDefault="009C581C" w:rsidP="009C581C">
            <w:pPr>
              <w:spacing w:before="60" w:after="60"/>
              <w:jc w:val="center"/>
              <w:rPr>
                <w:rFonts w:eastAsia="Times New Roman" w:cs="Courier New"/>
              </w:rPr>
            </w:pPr>
            <w:r w:rsidRPr="009C581C">
              <w:rPr>
                <w:rFonts w:eastAsia="Times New Roman" w:cs="Courier New"/>
              </w:rPr>
              <w:t>10</w:t>
            </w:r>
          </w:p>
        </w:tc>
        <w:tc>
          <w:tcPr>
            <w:tcW w:w="2977" w:type="dxa"/>
          </w:tcPr>
          <w:p w14:paraId="412769DA" w14:textId="77777777" w:rsidR="009C581C" w:rsidRPr="009C581C" w:rsidRDefault="009C581C" w:rsidP="009C581C">
            <w:pPr>
              <w:rPr>
                <w:rFonts w:ascii="Courier New" w:eastAsia="Times New Roman" w:hAnsi="Courier New" w:cs="Courier New"/>
              </w:rPr>
            </w:pPr>
          </w:p>
        </w:tc>
        <w:tc>
          <w:tcPr>
            <w:tcW w:w="2971" w:type="dxa"/>
          </w:tcPr>
          <w:p w14:paraId="2014997A" w14:textId="77777777" w:rsidR="009C581C" w:rsidRPr="009C581C" w:rsidRDefault="009C581C" w:rsidP="009C581C">
            <w:pPr>
              <w:rPr>
                <w:rFonts w:ascii="Courier New" w:eastAsia="Times New Roman" w:hAnsi="Courier New" w:cs="Courier New"/>
              </w:rPr>
            </w:pPr>
          </w:p>
        </w:tc>
      </w:tr>
      <w:tr w:rsidR="009C581C" w:rsidRPr="009C581C" w14:paraId="18323904" w14:textId="77777777" w:rsidTr="009C581C">
        <w:trPr>
          <w:trHeight w:val="415"/>
        </w:trPr>
        <w:tc>
          <w:tcPr>
            <w:tcW w:w="3397" w:type="dxa"/>
          </w:tcPr>
          <w:p w14:paraId="1E84491B" w14:textId="77777777" w:rsidR="009C581C" w:rsidRPr="009C581C" w:rsidRDefault="009C581C" w:rsidP="009C581C">
            <w:pPr>
              <w:spacing w:before="60" w:after="60"/>
              <w:jc w:val="center"/>
              <w:rPr>
                <w:rFonts w:eastAsia="Times New Roman" w:cs="Courier New"/>
              </w:rPr>
            </w:pPr>
            <w:r w:rsidRPr="009C581C">
              <w:rPr>
                <w:rFonts w:eastAsia="Times New Roman" w:cs="Courier New"/>
              </w:rPr>
              <w:t>5</w:t>
            </w:r>
          </w:p>
        </w:tc>
        <w:tc>
          <w:tcPr>
            <w:tcW w:w="2977" w:type="dxa"/>
          </w:tcPr>
          <w:p w14:paraId="53F558F7" w14:textId="77777777" w:rsidR="009C581C" w:rsidRPr="009C581C" w:rsidRDefault="009C581C" w:rsidP="009C581C">
            <w:pPr>
              <w:rPr>
                <w:rFonts w:ascii="Courier New" w:eastAsia="Times New Roman" w:hAnsi="Courier New" w:cs="Courier New"/>
              </w:rPr>
            </w:pPr>
          </w:p>
        </w:tc>
        <w:tc>
          <w:tcPr>
            <w:tcW w:w="2971" w:type="dxa"/>
          </w:tcPr>
          <w:p w14:paraId="0662D280" w14:textId="77777777" w:rsidR="009C581C" w:rsidRPr="009C581C" w:rsidRDefault="009C581C" w:rsidP="009C581C">
            <w:pPr>
              <w:rPr>
                <w:rFonts w:ascii="Courier New" w:eastAsia="Times New Roman" w:hAnsi="Courier New" w:cs="Courier New"/>
              </w:rPr>
            </w:pPr>
          </w:p>
        </w:tc>
      </w:tr>
      <w:tr w:rsidR="009C581C" w:rsidRPr="009C581C" w14:paraId="7E8E2E00" w14:textId="77777777" w:rsidTr="009C581C">
        <w:trPr>
          <w:trHeight w:val="415"/>
        </w:trPr>
        <w:tc>
          <w:tcPr>
            <w:tcW w:w="3397" w:type="dxa"/>
          </w:tcPr>
          <w:p w14:paraId="59C210FD" w14:textId="77777777" w:rsidR="009C581C" w:rsidRPr="009C581C" w:rsidRDefault="009C581C" w:rsidP="009C581C">
            <w:pPr>
              <w:spacing w:before="60" w:after="60"/>
              <w:jc w:val="center"/>
              <w:rPr>
                <w:rFonts w:eastAsia="Times New Roman" w:cs="Courier New"/>
              </w:rPr>
            </w:pPr>
            <w:r w:rsidRPr="009C581C">
              <w:rPr>
                <w:rFonts w:eastAsia="Times New Roman" w:cs="Courier New"/>
              </w:rPr>
              <w:t>2</w:t>
            </w:r>
          </w:p>
        </w:tc>
        <w:tc>
          <w:tcPr>
            <w:tcW w:w="2977" w:type="dxa"/>
          </w:tcPr>
          <w:p w14:paraId="05129F24" w14:textId="77777777" w:rsidR="009C581C" w:rsidRPr="009C581C" w:rsidRDefault="009C581C" w:rsidP="009C581C">
            <w:pPr>
              <w:rPr>
                <w:rFonts w:ascii="Courier New" w:eastAsia="Times New Roman" w:hAnsi="Courier New" w:cs="Courier New"/>
              </w:rPr>
            </w:pPr>
          </w:p>
        </w:tc>
        <w:tc>
          <w:tcPr>
            <w:tcW w:w="2971" w:type="dxa"/>
          </w:tcPr>
          <w:p w14:paraId="366FEAC4" w14:textId="77777777" w:rsidR="009C581C" w:rsidRPr="009C581C" w:rsidRDefault="009C581C" w:rsidP="009C581C">
            <w:pPr>
              <w:rPr>
                <w:rFonts w:ascii="Courier New" w:eastAsia="Times New Roman" w:hAnsi="Courier New" w:cs="Courier New"/>
              </w:rPr>
            </w:pPr>
          </w:p>
        </w:tc>
      </w:tr>
      <w:tr w:rsidR="009C581C" w:rsidRPr="009C581C" w14:paraId="19C18D7A" w14:textId="77777777" w:rsidTr="009C581C">
        <w:trPr>
          <w:trHeight w:val="415"/>
        </w:trPr>
        <w:tc>
          <w:tcPr>
            <w:tcW w:w="3397" w:type="dxa"/>
          </w:tcPr>
          <w:p w14:paraId="2F87BD2C" w14:textId="77777777" w:rsidR="009C581C" w:rsidRPr="009C581C" w:rsidRDefault="009C581C" w:rsidP="009C581C">
            <w:pPr>
              <w:spacing w:before="60" w:after="60"/>
              <w:jc w:val="center"/>
              <w:rPr>
                <w:rFonts w:eastAsia="Times New Roman" w:cs="Courier New"/>
              </w:rPr>
            </w:pPr>
            <w:r w:rsidRPr="009C581C">
              <w:rPr>
                <w:rFonts w:eastAsia="Times New Roman" w:cs="Courier New"/>
              </w:rPr>
              <w:t>1</w:t>
            </w:r>
          </w:p>
        </w:tc>
        <w:tc>
          <w:tcPr>
            <w:tcW w:w="2977" w:type="dxa"/>
          </w:tcPr>
          <w:p w14:paraId="05710E8A" w14:textId="77777777" w:rsidR="009C581C" w:rsidRPr="009C581C" w:rsidRDefault="009C581C" w:rsidP="009C581C">
            <w:pPr>
              <w:rPr>
                <w:rFonts w:ascii="Courier New" w:eastAsia="Times New Roman" w:hAnsi="Courier New" w:cs="Courier New"/>
              </w:rPr>
            </w:pPr>
          </w:p>
        </w:tc>
        <w:tc>
          <w:tcPr>
            <w:tcW w:w="2971" w:type="dxa"/>
          </w:tcPr>
          <w:p w14:paraId="5D477788" w14:textId="77777777" w:rsidR="009C581C" w:rsidRPr="009C581C" w:rsidRDefault="009C581C" w:rsidP="009C581C">
            <w:pPr>
              <w:rPr>
                <w:rFonts w:ascii="Courier New" w:eastAsia="Times New Roman" w:hAnsi="Courier New" w:cs="Courier New"/>
              </w:rPr>
            </w:pPr>
          </w:p>
        </w:tc>
      </w:tr>
      <w:tr w:rsidR="009C581C" w:rsidRPr="009C581C" w14:paraId="53FDFD85" w14:textId="77777777" w:rsidTr="009C581C">
        <w:trPr>
          <w:trHeight w:val="415"/>
        </w:trPr>
        <w:tc>
          <w:tcPr>
            <w:tcW w:w="3397" w:type="dxa"/>
          </w:tcPr>
          <w:p w14:paraId="315D3878" w14:textId="77777777" w:rsidR="009C581C" w:rsidRPr="009C581C" w:rsidRDefault="009C581C" w:rsidP="009C581C">
            <w:pPr>
              <w:spacing w:before="60" w:after="60"/>
              <w:jc w:val="center"/>
              <w:rPr>
                <w:rFonts w:eastAsia="Times New Roman" w:cs="Courier New"/>
              </w:rPr>
            </w:pPr>
            <w:r w:rsidRPr="009C581C">
              <w:rPr>
                <w:rFonts w:eastAsia="Times New Roman" w:cs="Arial"/>
                <w:color w:val="111111"/>
              </w:rPr>
              <w:t>Разменная монета</w:t>
            </w:r>
          </w:p>
        </w:tc>
        <w:tc>
          <w:tcPr>
            <w:tcW w:w="2977" w:type="dxa"/>
          </w:tcPr>
          <w:p w14:paraId="604C2171" w14:textId="77777777" w:rsidR="009C581C" w:rsidRPr="009C581C" w:rsidRDefault="009C581C" w:rsidP="009C581C">
            <w:pPr>
              <w:rPr>
                <w:rFonts w:ascii="Courier New" w:eastAsia="Times New Roman" w:hAnsi="Courier New" w:cs="Courier New"/>
              </w:rPr>
            </w:pPr>
          </w:p>
        </w:tc>
        <w:tc>
          <w:tcPr>
            <w:tcW w:w="2971" w:type="dxa"/>
          </w:tcPr>
          <w:p w14:paraId="63ABE1B0" w14:textId="77777777" w:rsidR="009C581C" w:rsidRPr="009C581C" w:rsidRDefault="009C581C" w:rsidP="009C581C">
            <w:pPr>
              <w:rPr>
                <w:rFonts w:ascii="Courier New" w:eastAsia="Times New Roman" w:hAnsi="Courier New" w:cs="Courier New"/>
              </w:rPr>
            </w:pPr>
          </w:p>
        </w:tc>
      </w:tr>
    </w:tbl>
    <w:p w14:paraId="51F3B653" w14:textId="77777777" w:rsidR="009C581C" w:rsidRPr="009C581C" w:rsidRDefault="009C581C" w:rsidP="009C581C">
      <w:pPr>
        <w:spacing w:after="0" w:line="240" w:lineRule="auto"/>
        <w:jc w:val="left"/>
        <w:rPr>
          <w:rFonts w:ascii="Courier New" w:eastAsia="Times New Roman" w:hAnsi="Courier New" w:cs="Courier New"/>
          <w:sz w:val="24"/>
          <w:szCs w:val="24"/>
        </w:rPr>
      </w:pPr>
    </w:p>
    <w:p w14:paraId="0DA67448" w14:textId="77777777" w:rsidR="009C581C" w:rsidRPr="009C581C" w:rsidRDefault="009C581C" w:rsidP="009C581C">
      <w:pPr>
        <w:spacing w:after="160" w:line="259" w:lineRule="auto"/>
        <w:jc w:val="left"/>
        <w:rPr>
          <w:rFonts w:asciiTheme="minorHAnsi" w:eastAsiaTheme="minorHAnsi" w:hAnsiTheme="minorHAnsi" w:cstheme="minorBidi"/>
          <w:sz w:val="22"/>
          <w:szCs w:val="22"/>
          <w:lang w:eastAsia="en-US"/>
        </w:rPr>
      </w:pPr>
    </w:p>
    <w:p w14:paraId="45C7B7BC" w14:textId="77777777" w:rsidR="009C581C" w:rsidRPr="009C581C" w:rsidRDefault="009C581C" w:rsidP="009C581C">
      <w:pPr>
        <w:spacing w:after="0" w:line="259" w:lineRule="auto"/>
        <w:jc w:val="left"/>
        <w:rPr>
          <w:rFonts w:ascii="Courier New" w:eastAsiaTheme="minorHAnsi" w:hAnsi="Courier New" w:cs="Courier New"/>
          <w:sz w:val="22"/>
          <w:szCs w:val="22"/>
          <w:lang w:eastAsia="en-US"/>
        </w:rPr>
      </w:pPr>
      <w:r w:rsidRPr="009C581C">
        <w:rPr>
          <w:rFonts w:ascii="Courier New" w:eastAsia="Times New Roman" w:hAnsi="Courier New" w:cs="Courier New"/>
          <w:color w:val="111111"/>
          <w:sz w:val="22"/>
          <w:szCs w:val="22"/>
        </w:rPr>
        <w:t>Главный бухгалтер ___________________</w:t>
      </w:r>
      <w:r w:rsidRPr="009C581C">
        <w:rPr>
          <w:rFonts w:ascii="Courier New" w:eastAsia="Times New Roman" w:hAnsi="Courier New" w:cs="Courier New"/>
          <w:color w:val="111111"/>
          <w:sz w:val="22"/>
          <w:szCs w:val="22"/>
        </w:rPr>
        <w:tab/>
      </w:r>
      <w:r w:rsidRPr="009C581C">
        <w:rPr>
          <w:rFonts w:ascii="Courier New" w:eastAsia="Times New Roman" w:hAnsi="Courier New" w:cs="Courier New"/>
          <w:color w:val="111111"/>
          <w:sz w:val="22"/>
          <w:szCs w:val="22"/>
        </w:rPr>
        <w:tab/>
      </w:r>
      <w:r w:rsidRPr="009C581C">
        <w:rPr>
          <w:rFonts w:ascii="Courier New" w:eastAsia="Times New Roman" w:hAnsi="Courier New" w:cs="Courier New"/>
          <w:color w:val="111111"/>
          <w:sz w:val="22"/>
          <w:szCs w:val="22"/>
        </w:rPr>
        <w:tab/>
        <w:t>__________________</w:t>
      </w:r>
    </w:p>
    <w:p w14:paraId="19E08F60" w14:textId="77777777" w:rsidR="009C581C" w:rsidRPr="009C581C" w:rsidRDefault="009C581C" w:rsidP="009C581C">
      <w:pPr>
        <w:spacing w:after="0" w:line="259" w:lineRule="auto"/>
        <w:ind w:left="2124" w:firstLine="708"/>
        <w:jc w:val="left"/>
        <w:rPr>
          <w:rFonts w:ascii="Courier New" w:eastAsia="Times New Roman" w:hAnsi="Courier New" w:cs="Courier New"/>
          <w:color w:val="111111"/>
        </w:rPr>
      </w:pPr>
      <w:r w:rsidRPr="009C581C">
        <w:rPr>
          <w:rFonts w:ascii="Courier New" w:eastAsia="Times New Roman" w:hAnsi="Courier New" w:cs="Courier New"/>
          <w:color w:val="111111"/>
        </w:rPr>
        <w:t xml:space="preserve">  (</w:t>
      </w:r>
      <w:proofErr w:type="gramStart"/>
      <w:r w:rsidRPr="009C581C">
        <w:rPr>
          <w:rFonts w:ascii="Courier New" w:eastAsia="Times New Roman" w:hAnsi="Courier New" w:cs="Courier New"/>
          <w:color w:val="111111"/>
        </w:rPr>
        <w:t xml:space="preserve">подпись)   </w:t>
      </w:r>
      <w:proofErr w:type="gramEnd"/>
      <w:r w:rsidRPr="009C581C">
        <w:rPr>
          <w:rFonts w:ascii="Courier New" w:eastAsia="Times New Roman" w:hAnsi="Courier New" w:cs="Courier New"/>
          <w:color w:val="111111"/>
        </w:rPr>
        <w:t xml:space="preserve">                     (Ф.И.О.)</w:t>
      </w:r>
    </w:p>
    <w:p w14:paraId="56E914D0" w14:textId="77777777" w:rsidR="009C581C" w:rsidRPr="009C581C" w:rsidRDefault="009C581C" w:rsidP="009C581C">
      <w:pPr>
        <w:spacing w:after="0" w:line="259" w:lineRule="auto"/>
        <w:ind w:left="2124" w:firstLine="708"/>
        <w:jc w:val="left"/>
        <w:rPr>
          <w:rFonts w:ascii="Courier New" w:eastAsia="Times New Roman" w:hAnsi="Courier New" w:cs="Courier New"/>
          <w:color w:val="111111"/>
        </w:rPr>
      </w:pPr>
    </w:p>
    <w:p w14:paraId="46D05F95" w14:textId="77777777" w:rsidR="009C581C" w:rsidRPr="009C581C" w:rsidRDefault="009C581C" w:rsidP="009C581C">
      <w:pPr>
        <w:spacing w:after="0" w:line="259" w:lineRule="auto"/>
        <w:jc w:val="left"/>
        <w:rPr>
          <w:rFonts w:ascii="Courier New" w:eastAsiaTheme="minorHAnsi" w:hAnsi="Courier New" w:cs="Courier New"/>
          <w:sz w:val="22"/>
          <w:szCs w:val="22"/>
          <w:lang w:eastAsia="en-US"/>
        </w:rPr>
      </w:pPr>
      <w:r w:rsidRPr="009C581C">
        <w:rPr>
          <w:rFonts w:ascii="Courier New" w:eastAsia="Times New Roman" w:hAnsi="Courier New" w:cs="Courier New"/>
          <w:color w:val="111111"/>
        </w:rPr>
        <w:t>Кассир-бухгалтер</w:t>
      </w:r>
      <w:proofErr w:type="gramStart"/>
      <w:r w:rsidRPr="009C581C">
        <w:rPr>
          <w:rFonts w:ascii="Courier New" w:eastAsia="Times New Roman" w:hAnsi="Courier New" w:cs="Courier New"/>
          <w:color w:val="111111"/>
        </w:rPr>
        <w:tab/>
        <w:t xml:space="preserve">  </w:t>
      </w:r>
      <w:r w:rsidRPr="009C581C">
        <w:rPr>
          <w:rFonts w:ascii="Courier New" w:eastAsia="Times New Roman" w:hAnsi="Courier New" w:cs="Courier New"/>
          <w:color w:val="111111"/>
          <w:sz w:val="22"/>
          <w:szCs w:val="22"/>
        </w:rPr>
        <w:t>_</w:t>
      </w:r>
      <w:proofErr w:type="gramEnd"/>
      <w:r w:rsidRPr="009C581C">
        <w:rPr>
          <w:rFonts w:ascii="Courier New" w:eastAsia="Times New Roman" w:hAnsi="Courier New" w:cs="Courier New"/>
          <w:color w:val="111111"/>
          <w:sz w:val="22"/>
          <w:szCs w:val="22"/>
        </w:rPr>
        <w:t>__________________</w:t>
      </w:r>
      <w:r w:rsidRPr="009C581C">
        <w:rPr>
          <w:rFonts w:ascii="Courier New" w:eastAsia="Times New Roman" w:hAnsi="Courier New" w:cs="Courier New"/>
          <w:color w:val="111111"/>
          <w:sz w:val="22"/>
          <w:szCs w:val="22"/>
        </w:rPr>
        <w:tab/>
      </w:r>
      <w:r w:rsidRPr="009C581C">
        <w:rPr>
          <w:rFonts w:ascii="Courier New" w:eastAsia="Times New Roman" w:hAnsi="Courier New" w:cs="Courier New"/>
          <w:color w:val="111111"/>
          <w:sz w:val="22"/>
          <w:szCs w:val="22"/>
        </w:rPr>
        <w:tab/>
      </w:r>
      <w:r w:rsidRPr="009C581C">
        <w:rPr>
          <w:rFonts w:ascii="Courier New" w:eastAsia="Times New Roman" w:hAnsi="Courier New" w:cs="Courier New"/>
          <w:color w:val="111111"/>
          <w:sz w:val="22"/>
          <w:szCs w:val="22"/>
        </w:rPr>
        <w:tab/>
        <w:t>__________________</w:t>
      </w:r>
    </w:p>
    <w:p w14:paraId="42EF9FCF" w14:textId="77777777" w:rsidR="009C581C" w:rsidRPr="009C581C" w:rsidRDefault="009C581C" w:rsidP="009C581C">
      <w:pPr>
        <w:spacing w:after="0" w:line="259" w:lineRule="auto"/>
        <w:ind w:left="2124" w:firstLine="708"/>
        <w:jc w:val="left"/>
        <w:rPr>
          <w:rFonts w:ascii="Courier New" w:eastAsia="Times New Roman" w:hAnsi="Courier New" w:cs="Courier New"/>
          <w:color w:val="111111"/>
        </w:rPr>
      </w:pPr>
      <w:r w:rsidRPr="009C581C">
        <w:rPr>
          <w:rFonts w:ascii="Courier New" w:eastAsia="Times New Roman" w:hAnsi="Courier New" w:cs="Courier New"/>
          <w:color w:val="111111"/>
        </w:rPr>
        <w:t xml:space="preserve">  (</w:t>
      </w:r>
      <w:proofErr w:type="gramStart"/>
      <w:r w:rsidRPr="009C581C">
        <w:rPr>
          <w:rFonts w:ascii="Courier New" w:eastAsia="Times New Roman" w:hAnsi="Courier New" w:cs="Courier New"/>
          <w:color w:val="111111"/>
        </w:rPr>
        <w:t xml:space="preserve">подпись)   </w:t>
      </w:r>
      <w:proofErr w:type="gramEnd"/>
      <w:r w:rsidRPr="009C581C">
        <w:rPr>
          <w:rFonts w:ascii="Courier New" w:eastAsia="Times New Roman" w:hAnsi="Courier New" w:cs="Courier New"/>
          <w:color w:val="111111"/>
        </w:rPr>
        <w:t xml:space="preserve">                     (Ф.И.О.)</w:t>
      </w:r>
    </w:p>
    <w:p w14:paraId="741445E7" w14:textId="48CAACCC" w:rsidR="00DE5979" w:rsidRDefault="00DE5979" w:rsidP="00DE5979">
      <w:pPr>
        <w:ind w:firstLine="567"/>
        <w:rPr>
          <w:rFonts w:ascii="Times New Roman" w:eastAsia="Times New Roman" w:hAnsi="Times New Roman" w:cs="Times New Roman"/>
          <w:color w:val="000000"/>
          <w:sz w:val="28"/>
          <w:szCs w:val="28"/>
        </w:rPr>
      </w:pPr>
    </w:p>
    <w:p w14:paraId="2253EDF2" w14:textId="08DC1C9B" w:rsidR="00DE5979" w:rsidRDefault="00DE5979" w:rsidP="00DE5979">
      <w:pPr>
        <w:ind w:firstLine="567"/>
        <w:rPr>
          <w:rFonts w:ascii="Times New Roman" w:eastAsia="Times New Roman" w:hAnsi="Times New Roman" w:cs="Times New Roman"/>
          <w:color w:val="000000"/>
          <w:sz w:val="28"/>
          <w:szCs w:val="28"/>
        </w:rPr>
      </w:pPr>
    </w:p>
    <w:p w14:paraId="7F4228EB" w14:textId="2828AB92" w:rsidR="00DE5979" w:rsidRDefault="00DE5979" w:rsidP="00DE5979">
      <w:pPr>
        <w:ind w:firstLine="567"/>
        <w:rPr>
          <w:rFonts w:ascii="Times New Roman" w:eastAsia="Times New Roman" w:hAnsi="Times New Roman" w:cs="Times New Roman"/>
          <w:color w:val="000000"/>
          <w:sz w:val="28"/>
          <w:szCs w:val="28"/>
        </w:rPr>
      </w:pPr>
    </w:p>
    <w:p w14:paraId="3B4ABE9B" w14:textId="481EA572" w:rsidR="00DE5979" w:rsidRDefault="00DE5979" w:rsidP="00DE5979">
      <w:pPr>
        <w:ind w:firstLine="567"/>
        <w:rPr>
          <w:rFonts w:ascii="Times New Roman" w:eastAsia="Times New Roman" w:hAnsi="Times New Roman" w:cs="Times New Roman"/>
          <w:color w:val="000000"/>
          <w:sz w:val="28"/>
          <w:szCs w:val="28"/>
        </w:rPr>
      </w:pPr>
    </w:p>
    <w:p w14:paraId="23EBD425" w14:textId="77777777" w:rsidR="001A4AD2" w:rsidRDefault="001A4AD2" w:rsidP="00DE5979">
      <w:pPr>
        <w:ind w:firstLine="567"/>
        <w:rPr>
          <w:rFonts w:ascii="Times New Roman" w:eastAsia="Times New Roman" w:hAnsi="Times New Roman" w:cs="Times New Roman"/>
          <w:i/>
          <w:color w:val="000000"/>
          <w:sz w:val="18"/>
          <w:szCs w:val="18"/>
        </w:rPr>
      </w:pPr>
    </w:p>
    <w:p w14:paraId="338F6EB1" w14:textId="73924DD0" w:rsidR="001A4AD2" w:rsidRPr="001A4AD2" w:rsidRDefault="00737A56" w:rsidP="001A4AD2">
      <w:pPr>
        <w:ind w:firstLine="567"/>
        <w:jc w:val="right"/>
        <w:rPr>
          <w:rFonts w:ascii="Times New Roman" w:eastAsia="Times New Roman" w:hAnsi="Times New Roman" w:cs="Times New Roman"/>
          <w:i/>
          <w:color w:val="000000"/>
          <w:sz w:val="18"/>
          <w:szCs w:val="18"/>
        </w:rPr>
      </w:pPr>
      <w:r w:rsidRPr="00737A56">
        <w:rPr>
          <w:rFonts w:ascii="Times New Roman" w:eastAsia="Times New Roman" w:hAnsi="Times New Roman" w:cs="Times New Roman"/>
          <w:i/>
          <w:color w:val="000000"/>
          <w:sz w:val="18"/>
          <w:szCs w:val="18"/>
        </w:rPr>
        <w:lastRenderedPageBreak/>
        <w:t>Путевой лист автобуса необщего пользования</w:t>
      </w:r>
    </w:p>
    <w:p w14:paraId="40684C4A" w14:textId="05EC4628" w:rsidR="001A4AD2" w:rsidRDefault="001A4AD2" w:rsidP="001A4AD2">
      <w:pPr>
        <w:spacing w:after="0" w:line="259" w:lineRule="auto"/>
        <w:ind w:left="142"/>
        <w:contextualSpacing/>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Стр. 1</w:t>
      </w:r>
    </w:p>
    <w:p w14:paraId="38FC6B3B" w14:textId="46AA8F00" w:rsidR="001A4AD2" w:rsidRDefault="001A4AD2" w:rsidP="001A4AD2">
      <w:pPr>
        <w:spacing w:after="0" w:line="259" w:lineRule="auto"/>
        <w:ind w:left="142"/>
        <w:contextualSpacing/>
        <w:rPr>
          <w:rFonts w:ascii="Times New Roman" w:eastAsiaTheme="minorHAnsi" w:hAnsi="Times New Roman" w:cs="Times New Roman"/>
          <w:sz w:val="18"/>
          <w:szCs w:val="18"/>
          <w:lang w:eastAsia="en-US"/>
        </w:rPr>
      </w:pPr>
    </w:p>
    <w:p w14:paraId="183CC14E" w14:textId="6DD079B1" w:rsidR="001A4AD2" w:rsidRDefault="001A4AD2" w:rsidP="001A4AD2">
      <w:pPr>
        <w:spacing w:after="0" w:line="259" w:lineRule="auto"/>
        <w:ind w:left="142"/>
        <w:contextualSpacing/>
        <w:rPr>
          <w:rFonts w:ascii="Times New Roman" w:eastAsiaTheme="minorHAnsi" w:hAnsi="Times New Roman" w:cs="Times New Roman"/>
          <w:sz w:val="18"/>
          <w:szCs w:val="18"/>
          <w:lang w:eastAsia="en-US"/>
        </w:rPr>
      </w:pPr>
    </w:p>
    <w:p w14:paraId="71D96985" w14:textId="77777777" w:rsidR="001A4AD2" w:rsidRDefault="001A4AD2" w:rsidP="001A4AD2">
      <w:pPr>
        <w:spacing w:after="0" w:line="259" w:lineRule="auto"/>
        <w:ind w:left="142"/>
        <w:contextualSpacing/>
        <w:rPr>
          <w:rFonts w:ascii="Times New Roman" w:eastAsiaTheme="minorHAnsi" w:hAnsi="Times New Roman" w:cs="Times New Roman"/>
          <w:sz w:val="18"/>
          <w:szCs w:val="18"/>
          <w:lang w:eastAsia="en-US"/>
        </w:rPr>
      </w:pPr>
    </w:p>
    <w:p w14:paraId="43D40566" w14:textId="5C6C986B" w:rsidR="001A4AD2" w:rsidRDefault="001A4AD2" w:rsidP="001A4AD2">
      <w:pPr>
        <w:spacing w:after="0" w:line="259" w:lineRule="auto"/>
        <w:contextualSpacing/>
        <w:rPr>
          <w:rFonts w:ascii="Times New Roman" w:eastAsiaTheme="minorHAnsi" w:hAnsi="Times New Roman" w:cs="Times New Roman"/>
          <w:sz w:val="18"/>
          <w:szCs w:val="18"/>
          <w:lang w:eastAsia="en-US"/>
        </w:rPr>
      </w:pPr>
      <w:r w:rsidRPr="001A4AD2">
        <w:rPr>
          <w:rFonts w:ascii="Times New Roman" w:eastAsiaTheme="minorHAnsi" w:hAnsi="Times New Roman" w:cs="Times New Roman"/>
          <w:noProof/>
          <w:sz w:val="18"/>
          <w:szCs w:val="18"/>
        </w:rPr>
        <w:drawing>
          <wp:inline distT="0" distB="0" distL="0" distR="0" wp14:anchorId="6A4E0AC2" wp14:editId="7C67381D">
            <wp:extent cx="5941060" cy="4708130"/>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1060" cy="4708130"/>
                    </a:xfrm>
                    <a:prstGeom prst="rect">
                      <a:avLst/>
                    </a:prstGeom>
                    <a:noFill/>
                    <a:ln>
                      <a:noFill/>
                    </a:ln>
                  </pic:spPr>
                </pic:pic>
              </a:graphicData>
            </a:graphic>
          </wp:inline>
        </w:drawing>
      </w:r>
    </w:p>
    <w:p w14:paraId="4D20371C" w14:textId="1428302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4CB6509" w14:textId="544C1B49"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6BFA68D" w14:textId="0165195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E89AEDE" w14:textId="23063E1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188A341" w14:textId="31EBBAD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B6C5B98" w14:textId="4702AF9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D17C1E6" w14:textId="2376604F"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F5982AE" w14:textId="77F707BA"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AF06574" w14:textId="5370E8C8"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D9F3219" w14:textId="4F51C312"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EB56927" w14:textId="608FA7F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22B0A9F" w14:textId="4843141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0673F4E" w14:textId="23F4689B"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25DD0E8" w14:textId="142442E1"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E26691C" w14:textId="329B39EE"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80A2260" w14:textId="07D57839"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371D0CA" w14:textId="6063A40E"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999A2A5" w14:textId="460193EB"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5948180" w14:textId="6D38F140"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C8C17B7" w14:textId="65769DDF"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2935E6A" w14:textId="3A99B949"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66608E0" w14:textId="036F4DA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0038039" w14:textId="015AE22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6A2A4AC" w14:textId="78941E4B"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55B1758" w14:textId="729B895F"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3F1EBC2" w14:textId="02EE613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E138E56" w14:textId="5C03DD77" w:rsidR="001A4AD2" w:rsidRDefault="001A4AD2" w:rsidP="001A4AD2">
      <w:pPr>
        <w:spacing w:after="0" w:line="259" w:lineRule="auto"/>
        <w:contextualSpacing/>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Стр. 2</w:t>
      </w:r>
    </w:p>
    <w:p w14:paraId="327A8E65" w14:textId="7777777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7058A31" w14:textId="37DD56EA" w:rsidR="001A4AD2" w:rsidRDefault="001A4AD2" w:rsidP="001A4AD2">
      <w:pPr>
        <w:spacing w:after="0" w:line="259" w:lineRule="auto"/>
        <w:contextualSpacing/>
        <w:rPr>
          <w:rFonts w:ascii="Times New Roman" w:eastAsiaTheme="minorHAnsi" w:hAnsi="Times New Roman" w:cs="Times New Roman"/>
          <w:sz w:val="18"/>
          <w:szCs w:val="18"/>
          <w:lang w:eastAsia="en-US"/>
        </w:rPr>
      </w:pPr>
      <w:r w:rsidRPr="001A4AD2">
        <w:rPr>
          <w:rFonts w:ascii="Times New Roman" w:eastAsiaTheme="minorHAnsi" w:hAnsi="Times New Roman" w:cs="Times New Roman"/>
          <w:noProof/>
          <w:sz w:val="18"/>
          <w:szCs w:val="18"/>
        </w:rPr>
        <w:drawing>
          <wp:inline distT="0" distB="0" distL="0" distR="0" wp14:anchorId="7BC534EF" wp14:editId="4B159641">
            <wp:extent cx="5941060" cy="4616579"/>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1060" cy="4616579"/>
                    </a:xfrm>
                    <a:prstGeom prst="rect">
                      <a:avLst/>
                    </a:prstGeom>
                    <a:noFill/>
                    <a:ln>
                      <a:noFill/>
                    </a:ln>
                  </pic:spPr>
                </pic:pic>
              </a:graphicData>
            </a:graphic>
          </wp:inline>
        </w:drawing>
      </w:r>
    </w:p>
    <w:p w14:paraId="316127BA" w14:textId="773DC6CF"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800F4E7" w14:textId="77C0059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CA2D96E" w14:textId="2E7C22B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B4C5A1C" w14:textId="6B29D4A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ECF63C8" w14:textId="3533BF28"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D3930A8" w14:textId="360C6FAE"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625271A" w14:textId="2A59CF7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278B27D" w14:textId="7B64505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26AAE6F" w14:textId="61B2C558"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249A5D3" w14:textId="7E6B55DB"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6C9BA53" w14:textId="33FE077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370A603" w14:textId="039D95C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F87170E" w14:textId="0C8C5D4A"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FE39441" w14:textId="58BB808A"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C3F22F3" w14:textId="0D2C7E9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F008D03" w14:textId="532EB475"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1CDDCD2" w14:textId="119D48D9"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A00572A" w14:textId="5A1CD82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F9D073E" w14:textId="662B9C6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21C152D" w14:textId="7A653F8D"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9440D1F" w14:textId="62B80C5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9BE5AA5" w14:textId="26A83B2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79A5272" w14:textId="1B53F75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F43DD80" w14:textId="69957A19"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67A0200" w14:textId="31AB899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CC9A27F" w14:textId="7E6BB0A8"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4652B06" w14:textId="383040C0"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E30C8BD" w14:textId="2091BCF9"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20B6CC9" w14:textId="5B5903B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0F00270" w14:textId="7777777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EA6CB97" w14:textId="17D9D011" w:rsidR="001A4AD2" w:rsidRDefault="001A4AD2" w:rsidP="001A4AD2">
      <w:pPr>
        <w:spacing w:after="0" w:line="259" w:lineRule="auto"/>
        <w:contextualSpacing/>
        <w:jc w:val="right"/>
        <w:rPr>
          <w:rFonts w:ascii="Times New Roman" w:eastAsiaTheme="minorHAnsi" w:hAnsi="Times New Roman" w:cs="Times New Roman"/>
          <w:i/>
          <w:sz w:val="18"/>
          <w:szCs w:val="18"/>
          <w:lang w:eastAsia="en-US"/>
        </w:rPr>
      </w:pPr>
      <w:r w:rsidRPr="001A4AD2">
        <w:rPr>
          <w:rFonts w:ascii="Times New Roman" w:eastAsiaTheme="minorHAnsi" w:hAnsi="Times New Roman" w:cs="Times New Roman"/>
          <w:i/>
          <w:sz w:val="18"/>
          <w:szCs w:val="18"/>
          <w:lang w:eastAsia="en-US"/>
        </w:rPr>
        <w:t>Путевой лист грузового автомобиля</w:t>
      </w:r>
    </w:p>
    <w:p w14:paraId="4295608B" w14:textId="77777777" w:rsidR="00AB570C" w:rsidRDefault="00AB570C" w:rsidP="001A4AD2">
      <w:pPr>
        <w:spacing w:after="0" w:line="259" w:lineRule="auto"/>
        <w:contextualSpacing/>
        <w:jc w:val="left"/>
        <w:rPr>
          <w:rFonts w:ascii="Times New Roman" w:eastAsiaTheme="minorHAnsi" w:hAnsi="Times New Roman" w:cs="Times New Roman"/>
          <w:sz w:val="18"/>
          <w:szCs w:val="18"/>
          <w:lang w:eastAsia="en-US"/>
        </w:rPr>
      </w:pPr>
    </w:p>
    <w:p w14:paraId="1A0FED07" w14:textId="3058327B" w:rsidR="001A4AD2" w:rsidRPr="001A4AD2" w:rsidRDefault="001A4AD2" w:rsidP="001A4AD2">
      <w:pPr>
        <w:spacing w:after="0" w:line="259" w:lineRule="auto"/>
        <w:contextualSpacing/>
        <w:jc w:val="lef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Стр. 1</w:t>
      </w:r>
    </w:p>
    <w:p w14:paraId="572B84AA" w14:textId="77777777" w:rsidR="001A4AD2" w:rsidRPr="001A4AD2" w:rsidRDefault="001A4AD2" w:rsidP="001A4AD2">
      <w:pPr>
        <w:spacing w:after="0" w:line="259" w:lineRule="auto"/>
        <w:contextualSpacing/>
        <w:jc w:val="right"/>
        <w:rPr>
          <w:rFonts w:ascii="Times New Roman" w:eastAsiaTheme="minorHAnsi" w:hAnsi="Times New Roman" w:cs="Times New Roman"/>
          <w:i/>
          <w:sz w:val="18"/>
          <w:szCs w:val="18"/>
          <w:lang w:eastAsia="en-US"/>
        </w:rPr>
      </w:pPr>
    </w:p>
    <w:p w14:paraId="4EB1B075" w14:textId="3B8D3FF4" w:rsidR="001A4AD2" w:rsidRDefault="001A4AD2" w:rsidP="001A4AD2">
      <w:pPr>
        <w:spacing w:after="0" w:line="259" w:lineRule="auto"/>
        <w:contextualSpacing/>
        <w:rPr>
          <w:rFonts w:ascii="Times New Roman" w:eastAsiaTheme="minorHAnsi" w:hAnsi="Times New Roman" w:cs="Times New Roman"/>
          <w:sz w:val="18"/>
          <w:szCs w:val="18"/>
          <w:lang w:eastAsia="en-US"/>
        </w:rPr>
      </w:pPr>
      <w:r w:rsidRPr="001A4AD2">
        <w:rPr>
          <w:rFonts w:ascii="Times New Roman" w:eastAsiaTheme="minorHAnsi" w:hAnsi="Times New Roman" w:cs="Times New Roman"/>
          <w:noProof/>
          <w:sz w:val="18"/>
          <w:szCs w:val="18"/>
        </w:rPr>
        <w:drawing>
          <wp:inline distT="0" distB="0" distL="0" distR="0" wp14:anchorId="1127F7BF" wp14:editId="4F2ACA27">
            <wp:extent cx="5941060" cy="4559418"/>
            <wp:effectExtent l="0" t="0" r="254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1060" cy="4559418"/>
                    </a:xfrm>
                    <a:prstGeom prst="rect">
                      <a:avLst/>
                    </a:prstGeom>
                    <a:noFill/>
                    <a:ln>
                      <a:noFill/>
                    </a:ln>
                  </pic:spPr>
                </pic:pic>
              </a:graphicData>
            </a:graphic>
          </wp:inline>
        </w:drawing>
      </w:r>
    </w:p>
    <w:p w14:paraId="34DB5772" w14:textId="63C19AFA"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5635F49" w14:textId="204B2DAB"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F23AACC" w14:textId="165C3E5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BD118C6" w14:textId="4FB05D7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BFE69AF" w14:textId="2A29350B"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9E4B201" w14:textId="258D7D0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0020C8C" w14:textId="29A827A2"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3054459" w14:textId="6C1BE3A5"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4F91E91" w14:textId="64164A42"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62BBEE9" w14:textId="1747D0EE"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926FD99" w14:textId="27DBA6D5"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09C0176" w14:textId="6BF0DBAA"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227F3C2" w14:textId="21BF1BA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B9424F7" w14:textId="3D5AEF0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490841B" w14:textId="1728F23A"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8E15C8F" w14:textId="18A8AA5A"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99BEE5A" w14:textId="0E13BA41"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5DD1500" w14:textId="2D7B5C1F"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089D0CC" w14:textId="721C2382"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C8B26BE" w14:textId="415A0BE2"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686B42B" w14:textId="68BAB201"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D4BCF24" w14:textId="40567ECE"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14B7FCC" w14:textId="5872A29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0D3F011" w14:textId="1DAD900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67AF379" w14:textId="55DB32C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5373975" w14:textId="42A41672"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BFDDE32" w14:textId="4541E248"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B92ADE4" w14:textId="1525AD1E"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16F0E98" w14:textId="7C8FCDF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3DE248C" w14:textId="6C2CED31"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29464F1" w14:textId="30ADF82E" w:rsidR="001A4AD2" w:rsidRDefault="001A4AD2" w:rsidP="001A4AD2">
      <w:pPr>
        <w:spacing w:after="0" w:line="259" w:lineRule="auto"/>
        <w:contextualSpacing/>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Стр. 2</w:t>
      </w:r>
    </w:p>
    <w:p w14:paraId="5B03C66E" w14:textId="1C028EA6" w:rsidR="001A4AD2" w:rsidRDefault="001A4AD2" w:rsidP="001A4AD2">
      <w:pPr>
        <w:spacing w:after="0" w:line="259" w:lineRule="auto"/>
        <w:contextualSpacing/>
        <w:rPr>
          <w:rFonts w:ascii="Times New Roman" w:eastAsiaTheme="minorHAnsi" w:hAnsi="Times New Roman" w:cs="Times New Roman"/>
          <w:sz w:val="18"/>
          <w:szCs w:val="18"/>
          <w:lang w:eastAsia="en-US"/>
        </w:rPr>
      </w:pPr>
      <w:r w:rsidRPr="001A4AD2">
        <w:rPr>
          <w:rFonts w:ascii="Times New Roman" w:eastAsiaTheme="minorHAnsi" w:hAnsi="Times New Roman" w:cs="Times New Roman"/>
          <w:noProof/>
          <w:sz w:val="18"/>
          <w:szCs w:val="18"/>
        </w:rPr>
        <w:drawing>
          <wp:inline distT="0" distB="0" distL="0" distR="0" wp14:anchorId="27EE6CF7" wp14:editId="5433E316">
            <wp:extent cx="5941060" cy="4538310"/>
            <wp:effectExtent l="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1060" cy="4538310"/>
                    </a:xfrm>
                    <a:prstGeom prst="rect">
                      <a:avLst/>
                    </a:prstGeom>
                    <a:noFill/>
                    <a:ln>
                      <a:noFill/>
                    </a:ln>
                  </pic:spPr>
                </pic:pic>
              </a:graphicData>
            </a:graphic>
          </wp:inline>
        </w:drawing>
      </w:r>
    </w:p>
    <w:p w14:paraId="29273FD0" w14:textId="74D43976"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CAD59A8" w14:textId="71554A2F"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00BEA34" w14:textId="1424B3E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F170EEB" w14:textId="12A4315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00522D5" w14:textId="20160B8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8C47B08" w14:textId="74B09E98"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6C1325E" w14:textId="2CB61172"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FC81F53" w14:textId="1B6695F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994AE6D" w14:textId="67F4692E"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67404E5" w14:textId="4BEC9058"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D6A60ED" w14:textId="05153F9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B352F04" w14:textId="625977E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1D59D5C0" w14:textId="1A69F1C1"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D6C4C22" w14:textId="6EB1981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E242E7A" w14:textId="3D17D7DC"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6C0EF15" w14:textId="42A0E281"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11E3B97" w14:textId="6FE0E9B1"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2722357" w14:textId="0FC273C9"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1E09BD2" w14:textId="10C68ACD"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BC7A733" w14:textId="2566295E"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B4DCCD2" w14:textId="52B76DAD"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1F77A6F" w14:textId="6E20E670"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7F354906" w14:textId="3A3F729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F1B53EF" w14:textId="466FCC32"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9F961DF" w14:textId="7F2C7B54"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6884451E" w14:textId="355C76A0"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73FB317" w14:textId="21C6407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4DA3D72B" w14:textId="21826078"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1BB98E3" w14:textId="34E50645"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512E5BAF" w14:textId="7A802183"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20928FBC" w14:textId="31A0DD90"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0360B4FC" w14:textId="300BC897" w:rsidR="001A4AD2" w:rsidRDefault="001A4AD2" w:rsidP="001A4AD2">
      <w:pPr>
        <w:spacing w:after="0" w:line="259" w:lineRule="auto"/>
        <w:contextualSpacing/>
        <w:rPr>
          <w:rFonts w:ascii="Times New Roman" w:eastAsiaTheme="minorHAnsi" w:hAnsi="Times New Roman" w:cs="Times New Roman"/>
          <w:sz w:val="18"/>
          <w:szCs w:val="18"/>
          <w:lang w:eastAsia="en-US"/>
        </w:rPr>
      </w:pPr>
    </w:p>
    <w:p w14:paraId="32BC7538" w14:textId="4C739C6A" w:rsidR="007A1786" w:rsidRPr="007A1786" w:rsidRDefault="007A1786" w:rsidP="007A1786">
      <w:pPr>
        <w:spacing w:after="0" w:line="259" w:lineRule="auto"/>
        <w:contextualSpacing/>
        <w:jc w:val="right"/>
        <w:rPr>
          <w:rFonts w:ascii="Times New Roman" w:eastAsiaTheme="minorHAnsi" w:hAnsi="Times New Roman" w:cs="Times New Roman"/>
          <w:i/>
          <w:sz w:val="18"/>
          <w:szCs w:val="18"/>
          <w:lang w:eastAsia="en-US"/>
        </w:rPr>
      </w:pPr>
      <w:r w:rsidRPr="007A1786">
        <w:rPr>
          <w:rFonts w:ascii="Times New Roman" w:eastAsiaTheme="minorHAnsi" w:hAnsi="Times New Roman" w:cs="Times New Roman"/>
          <w:i/>
          <w:sz w:val="18"/>
          <w:szCs w:val="18"/>
          <w:lang w:eastAsia="en-US"/>
        </w:rPr>
        <w:t>Путевой лист легкового автомобиля</w:t>
      </w:r>
    </w:p>
    <w:p w14:paraId="4F1B26AA" w14:textId="399F6397" w:rsidR="001A4AD2" w:rsidRDefault="007A1786" w:rsidP="001A4AD2">
      <w:pPr>
        <w:spacing w:after="0" w:line="259" w:lineRule="auto"/>
        <w:contextualSpacing/>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Стр. 1</w:t>
      </w:r>
    </w:p>
    <w:p w14:paraId="5E314BCF" w14:textId="02E9BC44" w:rsidR="001A4AD2" w:rsidRDefault="001A4AD2" w:rsidP="001A4AD2">
      <w:pPr>
        <w:spacing w:after="0" w:line="259" w:lineRule="auto"/>
        <w:ind w:firstLine="2127"/>
        <w:contextualSpacing/>
        <w:rPr>
          <w:rFonts w:ascii="Times New Roman" w:eastAsiaTheme="minorHAnsi" w:hAnsi="Times New Roman" w:cs="Times New Roman"/>
          <w:sz w:val="18"/>
          <w:szCs w:val="18"/>
          <w:lang w:eastAsia="en-US"/>
        </w:rPr>
      </w:pPr>
      <w:r w:rsidRPr="001A4AD2">
        <w:rPr>
          <w:rFonts w:ascii="Times New Roman" w:eastAsiaTheme="minorHAnsi" w:hAnsi="Times New Roman" w:cs="Times New Roman"/>
          <w:noProof/>
          <w:sz w:val="18"/>
          <w:szCs w:val="18"/>
        </w:rPr>
        <w:drawing>
          <wp:inline distT="0" distB="0" distL="0" distR="0" wp14:anchorId="4ECED733" wp14:editId="143F6D2A">
            <wp:extent cx="4648137" cy="7866917"/>
            <wp:effectExtent l="0" t="0" r="635"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55792" cy="7879873"/>
                    </a:xfrm>
                    <a:prstGeom prst="rect">
                      <a:avLst/>
                    </a:prstGeom>
                    <a:noFill/>
                    <a:ln>
                      <a:noFill/>
                    </a:ln>
                  </pic:spPr>
                </pic:pic>
              </a:graphicData>
            </a:graphic>
          </wp:inline>
        </w:drawing>
      </w:r>
    </w:p>
    <w:p w14:paraId="5BE824CA" w14:textId="73D83A0A" w:rsidR="007A1786" w:rsidRDefault="007A1786" w:rsidP="001A4AD2">
      <w:pPr>
        <w:spacing w:after="0" w:line="259" w:lineRule="auto"/>
        <w:ind w:firstLine="2127"/>
        <w:contextualSpacing/>
        <w:rPr>
          <w:rFonts w:ascii="Times New Roman" w:eastAsiaTheme="minorHAnsi" w:hAnsi="Times New Roman" w:cs="Times New Roman"/>
          <w:sz w:val="18"/>
          <w:szCs w:val="18"/>
          <w:lang w:eastAsia="en-US"/>
        </w:rPr>
      </w:pPr>
    </w:p>
    <w:p w14:paraId="49378E9D" w14:textId="7366F5F9" w:rsidR="007A1786" w:rsidRDefault="007A1786" w:rsidP="001A4AD2">
      <w:pPr>
        <w:spacing w:after="0" w:line="259" w:lineRule="auto"/>
        <w:ind w:firstLine="2127"/>
        <w:contextualSpacing/>
        <w:rPr>
          <w:rFonts w:ascii="Times New Roman" w:eastAsiaTheme="minorHAnsi" w:hAnsi="Times New Roman" w:cs="Times New Roman"/>
          <w:sz w:val="18"/>
          <w:szCs w:val="18"/>
          <w:lang w:eastAsia="en-US"/>
        </w:rPr>
      </w:pPr>
    </w:p>
    <w:p w14:paraId="4FF74299" w14:textId="5BC2CC36" w:rsidR="007A1786" w:rsidRDefault="007A1786" w:rsidP="001A4AD2">
      <w:pPr>
        <w:spacing w:after="0" w:line="259" w:lineRule="auto"/>
        <w:ind w:firstLine="2127"/>
        <w:contextualSpacing/>
        <w:rPr>
          <w:rFonts w:ascii="Times New Roman" w:eastAsiaTheme="minorHAnsi" w:hAnsi="Times New Roman" w:cs="Times New Roman"/>
          <w:sz w:val="18"/>
          <w:szCs w:val="18"/>
          <w:lang w:eastAsia="en-US"/>
        </w:rPr>
      </w:pPr>
    </w:p>
    <w:p w14:paraId="5B210B48" w14:textId="1DBAB6EE" w:rsidR="007A1786" w:rsidRDefault="007A1786" w:rsidP="001A4AD2">
      <w:pPr>
        <w:spacing w:after="0" w:line="259" w:lineRule="auto"/>
        <w:ind w:firstLine="2127"/>
        <w:contextualSpacing/>
        <w:rPr>
          <w:rFonts w:ascii="Times New Roman" w:eastAsiaTheme="minorHAnsi" w:hAnsi="Times New Roman" w:cs="Times New Roman"/>
          <w:sz w:val="18"/>
          <w:szCs w:val="18"/>
          <w:lang w:eastAsia="en-US"/>
        </w:rPr>
      </w:pPr>
    </w:p>
    <w:p w14:paraId="1F087FE9" w14:textId="241FD102" w:rsidR="007A1786" w:rsidRDefault="007A1786" w:rsidP="001A4AD2">
      <w:pPr>
        <w:spacing w:after="0" w:line="259" w:lineRule="auto"/>
        <w:ind w:firstLine="2127"/>
        <w:contextualSpacing/>
        <w:rPr>
          <w:rFonts w:ascii="Times New Roman" w:eastAsiaTheme="minorHAnsi" w:hAnsi="Times New Roman" w:cs="Times New Roman"/>
          <w:sz w:val="18"/>
          <w:szCs w:val="18"/>
          <w:lang w:eastAsia="en-US"/>
        </w:rPr>
      </w:pPr>
    </w:p>
    <w:p w14:paraId="73A1F883" w14:textId="27C7C209" w:rsidR="007A1786" w:rsidRDefault="007A1786" w:rsidP="001A4AD2">
      <w:pPr>
        <w:spacing w:after="0" w:line="259" w:lineRule="auto"/>
        <w:ind w:firstLine="2127"/>
        <w:contextualSpacing/>
        <w:rPr>
          <w:rFonts w:ascii="Times New Roman" w:eastAsiaTheme="minorHAnsi" w:hAnsi="Times New Roman" w:cs="Times New Roman"/>
          <w:sz w:val="18"/>
          <w:szCs w:val="18"/>
          <w:lang w:eastAsia="en-US"/>
        </w:rPr>
      </w:pPr>
    </w:p>
    <w:p w14:paraId="42834330" w14:textId="121E9E5F" w:rsidR="007A1786" w:rsidRDefault="007A1786" w:rsidP="007A1786">
      <w:pPr>
        <w:spacing w:after="0" w:line="259" w:lineRule="auto"/>
        <w:contextualSpacing/>
        <w:rPr>
          <w:rFonts w:ascii="Times New Roman" w:eastAsiaTheme="minorHAnsi" w:hAnsi="Times New Roman" w:cs="Times New Roman"/>
          <w:sz w:val="18"/>
          <w:szCs w:val="18"/>
          <w:lang w:eastAsia="en-US"/>
        </w:rPr>
      </w:pPr>
    </w:p>
    <w:p w14:paraId="09D88BD9" w14:textId="16C1BBDC" w:rsidR="007A1786" w:rsidRDefault="007A1786" w:rsidP="001A4AD2">
      <w:pPr>
        <w:spacing w:after="0" w:line="259" w:lineRule="auto"/>
        <w:ind w:firstLine="2127"/>
        <w:contextualSpacing/>
        <w:rPr>
          <w:rFonts w:ascii="Times New Roman" w:eastAsiaTheme="minorHAnsi" w:hAnsi="Times New Roman" w:cs="Times New Roman"/>
          <w:sz w:val="18"/>
          <w:szCs w:val="18"/>
          <w:lang w:eastAsia="en-US"/>
        </w:rPr>
      </w:pPr>
    </w:p>
    <w:p w14:paraId="2150948E" w14:textId="35D3DAA7" w:rsidR="007A1786" w:rsidRDefault="007A1786" w:rsidP="007A1786">
      <w:pPr>
        <w:spacing w:after="0" w:line="259" w:lineRule="auto"/>
        <w:contextualSpacing/>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Стр. 2</w:t>
      </w:r>
    </w:p>
    <w:p w14:paraId="37E56631" w14:textId="543DEDB7" w:rsidR="007A1786" w:rsidRPr="001A4AD2" w:rsidRDefault="007A1786" w:rsidP="007A1786">
      <w:pPr>
        <w:tabs>
          <w:tab w:val="left" w:pos="2127"/>
          <w:tab w:val="left" w:pos="2410"/>
        </w:tabs>
        <w:spacing w:after="0" w:line="259" w:lineRule="auto"/>
        <w:ind w:firstLine="1985"/>
        <w:contextualSpacing/>
        <w:rPr>
          <w:rFonts w:ascii="Times New Roman" w:eastAsiaTheme="minorHAnsi" w:hAnsi="Times New Roman" w:cs="Times New Roman"/>
          <w:sz w:val="18"/>
          <w:szCs w:val="18"/>
          <w:lang w:eastAsia="en-US"/>
        </w:rPr>
      </w:pPr>
      <w:r w:rsidRPr="007A1786">
        <w:rPr>
          <w:rFonts w:ascii="Times New Roman" w:eastAsiaTheme="minorHAnsi" w:hAnsi="Times New Roman" w:cs="Times New Roman"/>
          <w:noProof/>
          <w:sz w:val="18"/>
          <w:szCs w:val="18"/>
        </w:rPr>
        <w:drawing>
          <wp:inline distT="0" distB="0" distL="0" distR="0" wp14:anchorId="10738439" wp14:editId="69954579">
            <wp:extent cx="4707994" cy="7539154"/>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16740" cy="7553160"/>
                    </a:xfrm>
                    <a:prstGeom prst="rect">
                      <a:avLst/>
                    </a:prstGeom>
                    <a:noFill/>
                    <a:ln>
                      <a:noFill/>
                    </a:ln>
                  </pic:spPr>
                </pic:pic>
              </a:graphicData>
            </a:graphic>
          </wp:inline>
        </w:drawing>
      </w:r>
    </w:p>
    <w:p w14:paraId="0F6B59D2" w14:textId="77777777" w:rsidR="001A4AD2" w:rsidRDefault="001A4AD2"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21CEBD9B" w14:textId="28BE9C6E"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14654E3"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264402B"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BE5216B"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41390F9D"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55E65AC1" w14:textId="34533C65" w:rsidR="00E54649" w:rsidRDefault="00E54649" w:rsidP="0008613E">
      <w:pPr>
        <w:spacing w:after="0" w:line="259" w:lineRule="auto"/>
        <w:contextualSpacing/>
        <w:rPr>
          <w:rFonts w:ascii="Times New Roman" w:eastAsiaTheme="minorHAnsi" w:hAnsi="Times New Roman" w:cs="Times New Roman"/>
          <w:i/>
          <w:sz w:val="18"/>
          <w:szCs w:val="18"/>
          <w:lang w:eastAsia="en-US"/>
        </w:rPr>
      </w:pPr>
    </w:p>
    <w:p w14:paraId="561B4F9A"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59F7454" w14:textId="340F4FFA" w:rsidR="00E54649" w:rsidRDefault="007A1786" w:rsidP="00957B9C">
      <w:pPr>
        <w:spacing w:after="0" w:line="259" w:lineRule="auto"/>
        <w:ind w:left="142"/>
        <w:contextualSpacing/>
        <w:jc w:val="right"/>
        <w:rPr>
          <w:rFonts w:ascii="Times New Roman" w:eastAsiaTheme="minorHAnsi" w:hAnsi="Times New Roman" w:cs="Times New Roman"/>
          <w:i/>
          <w:sz w:val="18"/>
          <w:szCs w:val="18"/>
          <w:lang w:eastAsia="en-US"/>
        </w:rPr>
      </w:pPr>
      <w:r w:rsidRPr="007A1786">
        <w:rPr>
          <w:rFonts w:ascii="Times New Roman" w:eastAsiaTheme="minorHAnsi" w:hAnsi="Times New Roman" w:cs="Times New Roman"/>
          <w:i/>
          <w:sz w:val="18"/>
          <w:szCs w:val="18"/>
          <w:lang w:eastAsia="en-US"/>
        </w:rPr>
        <w:t>Путевой лист специального автомобиля</w:t>
      </w:r>
    </w:p>
    <w:p w14:paraId="0BBBE05C" w14:textId="77777777" w:rsidR="00AB570C" w:rsidRDefault="00AB570C" w:rsidP="007A1786">
      <w:pPr>
        <w:spacing w:after="0" w:line="259" w:lineRule="auto"/>
        <w:ind w:left="142"/>
        <w:contextualSpacing/>
        <w:jc w:val="left"/>
        <w:rPr>
          <w:rFonts w:ascii="Times New Roman" w:eastAsiaTheme="minorHAnsi" w:hAnsi="Times New Roman" w:cs="Times New Roman"/>
          <w:sz w:val="18"/>
          <w:szCs w:val="18"/>
          <w:lang w:eastAsia="en-US"/>
        </w:rPr>
      </w:pPr>
    </w:p>
    <w:p w14:paraId="587B1A98" w14:textId="2BA8F496" w:rsidR="007A1786" w:rsidRDefault="007A1786" w:rsidP="007A1786">
      <w:pPr>
        <w:spacing w:after="0" w:line="259" w:lineRule="auto"/>
        <w:ind w:left="142"/>
        <w:contextualSpacing/>
        <w:jc w:val="lef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Стр. 1</w:t>
      </w:r>
    </w:p>
    <w:p w14:paraId="78AAEB5A" w14:textId="77777777" w:rsidR="007A1786" w:rsidRDefault="007A1786" w:rsidP="007A1786">
      <w:pPr>
        <w:spacing w:after="0" w:line="259" w:lineRule="auto"/>
        <w:ind w:left="142"/>
        <w:contextualSpacing/>
        <w:jc w:val="left"/>
        <w:rPr>
          <w:rFonts w:ascii="Times New Roman" w:eastAsiaTheme="minorHAnsi" w:hAnsi="Times New Roman" w:cs="Times New Roman"/>
          <w:sz w:val="18"/>
          <w:szCs w:val="18"/>
          <w:lang w:eastAsia="en-US"/>
        </w:rPr>
      </w:pPr>
    </w:p>
    <w:p w14:paraId="6DDEC31A" w14:textId="14E7EEEE" w:rsidR="007A1786" w:rsidRDefault="00417407" w:rsidP="00417407">
      <w:pPr>
        <w:spacing w:after="0" w:line="259" w:lineRule="auto"/>
        <w:ind w:left="142"/>
        <w:contextualSpacing/>
        <w:jc w:val="left"/>
        <w:rPr>
          <w:rFonts w:ascii="Times New Roman" w:eastAsiaTheme="minorHAnsi" w:hAnsi="Times New Roman" w:cs="Times New Roman"/>
          <w:sz w:val="18"/>
          <w:szCs w:val="18"/>
          <w:lang w:eastAsia="en-US"/>
        </w:rPr>
      </w:pPr>
      <w:r w:rsidRPr="00417407">
        <w:rPr>
          <w:rFonts w:ascii="Times New Roman" w:eastAsiaTheme="minorHAnsi" w:hAnsi="Times New Roman" w:cs="Times New Roman"/>
          <w:noProof/>
          <w:sz w:val="18"/>
          <w:szCs w:val="18"/>
        </w:rPr>
        <w:drawing>
          <wp:inline distT="0" distB="0" distL="0" distR="0" wp14:anchorId="2C593E86" wp14:editId="2F914600">
            <wp:extent cx="5941060" cy="4614477"/>
            <wp:effectExtent l="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1060" cy="4614477"/>
                    </a:xfrm>
                    <a:prstGeom prst="rect">
                      <a:avLst/>
                    </a:prstGeom>
                    <a:noFill/>
                    <a:ln>
                      <a:noFill/>
                    </a:ln>
                  </pic:spPr>
                </pic:pic>
              </a:graphicData>
            </a:graphic>
          </wp:inline>
        </w:drawing>
      </w:r>
    </w:p>
    <w:p w14:paraId="641AC4EC"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3D65E29B"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5DE42F21"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56E5E290"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24EA7EB4"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79C6BA5E"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13D45357"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08DAC41E"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32C50573"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7786B918"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3D0409D4"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34A12EFB"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1B820885"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62A3779C"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449437AE"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0EC81BF9"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66D6B59A"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1F358629"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3E2E02B5"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2E38CB67"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52119B86"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6C8A960C"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1469B2B9"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1D662CFB" w14:textId="45A7B489"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22E4E808" w14:textId="77777777" w:rsidR="00417407" w:rsidRDefault="00417407" w:rsidP="007A1786">
      <w:pPr>
        <w:spacing w:after="0" w:line="259" w:lineRule="auto"/>
        <w:ind w:left="142"/>
        <w:contextualSpacing/>
        <w:jc w:val="left"/>
        <w:rPr>
          <w:rFonts w:ascii="Times New Roman" w:eastAsiaTheme="minorHAnsi" w:hAnsi="Times New Roman" w:cs="Times New Roman"/>
          <w:sz w:val="18"/>
          <w:szCs w:val="18"/>
          <w:lang w:eastAsia="en-US"/>
        </w:rPr>
      </w:pPr>
    </w:p>
    <w:p w14:paraId="3753C2FD" w14:textId="77777777" w:rsidR="00A40A1A" w:rsidRDefault="00A40A1A" w:rsidP="007A1786">
      <w:pPr>
        <w:spacing w:after="0" w:line="259" w:lineRule="auto"/>
        <w:ind w:left="142"/>
        <w:contextualSpacing/>
        <w:jc w:val="left"/>
        <w:rPr>
          <w:rFonts w:ascii="Times New Roman" w:eastAsiaTheme="minorHAnsi" w:hAnsi="Times New Roman" w:cs="Times New Roman"/>
          <w:sz w:val="18"/>
          <w:szCs w:val="18"/>
          <w:lang w:eastAsia="en-US"/>
        </w:rPr>
      </w:pPr>
    </w:p>
    <w:p w14:paraId="614E0F1E" w14:textId="6076597C" w:rsidR="00E54649" w:rsidRPr="007A1786" w:rsidRDefault="007A1786" w:rsidP="007A1786">
      <w:pPr>
        <w:spacing w:after="0" w:line="259" w:lineRule="auto"/>
        <w:ind w:left="142"/>
        <w:contextualSpacing/>
        <w:jc w:val="lef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lastRenderedPageBreak/>
        <w:t>Стр. 2</w:t>
      </w:r>
    </w:p>
    <w:p w14:paraId="402CF1EE"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F418BC0" w14:textId="40F59084" w:rsidR="00E54649" w:rsidRPr="007A1786" w:rsidRDefault="007A1786" w:rsidP="007A1786">
      <w:pPr>
        <w:spacing w:after="0" w:line="259" w:lineRule="auto"/>
        <w:contextualSpacing/>
        <w:rPr>
          <w:rFonts w:ascii="Times New Roman" w:eastAsiaTheme="minorHAnsi" w:hAnsi="Times New Roman" w:cs="Times New Roman"/>
          <w:sz w:val="18"/>
          <w:szCs w:val="18"/>
          <w:lang w:eastAsia="en-US"/>
        </w:rPr>
      </w:pPr>
      <w:r w:rsidRPr="007A1786">
        <w:rPr>
          <w:rFonts w:ascii="Times New Roman" w:eastAsiaTheme="minorHAnsi" w:hAnsi="Times New Roman" w:cs="Times New Roman"/>
          <w:noProof/>
          <w:sz w:val="18"/>
          <w:szCs w:val="18"/>
        </w:rPr>
        <w:drawing>
          <wp:inline distT="0" distB="0" distL="0" distR="0" wp14:anchorId="6D3E4C17" wp14:editId="5D3969B5">
            <wp:extent cx="5941060" cy="4554389"/>
            <wp:effectExtent l="0" t="0" r="254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1060" cy="4554389"/>
                    </a:xfrm>
                    <a:prstGeom prst="rect">
                      <a:avLst/>
                    </a:prstGeom>
                    <a:noFill/>
                    <a:ln>
                      <a:noFill/>
                    </a:ln>
                  </pic:spPr>
                </pic:pic>
              </a:graphicData>
            </a:graphic>
          </wp:inline>
        </w:drawing>
      </w:r>
    </w:p>
    <w:p w14:paraId="3773353D"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57623F89"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0622592"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80253DE"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3C279ADE"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2E1BFFBE"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3A533FB3"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F5810CE"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6810FB5"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410D094"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B47FACE"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08CD135"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3B32E72D"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420DFC91"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4CDA57AF"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39F4B138"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5146CAAD"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243C607"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5AB7394"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8F12117"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75379C0"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423EEE0C"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29432A04"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3F384D84"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64C6028"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56F78CE4"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4975146"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D533792"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8F27D1C"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53E81EFB" w14:textId="0743642B"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BB1BE02" w14:textId="6D8F318E" w:rsidR="00E54649" w:rsidRDefault="00417407" w:rsidP="00957B9C">
      <w:pPr>
        <w:spacing w:after="0" w:line="259" w:lineRule="auto"/>
        <w:ind w:left="142"/>
        <w:contextualSpacing/>
        <w:jc w:val="right"/>
        <w:rPr>
          <w:rFonts w:ascii="Times New Roman" w:eastAsiaTheme="minorHAnsi" w:hAnsi="Times New Roman" w:cs="Times New Roman"/>
          <w:i/>
          <w:sz w:val="18"/>
          <w:szCs w:val="18"/>
          <w:lang w:eastAsia="en-US"/>
        </w:rPr>
      </w:pPr>
      <w:proofErr w:type="spellStart"/>
      <w:r w:rsidRPr="00417407">
        <w:rPr>
          <w:rFonts w:ascii="Times New Roman" w:eastAsiaTheme="minorHAnsi" w:hAnsi="Times New Roman" w:cs="Times New Roman"/>
          <w:i/>
          <w:sz w:val="18"/>
          <w:szCs w:val="18"/>
          <w:lang w:eastAsia="en-US"/>
        </w:rPr>
        <w:lastRenderedPageBreak/>
        <w:t>Маршрутныи</w:t>
      </w:r>
      <w:proofErr w:type="spellEnd"/>
      <w:r w:rsidRPr="00417407">
        <w:rPr>
          <w:rFonts w:ascii="Times New Roman" w:eastAsiaTheme="minorHAnsi" w:hAnsi="Times New Roman" w:cs="Times New Roman"/>
          <w:i/>
          <w:sz w:val="18"/>
          <w:szCs w:val="18"/>
          <w:lang w:eastAsia="en-US"/>
        </w:rPr>
        <w:t>̆ лист к путевому листу</w:t>
      </w:r>
    </w:p>
    <w:p w14:paraId="296CF745" w14:textId="6CF7B918" w:rsidR="00AB570C" w:rsidRDefault="00AB570C"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684C467" w14:textId="77777777" w:rsidR="00AB570C" w:rsidRDefault="00AB570C"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A39A12E" w14:textId="054C5F3E" w:rsidR="00E54649" w:rsidRDefault="00E54649" w:rsidP="00417407">
      <w:pPr>
        <w:spacing w:after="0" w:line="259" w:lineRule="auto"/>
        <w:contextualSpacing/>
        <w:rPr>
          <w:rFonts w:ascii="Times New Roman" w:eastAsiaTheme="minorHAnsi" w:hAnsi="Times New Roman" w:cs="Times New Roman"/>
          <w:sz w:val="18"/>
          <w:szCs w:val="18"/>
          <w:lang w:eastAsia="en-US"/>
        </w:rPr>
      </w:pPr>
    </w:p>
    <w:p w14:paraId="5DEE930E" w14:textId="77777777" w:rsidR="00A40A1A" w:rsidRPr="00417407" w:rsidRDefault="00A40A1A" w:rsidP="00417407">
      <w:pPr>
        <w:spacing w:after="0" w:line="259" w:lineRule="auto"/>
        <w:contextualSpacing/>
        <w:rPr>
          <w:rFonts w:ascii="Times New Roman" w:eastAsiaTheme="minorHAnsi" w:hAnsi="Times New Roman" w:cs="Times New Roman"/>
          <w:sz w:val="18"/>
          <w:szCs w:val="18"/>
          <w:lang w:eastAsia="en-US"/>
        </w:rPr>
      </w:pPr>
    </w:p>
    <w:p w14:paraId="1F653B81" w14:textId="5F8DEBC2" w:rsidR="00E54649" w:rsidRDefault="00417407" w:rsidP="00417407">
      <w:pPr>
        <w:spacing w:after="0" w:line="259" w:lineRule="auto"/>
        <w:contextualSpacing/>
        <w:jc w:val="right"/>
        <w:rPr>
          <w:rFonts w:ascii="Times New Roman" w:eastAsiaTheme="minorHAnsi" w:hAnsi="Times New Roman" w:cs="Times New Roman"/>
          <w:i/>
          <w:sz w:val="18"/>
          <w:szCs w:val="18"/>
          <w:lang w:eastAsia="en-US"/>
        </w:rPr>
      </w:pPr>
      <w:r w:rsidRPr="00417407">
        <w:rPr>
          <w:rFonts w:ascii="Times New Roman" w:eastAsiaTheme="minorHAnsi" w:hAnsi="Times New Roman" w:cs="Times New Roman"/>
          <w:i/>
          <w:noProof/>
          <w:sz w:val="18"/>
          <w:szCs w:val="18"/>
        </w:rPr>
        <w:drawing>
          <wp:inline distT="0" distB="0" distL="0" distR="0" wp14:anchorId="67970BA9" wp14:editId="4BEECD40">
            <wp:extent cx="5941060" cy="4706446"/>
            <wp:effectExtent l="0" t="0" r="254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1060" cy="4706446"/>
                    </a:xfrm>
                    <a:prstGeom prst="rect">
                      <a:avLst/>
                    </a:prstGeom>
                    <a:noFill/>
                    <a:ln>
                      <a:noFill/>
                    </a:ln>
                  </pic:spPr>
                </pic:pic>
              </a:graphicData>
            </a:graphic>
          </wp:inline>
        </w:drawing>
      </w:r>
    </w:p>
    <w:p w14:paraId="20728535" w14:textId="77777777" w:rsidR="00E54649" w:rsidRPr="00417407" w:rsidRDefault="00E54649" w:rsidP="00417407">
      <w:pPr>
        <w:spacing w:after="0" w:line="259" w:lineRule="auto"/>
        <w:ind w:left="142"/>
        <w:contextualSpacing/>
        <w:rPr>
          <w:rFonts w:ascii="Times New Roman" w:eastAsiaTheme="minorHAnsi" w:hAnsi="Times New Roman" w:cs="Times New Roman"/>
          <w:sz w:val="18"/>
          <w:szCs w:val="18"/>
          <w:lang w:eastAsia="en-US"/>
        </w:rPr>
      </w:pPr>
    </w:p>
    <w:p w14:paraId="47C1E310"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ED2D433"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030BA22"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1275163"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409F582"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332BAF1"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E14434B"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CBB8D20"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B5A0AA2"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0BA7187" w14:textId="7777777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471FDF95" w14:textId="75C19627" w:rsidR="00E54649" w:rsidRDefault="00E54649"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EAA3D46" w14:textId="03FD5783" w:rsidR="00E710B4" w:rsidRDefault="00E710B4"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2912EF18" w14:textId="566B2F87" w:rsidR="00E710B4" w:rsidRDefault="00E710B4"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90B36A4" w14:textId="6E3C214B" w:rsidR="00E710B4" w:rsidRDefault="00E710B4"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3D633C8" w14:textId="1B8D4B1D" w:rsidR="00E710B4" w:rsidRDefault="00E710B4"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168747A4" w14:textId="5ED42994" w:rsidR="00E710B4" w:rsidRDefault="00E710B4"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C4C0C27" w14:textId="5B523324" w:rsidR="00E710B4" w:rsidRDefault="00E710B4"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7B80D054" w14:textId="17C52812" w:rsidR="00417407" w:rsidRDefault="00417407"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19EF044" w14:textId="49741D3F" w:rsidR="00417407" w:rsidRDefault="00417407"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692CABD" w14:textId="4878733A" w:rsidR="00417407" w:rsidRDefault="00417407"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4FE9453F" w14:textId="43125F2C" w:rsidR="00417407" w:rsidRDefault="00417407"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32D9FA4B" w14:textId="6F63EAE1" w:rsidR="00417407" w:rsidRDefault="00417407"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6736BF8F" w14:textId="3A5FBAAC" w:rsidR="00417407" w:rsidRDefault="00417407"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5893DA4" w14:textId="01A0AF9A" w:rsidR="00417407" w:rsidRDefault="00417407"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0C7D4C60" w14:textId="77777777" w:rsidR="00A40A1A" w:rsidRDefault="00A40A1A" w:rsidP="00957B9C">
      <w:pPr>
        <w:spacing w:after="0" w:line="259" w:lineRule="auto"/>
        <w:ind w:left="142"/>
        <w:contextualSpacing/>
        <w:jc w:val="right"/>
        <w:rPr>
          <w:rFonts w:ascii="Times New Roman" w:eastAsiaTheme="minorHAnsi" w:hAnsi="Times New Roman" w:cs="Times New Roman"/>
          <w:i/>
          <w:sz w:val="18"/>
          <w:szCs w:val="18"/>
          <w:lang w:eastAsia="en-US"/>
        </w:rPr>
      </w:pPr>
    </w:p>
    <w:p w14:paraId="3955E2B3" w14:textId="2E42310B" w:rsidR="00417407" w:rsidRPr="00417407" w:rsidRDefault="00265D90" w:rsidP="00417407">
      <w:pPr>
        <w:spacing w:after="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lastRenderedPageBreak/>
        <w:t>«</w:t>
      </w:r>
      <w:r w:rsidR="00417407" w:rsidRPr="00417407">
        <w:rPr>
          <w:rFonts w:ascii="Times New Roman" w:eastAsia="Times New Roman" w:hAnsi="Times New Roman" w:cs="Times New Roman"/>
          <w:i/>
          <w:color w:val="000000"/>
          <w:sz w:val="18"/>
          <w:szCs w:val="18"/>
        </w:rPr>
        <w:t>Профессиональное суждение бухгалтера</w:t>
      </w:r>
      <w:r>
        <w:rPr>
          <w:rFonts w:ascii="Times New Roman" w:eastAsia="Times New Roman" w:hAnsi="Times New Roman" w:cs="Times New Roman"/>
          <w:i/>
          <w:color w:val="000000"/>
          <w:sz w:val="18"/>
          <w:szCs w:val="18"/>
        </w:rPr>
        <w:t xml:space="preserve">» </w:t>
      </w:r>
      <w:r w:rsidRPr="00265D90">
        <w:rPr>
          <w:rFonts w:ascii="Times New Roman" w:eastAsia="Times New Roman" w:hAnsi="Times New Roman" w:cs="Times New Roman"/>
          <w:i/>
          <w:color w:val="000000"/>
          <w:sz w:val="18"/>
          <w:szCs w:val="18"/>
        </w:rPr>
        <w:t>о величине оценочного показателя</w:t>
      </w:r>
    </w:p>
    <w:p w14:paraId="1E3A7795" w14:textId="440A54BD" w:rsidR="00957B9C" w:rsidRDefault="00957B9C" w:rsidP="00957B9C">
      <w:pPr>
        <w:spacing w:after="0" w:line="259" w:lineRule="auto"/>
        <w:ind w:left="142"/>
        <w:contextualSpacing/>
        <w:rPr>
          <w:rFonts w:ascii="Times New Roman" w:eastAsiaTheme="minorHAnsi" w:hAnsi="Times New Roman" w:cs="Times New Roman"/>
          <w:i/>
          <w:sz w:val="18"/>
          <w:szCs w:val="18"/>
          <w:lang w:eastAsia="en-US"/>
        </w:rPr>
      </w:pPr>
    </w:p>
    <w:p w14:paraId="5B61A6AF" w14:textId="4C44611D"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1F18FEA2" w14:textId="77777777" w:rsidR="00957B9C" w:rsidRPr="00A40A1A" w:rsidRDefault="00957B9C" w:rsidP="00957B9C">
      <w:pPr>
        <w:tabs>
          <w:tab w:val="center" w:pos="4677"/>
          <w:tab w:val="right" w:pos="9355"/>
        </w:tabs>
        <w:spacing w:after="0" w:line="240" w:lineRule="auto"/>
        <w:jc w:val="right"/>
        <w:rPr>
          <w:rFonts w:ascii="Times New Roman" w:eastAsia="Times New Roman" w:hAnsi="Times New Roman" w:cs="Times New Roman"/>
          <w:color w:val="000000"/>
        </w:rPr>
      </w:pPr>
      <w:r w:rsidRPr="00A40A1A">
        <w:rPr>
          <w:rFonts w:ascii="Times New Roman" w:eastAsia="Times New Roman" w:hAnsi="Times New Roman" w:cs="Times New Roman"/>
          <w:color w:val="000000"/>
          <w:sz w:val="24"/>
          <w:szCs w:val="24"/>
        </w:rPr>
        <w:t xml:space="preserve">Руководителю </w:t>
      </w:r>
      <w:r w:rsidRPr="00A40A1A">
        <w:rPr>
          <w:rFonts w:ascii="Times New Roman" w:eastAsia="Times New Roman" w:hAnsi="Times New Roman" w:cs="Times New Roman"/>
          <w:bCs/>
          <w:iCs/>
          <w:color w:val="000000"/>
          <w:sz w:val="24"/>
          <w:szCs w:val="24"/>
        </w:rPr>
        <w:t>_______________</w:t>
      </w:r>
      <w:r w:rsidRPr="00957B9C">
        <w:rPr>
          <w:rFonts w:ascii="Times New Roman" w:eastAsia="Times New Roman" w:hAnsi="Times New Roman" w:cs="Times New Roman"/>
          <w:bCs/>
          <w:iCs/>
          <w:color w:val="000000"/>
          <w:sz w:val="22"/>
          <w:szCs w:val="22"/>
        </w:rPr>
        <w:br/>
      </w:r>
      <w:r w:rsidRPr="00A40A1A">
        <w:rPr>
          <w:rFonts w:ascii="Times New Roman" w:eastAsia="Times New Roman" w:hAnsi="Times New Roman" w:cs="Times New Roman"/>
          <w:i/>
          <w:color w:val="000000"/>
        </w:rPr>
        <w:t>(наименование учреждения)</w:t>
      </w:r>
    </w:p>
    <w:p w14:paraId="1CED5A68" w14:textId="2FEAB560" w:rsidR="00957B9C" w:rsidRPr="00957B9C" w:rsidRDefault="00A40A1A" w:rsidP="00A40A1A">
      <w:pPr>
        <w:spacing w:before="120" w:after="0" w:line="240" w:lineRule="auto"/>
        <w:jc w:val="right"/>
        <w:rPr>
          <w:rFonts w:ascii="Times New Roman" w:eastAsia="Times New Roman" w:hAnsi="Times New Roman" w:cs="Times New Roman"/>
          <w:color w:val="000000"/>
          <w:sz w:val="22"/>
          <w:szCs w:val="22"/>
        </w:rPr>
      </w:pPr>
      <w:r w:rsidRPr="00A40A1A">
        <w:rPr>
          <w:rFonts w:ascii="Times New Roman" w:eastAsia="Times New Roman" w:hAnsi="Times New Roman" w:cs="Times New Roman"/>
          <w:bCs/>
          <w:iCs/>
          <w:color w:val="000000"/>
          <w:sz w:val="24"/>
          <w:szCs w:val="24"/>
        </w:rPr>
        <w:t>__</w:t>
      </w:r>
      <w:r w:rsidR="00957B9C" w:rsidRPr="00A40A1A">
        <w:rPr>
          <w:rFonts w:ascii="Times New Roman" w:eastAsia="Times New Roman" w:hAnsi="Times New Roman" w:cs="Times New Roman"/>
          <w:bCs/>
          <w:iCs/>
          <w:color w:val="000000"/>
          <w:sz w:val="24"/>
          <w:szCs w:val="24"/>
        </w:rPr>
        <w:t>__________________________</w:t>
      </w:r>
      <w:r w:rsidR="00957B9C" w:rsidRPr="00957B9C">
        <w:rPr>
          <w:rFonts w:ascii="Times New Roman" w:eastAsia="Times New Roman" w:hAnsi="Times New Roman" w:cs="Times New Roman"/>
          <w:bCs/>
          <w:iCs/>
          <w:color w:val="000000"/>
          <w:sz w:val="22"/>
          <w:szCs w:val="22"/>
        </w:rPr>
        <w:br/>
      </w:r>
      <w:r w:rsidR="00957B9C" w:rsidRPr="00A40A1A">
        <w:rPr>
          <w:rFonts w:ascii="Times New Roman" w:eastAsia="Times New Roman" w:hAnsi="Times New Roman" w:cs="Times New Roman"/>
          <w:i/>
          <w:color w:val="000000"/>
        </w:rPr>
        <w:t xml:space="preserve"> (Ф. И. О. руководителя)</w:t>
      </w:r>
    </w:p>
    <w:p w14:paraId="58B1FB2E" w14:textId="77777777" w:rsidR="00957B9C" w:rsidRPr="00957B9C" w:rsidRDefault="00957B9C" w:rsidP="00957B9C">
      <w:pPr>
        <w:spacing w:after="0" w:line="240" w:lineRule="auto"/>
        <w:jc w:val="center"/>
        <w:rPr>
          <w:rFonts w:ascii="Times New Roman" w:eastAsia="Times New Roman" w:hAnsi="Times New Roman" w:cs="Times New Roman"/>
          <w:color w:val="000000"/>
          <w:sz w:val="22"/>
          <w:szCs w:val="22"/>
        </w:rPr>
      </w:pPr>
    </w:p>
    <w:p w14:paraId="0F6E5751" w14:textId="77777777" w:rsidR="00A40A1A" w:rsidRDefault="00A40A1A" w:rsidP="00957B9C">
      <w:pPr>
        <w:spacing w:after="0" w:line="240" w:lineRule="auto"/>
        <w:jc w:val="center"/>
        <w:rPr>
          <w:rFonts w:ascii="Times New Roman" w:eastAsia="Times New Roman" w:hAnsi="Times New Roman" w:cs="Times New Roman"/>
          <w:b/>
          <w:color w:val="000000"/>
          <w:sz w:val="24"/>
          <w:szCs w:val="24"/>
        </w:rPr>
      </w:pPr>
    </w:p>
    <w:p w14:paraId="3EFE04C7" w14:textId="4959A727" w:rsidR="00957B9C" w:rsidRPr="00A40A1A" w:rsidRDefault="00957B9C" w:rsidP="00957B9C">
      <w:pPr>
        <w:spacing w:after="0" w:line="240" w:lineRule="auto"/>
        <w:jc w:val="center"/>
        <w:rPr>
          <w:rFonts w:ascii="Times New Roman" w:eastAsia="Times New Roman" w:hAnsi="Times New Roman" w:cs="Times New Roman"/>
          <w:color w:val="000000"/>
          <w:sz w:val="24"/>
          <w:szCs w:val="24"/>
        </w:rPr>
      </w:pPr>
      <w:r w:rsidRPr="00A40A1A">
        <w:rPr>
          <w:rFonts w:ascii="Times New Roman" w:eastAsia="Times New Roman" w:hAnsi="Times New Roman" w:cs="Times New Roman"/>
          <w:b/>
          <w:color w:val="000000"/>
          <w:sz w:val="24"/>
          <w:szCs w:val="24"/>
        </w:rPr>
        <w:t>Профессиональное суждение бухгалтера</w:t>
      </w:r>
    </w:p>
    <w:p w14:paraId="320A23CE" w14:textId="77777777" w:rsidR="00957B9C" w:rsidRPr="00A40A1A" w:rsidRDefault="00957B9C" w:rsidP="00957B9C">
      <w:pPr>
        <w:spacing w:after="0" w:line="240" w:lineRule="auto"/>
        <w:jc w:val="center"/>
        <w:rPr>
          <w:rFonts w:ascii="Times New Roman" w:eastAsia="Times New Roman" w:hAnsi="Times New Roman" w:cs="Times New Roman"/>
          <w:color w:val="000000"/>
          <w:sz w:val="24"/>
          <w:szCs w:val="24"/>
        </w:rPr>
      </w:pPr>
    </w:p>
    <w:p w14:paraId="4A0C63B0" w14:textId="1E75D060" w:rsidR="00957B9C" w:rsidRPr="00A40A1A" w:rsidRDefault="00957B9C" w:rsidP="00957B9C">
      <w:pPr>
        <w:spacing w:after="0" w:line="240" w:lineRule="auto"/>
        <w:jc w:val="center"/>
        <w:rPr>
          <w:rFonts w:ascii="Times New Roman" w:eastAsia="Times New Roman" w:hAnsi="Times New Roman" w:cs="Times New Roman"/>
          <w:color w:val="000000"/>
          <w:sz w:val="24"/>
          <w:szCs w:val="24"/>
        </w:rPr>
      </w:pPr>
      <w:r w:rsidRPr="00A40A1A">
        <w:rPr>
          <w:rFonts w:ascii="Times New Roman" w:eastAsia="Times New Roman" w:hAnsi="Times New Roman" w:cs="Times New Roman"/>
          <w:color w:val="000000"/>
          <w:sz w:val="24"/>
          <w:szCs w:val="24"/>
        </w:rPr>
        <w:t>«_</w:t>
      </w:r>
      <w:r w:rsidR="00061C05" w:rsidRPr="00A40A1A">
        <w:rPr>
          <w:rFonts w:ascii="Times New Roman" w:eastAsia="Times New Roman" w:hAnsi="Times New Roman" w:cs="Times New Roman"/>
          <w:color w:val="000000"/>
          <w:sz w:val="24"/>
          <w:szCs w:val="24"/>
        </w:rPr>
        <w:t>_</w:t>
      </w:r>
      <w:r w:rsidRPr="00A40A1A">
        <w:rPr>
          <w:rFonts w:ascii="Times New Roman" w:eastAsia="Times New Roman" w:hAnsi="Times New Roman" w:cs="Times New Roman"/>
          <w:color w:val="000000"/>
          <w:sz w:val="24"/>
          <w:szCs w:val="24"/>
        </w:rPr>
        <w:t>_» ___________года</w:t>
      </w:r>
    </w:p>
    <w:p w14:paraId="58592636" w14:textId="77777777" w:rsidR="00957B9C" w:rsidRPr="00A40A1A" w:rsidRDefault="00957B9C" w:rsidP="00957B9C">
      <w:pPr>
        <w:spacing w:after="0" w:line="240" w:lineRule="auto"/>
        <w:jc w:val="center"/>
        <w:rPr>
          <w:rFonts w:ascii="Times New Roman" w:eastAsia="Times New Roman" w:hAnsi="Times New Roman" w:cs="Times New Roman"/>
          <w:color w:val="000000"/>
          <w:sz w:val="24"/>
          <w:szCs w:val="24"/>
        </w:rPr>
      </w:pPr>
    </w:p>
    <w:p w14:paraId="6F1BC632" w14:textId="77777777" w:rsidR="00957B9C" w:rsidRPr="00A40A1A" w:rsidRDefault="00957B9C" w:rsidP="00957B9C">
      <w:pPr>
        <w:spacing w:after="0" w:line="240" w:lineRule="auto"/>
        <w:rPr>
          <w:rFonts w:ascii="Times New Roman" w:eastAsia="Times New Roman" w:hAnsi="Times New Roman" w:cs="Times New Roman"/>
          <w:color w:val="000000"/>
          <w:sz w:val="24"/>
          <w:szCs w:val="24"/>
        </w:rPr>
      </w:pPr>
      <w:r w:rsidRPr="00A40A1A">
        <w:rPr>
          <w:rFonts w:ascii="Times New Roman" w:eastAsia="Times New Roman" w:hAnsi="Times New Roman" w:cs="Times New Roman"/>
          <w:color w:val="000000"/>
          <w:sz w:val="24"/>
          <w:szCs w:val="24"/>
        </w:rPr>
        <w:t>1. На балансе учреждения числится комплект мебели, который состоит из ___________________. Комплект объединен в единый инвентарный объект, первоначальная балансовая стоимость комплекта – ___________ руб. Комиссия по поступлению и выбытию активов приняла решение разукомплектовать комплект в связи с необходимостью переноса ________ в другое помещение.</w:t>
      </w:r>
    </w:p>
    <w:p w14:paraId="178F718A" w14:textId="77777777" w:rsidR="00957B9C" w:rsidRPr="00A40A1A" w:rsidRDefault="00957B9C" w:rsidP="00957B9C">
      <w:pPr>
        <w:spacing w:after="0" w:line="240" w:lineRule="auto"/>
        <w:rPr>
          <w:rFonts w:ascii="Times New Roman" w:eastAsia="Times New Roman" w:hAnsi="Times New Roman" w:cs="Times New Roman"/>
          <w:color w:val="000000"/>
          <w:sz w:val="24"/>
          <w:szCs w:val="24"/>
        </w:rPr>
      </w:pPr>
    </w:p>
    <w:p w14:paraId="75037AE5" w14:textId="77777777" w:rsidR="00957B9C" w:rsidRPr="00A40A1A" w:rsidRDefault="00957B9C" w:rsidP="00957B9C">
      <w:pPr>
        <w:spacing w:after="0" w:line="240" w:lineRule="auto"/>
        <w:jc w:val="left"/>
        <w:rPr>
          <w:rFonts w:ascii="Times New Roman" w:eastAsia="Times New Roman" w:hAnsi="Times New Roman" w:cs="Times New Roman"/>
          <w:color w:val="000000"/>
          <w:sz w:val="24"/>
          <w:szCs w:val="24"/>
        </w:rPr>
      </w:pPr>
      <w:r w:rsidRPr="00A40A1A">
        <w:rPr>
          <w:rFonts w:ascii="Times New Roman" w:eastAsia="Times New Roman" w:hAnsi="Times New Roman" w:cs="Times New Roman"/>
          <w:color w:val="000000"/>
          <w:sz w:val="24"/>
          <w:szCs w:val="24"/>
        </w:rPr>
        <w:t xml:space="preserve">2. В результате </w:t>
      </w:r>
      <w:proofErr w:type="spellStart"/>
      <w:r w:rsidRPr="00A40A1A">
        <w:rPr>
          <w:rFonts w:ascii="Times New Roman" w:eastAsia="Times New Roman" w:hAnsi="Times New Roman" w:cs="Times New Roman"/>
          <w:color w:val="000000"/>
          <w:sz w:val="24"/>
          <w:szCs w:val="24"/>
        </w:rPr>
        <w:t>разукомплектации</w:t>
      </w:r>
      <w:proofErr w:type="spellEnd"/>
      <w:r w:rsidRPr="00A40A1A">
        <w:rPr>
          <w:rFonts w:ascii="Times New Roman" w:eastAsia="Times New Roman" w:hAnsi="Times New Roman" w:cs="Times New Roman"/>
          <w:color w:val="000000"/>
          <w:sz w:val="24"/>
          <w:szCs w:val="24"/>
        </w:rPr>
        <w:t xml:space="preserve"> балансовая стоимость вновь образованных объектов основных средств составила:</w:t>
      </w:r>
      <w:r w:rsidRPr="00A40A1A">
        <w:rPr>
          <w:rFonts w:ascii="Times New Roman" w:eastAsia="Times New Roman" w:hAnsi="Times New Roman" w:cs="Times New Roman"/>
          <w:color w:val="000000"/>
          <w:sz w:val="24"/>
          <w:szCs w:val="24"/>
        </w:rPr>
        <w:br/>
        <w:t>–</w:t>
      </w:r>
      <w:r w:rsidRPr="00A40A1A">
        <w:rPr>
          <w:rFonts w:ascii="Times New Roman" w:eastAsia="Times New Roman" w:hAnsi="Times New Roman" w:cs="Times New Roman"/>
          <w:color w:val="000000"/>
          <w:sz w:val="24"/>
          <w:szCs w:val="24"/>
        </w:rPr>
        <w:br/>
        <w:t>–</w:t>
      </w:r>
    </w:p>
    <w:p w14:paraId="218E9323" w14:textId="36251208" w:rsidR="00957B9C" w:rsidRPr="00A40A1A" w:rsidRDefault="00957B9C" w:rsidP="00957B9C">
      <w:pPr>
        <w:spacing w:after="0" w:line="240" w:lineRule="auto"/>
        <w:jc w:val="left"/>
        <w:rPr>
          <w:rFonts w:ascii="Times New Roman" w:eastAsia="Times New Roman" w:hAnsi="Times New Roman" w:cs="Times New Roman"/>
          <w:color w:val="000000"/>
          <w:sz w:val="24"/>
          <w:szCs w:val="24"/>
        </w:rPr>
      </w:pPr>
      <w:r w:rsidRPr="00A40A1A">
        <w:rPr>
          <w:rFonts w:ascii="Times New Roman" w:eastAsia="Times New Roman" w:hAnsi="Times New Roman" w:cs="Times New Roman"/>
          <w:color w:val="000000"/>
          <w:sz w:val="24"/>
          <w:szCs w:val="24"/>
        </w:rPr>
        <w:t>Обоснование: _____________________________________________________________________________</w:t>
      </w:r>
      <w:r w:rsidRPr="00A40A1A">
        <w:rPr>
          <w:rFonts w:ascii="Times New Roman" w:eastAsia="Times New Roman" w:hAnsi="Times New Roman" w:cs="Times New Roman"/>
          <w:color w:val="000000"/>
          <w:sz w:val="24"/>
          <w:szCs w:val="24"/>
        </w:rPr>
        <w:br/>
        <w:t>_____________________________________________________________________________</w:t>
      </w:r>
    </w:p>
    <w:p w14:paraId="75AF6793" w14:textId="77777777" w:rsidR="00957B9C" w:rsidRPr="00A40A1A" w:rsidRDefault="00957B9C" w:rsidP="00957B9C">
      <w:pPr>
        <w:spacing w:after="0" w:line="240" w:lineRule="auto"/>
        <w:jc w:val="left"/>
        <w:rPr>
          <w:rFonts w:ascii="Times New Roman" w:eastAsia="Times New Roman" w:hAnsi="Times New Roman" w:cs="Times New Roman"/>
          <w:color w:val="000000"/>
          <w:sz w:val="24"/>
          <w:szCs w:val="24"/>
        </w:rPr>
      </w:pPr>
    </w:p>
    <w:p w14:paraId="652565A4" w14:textId="77777777" w:rsidR="00957B9C" w:rsidRPr="00A40A1A" w:rsidRDefault="00957B9C" w:rsidP="00957B9C">
      <w:pPr>
        <w:spacing w:after="0" w:line="240" w:lineRule="auto"/>
        <w:jc w:val="left"/>
        <w:rPr>
          <w:rFonts w:ascii="Times New Roman" w:eastAsia="Times New Roman" w:hAnsi="Times New Roman" w:cs="Times New Roman"/>
          <w:color w:val="000000"/>
          <w:sz w:val="24"/>
          <w:szCs w:val="24"/>
        </w:rPr>
      </w:pPr>
    </w:p>
    <w:p w14:paraId="66B92C80" w14:textId="77777777" w:rsidR="00957B9C" w:rsidRPr="00A40A1A" w:rsidRDefault="00957B9C" w:rsidP="00957B9C">
      <w:pPr>
        <w:spacing w:after="0" w:line="240" w:lineRule="auto"/>
        <w:jc w:val="left"/>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3136"/>
        <w:gridCol w:w="3102"/>
        <w:gridCol w:w="3118"/>
      </w:tblGrid>
      <w:tr w:rsidR="00957B9C" w:rsidRPr="00A40A1A" w14:paraId="61B15A6C" w14:textId="77777777" w:rsidTr="00AE420D">
        <w:tc>
          <w:tcPr>
            <w:tcW w:w="3164" w:type="dxa"/>
          </w:tcPr>
          <w:p w14:paraId="68ED283A" w14:textId="77777777" w:rsidR="00957B9C" w:rsidRPr="00A40A1A" w:rsidRDefault="00957B9C" w:rsidP="00957B9C">
            <w:pPr>
              <w:spacing w:after="0" w:line="240" w:lineRule="auto"/>
              <w:jc w:val="center"/>
              <w:rPr>
                <w:rFonts w:ascii="Times New Roman" w:eastAsia="Times New Roman" w:hAnsi="Times New Roman" w:cs="Times New Roman"/>
                <w:color w:val="000000"/>
                <w:sz w:val="24"/>
                <w:szCs w:val="24"/>
              </w:rPr>
            </w:pPr>
            <w:r w:rsidRPr="00A40A1A">
              <w:rPr>
                <w:rFonts w:ascii="Times New Roman" w:eastAsia="Times New Roman" w:hAnsi="Times New Roman" w:cs="Times New Roman"/>
                <w:color w:val="000000"/>
                <w:sz w:val="24"/>
                <w:szCs w:val="24"/>
              </w:rPr>
              <w:t>_________________</w:t>
            </w:r>
          </w:p>
        </w:tc>
        <w:tc>
          <w:tcPr>
            <w:tcW w:w="3165" w:type="dxa"/>
            <w:tcBorders>
              <w:bottom w:val="single" w:sz="4" w:space="0" w:color="auto"/>
            </w:tcBorders>
          </w:tcPr>
          <w:p w14:paraId="6D2D3154" w14:textId="77777777" w:rsidR="00957B9C" w:rsidRPr="00A40A1A" w:rsidRDefault="00957B9C" w:rsidP="00957B9C">
            <w:pPr>
              <w:spacing w:after="0" w:line="240" w:lineRule="auto"/>
              <w:jc w:val="center"/>
              <w:rPr>
                <w:rFonts w:ascii="Times New Roman" w:eastAsia="Times New Roman" w:hAnsi="Times New Roman" w:cs="Times New Roman"/>
                <w:b/>
                <w:i/>
                <w:color w:val="000000"/>
                <w:sz w:val="24"/>
                <w:szCs w:val="24"/>
              </w:rPr>
            </w:pPr>
          </w:p>
        </w:tc>
        <w:tc>
          <w:tcPr>
            <w:tcW w:w="3165" w:type="dxa"/>
          </w:tcPr>
          <w:p w14:paraId="79CA51CF" w14:textId="77777777" w:rsidR="00957B9C" w:rsidRPr="00A40A1A" w:rsidRDefault="00957B9C" w:rsidP="00957B9C">
            <w:pPr>
              <w:spacing w:after="0" w:line="240" w:lineRule="auto"/>
              <w:jc w:val="center"/>
              <w:rPr>
                <w:rFonts w:ascii="Times New Roman" w:eastAsia="Times New Roman" w:hAnsi="Times New Roman" w:cs="Times New Roman"/>
                <w:color w:val="000000"/>
                <w:sz w:val="24"/>
                <w:szCs w:val="24"/>
              </w:rPr>
            </w:pPr>
            <w:r w:rsidRPr="00A40A1A">
              <w:rPr>
                <w:rFonts w:ascii="Times New Roman" w:eastAsia="Times New Roman" w:hAnsi="Times New Roman" w:cs="Times New Roman"/>
                <w:color w:val="000000"/>
                <w:sz w:val="24"/>
                <w:szCs w:val="24"/>
              </w:rPr>
              <w:t>____________</w:t>
            </w:r>
          </w:p>
        </w:tc>
      </w:tr>
      <w:tr w:rsidR="00957B9C" w:rsidRPr="00957B9C" w14:paraId="29DEFFA8" w14:textId="77777777" w:rsidTr="00AE420D">
        <w:tc>
          <w:tcPr>
            <w:tcW w:w="3164" w:type="dxa"/>
          </w:tcPr>
          <w:p w14:paraId="6BE6D48C" w14:textId="77777777" w:rsidR="00957B9C" w:rsidRPr="00957B9C" w:rsidRDefault="00957B9C" w:rsidP="00957B9C">
            <w:pPr>
              <w:spacing w:after="0" w:line="240" w:lineRule="auto"/>
              <w:jc w:val="center"/>
              <w:rPr>
                <w:rFonts w:ascii="Times New Roman" w:eastAsia="Times New Roman" w:hAnsi="Times New Roman" w:cs="Times New Roman"/>
                <w:color w:val="000000"/>
                <w:sz w:val="22"/>
                <w:szCs w:val="22"/>
                <w:vertAlign w:val="subscript"/>
              </w:rPr>
            </w:pPr>
          </w:p>
        </w:tc>
        <w:tc>
          <w:tcPr>
            <w:tcW w:w="3165" w:type="dxa"/>
            <w:tcBorders>
              <w:top w:val="single" w:sz="4" w:space="0" w:color="auto"/>
            </w:tcBorders>
          </w:tcPr>
          <w:p w14:paraId="1174ED9B" w14:textId="77777777" w:rsidR="00957B9C" w:rsidRPr="00957B9C" w:rsidRDefault="00957B9C" w:rsidP="00957B9C">
            <w:pPr>
              <w:spacing w:after="0" w:line="240" w:lineRule="auto"/>
              <w:jc w:val="center"/>
              <w:rPr>
                <w:rFonts w:ascii="Times New Roman" w:eastAsia="Times New Roman" w:hAnsi="Times New Roman" w:cs="Times New Roman"/>
                <w:color w:val="000000"/>
                <w:sz w:val="22"/>
                <w:szCs w:val="22"/>
              </w:rPr>
            </w:pPr>
            <w:r w:rsidRPr="00957B9C">
              <w:rPr>
                <w:rFonts w:ascii="Times New Roman" w:eastAsia="Times New Roman" w:hAnsi="Times New Roman" w:cs="Times New Roman"/>
                <w:color w:val="000000"/>
                <w:sz w:val="22"/>
                <w:szCs w:val="22"/>
              </w:rPr>
              <w:t>(подпись)</w:t>
            </w:r>
          </w:p>
        </w:tc>
        <w:tc>
          <w:tcPr>
            <w:tcW w:w="3165" w:type="dxa"/>
          </w:tcPr>
          <w:p w14:paraId="4DCC18C4" w14:textId="77777777" w:rsidR="00957B9C" w:rsidRPr="00957B9C" w:rsidRDefault="00957B9C" w:rsidP="00957B9C">
            <w:pPr>
              <w:spacing w:after="0" w:line="240" w:lineRule="auto"/>
              <w:jc w:val="center"/>
              <w:rPr>
                <w:rFonts w:ascii="Times New Roman" w:eastAsia="Times New Roman" w:hAnsi="Times New Roman" w:cs="Times New Roman"/>
                <w:color w:val="000000"/>
                <w:sz w:val="22"/>
                <w:szCs w:val="22"/>
                <w:vertAlign w:val="subscript"/>
              </w:rPr>
            </w:pPr>
          </w:p>
        </w:tc>
      </w:tr>
    </w:tbl>
    <w:p w14:paraId="764E71B2" w14:textId="3A6CA38A"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74CAB1EE"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663E4FC0"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61F27BCE"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2D35F3B9"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1B5BBE55"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34D5B53F"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0BC4119D"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02AEF1EC"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3230BA15"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7731003A"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6D7F6339"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056CC70D"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243EBBA5"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51DF9346"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6E734FE6"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51AC091F"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65A16CB9"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0F5EFFC3"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2790E3F6"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401256AC"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34047C00"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00A98B98"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209EF671"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6258B55A"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1E93AF56" w14:textId="77777777"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22B2E62B" w14:textId="2E5E3F5B" w:rsidR="00957B9C" w:rsidRDefault="00957B9C" w:rsidP="009C581C">
      <w:pPr>
        <w:spacing w:after="0" w:line="259" w:lineRule="auto"/>
        <w:ind w:left="142"/>
        <w:contextualSpacing/>
        <w:jc w:val="right"/>
        <w:rPr>
          <w:rFonts w:ascii="Times New Roman" w:eastAsiaTheme="minorHAnsi" w:hAnsi="Times New Roman" w:cs="Times New Roman"/>
          <w:i/>
          <w:sz w:val="18"/>
          <w:szCs w:val="18"/>
          <w:lang w:eastAsia="en-US"/>
        </w:rPr>
      </w:pPr>
    </w:p>
    <w:p w14:paraId="438CE725" w14:textId="56B66FB8" w:rsidR="00DE5979" w:rsidRDefault="00265D90" w:rsidP="00265D90">
      <w:pPr>
        <w:jc w:val="right"/>
        <w:rPr>
          <w:rFonts w:ascii="Times New Roman" w:eastAsia="Times New Roman" w:hAnsi="Times New Roman" w:cs="Times New Roman"/>
          <w:color w:val="000000"/>
          <w:sz w:val="28"/>
          <w:szCs w:val="28"/>
        </w:rPr>
      </w:pPr>
      <w:r>
        <w:rPr>
          <w:rFonts w:ascii="Times New Roman" w:eastAsiaTheme="minorHAnsi" w:hAnsi="Times New Roman" w:cs="Times New Roman"/>
          <w:i/>
          <w:sz w:val="18"/>
          <w:szCs w:val="18"/>
          <w:lang w:eastAsia="en-US"/>
        </w:rPr>
        <w:lastRenderedPageBreak/>
        <w:t>«</w:t>
      </w:r>
      <w:r w:rsidRPr="00265D90">
        <w:rPr>
          <w:rFonts w:ascii="Times New Roman" w:eastAsiaTheme="minorHAnsi" w:hAnsi="Times New Roman" w:cs="Times New Roman"/>
          <w:i/>
          <w:sz w:val="18"/>
          <w:szCs w:val="18"/>
          <w:lang w:eastAsia="en-US"/>
        </w:rPr>
        <w:t>Профессиональное суждение бухгалтера</w:t>
      </w:r>
      <w:r>
        <w:rPr>
          <w:rFonts w:ascii="Times New Roman" w:eastAsiaTheme="minorHAnsi" w:hAnsi="Times New Roman" w:cs="Times New Roman"/>
          <w:i/>
          <w:sz w:val="18"/>
          <w:szCs w:val="18"/>
          <w:lang w:eastAsia="en-US"/>
        </w:rPr>
        <w:t>»</w:t>
      </w:r>
      <w:r w:rsidRPr="00265D90">
        <w:rPr>
          <w:rFonts w:ascii="Times New Roman" w:eastAsiaTheme="minorHAnsi" w:hAnsi="Times New Roman" w:cs="Times New Roman"/>
          <w:i/>
          <w:sz w:val="18"/>
          <w:szCs w:val="18"/>
          <w:lang w:eastAsia="en-US"/>
        </w:rPr>
        <w:t xml:space="preserve"> по объектам аренды</w:t>
      </w:r>
    </w:p>
    <w:p w14:paraId="12CE830E" w14:textId="77777777" w:rsidR="00265D90" w:rsidRDefault="00265D90" w:rsidP="009C581C">
      <w:pPr>
        <w:tabs>
          <w:tab w:val="center" w:pos="4677"/>
          <w:tab w:val="right" w:pos="9355"/>
        </w:tabs>
        <w:spacing w:after="0" w:line="240" w:lineRule="auto"/>
        <w:jc w:val="right"/>
        <w:rPr>
          <w:rFonts w:ascii="Times New Roman" w:eastAsia="Times New Roman" w:hAnsi="Times New Roman" w:cs="Times New Roman"/>
          <w:sz w:val="24"/>
          <w:szCs w:val="24"/>
        </w:rPr>
      </w:pPr>
    </w:p>
    <w:p w14:paraId="1C259626" w14:textId="2FE8D8B6" w:rsidR="009C581C" w:rsidRPr="009C581C" w:rsidRDefault="009C581C" w:rsidP="009C581C">
      <w:pPr>
        <w:tabs>
          <w:tab w:val="center" w:pos="4677"/>
          <w:tab w:val="right" w:pos="9355"/>
        </w:tabs>
        <w:spacing w:after="0" w:line="240" w:lineRule="auto"/>
        <w:jc w:val="right"/>
        <w:rPr>
          <w:rFonts w:ascii="Times New Roman" w:eastAsia="Times New Roman" w:hAnsi="Times New Roman" w:cs="Times New Roman"/>
          <w:i/>
          <w:sz w:val="15"/>
          <w:szCs w:val="16"/>
        </w:rPr>
      </w:pPr>
      <w:r w:rsidRPr="009C581C">
        <w:rPr>
          <w:rFonts w:ascii="Times New Roman" w:eastAsia="Times New Roman" w:hAnsi="Times New Roman" w:cs="Times New Roman"/>
          <w:sz w:val="24"/>
          <w:szCs w:val="24"/>
        </w:rPr>
        <w:t>Руководителю</w:t>
      </w:r>
      <w:r w:rsidRPr="009C581C">
        <w:rPr>
          <w:rFonts w:ascii="Times New Roman" w:eastAsia="Times New Roman" w:hAnsi="Times New Roman" w:cs="Times New Roman"/>
        </w:rPr>
        <w:t xml:space="preserve"> </w:t>
      </w:r>
      <w:r w:rsidRPr="009C581C">
        <w:rPr>
          <w:rFonts w:ascii="Times New Roman" w:eastAsia="Times New Roman" w:hAnsi="Times New Roman" w:cs="Times New Roman"/>
          <w:bCs/>
          <w:iCs/>
        </w:rPr>
        <w:t>______________________</w:t>
      </w:r>
      <w:r w:rsidRPr="009C581C">
        <w:rPr>
          <w:rFonts w:ascii="Times New Roman" w:eastAsia="Times New Roman" w:hAnsi="Times New Roman" w:cs="Times New Roman"/>
          <w:bCs/>
          <w:iCs/>
        </w:rPr>
        <w:br/>
      </w:r>
      <w:r w:rsidRPr="009C581C">
        <w:rPr>
          <w:rFonts w:ascii="Times New Roman" w:eastAsia="Times New Roman" w:hAnsi="Times New Roman" w:cs="Times New Roman"/>
          <w:i/>
          <w:sz w:val="15"/>
          <w:szCs w:val="16"/>
        </w:rPr>
        <w:t>(наименование учреждения)</w:t>
      </w:r>
    </w:p>
    <w:p w14:paraId="68FE01A0" w14:textId="77777777" w:rsidR="009C581C" w:rsidRPr="009C581C" w:rsidRDefault="009C581C" w:rsidP="009C581C">
      <w:pPr>
        <w:spacing w:after="0" w:line="240" w:lineRule="auto"/>
        <w:jc w:val="right"/>
        <w:rPr>
          <w:rFonts w:ascii="Times New Roman" w:eastAsia="Times New Roman" w:hAnsi="Times New Roman" w:cs="Times New Roman"/>
          <w:i/>
          <w:sz w:val="15"/>
          <w:szCs w:val="16"/>
        </w:rPr>
      </w:pPr>
      <w:r w:rsidRPr="009C581C">
        <w:rPr>
          <w:rFonts w:ascii="Times New Roman" w:eastAsia="Times New Roman" w:hAnsi="Times New Roman" w:cs="Times New Roman"/>
          <w:bCs/>
          <w:iCs/>
        </w:rPr>
        <w:t>_________________</w:t>
      </w:r>
      <w:r w:rsidRPr="009C581C">
        <w:rPr>
          <w:rFonts w:ascii="Times New Roman" w:eastAsia="Times New Roman" w:hAnsi="Times New Roman" w:cs="Times New Roman"/>
          <w:i/>
          <w:sz w:val="15"/>
          <w:szCs w:val="16"/>
        </w:rPr>
        <w:br/>
        <w:t>(Ф. И. О. руководителя)</w:t>
      </w:r>
    </w:p>
    <w:p w14:paraId="73913E73" w14:textId="2F3362E0" w:rsidR="009C581C" w:rsidRDefault="009C581C" w:rsidP="009C581C">
      <w:pPr>
        <w:spacing w:after="0" w:line="240" w:lineRule="auto"/>
        <w:jc w:val="center"/>
        <w:rPr>
          <w:rFonts w:ascii="Times New Roman" w:eastAsia="Times New Roman" w:hAnsi="Times New Roman" w:cs="Times New Roman"/>
          <w:b/>
        </w:rPr>
      </w:pPr>
    </w:p>
    <w:p w14:paraId="6164EB83" w14:textId="77777777" w:rsidR="00A40A1A" w:rsidRPr="009C581C" w:rsidRDefault="00A40A1A" w:rsidP="009C581C">
      <w:pPr>
        <w:spacing w:after="0" w:line="240" w:lineRule="auto"/>
        <w:jc w:val="center"/>
        <w:rPr>
          <w:rFonts w:ascii="Times New Roman" w:eastAsia="Times New Roman" w:hAnsi="Times New Roman" w:cs="Times New Roman"/>
          <w:b/>
        </w:rPr>
      </w:pPr>
    </w:p>
    <w:p w14:paraId="2615AE20" w14:textId="77777777" w:rsidR="009C581C" w:rsidRPr="009C581C" w:rsidRDefault="009C581C" w:rsidP="009C581C">
      <w:pPr>
        <w:spacing w:after="0" w:line="240" w:lineRule="auto"/>
        <w:jc w:val="center"/>
        <w:rPr>
          <w:rFonts w:ascii="Times New Roman" w:eastAsia="Times New Roman" w:hAnsi="Times New Roman" w:cs="Times New Roman"/>
          <w:b/>
          <w:sz w:val="24"/>
          <w:szCs w:val="24"/>
        </w:rPr>
      </w:pPr>
      <w:r w:rsidRPr="009C581C">
        <w:rPr>
          <w:rFonts w:ascii="Times New Roman" w:eastAsia="Times New Roman" w:hAnsi="Times New Roman" w:cs="Times New Roman"/>
          <w:b/>
          <w:sz w:val="24"/>
          <w:szCs w:val="24"/>
        </w:rPr>
        <w:t>Профессиональное суждение бухгалтера</w:t>
      </w:r>
    </w:p>
    <w:p w14:paraId="28C5CE47" w14:textId="77777777" w:rsidR="009C581C" w:rsidRPr="009C581C" w:rsidRDefault="009C581C" w:rsidP="009C581C">
      <w:pPr>
        <w:spacing w:after="0" w:line="240" w:lineRule="auto"/>
        <w:jc w:val="center"/>
        <w:rPr>
          <w:rFonts w:ascii="Times New Roman" w:eastAsia="Times New Roman" w:hAnsi="Times New Roman" w:cs="Times New Roman"/>
          <w:b/>
        </w:rPr>
      </w:pPr>
      <w:r w:rsidRPr="009C581C">
        <w:rPr>
          <w:rFonts w:ascii="Times New Roman" w:eastAsia="Times New Roman" w:hAnsi="Times New Roman" w:cs="Times New Roman"/>
          <w:b/>
        </w:rPr>
        <w:t xml:space="preserve"> </w:t>
      </w:r>
    </w:p>
    <w:p w14:paraId="47874CAA" w14:textId="77777777" w:rsidR="009C581C" w:rsidRPr="009C581C" w:rsidRDefault="009C581C" w:rsidP="009C581C">
      <w:pPr>
        <w:spacing w:after="0" w:line="240" w:lineRule="auto"/>
        <w:jc w:val="center"/>
        <w:rPr>
          <w:rFonts w:ascii="Times New Roman" w:eastAsia="Times New Roman" w:hAnsi="Times New Roman" w:cs="Times New Roman"/>
          <w:b/>
          <w:sz w:val="24"/>
          <w:szCs w:val="24"/>
        </w:rPr>
      </w:pPr>
      <w:r w:rsidRPr="009C581C">
        <w:rPr>
          <w:rFonts w:ascii="Times New Roman" w:eastAsia="Times New Roman" w:hAnsi="Times New Roman" w:cs="Times New Roman"/>
          <w:sz w:val="24"/>
          <w:szCs w:val="24"/>
        </w:rPr>
        <w:t>«___» август_</w:t>
      </w:r>
      <w:r w:rsidRPr="009C581C">
        <w:rPr>
          <w:rFonts w:ascii="Times New Roman" w:eastAsia="Times New Roman" w:hAnsi="Times New Roman" w:cs="Times New Roman"/>
          <w:b/>
          <w:sz w:val="24"/>
          <w:szCs w:val="24"/>
        </w:rPr>
        <w:t xml:space="preserve"> </w:t>
      </w:r>
      <w:r w:rsidRPr="009C581C">
        <w:rPr>
          <w:rFonts w:ascii="Times New Roman" w:eastAsia="Times New Roman" w:hAnsi="Times New Roman" w:cs="Times New Roman"/>
          <w:sz w:val="24"/>
          <w:szCs w:val="24"/>
        </w:rPr>
        <w:t>_____года</w:t>
      </w:r>
    </w:p>
    <w:p w14:paraId="2C94EB8D" w14:textId="77777777" w:rsidR="009C581C" w:rsidRPr="009C581C" w:rsidRDefault="009C581C" w:rsidP="009C581C">
      <w:pPr>
        <w:spacing w:after="0" w:line="240" w:lineRule="auto"/>
        <w:jc w:val="center"/>
        <w:rPr>
          <w:rFonts w:ascii="Times New Roman" w:eastAsia="Times New Roman" w:hAnsi="Times New Roman" w:cs="Times New Roman"/>
          <w:b/>
          <w:sz w:val="24"/>
          <w:szCs w:val="24"/>
        </w:rPr>
      </w:pPr>
    </w:p>
    <w:p w14:paraId="681D593C" w14:textId="77777777" w:rsidR="009C581C" w:rsidRPr="009C581C" w:rsidRDefault="009C581C" w:rsidP="009C581C">
      <w:pPr>
        <w:spacing w:after="0" w:line="240" w:lineRule="auto"/>
        <w:jc w:val="left"/>
        <w:rPr>
          <w:rFonts w:ascii="Times New Roman" w:eastAsia="Times New Roman" w:hAnsi="Times New Roman" w:cs="Times New Roman"/>
          <w:sz w:val="24"/>
          <w:szCs w:val="24"/>
        </w:rPr>
      </w:pPr>
      <w:r w:rsidRPr="009C581C">
        <w:rPr>
          <w:rFonts w:ascii="Times New Roman" w:eastAsia="Times New Roman" w:hAnsi="Times New Roman" w:cs="Times New Roman"/>
          <w:sz w:val="24"/>
          <w:szCs w:val="24"/>
        </w:rPr>
        <w:t>1. Договор __________________________ от ___________№ _ под действие Федерального стандарта «Аренда», утвержденного приказом Минфина от 31.12.2016 № 258н</w:t>
      </w:r>
    </w:p>
    <w:tbl>
      <w:tblPr>
        <w:tblW w:w="0" w:type="auto"/>
        <w:tblLook w:val="04A0" w:firstRow="1" w:lastRow="0" w:firstColumn="1" w:lastColumn="0" w:noHBand="0" w:noVBand="1"/>
      </w:tblPr>
      <w:tblGrid>
        <w:gridCol w:w="9356"/>
      </w:tblGrid>
      <w:tr w:rsidR="009C581C" w:rsidRPr="009C581C" w14:paraId="054786A5" w14:textId="77777777" w:rsidTr="009C581C">
        <w:tc>
          <w:tcPr>
            <w:tcW w:w="9494" w:type="dxa"/>
            <w:tcBorders>
              <w:bottom w:val="single" w:sz="4" w:space="0" w:color="auto"/>
            </w:tcBorders>
          </w:tcPr>
          <w:p w14:paraId="48F54AE8" w14:textId="77777777" w:rsidR="009C581C" w:rsidRPr="009C581C" w:rsidRDefault="009C581C" w:rsidP="009C581C">
            <w:pPr>
              <w:spacing w:after="0" w:line="240" w:lineRule="auto"/>
              <w:jc w:val="center"/>
              <w:rPr>
                <w:rFonts w:ascii="Times New Roman" w:eastAsia="Times New Roman" w:hAnsi="Times New Roman" w:cs="Times New Roman"/>
                <w:b/>
                <w:i/>
                <w:sz w:val="24"/>
                <w:szCs w:val="24"/>
              </w:rPr>
            </w:pPr>
          </w:p>
        </w:tc>
      </w:tr>
      <w:tr w:rsidR="009C581C" w:rsidRPr="009C581C" w14:paraId="709E04B3" w14:textId="77777777" w:rsidTr="009C581C">
        <w:tc>
          <w:tcPr>
            <w:tcW w:w="9494" w:type="dxa"/>
            <w:tcBorders>
              <w:top w:val="single" w:sz="4" w:space="0" w:color="auto"/>
            </w:tcBorders>
          </w:tcPr>
          <w:p w14:paraId="24050BAF" w14:textId="77777777" w:rsidR="009C581C" w:rsidRPr="009C581C" w:rsidRDefault="009C581C" w:rsidP="009C581C">
            <w:pPr>
              <w:spacing w:after="0" w:line="240" w:lineRule="auto"/>
              <w:jc w:val="center"/>
              <w:rPr>
                <w:rFonts w:ascii="Times New Roman" w:eastAsia="Times New Roman" w:hAnsi="Times New Roman" w:cs="Times New Roman"/>
                <w:i/>
                <w:sz w:val="16"/>
                <w:szCs w:val="16"/>
              </w:rPr>
            </w:pPr>
            <w:r w:rsidRPr="009C581C">
              <w:rPr>
                <w:rFonts w:ascii="Times New Roman" w:eastAsia="Times New Roman" w:hAnsi="Times New Roman" w:cs="Times New Roman"/>
                <w:i/>
                <w:sz w:val="16"/>
                <w:szCs w:val="16"/>
              </w:rPr>
              <w:t>(подпадает, не подпадает)</w:t>
            </w:r>
          </w:p>
        </w:tc>
      </w:tr>
    </w:tbl>
    <w:p w14:paraId="792735D8" w14:textId="77777777" w:rsidR="009C581C" w:rsidRPr="009C581C" w:rsidRDefault="009C581C" w:rsidP="009C581C">
      <w:pPr>
        <w:spacing w:after="0" w:line="240" w:lineRule="auto"/>
        <w:jc w:val="left"/>
        <w:rPr>
          <w:rFonts w:ascii="Times New Roman" w:eastAsia="Times New Roman" w:hAnsi="Times New Roman" w:cs="Times New Roman"/>
          <w:sz w:val="24"/>
          <w:szCs w:val="24"/>
        </w:rPr>
      </w:pPr>
      <w:r w:rsidRPr="009C581C">
        <w:rPr>
          <w:rFonts w:ascii="Times New Roman" w:eastAsia="Times New Roman" w:hAnsi="Times New Roman" w:cs="Times New Roman"/>
          <w:sz w:val="24"/>
          <w:szCs w:val="24"/>
        </w:rPr>
        <w:t xml:space="preserve">Расходы на содержание объекта несет _______________. </w:t>
      </w:r>
    </w:p>
    <w:p w14:paraId="7049922E" w14:textId="77777777" w:rsidR="009C581C" w:rsidRPr="009C581C" w:rsidRDefault="009C581C" w:rsidP="009C581C">
      <w:pPr>
        <w:spacing w:after="0" w:line="240" w:lineRule="auto"/>
        <w:jc w:val="left"/>
        <w:rPr>
          <w:rFonts w:ascii="Times New Roman" w:eastAsia="Times New Roman" w:hAnsi="Times New Roman" w:cs="Times New Roman"/>
          <w:sz w:val="24"/>
          <w:szCs w:val="24"/>
        </w:rPr>
      </w:pPr>
    </w:p>
    <w:p w14:paraId="5179F282" w14:textId="24064FBF" w:rsidR="009C581C" w:rsidRPr="009C581C" w:rsidRDefault="004A433B" w:rsidP="009C581C">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Договор от ___________№ ___ </w:t>
      </w:r>
      <w:r w:rsidR="009C581C" w:rsidRPr="009C581C">
        <w:rPr>
          <w:rFonts w:ascii="Times New Roman" w:eastAsia="Times New Roman" w:hAnsi="Times New Roman" w:cs="Times New Roman"/>
          <w:sz w:val="24"/>
          <w:szCs w:val="24"/>
        </w:rPr>
        <w:t>относится 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581C" w:rsidRPr="009C581C" w14:paraId="53C09F39" w14:textId="77777777" w:rsidTr="009C581C">
        <w:tc>
          <w:tcPr>
            <w:tcW w:w="9494" w:type="dxa"/>
            <w:tcBorders>
              <w:top w:val="nil"/>
              <w:left w:val="nil"/>
              <w:bottom w:val="single" w:sz="4" w:space="0" w:color="auto"/>
              <w:right w:val="nil"/>
            </w:tcBorders>
          </w:tcPr>
          <w:p w14:paraId="4E59528C" w14:textId="77777777" w:rsidR="009C581C" w:rsidRPr="009C581C" w:rsidRDefault="009C581C" w:rsidP="009C581C">
            <w:pPr>
              <w:spacing w:after="0" w:line="240" w:lineRule="auto"/>
              <w:jc w:val="center"/>
              <w:rPr>
                <w:rFonts w:ascii="Times New Roman" w:eastAsia="Times New Roman" w:hAnsi="Times New Roman" w:cs="Times New Roman"/>
                <w:sz w:val="24"/>
                <w:szCs w:val="24"/>
              </w:rPr>
            </w:pPr>
          </w:p>
        </w:tc>
      </w:tr>
      <w:tr w:rsidR="009C581C" w:rsidRPr="009C581C" w14:paraId="37B533A7" w14:textId="77777777" w:rsidTr="009C581C">
        <w:tc>
          <w:tcPr>
            <w:tcW w:w="9494" w:type="dxa"/>
            <w:tcBorders>
              <w:top w:val="single" w:sz="4" w:space="0" w:color="auto"/>
              <w:left w:val="nil"/>
              <w:bottom w:val="nil"/>
              <w:right w:val="nil"/>
            </w:tcBorders>
          </w:tcPr>
          <w:p w14:paraId="1FA929CC" w14:textId="77777777" w:rsidR="009C581C" w:rsidRPr="009C581C" w:rsidRDefault="009C581C" w:rsidP="009C581C">
            <w:pPr>
              <w:spacing w:after="0" w:line="240" w:lineRule="auto"/>
              <w:jc w:val="center"/>
              <w:rPr>
                <w:rFonts w:ascii="Times New Roman" w:eastAsia="Times New Roman" w:hAnsi="Times New Roman" w:cs="Times New Roman"/>
                <w:sz w:val="16"/>
                <w:szCs w:val="16"/>
              </w:rPr>
            </w:pPr>
            <w:r w:rsidRPr="009C581C">
              <w:rPr>
                <w:rFonts w:ascii="Times New Roman" w:eastAsia="Times New Roman" w:hAnsi="Times New Roman" w:cs="Times New Roman"/>
                <w:i/>
                <w:sz w:val="16"/>
                <w:szCs w:val="16"/>
              </w:rPr>
              <w:t xml:space="preserve">(операционной, финансовой аренде, операционной аренде на льготных условиях, финансовой аренде </w:t>
            </w:r>
            <w:r w:rsidRPr="009C581C">
              <w:rPr>
                <w:rFonts w:ascii="Times New Roman" w:eastAsia="Times New Roman" w:hAnsi="Times New Roman" w:cs="Times New Roman"/>
                <w:i/>
                <w:sz w:val="16"/>
                <w:szCs w:val="16"/>
              </w:rPr>
              <w:br/>
              <w:t>на льготных условиях)</w:t>
            </w:r>
          </w:p>
        </w:tc>
      </w:tr>
    </w:tbl>
    <w:p w14:paraId="3D8B5E84" w14:textId="78FE16F1" w:rsidR="009C581C" w:rsidRPr="009C581C" w:rsidRDefault="009C581C" w:rsidP="009C581C">
      <w:pPr>
        <w:spacing w:after="0" w:line="240" w:lineRule="auto"/>
        <w:jc w:val="left"/>
        <w:rPr>
          <w:rFonts w:ascii="Times New Roman" w:eastAsia="Times New Roman" w:hAnsi="Times New Roman" w:cs="Times New Roman"/>
          <w:sz w:val="24"/>
          <w:szCs w:val="24"/>
          <w:u w:val="single"/>
        </w:rPr>
      </w:pPr>
      <w:r w:rsidRPr="009C581C">
        <w:rPr>
          <w:rFonts w:ascii="Times New Roman" w:eastAsia="Times New Roman" w:hAnsi="Times New Roman" w:cs="Times New Roman"/>
          <w:sz w:val="24"/>
          <w:szCs w:val="24"/>
        </w:rPr>
        <w:t>Основание: _______________________________________________________________________________________________________________________________________________________________________________________________________________</w:t>
      </w:r>
      <w:r w:rsidR="00C303CB">
        <w:rPr>
          <w:rFonts w:ascii="Times New Roman" w:eastAsia="Times New Roman" w:hAnsi="Times New Roman" w:cs="Times New Roman"/>
          <w:sz w:val="24"/>
          <w:szCs w:val="24"/>
        </w:rPr>
        <w:t>________________________</w:t>
      </w:r>
    </w:p>
    <w:p w14:paraId="26B5C76B" w14:textId="77777777" w:rsidR="009C581C" w:rsidRPr="009C581C" w:rsidRDefault="009C581C" w:rsidP="009C581C">
      <w:pPr>
        <w:spacing w:after="0" w:line="240" w:lineRule="auto"/>
        <w:jc w:val="left"/>
        <w:rPr>
          <w:rFonts w:ascii="Times New Roman" w:eastAsia="Times New Roman" w:hAnsi="Times New Roman" w:cs="Times New Roman"/>
          <w:b/>
          <w:i/>
          <w:sz w:val="24"/>
          <w:szCs w:val="24"/>
        </w:rPr>
      </w:pPr>
    </w:p>
    <w:p w14:paraId="26B02911" w14:textId="77777777" w:rsidR="009C581C" w:rsidRPr="009C581C" w:rsidRDefault="009C581C" w:rsidP="009C581C">
      <w:pPr>
        <w:spacing w:after="0" w:line="240" w:lineRule="auto"/>
        <w:jc w:val="left"/>
        <w:rPr>
          <w:rFonts w:ascii="Times New Roman" w:eastAsia="Times New Roman" w:hAnsi="Times New Roman" w:cs="Times New Roman"/>
          <w:sz w:val="24"/>
          <w:szCs w:val="24"/>
        </w:rPr>
      </w:pPr>
      <w:r w:rsidRPr="009C581C">
        <w:rPr>
          <w:rFonts w:ascii="Times New Roman" w:eastAsia="Times New Roman" w:hAnsi="Times New Roman" w:cs="Times New Roman"/>
          <w:sz w:val="24"/>
          <w:szCs w:val="24"/>
        </w:rPr>
        <w:t>Возникающие объекты бухгалтерского учета отражаются на счетах бухгалтерского учета по правилам учета:</w:t>
      </w:r>
    </w:p>
    <w:tbl>
      <w:tblPr>
        <w:tblW w:w="0" w:type="auto"/>
        <w:tblLook w:val="04A0" w:firstRow="1" w:lastRow="0" w:firstColumn="1" w:lastColumn="0" w:noHBand="0" w:noVBand="1"/>
      </w:tblPr>
      <w:tblGrid>
        <w:gridCol w:w="9356"/>
      </w:tblGrid>
      <w:tr w:rsidR="009C581C" w:rsidRPr="009C581C" w14:paraId="3BA4298D" w14:textId="77777777" w:rsidTr="009C581C">
        <w:tc>
          <w:tcPr>
            <w:tcW w:w="9494" w:type="dxa"/>
            <w:tcBorders>
              <w:bottom w:val="single" w:sz="4" w:space="0" w:color="auto"/>
            </w:tcBorders>
          </w:tcPr>
          <w:p w14:paraId="4F2438CE" w14:textId="77777777" w:rsidR="009C581C" w:rsidRPr="009C581C" w:rsidRDefault="009C581C" w:rsidP="009C581C">
            <w:pPr>
              <w:spacing w:after="0" w:line="240" w:lineRule="auto"/>
              <w:jc w:val="center"/>
              <w:rPr>
                <w:rFonts w:ascii="Times New Roman" w:eastAsia="Times New Roman" w:hAnsi="Times New Roman" w:cs="Times New Roman"/>
                <w:b/>
                <w:i/>
                <w:sz w:val="24"/>
                <w:szCs w:val="24"/>
              </w:rPr>
            </w:pPr>
          </w:p>
        </w:tc>
      </w:tr>
      <w:tr w:rsidR="009C581C" w:rsidRPr="009C581C" w14:paraId="1F59B169" w14:textId="77777777" w:rsidTr="009C581C">
        <w:tc>
          <w:tcPr>
            <w:tcW w:w="9494" w:type="dxa"/>
            <w:tcBorders>
              <w:top w:val="single" w:sz="4" w:space="0" w:color="auto"/>
            </w:tcBorders>
          </w:tcPr>
          <w:p w14:paraId="23DAE396" w14:textId="77777777" w:rsidR="009C581C" w:rsidRPr="009C581C" w:rsidRDefault="009C581C" w:rsidP="009C581C">
            <w:pPr>
              <w:spacing w:after="0" w:line="240" w:lineRule="auto"/>
              <w:jc w:val="center"/>
              <w:rPr>
                <w:rFonts w:ascii="Times New Roman" w:eastAsia="Times New Roman" w:hAnsi="Times New Roman" w:cs="Times New Roman"/>
                <w:i/>
                <w:sz w:val="16"/>
                <w:szCs w:val="16"/>
              </w:rPr>
            </w:pPr>
            <w:r w:rsidRPr="009C581C">
              <w:rPr>
                <w:rFonts w:ascii="Times New Roman" w:eastAsia="Times New Roman" w:hAnsi="Times New Roman" w:cs="Times New Roman"/>
                <w:i/>
                <w:sz w:val="16"/>
                <w:szCs w:val="16"/>
              </w:rPr>
              <w:t xml:space="preserve">(операционной, финансовой аренды, операционной аренды на льготных условиях, финансовой аренды </w:t>
            </w:r>
            <w:r w:rsidRPr="009C581C">
              <w:rPr>
                <w:rFonts w:ascii="Times New Roman" w:eastAsia="Times New Roman" w:hAnsi="Times New Roman" w:cs="Times New Roman"/>
                <w:i/>
                <w:sz w:val="16"/>
                <w:szCs w:val="16"/>
              </w:rPr>
              <w:br/>
              <w:t>на льготных условиях)</w:t>
            </w:r>
          </w:p>
        </w:tc>
      </w:tr>
    </w:tbl>
    <w:p w14:paraId="4EF7BA4C" w14:textId="35E9E2B3" w:rsidR="009C581C" w:rsidRPr="009C581C" w:rsidRDefault="009C581C" w:rsidP="009C581C">
      <w:pPr>
        <w:spacing w:after="0" w:line="240" w:lineRule="auto"/>
        <w:jc w:val="left"/>
        <w:rPr>
          <w:rFonts w:ascii="Times New Roman" w:eastAsia="Times New Roman" w:hAnsi="Times New Roman" w:cs="Times New Roman"/>
          <w:sz w:val="24"/>
          <w:szCs w:val="24"/>
        </w:rPr>
      </w:pPr>
      <w:proofErr w:type="spellStart"/>
      <w:r w:rsidRPr="009C581C">
        <w:rPr>
          <w:rFonts w:ascii="Times New Roman" w:eastAsia="Times New Roman" w:hAnsi="Times New Roman" w:cs="Times New Roman"/>
          <w:i/>
          <w:sz w:val="24"/>
          <w:szCs w:val="24"/>
        </w:rPr>
        <w:t>Справочно</w:t>
      </w:r>
      <w:proofErr w:type="spellEnd"/>
      <w:r w:rsidRPr="009C581C">
        <w:rPr>
          <w:rFonts w:ascii="Times New Roman" w:eastAsia="Times New Roman" w:hAnsi="Times New Roman" w:cs="Times New Roman"/>
          <w:i/>
          <w:sz w:val="24"/>
          <w:szCs w:val="24"/>
        </w:rPr>
        <w:t>:</w:t>
      </w:r>
      <w:r w:rsidRPr="009C581C">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w:t>
      </w:r>
      <w:r w:rsidR="00C303CB">
        <w:rPr>
          <w:rFonts w:ascii="Times New Roman" w:eastAsia="Times New Roman" w:hAnsi="Times New Roman" w:cs="Times New Roman"/>
          <w:sz w:val="24"/>
          <w:szCs w:val="24"/>
        </w:rPr>
        <w:t>_______________________</w:t>
      </w:r>
    </w:p>
    <w:p w14:paraId="10B2D572" w14:textId="77777777" w:rsidR="009C581C" w:rsidRPr="009C581C" w:rsidRDefault="009C581C" w:rsidP="009C581C">
      <w:pPr>
        <w:spacing w:after="0" w:line="240" w:lineRule="auto"/>
        <w:jc w:val="left"/>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32"/>
        <w:gridCol w:w="3105"/>
        <w:gridCol w:w="3119"/>
      </w:tblGrid>
      <w:tr w:rsidR="009C581C" w:rsidRPr="009C581C" w14:paraId="35EA3E1B" w14:textId="77777777" w:rsidTr="009C581C">
        <w:tc>
          <w:tcPr>
            <w:tcW w:w="3164" w:type="dxa"/>
          </w:tcPr>
          <w:p w14:paraId="37B3361B" w14:textId="77777777" w:rsidR="009C581C" w:rsidRPr="009C581C" w:rsidRDefault="009C581C" w:rsidP="009C581C">
            <w:pPr>
              <w:spacing w:after="0" w:line="240" w:lineRule="auto"/>
              <w:jc w:val="center"/>
              <w:rPr>
                <w:rFonts w:ascii="Times New Roman" w:eastAsia="Times New Roman" w:hAnsi="Times New Roman" w:cs="Times New Roman"/>
              </w:rPr>
            </w:pPr>
            <w:r w:rsidRPr="009C581C">
              <w:rPr>
                <w:rFonts w:ascii="Times New Roman" w:eastAsia="Times New Roman" w:hAnsi="Times New Roman" w:cs="Times New Roman"/>
              </w:rPr>
              <w:t>_________________</w:t>
            </w:r>
          </w:p>
        </w:tc>
        <w:tc>
          <w:tcPr>
            <w:tcW w:w="3165" w:type="dxa"/>
            <w:tcBorders>
              <w:bottom w:val="single" w:sz="4" w:space="0" w:color="auto"/>
            </w:tcBorders>
          </w:tcPr>
          <w:p w14:paraId="712F6C6B" w14:textId="77777777" w:rsidR="009C581C" w:rsidRPr="009C581C" w:rsidRDefault="009C581C" w:rsidP="009C581C">
            <w:pPr>
              <w:spacing w:after="0" w:line="240" w:lineRule="auto"/>
              <w:jc w:val="center"/>
              <w:rPr>
                <w:rFonts w:ascii="Times New Roman" w:eastAsia="Times New Roman" w:hAnsi="Times New Roman" w:cs="Times New Roman"/>
                <w:b/>
                <w:i/>
              </w:rPr>
            </w:pPr>
          </w:p>
        </w:tc>
        <w:tc>
          <w:tcPr>
            <w:tcW w:w="3165" w:type="dxa"/>
          </w:tcPr>
          <w:p w14:paraId="435F3111" w14:textId="77777777" w:rsidR="009C581C" w:rsidRPr="009C581C" w:rsidRDefault="009C581C" w:rsidP="009C581C">
            <w:pPr>
              <w:spacing w:after="0" w:line="240" w:lineRule="auto"/>
              <w:jc w:val="center"/>
              <w:rPr>
                <w:rFonts w:ascii="Times New Roman" w:eastAsia="Times New Roman" w:hAnsi="Times New Roman" w:cs="Times New Roman"/>
              </w:rPr>
            </w:pPr>
            <w:r w:rsidRPr="009C581C">
              <w:rPr>
                <w:rFonts w:ascii="Times New Roman" w:eastAsia="Times New Roman" w:hAnsi="Times New Roman" w:cs="Times New Roman"/>
              </w:rPr>
              <w:t>____________</w:t>
            </w:r>
          </w:p>
        </w:tc>
      </w:tr>
      <w:tr w:rsidR="009C581C" w:rsidRPr="009C581C" w14:paraId="768DF384" w14:textId="77777777" w:rsidTr="009C581C">
        <w:tc>
          <w:tcPr>
            <w:tcW w:w="3164" w:type="dxa"/>
          </w:tcPr>
          <w:p w14:paraId="765D5EFB" w14:textId="77777777" w:rsidR="009C581C" w:rsidRPr="009C581C" w:rsidRDefault="009C581C" w:rsidP="009C581C">
            <w:pPr>
              <w:spacing w:after="0" w:line="240" w:lineRule="auto"/>
              <w:jc w:val="center"/>
              <w:rPr>
                <w:rFonts w:ascii="Times New Roman" w:eastAsia="Times New Roman" w:hAnsi="Times New Roman" w:cs="Times New Roman"/>
                <w:vertAlign w:val="subscript"/>
              </w:rPr>
            </w:pPr>
          </w:p>
        </w:tc>
        <w:tc>
          <w:tcPr>
            <w:tcW w:w="3165" w:type="dxa"/>
            <w:tcBorders>
              <w:top w:val="single" w:sz="4" w:space="0" w:color="auto"/>
            </w:tcBorders>
          </w:tcPr>
          <w:p w14:paraId="7711C6D4" w14:textId="77777777" w:rsidR="009C581C" w:rsidRPr="009C581C" w:rsidRDefault="009C581C" w:rsidP="009C581C">
            <w:pPr>
              <w:spacing w:after="0" w:line="240" w:lineRule="auto"/>
              <w:jc w:val="center"/>
              <w:rPr>
                <w:rFonts w:ascii="Times New Roman" w:eastAsia="Times New Roman" w:hAnsi="Times New Roman" w:cs="Times New Roman"/>
                <w:sz w:val="16"/>
                <w:szCs w:val="16"/>
              </w:rPr>
            </w:pPr>
            <w:r w:rsidRPr="009C581C">
              <w:rPr>
                <w:rFonts w:ascii="Times New Roman" w:eastAsia="Times New Roman" w:hAnsi="Times New Roman" w:cs="Times New Roman"/>
                <w:sz w:val="16"/>
                <w:szCs w:val="16"/>
              </w:rPr>
              <w:t>(подпись)</w:t>
            </w:r>
          </w:p>
        </w:tc>
        <w:tc>
          <w:tcPr>
            <w:tcW w:w="3165" w:type="dxa"/>
          </w:tcPr>
          <w:p w14:paraId="0005B8C4" w14:textId="77777777" w:rsidR="009C581C" w:rsidRPr="009C581C" w:rsidRDefault="009C581C" w:rsidP="009C581C">
            <w:pPr>
              <w:spacing w:after="0" w:line="240" w:lineRule="auto"/>
              <w:jc w:val="center"/>
              <w:rPr>
                <w:rFonts w:ascii="Times New Roman" w:eastAsia="Times New Roman" w:hAnsi="Times New Roman" w:cs="Times New Roman"/>
                <w:vertAlign w:val="subscript"/>
              </w:rPr>
            </w:pPr>
          </w:p>
        </w:tc>
      </w:tr>
    </w:tbl>
    <w:p w14:paraId="16A2C6B0" w14:textId="7DAD1A10" w:rsidR="00DE5979" w:rsidRDefault="00DE5979" w:rsidP="00DE5979">
      <w:pPr>
        <w:ind w:firstLine="567"/>
        <w:rPr>
          <w:rFonts w:ascii="Times New Roman" w:eastAsia="Times New Roman" w:hAnsi="Times New Roman" w:cs="Times New Roman"/>
          <w:color w:val="000000"/>
          <w:sz w:val="28"/>
          <w:szCs w:val="28"/>
        </w:rPr>
      </w:pPr>
    </w:p>
    <w:p w14:paraId="74CDC6A1" w14:textId="154A0135" w:rsidR="00DE5979" w:rsidRDefault="00DE5979" w:rsidP="00DE5979">
      <w:pPr>
        <w:ind w:firstLine="567"/>
        <w:rPr>
          <w:rFonts w:ascii="Times New Roman" w:eastAsia="Times New Roman" w:hAnsi="Times New Roman" w:cs="Times New Roman"/>
          <w:color w:val="000000"/>
          <w:sz w:val="28"/>
          <w:szCs w:val="28"/>
        </w:rPr>
      </w:pPr>
    </w:p>
    <w:p w14:paraId="531D0553" w14:textId="1B622E66" w:rsidR="00DE5979" w:rsidRDefault="00DE5979" w:rsidP="00DE5979">
      <w:pPr>
        <w:ind w:firstLine="567"/>
        <w:rPr>
          <w:rFonts w:ascii="Times New Roman" w:eastAsia="Times New Roman" w:hAnsi="Times New Roman" w:cs="Times New Roman"/>
          <w:color w:val="000000"/>
          <w:sz w:val="28"/>
          <w:szCs w:val="28"/>
        </w:rPr>
      </w:pPr>
    </w:p>
    <w:p w14:paraId="209AD274" w14:textId="6E8865FC" w:rsidR="00DE5979" w:rsidRDefault="00DE5979" w:rsidP="00DE5979">
      <w:pPr>
        <w:ind w:firstLine="567"/>
        <w:rPr>
          <w:rFonts w:ascii="Times New Roman" w:eastAsia="Times New Roman" w:hAnsi="Times New Roman" w:cs="Times New Roman"/>
          <w:color w:val="000000"/>
          <w:sz w:val="28"/>
          <w:szCs w:val="28"/>
        </w:rPr>
      </w:pPr>
    </w:p>
    <w:p w14:paraId="01BD5715" w14:textId="39BA14A9" w:rsidR="00DE5979" w:rsidRDefault="00DE5979" w:rsidP="00DE5979">
      <w:pPr>
        <w:ind w:firstLine="567"/>
        <w:rPr>
          <w:rFonts w:ascii="Times New Roman" w:eastAsia="Times New Roman" w:hAnsi="Times New Roman" w:cs="Times New Roman"/>
          <w:color w:val="000000"/>
          <w:sz w:val="28"/>
          <w:szCs w:val="28"/>
        </w:rPr>
      </w:pPr>
    </w:p>
    <w:p w14:paraId="32B759C8" w14:textId="3EFC24F3" w:rsidR="00957B9C" w:rsidRDefault="00957B9C" w:rsidP="00DE5979">
      <w:pPr>
        <w:ind w:firstLine="567"/>
        <w:rPr>
          <w:rFonts w:ascii="Times New Roman" w:eastAsia="Times New Roman" w:hAnsi="Times New Roman" w:cs="Times New Roman"/>
          <w:color w:val="000000"/>
          <w:sz w:val="28"/>
          <w:szCs w:val="28"/>
        </w:rPr>
      </w:pPr>
    </w:p>
    <w:p w14:paraId="6A224934" w14:textId="0E87B965" w:rsidR="00957B9C" w:rsidRDefault="00957B9C" w:rsidP="00DE5979">
      <w:pPr>
        <w:ind w:firstLine="567"/>
        <w:rPr>
          <w:rFonts w:ascii="Times New Roman" w:eastAsia="Times New Roman" w:hAnsi="Times New Roman" w:cs="Times New Roman"/>
          <w:color w:val="000000"/>
          <w:sz w:val="28"/>
          <w:szCs w:val="28"/>
        </w:rPr>
      </w:pPr>
    </w:p>
    <w:p w14:paraId="07E01F07" w14:textId="77777777" w:rsidR="00061C05" w:rsidRDefault="00061C05" w:rsidP="00DE5979">
      <w:pPr>
        <w:ind w:firstLine="567"/>
        <w:rPr>
          <w:rFonts w:ascii="Times New Roman" w:eastAsia="Times New Roman" w:hAnsi="Times New Roman" w:cs="Times New Roman"/>
          <w:color w:val="000000"/>
          <w:sz w:val="28"/>
          <w:szCs w:val="28"/>
        </w:rPr>
      </w:pPr>
    </w:p>
    <w:p w14:paraId="0293AB9B"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6A5486B0" w14:textId="32476A59" w:rsidR="00265D90" w:rsidRDefault="00265D90" w:rsidP="00957B9C">
      <w:pPr>
        <w:ind w:firstLine="567"/>
        <w:jc w:val="right"/>
        <w:rPr>
          <w:rFonts w:ascii="Times New Roman" w:eastAsiaTheme="minorHAnsi" w:hAnsi="Times New Roman" w:cs="Times New Roman"/>
          <w:i/>
          <w:sz w:val="18"/>
          <w:szCs w:val="18"/>
          <w:lang w:eastAsia="en-US"/>
        </w:rPr>
      </w:pPr>
      <w:r w:rsidRPr="00265D90">
        <w:rPr>
          <w:rFonts w:ascii="Times New Roman" w:eastAsiaTheme="minorHAnsi" w:hAnsi="Times New Roman" w:cs="Times New Roman"/>
          <w:i/>
          <w:sz w:val="18"/>
          <w:szCs w:val="18"/>
          <w:lang w:eastAsia="en-US"/>
        </w:rPr>
        <w:t>Расчетный листок</w:t>
      </w:r>
    </w:p>
    <w:tbl>
      <w:tblPr>
        <w:tblStyle w:val="af4"/>
        <w:tblW w:w="9493" w:type="dxa"/>
        <w:tblLook w:val="04A0" w:firstRow="1" w:lastRow="0" w:firstColumn="1" w:lastColumn="0" w:noHBand="0" w:noVBand="1"/>
      </w:tblPr>
      <w:tblGrid>
        <w:gridCol w:w="3681"/>
        <w:gridCol w:w="1559"/>
        <w:gridCol w:w="1701"/>
        <w:gridCol w:w="2552"/>
      </w:tblGrid>
      <w:tr w:rsidR="00265D90" w14:paraId="517B1589" w14:textId="77777777" w:rsidTr="00525DC1">
        <w:trPr>
          <w:trHeight w:val="406"/>
        </w:trPr>
        <w:tc>
          <w:tcPr>
            <w:tcW w:w="5240" w:type="dxa"/>
            <w:gridSpan w:val="2"/>
            <w:tcBorders>
              <w:top w:val="single" w:sz="4" w:space="0" w:color="auto"/>
              <w:left w:val="single" w:sz="4" w:space="0" w:color="auto"/>
              <w:bottom w:val="single" w:sz="12" w:space="0" w:color="auto"/>
              <w:right w:val="single" w:sz="4" w:space="0" w:color="auto"/>
            </w:tcBorders>
          </w:tcPr>
          <w:p w14:paraId="76BECAD1" w14:textId="0684A809" w:rsidR="00265D90" w:rsidRPr="00265D90" w:rsidRDefault="00265D90" w:rsidP="00265D90">
            <w:pPr>
              <w:rPr>
                <w:rFonts w:ascii="Times New Roman" w:eastAsiaTheme="minorHAnsi" w:hAnsi="Times New Roman" w:cs="Times New Roman"/>
                <w:b/>
                <w:sz w:val="22"/>
                <w:szCs w:val="22"/>
                <w:lang w:eastAsia="en-US"/>
              </w:rPr>
            </w:pPr>
            <w:r w:rsidRPr="00265D90">
              <w:rPr>
                <w:rFonts w:ascii="Times New Roman" w:eastAsiaTheme="minorHAnsi" w:hAnsi="Times New Roman" w:cs="Times New Roman"/>
                <w:b/>
                <w:sz w:val="22"/>
                <w:szCs w:val="22"/>
                <w:lang w:eastAsia="en-US"/>
              </w:rPr>
              <w:t>ФИО</w:t>
            </w:r>
          </w:p>
        </w:tc>
        <w:tc>
          <w:tcPr>
            <w:tcW w:w="1701" w:type="dxa"/>
            <w:tcBorders>
              <w:top w:val="single" w:sz="4" w:space="0" w:color="auto"/>
              <w:left w:val="single" w:sz="4" w:space="0" w:color="auto"/>
              <w:bottom w:val="single" w:sz="12" w:space="0" w:color="auto"/>
              <w:right w:val="single" w:sz="4" w:space="0" w:color="auto"/>
            </w:tcBorders>
          </w:tcPr>
          <w:p w14:paraId="10779BA1" w14:textId="5BAF7C49" w:rsidR="00265D90" w:rsidRPr="00265D90" w:rsidRDefault="00265D90" w:rsidP="00265D90">
            <w:pPr>
              <w:rPr>
                <w:rFonts w:ascii="Times New Roman" w:eastAsiaTheme="minorHAnsi" w:hAnsi="Times New Roman" w:cs="Times New Roman"/>
                <w:b/>
                <w:sz w:val="22"/>
                <w:szCs w:val="22"/>
                <w:lang w:eastAsia="en-US"/>
              </w:rPr>
            </w:pPr>
            <w:r w:rsidRPr="00265D90">
              <w:rPr>
                <w:rFonts w:ascii="Times New Roman" w:eastAsiaTheme="minorHAnsi" w:hAnsi="Times New Roman" w:cs="Times New Roman"/>
                <w:b/>
                <w:sz w:val="22"/>
                <w:szCs w:val="22"/>
                <w:lang w:eastAsia="en-US"/>
              </w:rPr>
              <w:t>Таб. номер</w:t>
            </w:r>
          </w:p>
        </w:tc>
        <w:tc>
          <w:tcPr>
            <w:tcW w:w="2552" w:type="dxa"/>
            <w:tcBorders>
              <w:top w:val="single" w:sz="4" w:space="0" w:color="auto"/>
              <w:left w:val="single" w:sz="4" w:space="0" w:color="auto"/>
              <w:bottom w:val="single" w:sz="12" w:space="0" w:color="auto"/>
              <w:right w:val="single" w:sz="4" w:space="0" w:color="auto"/>
            </w:tcBorders>
          </w:tcPr>
          <w:p w14:paraId="579A31F3" w14:textId="77777777" w:rsidR="00265D90" w:rsidRPr="00265D90" w:rsidRDefault="00265D90" w:rsidP="00265D90">
            <w:pPr>
              <w:rPr>
                <w:rFonts w:ascii="Times New Roman" w:eastAsiaTheme="minorHAnsi" w:hAnsi="Times New Roman" w:cs="Times New Roman"/>
                <w:b/>
                <w:sz w:val="22"/>
                <w:szCs w:val="22"/>
                <w:lang w:eastAsia="en-US"/>
              </w:rPr>
            </w:pPr>
          </w:p>
        </w:tc>
      </w:tr>
      <w:tr w:rsidR="00265D90" w14:paraId="3381FD09" w14:textId="77777777" w:rsidTr="00525DC1">
        <w:trPr>
          <w:trHeight w:val="837"/>
        </w:trPr>
        <w:tc>
          <w:tcPr>
            <w:tcW w:w="3681" w:type="dxa"/>
            <w:tcBorders>
              <w:top w:val="single" w:sz="12" w:space="0" w:color="auto"/>
            </w:tcBorders>
          </w:tcPr>
          <w:p w14:paraId="0B6F43AF" w14:textId="77777777" w:rsidR="00265D90" w:rsidRDefault="00265D90" w:rsidP="00265D90">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Подразделение</w:t>
            </w:r>
          </w:p>
          <w:p w14:paraId="285E3DC5" w14:textId="77777777" w:rsidR="00265D90" w:rsidRDefault="00265D90" w:rsidP="00265D90">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Должность</w:t>
            </w:r>
          </w:p>
          <w:p w14:paraId="79F615F0" w14:textId="1D425906" w:rsidR="00265D90" w:rsidRPr="00265D90" w:rsidRDefault="00265D90" w:rsidP="00265D90">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Категория персонала</w:t>
            </w:r>
          </w:p>
        </w:tc>
        <w:tc>
          <w:tcPr>
            <w:tcW w:w="5812" w:type="dxa"/>
            <w:gridSpan w:val="3"/>
            <w:tcBorders>
              <w:top w:val="single" w:sz="12" w:space="0" w:color="auto"/>
            </w:tcBorders>
          </w:tcPr>
          <w:p w14:paraId="59447D26" w14:textId="77777777" w:rsidR="00265D90" w:rsidRPr="00265D90" w:rsidRDefault="00265D90" w:rsidP="00265D90">
            <w:pPr>
              <w:rPr>
                <w:rFonts w:ascii="Times New Roman" w:eastAsiaTheme="minorHAnsi" w:hAnsi="Times New Roman" w:cs="Times New Roman"/>
                <w:sz w:val="22"/>
                <w:szCs w:val="22"/>
                <w:lang w:eastAsia="en-US"/>
              </w:rPr>
            </w:pPr>
          </w:p>
        </w:tc>
      </w:tr>
      <w:tr w:rsidR="00265D90" w14:paraId="3C59A5BC" w14:textId="77777777" w:rsidTr="00525DC1">
        <w:trPr>
          <w:trHeight w:val="410"/>
        </w:trPr>
        <w:tc>
          <w:tcPr>
            <w:tcW w:w="9493" w:type="dxa"/>
            <w:gridSpan w:val="4"/>
          </w:tcPr>
          <w:p w14:paraId="303A0189" w14:textId="611C8B8B" w:rsidR="00265D90" w:rsidRPr="00265D90" w:rsidRDefault="00265D90" w:rsidP="00265D90">
            <w:pPr>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Расчеты </w:t>
            </w:r>
            <w:r w:rsidRPr="00265D90">
              <w:rPr>
                <w:rFonts w:ascii="Times New Roman" w:eastAsiaTheme="minorHAnsi" w:hAnsi="Times New Roman" w:cs="Times New Roman"/>
                <w:b/>
                <w:sz w:val="22"/>
                <w:szCs w:val="22"/>
                <w:lang w:eastAsia="en-US"/>
              </w:rPr>
              <w:t>за месяц/год</w:t>
            </w:r>
          </w:p>
        </w:tc>
      </w:tr>
      <w:tr w:rsidR="00265D90" w14:paraId="2A32618D" w14:textId="77777777" w:rsidTr="00525DC1">
        <w:trPr>
          <w:trHeight w:val="1124"/>
        </w:trPr>
        <w:tc>
          <w:tcPr>
            <w:tcW w:w="9493" w:type="dxa"/>
            <w:gridSpan w:val="4"/>
          </w:tcPr>
          <w:p w14:paraId="0E51F2EB" w14:textId="77777777" w:rsidR="00E608A3" w:rsidRDefault="00265D90" w:rsidP="00E608A3">
            <w:pPr>
              <w:rPr>
                <w:rFonts w:ascii="Times New Roman" w:eastAsiaTheme="minorHAnsi" w:hAnsi="Times New Roman" w:cs="Times New Roman"/>
                <w:sz w:val="18"/>
                <w:szCs w:val="18"/>
                <w:lang w:eastAsia="en-US"/>
              </w:rPr>
            </w:pPr>
            <w:r w:rsidRPr="00E608A3">
              <w:rPr>
                <w:rFonts w:ascii="Times New Roman" w:eastAsiaTheme="minorHAnsi" w:hAnsi="Times New Roman" w:cs="Times New Roman"/>
                <w:sz w:val="18"/>
                <w:szCs w:val="18"/>
                <w:lang w:eastAsia="en-US"/>
              </w:rPr>
              <w:t xml:space="preserve">Вид начисления                Дни                </w:t>
            </w:r>
            <w:r w:rsidR="00E608A3">
              <w:rPr>
                <w:rFonts w:ascii="Times New Roman" w:eastAsiaTheme="minorHAnsi" w:hAnsi="Times New Roman" w:cs="Times New Roman"/>
                <w:sz w:val="18"/>
                <w:szCs w:val="18"/>
                <w:lang w:eastAsia="en-US"/>
              </w:rPr>
              <w:t xml:space="preserve">                </w:t>
            </w:r>
            <w:r w:rsidRPr="00E608A3">
              <w:rPr>
                <w:rFonts w:ascii="Times New Roman" w:eastAsiaTheme="minorHAnsi" w:hAnsi="Times New Roman" w:cs="Times New Roman"/>
                <w:sz w:val="18"/>
                <w:szCs w:val="18"/>
                <w:lang w:eastAsia="en-US"/>
              </w:rPr>
              <w:t xml:space="preserve"> Сумма     </w:t>
            </w:r>
            <w:r w:rsidR="00E608A3">
              <w:rPr>
                <w:rFonts w:ascii="Times New Roman" w:eastAsiaTheme="minorHAnsi" w:hAnsi="Times New Roman" w:cs="Times New Roman"/>
                <w:sz w:val="18"/>
                <w:szCs w:val="18"/>
                <w:lang w:eastAsia="en-US"/>
              </w:rPr>
              <w:t xml:space="preserve">   </w:t>
            </w:r>
            <w:r w:rsidRPr="00E608A3">
              <w:rPr>
                <w:rFonts w:ascii="Times New Roman" w:eastAsiaTheme="minorHAnsi" w:hAnsi="Times New Roman" w:cs="Times New Roman"/>
                <w:sz w:val="18"/>
                <w:szCs w:val="18"/>
                <w:lang w:eastAsia="en-US"/>
              </w:rPr>
              <w:t xml:space="preserve">Вид удержания                                 </w:t>
            </w:r>
            <w:r w:rsidR="00E608A3">
              <w:rPr>
                <w:rFonts w:ascii="Times New Roman" w:eastAsiaTheme="minorHAnsi" w:hAnsi="Times New Roman" w:cs="Times New Roman"/>
                <w:sz w:val="18"/>
                <w:szCs w:val="18"/>
                <w:lang w:eastAsia="en-US"/>
              </w:rPr>
              <w:t xml:space="preserve">                        </w:t>
            </w:r>
            <w:r w:rsidRPr="00E608A3">
              <w:rPr>
                <w:rFonts w:ascii="Times New Roman" w:eastAsiaTheme="minorHAnsi" w:hAnsi="Times New Roman" w:cs="Times New Roman"/>
                <w:sz w:val="18"/>
                <w:szCs w:val="18"/>
                <w:lang w:eastAsia="en-US"/>
              </w:rPr>
              <w:t>Сумма</w:t>
            </w:r>
          </w:p>
          <w:p w14:paraId="64A27BEC" w14:textId="16CDE34A" w:rsidR="00E608A3" w:rsidRDefault="00E608A3" w:rsidP="00E608A3">
            <w:pPr>
              <w:rPr>
                <w:rFonts w:ascii="Times New Roman" w:eastAsiaTheme="minorHAnsi" w:hAnsi="Times New Roman" w:cs="Times New Roman"/>
                <w:b/>
                <w:sz w:val="18"/>
                <w:szCs w:val="18"/>
                <w:lang w:eastAsia="en-US"/>
              </w:rPr>
            </w:pPr>
            <w:r w:rsidRPr="00E608A3">
              <w:rPr>
                <w:rFonts w:ascii="Times New Roman" w:eastAsiaTheme="minorHAnsi" w:hAnsi="Times New Roman" w:cs="Times New Roman"/>
                <w:b/>
                <w:sz w:val="18"/>
                <w:szCs w:val="18"/>
                <w:lang w:eastAsia="en-US"/>
              </w:rPr>
              <w:t xml:space="preserve">Начислено </w:t>
            </w:r>
            <w:r>
              <w:rPr>
                <w:rFonts w:ascii="Times New Roman" w:eastAsiaTheme="minorHAnsi" w:hAnsi="Times New Roman" w:cs="Times New Roman"/>
                <w:sz w:val="18"/>
                <w:szCs w:val="18"/>
                <w:lang w:eastAsia="en-US"/>
              </w:rPr>
              <w:t xml:space="preserve">                                                              </w:t>
            </w:r>
            <w:r w:rsidRPr="00E608A3">
              <w:rPr>
                <w:rFonts w:ascii="Times New Roman" w:eastAsiaTheme="minorHAnsi" w:hAnsi="Times New Roman" w:cs="Times New Roman"/>
                <w:b/>
                <w:sz w:val="18"/>
                <w:szCs w:val="18"/>
                <w:lang w:eastAsia="en-US"/>
              </w:rPr>
              <w:t>Сумма</w:t>
            </w:r>
          </w:p>
          <w:p w14:paraId="63155158" w14:textId="77777777" w:rsidR="00E608A3" w:rsidRDefault="00E608A3" w:rsidP="00E608A3">
            <w:pPr>
              <w:rPr>
                <w:rFonts w:ascii="Times New Roman" w:eastAsiaTheme="minorHAnsi" w:hAnsi="Times New Roman" w:cs="Times New Roman"/>
                <w:b/>
                <w:sz w:val="18"/>
                <w:szCs w:val="18"/>
                <w:lang w:eastAsia="en-US"/>
              </w:rPr>
            </w:pPr>
          </w:p>
          <w:p w14:paraId="043695CC" w14:textId="77777777" w:rsidR="00E608A3" w:rsidRDefault="00E608A3" w:rsidP="00E608A3">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Авансировано                                                         Сумма</w:t>
            </w:r>
          </w:p>
          <w:p w14:paraId="4473D154" w14:textId="7AA454D4" w:rsidR="00265D90" w:rsidRPr="00E608A3" w:rsidRDefault="00E608A3" w:rsidP="00E608A3">
            <w:pPr>
              <w:rPr>
                <w:rFonts w:ascii="Times New Roman" w:eastAsiaTheme="minorHAnsi" w:hAnsi="Times New Roman" w:cs="Times New Roman"/>
                <w:sz w:val="18"/>
                <w:szCs w:val="18"/>
                <w:lang w:eastAsia="en-US"/>
              </w:rPr>
            </w:pPr>
            <w:r>
              <w:rPr>
                <w:rFonts w:ascii="Times New Roman" w:eastAsiaTheme="minorHAnsi" w:hAnsi="Times New Roman" w:cs="Times New Roman"/>
                <w:b/>
                <w:sz w:val="18"/>
                <w:szCs w:val="18"/>
                <w:lang w:eastAsia="en-US"/>
              </w:rPr>
              <w:t xml:space="preserve">                                                                                                        Удержано                                                                Сумма                                                         </w:t>
            </w:r>
            <w:r w:rsidR="00265D90" w:rsidRPr="00E608A3">
              <w:rPr>
                <w:rFonts w:ascii="Times New Roman" w:eastAsiaTheme="minorHAnsi" w:hAnsi="Times New Roman" w:cs="Times New Roman"/>
                <w:sz w:val="18"/>
                <w:szCs w:val="18"/>
                <w:lang w:eastAsia="en-US"/>
              </w:rPr>
              <w:t xml:space="preserve">    </w:t>
            </w:r>
          </w:p>
        </w:tc>
      </w:tr>
      <w:tr w:rsidR="00E608A3" w14:paraId="2B113FA8" w14:textId="77777777" w:rsidTr="00525DC1">
        <w:tc>
          <w:tcPr>
            <w:tcW w:w="9493" w:type="dxa"/>
            <w:gridSpan w:val="4"/>
          </w:tcPr>
          <w:p w14:paraId="70CAB1BB" w14:textId="1183E2FE" w:rsidR="00E608A3" w:rsidRPr="00E608A3" w:rsidRDefault="00E608A3" w:rsidP="00E608A3">
            <w:pPr>
              <w:rPr>
                <w:rFonts w:ascii="Times New Roman" w:eastAsiaTheme="minorHAnsi" w:hAnsi="Times New Roman" w:cs="Times New Roman"/>
                <w:b/>
                <w:lang w:eastAsia="en-US"/>
              </w:rPr>
            </w:pPr>
            <w:r w:rsidRPr="00E608A3">
              <w:rPr>
                <w:rFonts w:ascii="Times New Roman" w:eastAsiaTheme="minorHAnsi" w:hAnsi="Times New Roman" w:cs="Times New Roman"/>
                <w:b/>
                <w:lang w:eastAsia="en-US"/>
              </w:rPr>
              <w:t>К выдаче</w:t>
            </w:r>
            <w:r>
              <w:rPr>
                <w:rFonts w:ascii="Times New Roman" w:eastAsiaTheme="minorHAnsi" w:hAnsi="Times New Roman" w:cs="Times New Roman"/>
                <w:b/>
                <w:lang w:eastAsia="en-US"/>
              </w:rPr>
              <w:t xml:space="preserve">                                                                                                                                                        0,00</w:t>
            </w:r>
          </w:p>
        </w:tc>
      </w:tr>
      <w:tr w:rsidR="00E608A3" w14:paraId="47BDD789" w14:textId="77777777" w:rsidTr="00525DC1">
        <w:trPr>
          <w:trHeight w:val="322"/>
        </w:trPr>
        <w:tc>
          <w:tcPr>
            <w:tcW w:w="9493" w:type="dxa"/>
            <w:gridSpan w:val="4"/>
          </w:tcPr>
          <w:p w14:paraId="75152874" w14:textId="57B73E0C" w:rsidR="00E608A3" w:rsidRPr="00E608A3" w:rsidRDefault="00E608A3" w:rsidP="00E608A3">
            <w:pPr>
              <w:jc w:val="center"/>
              <w:rPr>
                <w:rFonts w:ascii="Times New Roman" w:eastAsiaTheme="minorHAnsi" w:hAnsi="Times New Roman" w:cs="Times New Roman"/>
                <w:b/>
                <w:sz w:val="22"/>
                <w:szCs w:val="22"/>
                <w:lang w:eastAsia="en-US"/>
              </w:rPr>
            </w:pPr>
            <w:r w:rsidRPr="00E608A3">
              <w:rPr>
                <w:rFonts w:ascii="Times New Roman" w:eastAsiaTheme="minorHAnsi" w:hAnsi="Times New Roman" w:cs="Times New Roman"/>
                <w:b/>
                <w:sz w:val="22"/>
                <w:szCs w:val="22"/>
                <w:lang w:eastAsia="en-US"/>
              </w:rPr>
              <w:t>Итого</w:t>
            </w:r>
          </w:p>
        </w:tc>
      </w:tr>
      <w:tr w:rsidR="00E608A3" w14:paraId="52F6DEEC" w14:textId="77777777" w:rsidTr="00525DC1">
        <w:trPr>
          <w:trHeight w:val="3246"/>
        </w:trPr>
        <w:tc>
          <w:tcPr>
            <w:tcW w:w="9493" w:type="dxa"/>
            <w:gridSpan w:val="4"/>
          </w:tcPr>
          <w:p w14:paraId="26CF5F61" w14:textId="77777777" w:rsidR="00E608A3" w:rsidRDefault="00E608A3" w:rsidP="00265D90">
            <w:pPr>
              <w:rPr>
                <w:rFonts w:ascii="Times New Roman" w:eastAsiaTheme="minorHAnsi" w:hAnsi="Times New Roman" w:cs="Times New Roman"/>
                <w:sz w:val="22"/>
                <w:szCs w:val="22"/>
                <w:lang w:eastAsia="en-US"/>
              </w:rPr>
            </w:pPr>
          </w:p>
          <w:p w14:paraId="778120BF" w14:textId="77777777" w:rsidR="00E608A3" w:rsidRDefault="00E608A3" w:rsidP="00265D90">
            <w:pPr>
              <w:rPr>
                <w:rFonts w:ascii="Times New Roman" w:eastAsiaTheme="minorHAnsi" w:hAnsi="Times New Roman" w:cs="Times New Roman"/>
                <w:sz w:val="22"/>
                <w:szCs w:val="22"/>
                <w:lang w:eastAsia="en-US"/>
              </w:rPr>
            </w:pPr>
          </w:p>
          <w:p w14:paraId="2CF2F73A" w14:textId="77777777" w:rsidR="00E608A3" w:rsidRDefault="00E608A3" w:rsidP="00265D90">
            <w:pPr>
              <w:rPr>
                <w:rFonts w:ascii="Times New Roman" w:eastAsiaTheme="minorHAnsi" w:hAnsi="Times New Roman" w:cs="Times New Roman"/>
                <w:sz w:val="22"/>
                <w:szCs w:val="22"/>
                <w:lang w:eastAsia="en-US"/>
              </w:rPr>
            </w:pPr>
          </w:p>
          <w:p w14:paraId="193066B9" w14:textId="77777777" w:rsidR="00E608A3" w:rsidRDefault="00E608A3" w:rsidP="00265D90">
            <w:pPr>
              <w:rPr>
                <w:rFonts w:ascii="Times New Roman" w:eastAsiaTheme="minorHAnsi" w:hAnsi="Times New Roman" w:cs="Times New Roman"/>
                <w:sz w:val="22"/>
                <w:szCs w:val="22"/>
                <w:lang w:eastAsia="en-US"/>
              </w:rPr>
            </w:pPr>
          </w:p>
          <w:p w14:paraId="181AA952" w14:textId="77777777" w:rsidR="00E608A3" w:rsidRDefault="00E608A3" w:rsidP="00265D90">
            <w:pPr>
              <w:rPr>
                <w:rFonts w:ascii="Times New Roman" w:eastAsiaTheme="minorHAnsi" w:hAnsi="Times New Roman" w:cs="Times New Roman"/>
                <w:sz w:val="22"/>
                <w:szCs w:val="22"/>
                <w:lang w:eastAsia="en-US"/>
              </w:rPr>
            </w:pPr>
          </w:p>
          <w:p w14:paraId="5B38DEB4" w14:textId="0AAEBA77" w:rsidR="00E608A3" w:rsidRDefault="00E608A3" w:rsidP="00265D90">
            <w:pPr>
              <w:rPr>
                <w:rFonts w:ascii="Times New Roman" w:eastAsiaTheme="minorHAnsi" w:hAnsi="Times New Roman" w:cs="Times New Roman"/>
                <w:sz w:val="22"/>
                <w:szCs w:val="22"/>
                <w:lang w:eastAsia="en-US"/>
              </w:rPr>
            </w:pPr>
          </w:p>
          <w:p w14:paraId="6C341229" w14:textId="77777777" w:rsidR="00525DC1" w:rsidRDefault="00525DC1" w:rsidP="00265D90">
            <w:pPr>
              <w:rPr>
                <w:rFonts w:ascii="Times New Roman" w:eastAsiaTheme="minorHAnsi" w:hAnsi="Times New Roman" w:cs="Times New Roman"/>
                <w:sz w:val="22"/>
                <w:szCs w:val="22"/>
                <w:lang w:eastAsia="en-US"/>
              </w:rPr>
            </w:pPr>
          </w:p>
          <w:p w14:paraId="1EF8A348" w14:textId="0A467E13" w:rsidR="00E608A3" w:rsidRPr="00525DC1" w:rsidRDefault="00E608A3" w:rsidP="00E608A3">
            <w:pPr>
              <w:spacing w:line="360" w:lineRule="auto"/>
              <w:rPr>
                <w:rFonts w:ascii="Times New Roman" w:eastAsiaTheme="minorHAnsi" w:hAnsi="Times New Roman" w:cs="Times New Roman"/>
                <w:b/>
                <w:sz w:val="22"/>
                <w:szCs w:val="22"/>
                <w:lang w:eastAsia="en-US"/>
              </w:rPr>
            </w:pPr>
            <w:r w:rsidRPr="00525DC1">
              <w:rPr>
                <w:rFonts w:ascii="Times New Roman" w:eastAsiaTheme="minorHAnsi" w:hAnsi="Times New Roman" w:cs="Times New Roman"/>
                <w:b/>
                <w:sz w:val="22"/>
                <w:szCs w:val="22"/>
                <w:lang w:eastAsia="en-US"/>
              </w:rPr>
              <w:t xml:space="preserve">Начислено                                                                                                                            </w:t>
            </w:r>
            <w:r w:rsidR="00525DC1">
              <w:rPr>
                <w:rFonts w:ascii="Times New Roman" w:eastAsiaTheme="minorHAnsi" w:hAnsi="Times New Roman" w:cs="Times New Roman"/>
                <w:b/>
                <w:sz w:val="22"/>
                <w:szCs w:val="22"/>
                <w:lang w:eastAsia="en-US"/>
              </w:rPr>
              <w:t xml:space="preserve">        </w:t>
            </w:r>
            <w:r w:rsidRPr="00525DC1">
              <w:rPr>
                <w:rFonts w:ascii="Times New Roman" w:eastAsiaTheme="minorHAnsi" w:hAnsi="Times New Roman" w:cs="Times New Roman"/>
                <w:b/>
                <w:sz w:val="22"/>
                <w:szCs w:val="22"/>
                <w:lang w:eastAsia="en-US"/>
              </w:rPr>
              <w:t xml:space="preserve"> </w:t>
            </w:r>
            <w:r w:rsidR="00525DC1">
              <w:rPr>
                <w:rFonts w:ascii="Times New Roman" w:eastAsiaTheme="minorHAnsi" w:hAnsi="Times New Roman" w:cs="Times New Roman"/>
                <w:b/>
                <w:sz w:val="22"/>
                <w:szCs w:val="22"/>
                <w:lang w:eastAsia="en-US"/>
              </w:rPr>
              <w:t xml:space="preserve">  </w:t>
            </w:r>
            <w:r w:rsidRPr="00525DC1">
              <w:rPr>
                <w:rFonts w:ascii="Times New Roman" w:eastAsiaTheme="minorHAnsi" w:hAnsi="Times New Roman" w:cs="Times New Roman"/>
                <w:b/>
                <w:sz w:val="22"/>
                <w:szCs w:val="22"/>
                <w:lang w:eastAsia="en-US"/>
              </w:rPr>
              <w:t>Сумма</w:t>
            </w:r>
          </w:p>
          <w:p w14:paraId="6E084120" w14:textId="5D555FFF" w:rsidR="00E608A3" w:rsidRPr="00525DC1" w:rsidRDefault="00E608A3" w:rsidP="00E608A3">
            <w:pPr>
              <w:spacing w:line="360" w:lineRule="auto"/>
              <w:rPr>
                <w:rFonts w:ascii="Times New Roman" w:eastAsiaTheme="minorHAnsi" w:hAnsi="Times New Roman" w:cs="Times New Roman"/>
                <w:b/>
                <w:sz w:val="22"/>
                <w:szCs w:val="22"/>
                <w:lang w:eastAsia="en-US"/>
              </w:rPr>
            </w:pPr>
            <w:r w:rsidRPr="00525DC1">
              <w:rPr>
                <w:rFonts w:ascii="Times New Roman" w:eastAsiaTheme="minorHAnsi" w:hAnsi="Times New Roman" w:cs="Times New Roman"/>
                <w:b/>
                <w:sz w:val="22"/>
                <w:szCs w:val="22"/>
                <w:lang w:eastAsia="en-US"/>
              </w:rPr>
              <w:t xml:space="preserve">Авансировано                                                                                                                       </w:t>
            </w:r>
            <w:r w:rsidR="00525DC1">
              <w:rPr>
                <w:rFonts w:ascii="Times New Roman" w:eastAsiaTheme="minorHAnsi" w:hAnsi="Times New Roman" w:cs="Times New Roman"/>
                <w:b/>
                <w:sz w:val="22"/>
                <w:szCs w:val="22"/>
                <w:lang w:eastAsia="en-US"/>
              </w:rPr>
              <w:t xml:space="preserve">          </w:t>
            </w:r>
            <w:r w:rsidRPr="00525DC1">
              <w:rPr>
                <w:rFonts w:ascii="Times New Roman" w:eastAsiaTheme="minorHAnsi" w:hAnsi="Times New Roman" w:cs="Times New Roman"/>
                <w:b/>
                <w:sz w:val="22"/>
                <w:szCs w:val="22"/>
                <w:lang w:eastAsia="en-US"/>
              </w:rPr>
              <w:t>Сумма</w:t>
            </w:r>
          </w:p>
          <w:p w14:paraId="4A327CAE" w14:textId="40AC8733" w:rsidR="00E608A3" w:rsidRPr="00525DC1" w:rsidRDefault="00E608A3" w:rsidP="00E608A3">
            <w:pPr>
              <w:spacing w:line="360" w:lineRule="auto"/>
              <w:rPr>
                <w:rFonts w:ascii="Times New Roman" w:eastAsiaTheme="minorHAnsi" w:hAnsi="Times New Roman" w:cs="Times New Roman"/>
                <w:b/>
                <w:sz w:val="22"/>
                <w:szCs w:val="22"/>
                <w:lang w:eastAsia="en-US"/>
              </w:rPr>
            </w:pPr>
            <w:r w:rsidRPr="00525DC1">
              <w:rPr>
                <w:rFonts w:ascii="Times New Roman" w:eastAsiaTheme="minorHAnsi" w:hAnsi="Times New Roman" w:cs="Times New Roman"/>
                <w:b/>
                <w:sz w:val="22"/>
                <w:szCs w:val="22"/>
                <w:lang w:eastAsia="en-US"/>
              </w:rPr>
              <w:t xml:space="preserve">Удержано                                                                                                                               </w:t>
            </w:r>
            <w:r w:rsidR="00525DC1">
              <w:rPr>
                <w:rFonts w:ascii="Times New Roman" w:eastAsiaTheme="minorHAnsi" w:hAnsi="Times New Roman" w:cs="Times New Roman"/>
                <w:b/>
                <w:sz w:val="22"/>
                <w:szCs w:val="22"/>
                <w:lang w:eastAsia="en-US"/>
              </w:rPr>
              <w:t xml:space="preserve">          </w:t>
            </w:r>
            <w:r w:rsidRPr="00525DC1">
              <w:rPr>
                <w:rFonts w:ascii="Times New Roman" w:eastAsiaTheme="minorHAnsi" w:hAnsi="Times New Roman" w:cs="Times New Roman"/>
                <w:b/>
                <w:sz w:val="22"/>
                <w:szCs w:val="22"/>
                <w:lang w:eastAsia="en-US"/>
              </w:rPr>
              <w:t>Сумма</w:t>
            </w:r>
          </w:p>
          <w:p w14:paraId="26ACEC6D" w14:textId="5D366340" w:rsidR="00E608A3" w:rsidRPr="00525DC1" w:rsidRDefault="00E608A3" w:rsidP="00525DC1">
            <w:pPr>
              <w:spacing w:line="360" w:lineRule="auto"/>
              <w:rPr>
                <w:rFonts w:ascii="Times New Roman" w:eastAsiaTheme="minorHAnsi" w:hAnsi="Times New Roman" w:cs="Times New Roman"/>
                <w:b/>
                <w:sz w:val="22"/>
                <w:szCs w:val="22"/>
                <w:lang w:eastAsia="en-US"/>
              </w:rPr>
            </w:pPr>
            <w:r w:rsidRPr="00525DC1">
              <w:rPr>
                <w:rFonts w:ascii="Times New Roman" w:eastAsiaTheme="minorHAnsi" w:hAnsi="Times New Roman" w:cs="Times New Roman"/>
                <w:b/>
                <w:sz w:val="22"/>
                <w:szCs w:val="22"/>
                <w:lang w:eastAsia="en-US"/>
              </w:rPr>
              <w:t xml:space="preserve">К выдаче:                                                                                                                               </w:t>
            </w:r>
            <w:r w:rsidR="00525DC1">
              <w:rPr>
                <w:rFonts w:ascii="Times New Roman" w:eastAsiaTheme="minorHAnsi" w:hAnsi="Times New Roman" w:cs="Times New Roman"/>
                <w:b/>
                <w:sz w:val="22"/>
                <w:szCs w:val="22"/>
                <w:lang w:eastAsia="en-US"/>
              </w:rPr>
              <w:t xml:space="preserve">          </w:t>
            </w:r>
            <w:r w:rsidRPr="00525DC1">
              <w:rPr>
                <w:rFonts w:ascii="Times New Roman" w:eastAsiaTheme="minorHAnsi" w:hAnsi="Times New Roman" w:cs="Times New Roman"/>
                <w:b/>
                <w:sz w:val="22"/>
                <w:szCs w:val="22"/>
                <w:lang w:eastAsia="en-US"/>
              </w:rPr>
              <w:t>Сумма</w:t>
            </w:r>
          </w:p>
        </w:tc>
      </w:tr>
    </w:tbl>
    <w:p w14:paraId="78C79BB0" w14:textId="77777777" w:rsidR="00265D90" w:rsidRDefault="00265D90" w:rsidP="00265D90">
      <w:pPr>
        <w:ind w:firstLine="567"/>
        <w:rPr>
          <w:rFonts w:ascii="Times New Roman" w:eastAsiaTheme="minorHAnsi" w:hAnsi="Times New Roman" w:cs="Times New Roman"/>
          <w:i/>
          <w:sz w:val="18"/>
          <w:szCs w:val="18"/>
          <w:lang w:eastAsia="en-US"/>
        </w:rPr>
      </w:pPr>
    </w:p>
    <w:p w14:paraId="29340312"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36720D24"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4D3DB7A1"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3156BEA8"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253B2495"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6FECE14C"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34469823"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31323189"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2776B166"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4A7D1674"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31BA5FFA"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776BDB95"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7E12CDA4"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5BC7F186" w14:textId="77777777" w:rsidR="00265D90" w:rsidRDefault="00265D90" w:rsidP="00957B9C">
      <w:pPr>
        <w:ind w:firstLine="567"/>
        <w:jc w:val="right"/>
        <w:rPr>
          <w:rFonts w:ascii="Times New Roman" w:eastAsiaTheme="minorHAnsi" w:hAnsi="Times New Roman" w:cs="Times New Roman"/>
          <w:i/>
          <w:sz w:val="18"/>
          <w:szCs w:val="18"/>
          <w:lang w:eastAsia="en-US"/>
        </w:rPr>
      </w:pPr>
    </w:p>
    <w:p w14:paraId="1D490794" w14:textId="7CBE962B" w:rsidR="00265D90" w:rsidRDefault="00265D90" w:rsidP="00325793">
      <w:pPr>
        <w:rPr>
          <w:rFonts w:ascii="Times New Roman" w:eastAsiaTheme="minorHAnsi" w:hAnsi="Times New Roman" w:cs="Times New Roman"/>
          <w:i/>
          <w:sz w:val="18"/>
          <w:szCs w:val="18"/>
          <w:lang w:eastAsia="en-US"/>
        </w:rPr>
      </w:pPr>
    </w:p>
    <w:p w14:paraId="70EE546D" w14:textId="177407CF" w:rsidR="00525DC1" w:rsidRPr="00525DC1" w:rsidRDefault="00525DC1" w:rsidP="00525DC1">
      <w:pPr>
        <w:jc w:val="right"/>
        <w:rPr>
          <w:rFonts w:ascii="Times New Roman" w:eastAsiaTheme="minorHAnsi" w:hAnsi="Times New Roman" w:cs="Times New Roman"/>
          <w:i/>
          <w:sz w:val="18"/>
          <w:szCs w:val="18"/>
          <w:lang w:eastAsia="en-US"/>
        </w:rPr>
      </w:pPr>
      <w:r w:rsidRPr="00525DC1">
        <w:rPr>
          <w:rFonts w:ascii="Times New Roman" w:eastAsiaTheme="minorHAnsi" w:hAnsi="Times New Roman" w:cs="Times New Roman"/>
          <w:i/>
          <w:sz w:val="18"/>
          <w:szCs w:val="18"/>
          <w:lang w:eastAsia="en-US"/>
        </w:rPr>
        <w:lastRenderedPageBreak/>
        <w:t>Сводная расчетно-платежная ведомость студенты</w:t>
      </w:r>
    </w:p>
    <w:p w14:paraId="26C6D10F" w14:textId="497036AD" w:rsidR="00957B9C" w:rsidRDefault="00957B9C" w:rsidP="00957B9C">
      <w:pPr>
        <w:rPr>
          <w:rFonts w:ascii="Times New Roman" w:hAnsi="Times New Roman" w:cs="Times New Roman"/>
          <w:b/>
          <w:sz w:val="28"/>
          <w:szCs w:val="28"/>
        </w:rPr>
      </w:pPr>
      <w:r w:rsidRPr="00E01863">
        <w:rPr>
          <w:rFonts w:ascii="Times New Roman" w:hAnsi="Times New Roman" w:cs="Times New Roman"/>
          <w:b/>
          <w:sz w:val="28"/>
          <w:szCs w:val="28"/>
        </w:rPr>
        <w:t>Сводная расчетно-платежная ведомость</w:t>
      </w:r>
    </w:p>
    <w:p w14:paraId="344EF2A8" w14:textId="77777777" w:rsidR="00957B9C" w:rsidRDefault="00957B9C" w:rsidP="00957B9C">
      <w:pPr>
        <w:rPr>
          <w:rFonts w:ascii="Times New Roman" w:hAnsi="Times New Roman" w:cs="Times New Roman"/>
          <w:b/>
          <w:sz w:val="24"/>
          <w:szCs w:val="24"/>
        </w:rPr>
      </w:pPr>
      <w:r>
        <w:rPr>
          <w:rFonts w:ascii="Times New Roman" w:hAnsi="Times New Roman" w:cs="Times New Roman"/>
          <w:b/>
          <w:sz w:val="24"/>
          <w:szCs w:val="24"/>
        </w:rPr>
        <w:t>Организация</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РГПУ им. А. И. Герцена</w:t>
      </w:r>
    </w:p>
    <w:p w14:paraId="53BFF870" w14:textId="77777777" w:rsidR="00957B9C" w:rsidRDefault="00957B9C" w:rsidP="00957B9C">
      <w:pPr>
        <w:rPr>
          <w:rFonts w:ascii="Times New Roman" w:hAnsi="Times New Roman" w:cs="Times New Roman"/>
          <w:b/>
          <w:sz w:val="24"/>
          <w:szCs w:val="24"/>
        </w:rPr>
      </w:pPr>
      <w:r>
        <w:rPr>
          <w:rFonts w:ascii="Times New Roman" w:hAnsi="Times New Roman" w:cs="Times New Roman"/>
          <w:b/>
          <w:sz w:val="24"/>
          <w:szCs w:val="24"/>
        </w:rPr>
        <w:t>Месяц, год</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6AABFA0" w14:textId="77777777" w:rsidR="00957B9C" w:rsidRDefault="00957B9C" w:rsidP="00957B9C">
      <w:pPr>
        <w:rPr>
          <w:rFonts w:ascii="Times New Roman" w:hAnsi="Times New Roman" w:cs="Times New Roman"/>
          <w:b/>
          <w:sz w:val="24"/>
          <w:szCs w:val="24"/>
        </w:rPr>
      </w:pPr>
      <w:r>
        <w:rPr>
          <w:rFonts w:ascii="Times New Roman" w:hAnsi="Times New Roman" w:cs="Times New Roman"/>
          <w:b/>
          <w:sz w:val="24"/>
          <w:szCs w:val="24"/>
        </w:rPr>
        <w:t>Подразделение</w:t>
      </w:r>
    </w:p>
    <w:tbl>
      <w:tblPr>
        <w:tblStyle w:val="af4"/>
        <w:tblW w:w="0" w:type="auto"/>
        <w:tblLook w:val="04A0" w:firstRow="1" w:lastRow="0" w:firstColumn="1" w:lastColumn="0" w:noHBand="0" w:noVBand="1"/>
      </w:tblPr>
      <w:tblGrid>
        <w:gridCol w:w="4832"/>
        <w:gridCol w:w="1421"/>
        <w:gridCol w:w="3093"/>
      </w:tblGrid>
      <w:tr w:rsidR="00957B9C" w14:paraId="34518DA0" w14:textId="77777777" w:rsidTr="00AE420D">
        <w:tc>
          <w:tcPr>
            <w:tcW w:w="4928" w:type="dxa"/>
          </w:tcPr>
          <w:p w14:paraId="5F8615EB" w14:textId="77777777" w:rsidR="00957B9C" w:rsidRDefault="00957B9C" w:rsidP="00AE420D">
            <w:pPr>
              <w:rPr>
                <w:rFonts w:ascii="Times New Roman" w:hAnsi="Times New Roman" w:cs="Times New Roman"/>
                <w:b/>
                <w:sz w:val="24"/>
                <w:szCs w:val="24"/>
              </w:rPr>
            </w:pPr>
            <w:r>
              <w:rPr>
                <w:rFonts w:ascii="Times New Roman" w:hAnsi="Times New Roman" w:cs="Times New Roman"/>
                <w:b/>
                <w:sz w:val="24"/>
                <w:szCs w:val="24"/>
              </w:rPr>
              <w:t>ФИО</w:t>
            </w:r>
          </w:p>
          <w:p w14:paraId="3603CC70" w14:textId="77777777" w:rsidR="00957B9C" w:rsidRDefault="00957B9C" w:rsidP="00AE420D">
            <w:pPr>
              <w:rPr>
                <w:rFonts w:ascii="Times New Roman" w:hAnsi="Times New Roman" w:cs="Times New Roman"/>
                <w:b/>
                <w:sz w:val="24"/>
                <w:szCs w:val="24"/>
              </w:rPr>
            </w:pPr>
            <w:r>
              <w:rPr>
                <w:rFonts w:ascii="Times New Roman" w:hAnsi="Times New Roman" w:cs="Times New Roman"/>
                <w:b/>
                <w:sz w:val="24"/>
                <w:szCs w:val="24"/>
              </w:rPr>
              <w:t>Начислено/удержано</w:t>
            </w:r>
          </w:p>
        </w:tc>
        <w:tc>
          <w:tcPr>
            <w:tcW w:w="1452" w:type="dxa"/>
            <w:vMerge w:val="restart"/>
          </w:tcPr>
          <w:p w14:paraId="4AC6A606" w14:textId="77777777" w:rsidR="00957B9C" w:rsidRDefault="00957B9C" w:rsidP="00AE420D">
            <w:pPr>
              <w:jc w:val="center"/>
              <w:rPr>
                <w:rFonts w:ascii="Times New Roman" w:hAnsi="Times New Roman" w:cs="Times New Roman"/>
                <w:b/>
                <w:sz w:val="24"/>
                <w:szCs w:val="24"/>
              </w:rPr>
            </w:pPr>
            <w:r>
              <w:rPr>
                <w:rFonts w:ascii="Times New Roman" w:hAnsi="Times New Roman" w:cs="Times New Roman"/>
                <w:b/>
                <w:sz w:val="24"/>
                <w:szCs w:val="24"/>
              </w:rPr>
              <w:t>Курс</w:t>
            </w:r>
          </w:p>
        </w:tc>
        <w:tc>
          <w:tcPr>
            <w:tcW w:w="3191" w:type="dxa"/>
            <w:vMerge w:val="restart"/>
          </w:tcPr>
          <w:p w14:paraId="41DC1D01" w14:textId="77777777" w:rsidR="00957B9C" w:rsidRDefault="00957B9C" w:rsidP="00AE420D">
            <w:pPr>
              <w:jc w:val="center"/>
              <w:rPr>
                <w:rFonts w:ascii="Times New Roman" w:hAnsi="Times New Roman" w:cs="Times New Roman"/>
                <w:b/>
                <w:sz w:val="24"/>
                <w:szCs w:val="24"/>
              </w:rPr>
            </w:pPr>
            <w:r>
              <w:rPr>
                <w:rFonts w:ascii="Times New Roman" w:hAnsi="Times New Roman" w:cs="Times New Roman"/>
                <w:b/>
                <w:sz w:val="24"/>
                <w:szCs w:val="24"/>
              </w:rPr>
              <w:t>Сумма (руб.)</w:t>
            </w:r>
          </w:p>
        </w:tc>
      </w:tr>
      <w:tr w:rsidR="00957B9C" w14:paraId="4CAAE0EC" w14:textId="77777777" w:rsidTr="00AE420D">
        <w:tc>
          <w:tcPr>
            <w:tcW w:w="4928" w:type="dxa"/>
          </w:tcPr>
          <w:p w14:paraId="37B2F9EF" w14:textId="77777777" w:rsidR="00957B9C" w:rsidRDefault="00957B9C" w:rsidP="00AE420D">
            <w:pPr>
              <w:rPr>
                <w:rFonts w:ascii="Times New Roman" w:hAnsi="Times New Roman" w:cs="Times New Roman"/>
                <w:b/>
                <w:sz w:val="24"/>
                <w:szCs w:val="24"/>
              </w:rPr>
            </w:pPr>
            <w:r>
              <w:rPr>
                <w:rFonts w:ascii="Times New Roman" w:hAnsi="Times New Roman" w:cs="Times New Roman"/>
                <w:b/>
                <w:sz w:val="24"/>
                <w:szCs w:val="24"/>
              </w:rPr>
              <w:t>Вид начисления/удержания</w:t>
            </w:r>
          </w:p>
        </w:tc>
        <w:tc>
          <w:tcPr>
            <w:tcW w:w="1452" w:type="dxa"/>
            <w:vMerge/>
          </w:tcPr>
          <w:p w14:paraId="682B1240" w14:textId="77777777" w:rsidR="00957B9C" w:rsidRDefault="00957B9C" w:rsidP="00AE420D">
            <w:pPr>
              <w:rPr>
                <w:rFonts w:ascii="Times New Roman" w:hAnsi="Times New Roman" w:cs="Times New Roman"/>
                <w:b/>
                <w:sz w:val="24"/>
                <w:szCs w:val="24"/>
              </w:rPr>
            </w:pPr>
          </w:p>
        </w:tc>
        <w:tc>
          <w:tcPr>
            <w:tcW w:w="3191" w:type="dxa"/>
            <w:vMerge/>
          </w:tcPr>
          <w:p w14:paraId="57680594" w14:textId="77777777" w:rsidR="00957B9C" w:rsidRDefault="00957B9C" w:rsidP="00AE420D">
            <w:pPr>
              <w:rPr>
                <w:rFonts w:ascii="Times New Roman" w:hAnsi="Times New Roman" w:cs="Times New Roman"/>
                <w:b/>
                <w:sz w:val="24"/>
                <w:szCs w:val="24"/>
              </w:rPr>
            </w:pPr>
          </w:p>
        </w:tc>
      </w:tr>
      <w:tr w:rsidR="00957B9C" w14:paraId="3D92E433" w14:textId="77777777" w:rsidTr="00AE420D">
        <w:tc>
          <w:tcPr>
            <w:tcW w:w="4928" w:type="dxa"/>
          </w:tcPr>
          <w:p w14:paraId="528395A0" w14:textId="77777777" w:rsidR="00957B9C" w:rsidRDefault="00957B9C" w:rsidP="00AE420D">
            <w:pPr>
              <w:rPr>
                <w:rFonts w:ascii="Times New Roman" w:hAnsi="Times New Roman" w:cs="Times New Roman"/>
                <w:b/>
                <w:sz w:val="24"/>
                <w:szCs w:val="24"/>
              </w:rPr>
            </w:pPr>
            <w:r>
              <w:rPr>
                <w:rFonts w:ascii="Times New Roman" w:hAnsi="Times New Roman" w:cs="Times New Roman"/>
                <w:b/>
                <w:sz w:val="24"/>
                <w:szCs w:val="24"/>
              </w:rPr>
              <w:t>Выплачено</w:t>
            </w:r>
          </w:p>
        </w:tc>
        <w:tc>
          <w:tcPr>
            <w:tcW w:w="1452" w:type="dxa"/>
            <w:vMerge/>
          </w:tcPr>
          <w:p w14:paraId="1D0FF770" w14:textId="77777777" w:rsidR="00957B9C" w:rsidRDefault="00957B9C" w:rsidP="00AE420D">
            <w:pPr>
              <w:rPr>
                <w:rFonts w:ascii="Times New Roman" w:hAnsi="Times New Roman" w:cs="Times New Roman"/>
                <w:b/>
                <w:sz w:val="24"/>
                <w:szCs w:val="24"/>
              </w:rPr>
            </w:pPr>
          </w:p>
        </w:tc>
        <w:tc>
          <w:tcPr>
            <w:tcW w:w="3191" w:type="dxa"/>
            <w:vMerge/>
          </w:tcPr>
          <w:p w14:paraId="08945523" w14:textId="77777777" w:rsidR="00957B9C" w:rsidRDefault="00957B9C" w:rsidP="00AE420D">
            <w:pPr>
              <w:rPr>
                <w:rFonts w:ascii="Times New Roman" w:hAnsi="Times New Roman" w:cs="Times New Roman"/>
                <w:b/>
                <w:sz w:val="24"/>
                <w:szCs w:val="24"/>
              </w:rPr>
            </w:pPr>
          </w:p>
        </w:tc>
      </w:tr>
      <w:tr w:rsidR="00957B9C" w14:paraId="6F6A6976" w14:textId="77777777" w:rsidTr="00AE420D">
        <w:tc>
          <w:tcPr>
            <w:tcW w:w="4928" w:type="dxa"/>
          </w:tcPr>
          <w:p w14:paraId="4749531E" w14:textId="77777777" w:rsidR="00957B9C" w:rsidRDefault="00957B9C" w:rsidP="00AE420D">
            <w:pPr>
              <w:rPr>
                <w:rFonts w:ascii="Times New Roman" w:hAnsi="Times New Roman" w:cs="Times New Roman"/>
                <w:b/>
                <w:sz w:val="24"/>
                <w:szCs w:val="24"/>
              </w:rPr>
            </w:pPr>
            <w:r>
              <w:rPr>
                <w:rFonts w:ascii="Times New Roman" w:hAnsi="Times New Roman" w:cs="Times New Roman"/>
                <w:b/>
                <w:sz w:val="24"/>
                <w:szCs w:val="24"/>
              </w:rPr>
              <w:t>Ведомость № от</w:t>
            </w:r>
          </w:p>
        </w:tc>
        <w:tc>
          <w:tcPr>
            <w:tcW w:w="1452" w:type="dxa"/>
            <w:vMerge/>
          </w:tcPr>
          <w:p w14:paraId="63067086" w14:textId="77777777" w:rsidR="00957B9C" w:rsidRDefault="00957B9C" w:rsidP="00AE420D">
            <w:pPr>
              <w:rPr>
                <w:rFonts w:ascii="Times New Roman" w:hAnsi="Times New Roman" w:cs="Times New Roman"/>
                <w:b/>
                <w:sz w:val="24"/>
                <w:szCs w:val="24"/>
              </w:rPr>
            </w:pPr>
          </w:p>
        </w:tc>
        <w:tc>
          <w:tcPr>
            <w:tcW w:w="3191" w:type="dxa"/>
            <w:vMerge/>
          </w:tcPr>
          <w:p w14:paraId="0917C197" w14:textId="77777777" w:rsidR="00957B9C" w:rsidRDefault="00957B9C" w:rsidP="00AE420D">
            <w:pPr>
              <w:rPr>
                <w:rFonts w:ascii="Times New Roman" w:hAnsi="Times New Roman" w:cs="Times New Roman"/>
                <w:b/>
                <w:sz w:val="24"/>
                <w:szCs w:val="24"/>
              </w:rPr>
            </w:pPr>
          </w:p>
        </w:tc>
      </w:tr>
      <w:tr w:rsidR="00957B9C" w14:paraId="6D421C3C" w14:textId="77777777" w:rsidTr="00AE420D">
        <w:tc>
          <w:tcPr>
            <w:tcW w:w="4928" w:type="dxa"/>
          </w:tcPr>
          <w:p w14:paraId="605CC921" w14:textId="77777777" w:rsidR="00957B9C" w:rsidRDefault="00957B9C" w:rsidP="00AE420D">
            <w:pPr>
              <w:rPr>
                <w:rFonts w:ascii="Times New Roman" w:hAnsi="Times New Roman" w:cs="Times New Roman"/>
                <w:b/>
                <w:sz w:val="24"/>
                <w:szCs w:val="24"/>
              </w:rPr>
            </w:pPr>
          </w:p>
        </w:tc>
        <w:tc>
          <w:tcPr>
            <w:tcW w:w="1452" w:type="dxa"/>
          </w:tcPr>
          <w:p w14:paraId="629CDB2A" w14:textId="77777777" w:rsidR="00957B9C" w:rsidRDefault="00957B9C" w:rsidP="00AE420D">
            <w:pPr>
              <w:rPr>
                <w:rFonts w:ascii="Times New Roman" w:hAnsi="Times New Roman" w:cs="Times New Roman"/>
                <w:b/>
                <w:sz w:val="24"/>
                <w:szCs w:val="24"/>
              </w:rPr>
            </w:pPr>
          </w:p>
        </w:tc>
        <w:tc>
          <w:tcPr>
            <w:tcW w:w="3191" w:type="dxa"/>
          </w:tcPr>
          <w:p w14:paraId="3690D4D7" w14:textId="77777777" w:rsidR="00957B9C" w:rsidRDefault="00957B9C" w:rsidP="00AE420D">
            <w:pPr>
              <w:rPr>
                <w:rFonts w:ascii="Times New Roman" w:hAnsi="Times New Roman" w:cs="Times New Roman"/>
                <w:b/>
                <w:sz w:val="24"/>
                <w:szCs w:val="24"/>
              </w:rPr>
            </w:pPr>
          </w:p>
        </w:tc>
      </w:tr>
      <w:tr w:rsidR="00957B9C" w14:paraId="5AB0160B" w14:textId="77777777" w:rsidTr="00AE420D">
        <w:tc>
          <w:tcPr>
            <w:tcW w:w="4928" w:type="dxa"/>
          </w:tcPr>
          <w:p w14:paraId="1C422BBA" w14:textId="77777777" w:rsidR="00957B9C" w:rsidRDefault="00957B9C" w:rsidP="00AE420D">
            <w:pPr>
              <w:rPr>
                <w:rFonts w:ascii="Times New Roman" w:hAnsi="Times New Roman" w:cs="Times New Roman"/>
                <w:b/>
                <w:sz w:val="24"/>
                <w:szCs w:val="24"/>
              </w:rPr>
            </w:pPr>
          </w:p>
        </w:tc>
        <w:tc>
          <w:tcPr>
            <w:tcW w:w="1452" w:type="dxa"/>
          </w:tcPr>
          <w:p w14:paraId="319430D9" w14:textId="77777777" w:rsidR="00957B9C" w:rsidRDefault="00957B9C" w:rsidP="00AE420D">
            <w:pPr>
              <w:rPr>
                <w:rFonts w:ascii="Times New Roman" w:hAnsi="Times New Roman" w:cs="Times New Roman"/>
                <w:b/>
                <w:sz w:val="24"/>
                <w:szCs w:val="24"/>
              </w:rPr>
            </w:pPr>
          </w:p>
        </w:tc>
        <w:tc>
          <w:tcPr>
            <w:tcW w:w="3191" w:type="dxa"/>
          </w:tcPr>
          <w:p w14:paraId="1D22CA1A" w14:textId="77777777" w:rsidR="00957B9C" w:rsidRDefault="00957B9C" w:rsidP="00AE420D">
            <w:pPr>
              <w:rPr>
                <w:rFonts w:ascii="Times New Roman" w:hAnsi="Times New Roman" w:cs="Times New Roman"/>
                <w:b/>
                <w:sz w:val="24"/>
                <w:szCs w:val="24"/>
              </w:rPr>
            </w:pPr>
          </w:p>
        </w:tc>
      </w:tr>
      <w:tr w:rsidR="00957B9C" w14:paraId="4AE5A8F2" w14:textId="77777777" w:rsidTr="00AE420D">
        <w:tc>
          <w:tcPr>
            <w:tcW w:w="4928" w:type="dxa"/>
          </w:tcPr>
          <w:p w14:paraId="304A9297" w14:textId="77777777" w:rsidR="00957B9C" w:rsidRDefault="00957B9C" w:rsidP="00AE420D">
            <w:pPr>
              <w:rPr>
                <w:rFonts w:ascii="Times New Roman" w:hAnsi="Times New Roman" w:cs="Times New Roman"/>
                <w:b/>
                <w:sz w:val="24"/>
                <w:szCs w:val="24"/>
              </w:rPr>
            </w:pPr>
          </w:p>
        </w:tc>
        <w:tc>
          <w:tcPr>
            <w:tcW w:w="1452" w:type="dxa"/>
          </w:tcPr>
          <w:p w14:paraId="37E68897" w14:textId="77777777" w:rsidR="00957B9C" w:rsidRDefault="00957B9C" w:rsidP="00AE420D">
            <w:pPr>
              <w:rPr>
                <w:rFonts w:ascii="Times New Roman" w:hAnsi="Times New Roman" w:cs="Times New Roman"/>
                <w:b/>
                <w:sz w:val="24"/>
                <w:szCs w:val="24"/>
              </w:rPr>
            </w:pPr>
          </w:p>
        </w:tc>
        <w:tc>
          <w:tcPr>
            <w:tcW w:w="3191" w:type="dxa"/>
          </w:tcPr>
          <w:p w14:paraId="2212EB9D" w14:textId="77777777" w:rsidR="00957B9C" w:rsidRDefault="00957B9C" w:rsidP="00AE420D">
            <w:pPr>
              <w:rPr>
                <w:rFonts w:ascii="Times New Roman" w:hAnsi="Times New Roman" w:cs="Times New Roman"/>
                <w:b/>
                <w:sz w:val="24"/>
                <w:szCs w:val="24"/>
              </w:rPr>
            </w:pPr>
          </w:p>
        </w:tc>
      </w:tr>
      <w:tr w:rsidR="00957B9C" w14:paraId="35D7A5D0" w14:textId="77777777" w:rsidTr="00AE420D">
        <w:tc>
          <w:tcPr>
            <w:tcW w:w="4928" w:type="dxa"/>
          </w:tcPr>
          <w:p w14:paraId="678F2D9E" w14:textId="77777777" w:rsidR="00957B9C" w:rsidRDefault="00957B9C" w:rsidP="00AE420D">
            <w:pPr>
              <w:rPr>
                <w:rFonts w:ascii="Times New Roman" w:hAnsi="Times New Roman" w:cs="Times New Roman"/>
                <w:b/>
                <w:sz w:val="24"/>
                <w:szCs w:val="24"/>
              </w:rPr>
            </w:pPr>
          </w:p>
        </w:tc>
        <w:tc>
          <w:tcPr>
            <w:tcW w:w="1452" w:type="dxa"/>
          </w:tcPr>
          <w:p w14:paraId="7AD60134" w14:textId="77777777" w:rsidR="00957B9C" w:rsidRDefault="00957B9C" w:rsidP="00AE420D">
            <w:pPr>
              <w:rPr>
                <w:rFonts w:ascii="Times New Roman" w:hAnsi="Times New Roman" w:cs="Times New Roman"/>
                <w:b/>
                <w:sz w:val="24"/>
                <w:szCs w:val="24"/>
              </w:rPr>
            </w:pPr>
          </w:p>
        </w:tc>
        <w:tc>
          <w:tcPr>
            <w:tcW w:w="3191" w:type="dxa"/>
          </w:tcPr>
          <w:p w14:paraId="7EF91CED" w14:textId="77777777" w:rsidR="00957B9C" w:rsidRDefault="00957B9C" w:rsidP="00AE420D">
            <w:pPr>
              <w:rPr>
                <w:rFonts w:ascii="Times New Roman" w:hAnsi="Times New Roman" w:cs="Times New Roman"/>
                <w:b/>
                <w:sz w:val="24"/>
                <w:szCs w:val="24"/>
              </w:rPr>
            </w:pPr>
          </w:p>
        </w:tc>
      </w:tr>
      <w:tr w:rsidR="00957B9C" w14:paraId="28D0C11B" w14:textId="77777777" w:rsidTr="00AE420D">
        <w:tc>
          <w:tcPr>
            <w:tcW w:w="4928" w:type="dxa"/>
          </w:tcPr>
          <w:p w14:paraId="2D00DDD4" w14:textId="77777777" w:rsidR="00957B9C" w:rsidRDefault="00957B9C" w:rsidP="00AE420D">
            <w:pPr>
              <w:rPr>
                <w:rFonts w:ascii="Times New Roman" w:hAnsi="Times New Roman" w:cs="Times New Roman"/>
                <w:b/>
                <w:sz w:val="24"/>
                <w:szCs w:val="24"/>
              </w:rPr>
            </w:pPr>
          </w:p>
        </w:tc>
        <w:tc>
          <w:tcPr>
            <w:tcW w:w="1452" w:type="dxa"/>
          </w:tcPr>
          <w:p w14:paraId="154AC983" w14:textId="77777777" w:rsidR="00957B9C" w:rsidRDefault="00957B9C" w:rsidP="00AE420D">
            <w:pPr>
              <w:rPr>
                <w:rFonts w:ascii="Times New Roman" w:hAnsi="Times New Roman" w:cs="Times New Roman"/>
                <w:b/>
                <w:sz w:val="24"/>
                <w:szCs w:val="24"/>
              </w:rPr>
            </w:pPr>
          </w:p>
        </w:tc>
        <w:tc>
          <w:tcPr>
            <w:tcW w:w="3191" w:type="dxa"/>
          </w:tcPr>
          <w:p w14:paraId="7121629B" w14:textId="77777777" w:rsidR="00957B9C" w:rsidRDefault="00957B9C" w:rsidP="00AE420D">
            <w:pPr>
              <w:rPr>
                <w:rFonts w:ascii="Times New Roman" w:hAnsi="Times New Roman" w:cs="Times New Roman"/>
                <w:b/>
                <w:sz w:val="24"/>
                <w:szCs w:val="24"/>
              </w:rPr>
            </w:pPr>
          </w:p>
        </w:tc>
      </w:tr>
      <w:tr w:rsidR="00957B9C" w14:paraId="5D7E5DD1" w14:textId="77777777" w:rsidTr="00AE420D">
        <w:tc>
          <w:tcPr>
            <w:tcW w:w="4928" w:type="dxa"/>
          </w:tcPr>
          <w:p w14:paraId="6B8CF8C1" w14:textId="77777777" w:rsidR="00957B9C" w:rsidRDefault="00957B9C" w:rsidP="00AE420D">
            <w:pPr>
              <w:rPr>
                <w:rFonts w:ascii="Times New Roman" w:hAnsi="Times New Roman" w:cs="Times New Roman"/>
                <w:b/>
                <w:sz w:val="24"/>
                <w:szCs w:val="24"/>
              </w:rPr>
            </w:pPr>
          </w:p>
        </w:tc>
        <w:tc>
          <w:tcPr>
            <w:tcW w:w="1452" w:type="dxa"/>
          </w:tcPr>
          <w:p w14:paraId="1A2FFD0D" w14:textId="77777777" w:rsidR="00957B9C" w:rsidRDefault="00957B9C" w:rsidP="00AE420D">
            <w:pPr>
              <w:rPr>
                <w:rFonts w:ascii="Times New Roman" w:hAnsi="Times New Roman" w:cs="Times New Roman"/>
                <w:b/>
                <w:sz w:val="24"/>
                <w:szCs w:val="24"/>
              </w:rPr>
            </w:pPr>
          </w:p>
        </w:tc>
        <w:tc>
          <w:tcPr>
            <w:tcW w:w="3191" w:type="dxa"/>
          </w:tcPr>
          <w:p w14:paraId="3E0B95CB" w14:textId="77777777" w:rsidR="00957B9C" w:rsidRDefault="00957B9C" w:rsidP="00AE420D">
            <w:pPr>
              <w:rPr>
                <w:rFonts w:ascii="Times New Roman" w:hAnsi="Times New Roman" w:cs="Times New Roman"/>
                <w:b/>
                <w:sz w:val="24"/>
                <w:szCs w:val="24"/>
              </w:rPr>
            </w:pPr>
          </w:p>
        </w:tc>
      </w:tr>
      <w:tr w:rsidR="00957B9C" w14:paraId="7609FAFC" w14:textId="77777777" w:rsidTr="00AE420D">
        <w:tc>
          <w:tcPr>
            <w:tcW w:w="4928" w:type="dxa"/>
          </w:tcPr>
          <w:p w14:paraId="53E2094B" w14:textId="77777777" w:rsidR="00957B9C" w:rsidRDefault="00957B9C" w:rsidP="00AE420D">
            <w:pPr>
              <w:rPr>
                <w:rFonts w:ascii="Times New Roman" w:hAnsi="Times New Roman" w:cs="Times New Roman"/>
                <w:b/>
                <w:sz w:val="24"/>
                <w:szCs w:val="24"/>
              </w:rPr>
            </w:pPr>
          </w:p>
        </w:tc>
        <w:tc>
          <w:tcPr>
            <w:tcW w:w="1452" w:type="dxa"/>
          </w:tcPr>
          <w:p w14:paraId="218B7171" w14:textId="77777777" w:rsidR="00957B9C" w:rsidRDefault="00957B9C" w:rsidP="00AE420D">
            <w:pPr>
              <w:rPr>
                <w:rFonts w:ascii="Times New Roman" w:hAnsi="Times New Roman" w:cs="Times New Roman"/>
                <w:b/>
                <w:sz w:val="24"/>
                <w:szCs w:val="24"/>
              </w:rPr>
            </w:pPr>
          </w:p>
        </w:tc>
        <w:tc>
          <w:tcPr>
            <w:tcW w:w="3191" w:type="dxa"/>
          </w:tcPr>
          <w:p w14:paraId="7D8BC4CD" w14:textId="77777777" w:rsidR="00957B9C" w:rsidRDefault="00957B9C" w:rsidP="00AE420D">
            <w:pPr>
              <w:rPr>
                <w:rFonts w:ascii="Times New Roman" w:hAnsi="Times New Roman" w:cs="Times New Roman"/>
                <w:b/>
                <w:sz w:val="24"/>
                <w:szCs w:val="24"/>
              </w:rPr>
            </w:pPr>
          </w:p>
        </w:tc>
      </w:tr>
      <w:tr w:rsidR="00957B9C" w14:paraId="07AABC96" w14:textId="77777777" w:rsidTr="00AE420D">
        <w:tc>
          <w:tcPr>
            <w:tcW w:w="4928" w:type="dxa"/>
          </w:tcPr>
          <w:p w14:paraId="77EE81F7" w14:textId="77777777" w:rsidR="00957B9C" w:rsidRDefault="00957B9C" w:rsidP="00AE420D">
            <w:pPr>
              <w:rPr>
                <w:rFonts w:ascii="Times New Roman" w:hAnsi="Times New Roman" w:cs="Times New Roman"/>
                <w:b/>
                <w:sz w:val="24"/>
                <w:szCs w:val="24"/>
              </w:rPr>
            </w:pPr>
          </w:p>
        </w:tc>
        <w:tc>
          <w:tcPr>
            <w:tcW w:w="1452" w:type="dxa"/>
          </w:tcPr>
          <w:p w14:paraId="13FCDAA4" w14:textId="77777777" w:rsidR="00957B9C" w:rsidRDefault="00957B9C" w:rsidP="00AE420D">
            <w:pPr>
              <w:rPr>
                <w:rFonts w:ascii="Times New Roman" w:hAnsi="Times New Roman" w:cs="Times New Roman"/>
                <w:b/>
                <w:sz w:val="24"/>
                <w:szCs w:val="24"/>
              </w:rPr>
            </w:pPr>
          </w:p>
        </w:tc>
        <w:tc>
          <w:tcPr>
            <w:tcW w:w="3191" w:type="dxa"/>
          </w:tcPr>
          <w:p w14:paraId="665C8D6F" w14:textId="77777777" w:rsidR="00957B9C" w:rsidRDefault="00957B9C" w:rsidP="00AE420D">
            <w:pPr>
              <w:rPr>
                <w:rFonts w:ascii="Times New Roman" w:hAnsi="Times New Roman" w:cs="Times New Roman"/>
                <w:b/>
                <w:sz w:val="24"/>
                <w:szCs w:val="24"/>
              </w:rPr>
            </w:pPr>
          </w:p>
        </w:tc>
      </w:tr>
      <w:tr w:rsidR="00957B9C" w14:paraId="4C096584" w14:textId="77777777" w:rsidTr="00AE420D">
        <w:tc>
          <w:tcPr>
            <w:tcW w:w="4928" w:type="dxa"/>
          </w:tcPr>
          <w:p w14:paraId="3C117121" w14:textId="77777777" w:rsidR="00957B9C" w:rsidRDefault="00957B9C" w:rsidP="00AE420D">
            <w:pPr>
              <w:rPr>
                <w:rFonts w:ascii="Times New Roman" w:hAnsi="Times New Roman" w:cs="Times New Roman"/>
                <w:b/>
                <w:sz w:val="24"/>
                <w:szCs w:val="24"/>
              </w:rPr>
            </w:pPr>
          </w:p>
        </w:tc>
        <w:tc>
          <w:tcPr>
            <w:tcW w:w="1452" w:type="dxa"/>
          </w:tcPr>
          <w:p w14:paraId="042DC008" w14:textId="77777777" w:rsidR="00957B9C" w:rsidRDefault="00957B9C" w:rsidP="00AE420D">
            <w:pPr>
              <w:rPr>
                <w:rFonts w:ascii="Times New Roman" w:hAnsi="Times New Roman" w:cs="Times New Roman"/>
                <w:b/>
                <w:sz w:val="24"/>
                <w:szCs w:val="24"/>
              </w:rPr>
            </w:pPr>
          </w:p>
        </w:tc>
        <w:tc>
          <w:tcPr>
            <w:tcW w:w="3191" w:type="dxa"/>
          </w:tcPr>
          <w:p w14:paraId="6A2C997E" w14:textId="77777777" w:rsidR="00957B9C" w:rsidRDefault="00957B9C" w:rsidP="00AE420D">
            <w:pPr>
              <w:rPr>
                <w:rFonts w:ascii="Times New Roman" w:hAnsi="Times New Roman" w:cs="Times New Roman"/>
                <w:b/>
                <w:sz w:val="24"/>
                <w:szCs w:val="24"/>
              </w:rPr>
            </w:pPr>
          </w:p>
        </w:tc>
      </w:tr>
      <w:tr w:rsidR="00957B9C" w14:paraId="46C901D3" w14:textId="77777777" w:rsidTr="00AE420D">
        <w:tc>
          <w:tcPr>
            <w:tcW w:w="4928" w:type="dxa"/>
          </w:tcPr>
          <w:p w14:paraId="1F8864A1" w14:textId="77777777" w:rsidR="00957B9C" w:rsidRDefault="00957B9C" w:rsidP="00AE420D">
            <w:pPr>
              <w:rPr>
                <w:rFonts w:ascii="Times New Roman" w:hAnsi="Times New Roman" w:cs="Times New Roman"/>
                <w:b/>
                <w:sz w:val="24"/>
                <w:szCs w:val="24"/>
              </w:rPr>
            </w:pPr>
          </w:p>
        </w:tc>
        <w:tc>
          <w:tcPr>
            <w:tcW w:w="1452" w:type="dxa"/>
          </w:tcPr>
          <w:p w14:paraId="4E8928A3" w14:textId="77777777" w:rsidR="00957B9C" w:rsidRDefault="00957B9C" w:rsidP="00AE420D">
            <w:pPr>
              <w:rPr>
                <w:rFonts w:ascii="Times New Roman" w:hAnsi="Times New Roman" w:cs="Times New Roman"/>
                <w:b/>
                <w:sz w:val="24"/>
                <w:szCs w:val="24"/>
              </w:rPr>
            </w:pPr>
          </w:p>
        </w:tc>
        <w:tc>
          <w:tcPr>
            <w:tcW w:w="3191" w:type="dxa"/>
          </w:tcPr>
          <w:p w14:paraId="7EE8DF3C" w14:textId="77777777" w:rsidR="00957B9C" w:rsidRDefault="00957B9C" w:rsidP="00AE420D">
            <w:pPr>
              <w:rPr>
                <w:rFonts w:ascii="Times New Roman" w:hAnsi="Times New Roman" w:cs="Times New Roman"/>
                <w:b/>
                <w:sz w:val="24"/>
                <w:szCs w:val="24"/>
              </w:rPr>
            </w:pPr>
          </w:p>
        </w:tc>
      </w:tr>
      <w:tr w:rsidR="00957B9C" w14:paraId="3957012A" w14:textId="77777777" w:rsidTr="00AE420D">
        <w:tc>
          <w:tcPr>
            <w:tcW w:w="4928" w:type="dxa"/>
          </w:tcPr>
          <w:p w14:paraId="2857CD67" w14:textId="77777777" w:rsidR="00957B9C" w:rsidRDefault="00957B9C" w:rsidP="00AE420D">
            <w:pPr>
              <w:rPr>
                <w:rFonts w:ascii="Times New Roman" w:hAnsi="Times New Roman" w:cs="Times New Roman"/>
                <w:b/>
                <w:sz w:val="24"/>
                <w:szCs w:val="24"/>
              </w:rPr>
            </w:pPr>
          </w:p>
        </w:tc>
        <w:tc>
          <w:tcPr>
            <w:tcW w:w="1452" w:type="dxa"/>
          </w:tcPr>
          <w:p w14:paraId="4B6FA269" w14:textId="77777777" w:rsidR="00957B9C" w:rsidRDefault="00957B9C" w:rsidP="00AE420D">
            <w:pPr>
              <w:rPr>
                <w:rFonts w:ascii="Times New Roman" w:hAnsi="Times New Roman" w:cs="Times New Roman"/>
                <w:b/>
                <w:sz w:val="24"/>
                <w:szCs w:val="24"/>
              </w:rPr>
            </w:pPr>
          </w:p>
        </w:tc>
        <w:tc>
          <w:tcPr>
            <w:tcW w:w="3191" w:type="dxa"/>
          </w:tcPr>
          <w:p w14:paraId="14B6869D" w14:textId="77777777" w:rsidR="00957B9C" w:rsidRDefault="00957B9C" w:rsidP="00AE420D">
            <w:pPr>
              <w:rPr>
                <w:rFonts w:ascii="Times New Roman" w:hAnsi="Times New Roman" w:cs="Times New Roman"/>
                <w:b/>
                <w:sz w:val="24"/>
                <w:szCs w:val="24"/>
              </w:rPr>
            </w:pPr>
          </w:p>
        </w:tc>
      </w:tr>
      <w:tr w:rsidR="00957B9C" w14:paraId="06699F0D" w14:textId="77777777" w:rsidTr="00AE420D">
        <w:tc>
          <w:tcPr>
            <w:tcW w:w="4928" w:type="dxa"/>
          </w:tcPr>
          <w:p w14:paraId="59D470B6" w14:textId="77777777" w:rsidR="00957B9C" w:rsidRDefault="00957B9C" w:rsidP="00AE420D">
            <w:pPr>
              <w:rPr>
                <w:rFonts w:ascii="Times New Roman" w:hAnsi="Times New Roman" w:cs="Times New Roman"/>
                <w:b/>
                <w:sz w:val="24"/>
                <w:szCs w:val="24"/>
              </w:rPr>
            </w:pPr>
          </w:p>
        </w:tc>
        <w:tc>
          <w:tcPr>
            <w:tcW w:w="1452" w:type="dxa"/>
          </w:tcPr>
          <w:p w14:paraId="45F4E8C2" w14:textId="77777777" w:rsidR="00957B9C" w:rsidRDefault="00957B9C" w:rsidP="00AE420D">
            <w:pPr>
              <w:rPr>
                <w:rFonts w:ascii="Times New Roman" w:hAnsi="Times New Roman" w:cs="Times New Roman"/>
                <w:b/>
                <w:sz w:val="24"/>
                <w:szCs w:val="24"/>
              </w:rPr>
            </w:pPr>
          </w:p>
        </w:tc>
        <w:tc>
          <w:tcPr>
            <w:tcW w:w="3191" w:type="dxa"/>
          </w:tcPr>
          <w:p w14:paraId="5F9230DE" w14:textId="77777777" w:rsidR="00957B9C" w:rsidRDefault="00957B9C" w:rsidP="00AE420D">
            <w:pPr>
              <w:rPr>
                <w:rFonts w:ascii="Times New Roman" w:hAnsi="Times New Roman" w:cs="Times New Roman"/>
                <w:b/>
                <w:sz w:val="24"/>
                <w:szCs w:val="24"/>
              </w:rPr>
            </w:pPr>
          </w:p>
        </w:tc>
      </w:tr>
      <w:tr w:rsidR="00957B9C" w14:paraId="53CFDA4C" w14:textId="77777777" w:rsidTr="00AE420D">
        <w:tc>
          <w:tcPr>
            <w:tcW w:w="4928" w:type="dxa"/>
          </w:tcPr>
          <w:p w14:paraId="1D076681" w14:textId="77777777" w:rsidR="00957B9C" w:rsidRDefault="00957B9C" w:rsidP="00AE420D">
            <w:pPr>
              <w:rPr>
                <w:rFonts w:ascii="Times New Roman" w:hAnsi="Times New Roman" w:cs="Times New Roman"/>
                <w:b/>
                <w:sz w:val="24"/>
                <w:szCs w:val="24"/>
              </w:rPr>
            </w:pPr>
          </w:p>
        </w:tc>
        <w:tc>
          <w:tcPr>
            <w:tcW w:w="1452" w:type="dxa"/>
          </w:tcPr>
          <w:p w14:paraId="3FF41FDB" w14:textId="77777777" w:rsidR="00957B9C" w:rsidRDefault="00957B9C" w:rsidP="00AE420D">
            <w:pPr>
              <w:rPr>
                <w:rFonts w:ascii="Times New Roman" w:hAnsi="Times New Roman" w:cs="Times New Roman"/>
                <w:b/>
                <w:sz w:val="24"/>
                <w:szCs w:val="24"/>
              </w:rPr>
            </w:pPr>
          </w:p>
        </w:tc>
        <w:tc>
          <w:tcPr>
            <w:tcW w:w="3191" w:type="dxa"/>
          </w:tcPr>
          <w:p w14:paraId="1376E8DB" w14:textId="77777777" w:rsidR="00957B9C" w:rsidRDefault="00957B9C" w:rsidP="00AE420D">
            <w:pPr>
              <w:rPr>
                <w:rFonts w:ascii="Times New Roman" w:hAnsi="Times New Roman" w:cs="Times New Roman"/>
                <w:b/>
                <w:sz w:val="24"/>
                <w:szCs w:val="24"/>
              </w:rPr>
            </w:pPr>
          </w:p>
        </w:tc>
      </w:tr>
      <w:tr w:rsidR="00957B9C" w14:paraId="3B4E3A6F" w14:textId="77777777" w:rsidTr="00AE420D">
        <w:tc>
          <w:tcPr>
            <w:tcW w:w="4928" w:type="dxa"/>
          </w:tcPr>
          <w:p w14:paraId="67F66D0C" w14:textId="77777777" w:rsidR="00957B9C" w:rsidRDefault="00957B9C" w:rsidP="00AE420D">
            <w:pPr>
              <w:rPr>
                <w:rFonts w:ascii="Times New Roman" w:hAnsi="Times New Roman" w:cs="Times New Roman"/>
                <w:b/>
                <w:sz w:val="24"/>
                <w:szCs w:val="24"/>
              </w:rPr>
            </w:pPr>
          </w:p>
        </w:tc>
        <w:tc>
          <w:tcPr>
            <w:tcW w:w="1452" w:type="dxa"/>
          </w:tcPr>
          <w:p w14:paraId="73C26496" w14:textId="77777777" w:rsidR="00957B9C" w:rsidRDefault="00957B9C" w:rsidP="00AE420D">
            <w:pPr>
              <w:rPr>
                <w:rFonts w:ascii="Times New Roman" w:hAnsi="Times New Roman" w:cs="Times New Roman"/>
                <w:b/>
                <w:sz w:val="24"/>
                <w:szCs w:val="24"/>
              </w:rPr>
            </w:pPr>
          </w:p>
        </w:tc>
        <w:tc>
          <w:tcPr>
            <w:tcW w:w="3191" w:type="dxa"/>
          </w:tcPr>
          <w:p w14:paraId="0399B8AB" w14:textId="77777777" w:rsidR="00957B9C" w:rsidRDefault="00957B9C" w:rsidP="00AE420D">
            <w:pPr>
              <w:rPr>
                <w:rFonts w:ascii="Times New Roman" w:hAnsi="Times New Roman" w:cs="Times New Roman"/>
                <w:b/>
                <w:sz w:val="24"/>
                <w:szCs w:val="24"/>
              </w:rPr>
            </w:pPr>
          </w:p>
        </w:tc>
      </w:tr>
      <w:tr w:rsidR="00957B9C" w14:paraId="36B708D2" w14:textId="77777777" w:rsidTr="00AE420D">
        <w:tc>
          <w:tcPr>
            <w:tcW w:w="4928" w:type="dxa"/>
          </w:tcPr>
          <w:p w14:paraId="432484A6" w14:textId="77777777" w:rsidR="00957B9C" w:rsidRDefault="00957B9C" w:rsidP="00AE420D">
            <w:pPr>
              <w:rPr>
                <w:rFonts w:ascii="Times New Roman" w:hAnsi="Times New Roman" w:cs="Times New Roman"/>
                <w:b/>
                <w:sz w:val="24"/>
                <w:szCs w:val="24"/>
              </w:rPr>
            </w:pPr>
          </w:p>
        </w:tc>
        <w:tc>
          <w:tcPr>
            <w:tcW w:w="1452" w:type="dxa"/>
          </w:tcPr>
          <w:p w14:paraId="6B01A35A" w14:textId="77777777" w:rsidR="00957B9C" w:rsidRDefault="00957B9C" w:rsidP="00AE420D">
            <w:pPr>
              <w:rPr>
                <w:rFonts w:ascii="Times New Roman" w:hAnsi="Times New Roman" w:cs="Times New Roman"/>
                <w:b/>
                <w:sz w:val="24"/>
                <w:szCs w:val="24"/>
              </w:rPr>
            </w:pPr>
          </w:p>
        </w:tc>
        <w:tc>
          <w:tcPr>
            <w:tcW w:w="3191" w:type="dxa"/>
          </w:tcPr>
          <w:p w14:paraId="38E4A5BD" w14:textId="77777777" w:rsidR="00957B9C" w:rsidRDefault="00957B9C" w:rsidP="00AE420D">
            <w:pPr>
              <w:rPr>
                <w:rFonts w:ascii="Times New Roman" w:hAnsi="Times New Roman" w:cs="Times New Roman"/>
                <w:b/>
                <w:sz w:val="24"/>
                <w:szCs w:val="24"/>
              </w:rPr>
            </w:pPr>
          </w:p>
        </w:tc>
      </w:tr>
      <w:tr w:rsidR="00957B9C" w14:paraId="4349B25B" w14:textId="77777777" w:rsidTr="00AE420D">
        <w:tc>
          <w:tcPr>
            <w:tcW w:w="4928" w:type="dxa"/>
          </w:tcPr>
          <w:p w14:paraId="26DA2CDE" w14:textId="77777777" w:rsidR="00957B9C" w:rsidRDefault="00957B9C" w:rsidP="00AE420D">
            <w:pPr>
              <w:rPr>
                <w:rFonts w:ascii="Times New Roman" w:hAnsi="Times New Roman" w:cs="Times New Roman"/>
                <w:b/>
                <w:sz w:val="24"/>
                <w:szCs w:val="24"/>
              </w:rPr>
            </w:pPr>
          </w:p>
        </w:tc>
        <w:tc>
          <w:tcPr>
            <w:tcW w:w="1452" w:type="dxa"/>
          </w:tcPr>
          <w:p w14:paraId="1AF80C8E" w14:textId="77777777" w:rsidR="00957B9C" w:rsidRDefault="00957B9C" w:rsidP="00AE420D">
            <w:pPr>
              <w:rPr>
                <w:rFonts w:ascii="Times New Roman" w:hAnsi="Times New Roman" w:cs="Times New Roman"/>
                <w:b/>
                <w:sz w:val="24"/>
                <w:szCs w:val="24"/>
              </w:rPr>
            </w:pPr>
          </w:p>
        </w:tc>
        <w:tc>
          <w:tcPr>
            <w:tcW w:w="3191" w:type="dxa"/>
          </w:tcPr>
          <w:p w14:paraId="39065723" w14:textId="77777777" w:rsidR="00957B9C" w:rsidRDefault="00957B9C" w:rsidP="00AE420D">
            <w:pPr>
              <w:rPr>
                <w:rFonts w:ascii="Times New Roman" w:hAnsi="Times New Roman" w:cs="Times New Roman"/>
                <w:b/>
                <w:sz w:val="24"/>
                <w:szCs w:val="24"/>
              </w:rPr>
            </w:pPr>
          </w:p>
        </w:tc>
      </w:tr>
      <w:tr w:rsidR="00957B9C" w14:paraId="557371AB" w14:textId="77777777" w:rsidTr="00AE420D">
        <w:tc>
          <w:tcPr>
            <w:tcW w:w="4928" w:type="dxa"/>
          </w:tcPr>
          <w:p w14:paraId="7D4C2253" w14:textId="77777777" w:rsidR="00957B9C" w:rsidRDefault="00957B9C" w:rsidP="00AE420D">
            <w:pPr>
              <w:rPr>
                <w:rFonts w:ascii="Times New Roman" w:hAnsi="Times New Roman" w:cs="Times New Roman"/>
                <w:b/>
                <w:sz w:val="24"/>
                <w:szCs w:val="24"/>
              </w:rPr>
            </w:pPr>
          </w:p>
        </w:tc>
        <w:tc>
          <w:tcPr>
            <w:tcW w:w="1452" w:type="dxa"/>
          </w:tcPr>
          <w:p w14:paraId="6CCDBF1D" w14:textId="77777777" w:rsidR="00957B9C" w:rsidRDefault="00957B9C" w:rsidP="00AE420D">
            <w:pPr>
              <w:rPr>
                <w:rFonts w:ascii="Times New Roman" w:hAnsi="Times New Roman" w:cs="Times New Roman"/>
                <w:b/>
                <w:sz w:val="24"/>
                <w:szCs w:val="24"/>
              </w:rPr>
            </w:pPr>
          </w:p>
        </w:tc>
        <w:tc>
          <w:tcPr>
            <w:tcW w:w="3191" w:type="dxa"/>
          </w:tcPr>
          <w:p w14:paraId="2C29AA35" w14:textId="77777777" w:rsidR="00957B9C" w:rsidRDefault="00957B9C" w:rsidP="00AE420D">
            <w:pPr>
              <w:rPr>
                <w:rFonts w:ascii="Times New Roman" w:hAnsi="Times New Roman" w:cs="Times New Roman"/>
                <w:b/>
                <w:sz w:val="24"/>
                <w:szCs w:val="24"/>
              </w:rPr>
            </w:pPr>
          </w:p>
        </w:tc>
      </w:tr>
      <w:tr w:rsidR="00957B9C" w14:paraId="567B3E3D" w14:textId="77777777" w:rsidTr="00AE420D">
        <w:tc>
          <w:tcPr>
            <w:tcW w:w="4928" w:type="dxa"/>
          </w:tcPr>
          <w:p w14:paraId="48DC92B9" w14:textId="77777777" w:rsidR="00957B9C" w:rsidRDefault="00957B9C" w:rsidP="00AE420D">
            <w:pPr>
              <w:rPr>
                <w:rFonts w:ascii="Times New Roman" w:hAnsi="Times New Roman" w:cs="Times New Roman"/>
                <w:b/>
                <w:sz w:val="24"/>
                <w:szCs w:val="24"/>
              </w:rPr>
            </w:pPr>
          </w:p>
        </w:tc>
        <w:tc>
          <w:tcPr>
            <w:tcW w:w="1452" w:type="dxa"/>
          </w:tcPr>
          <w:p w14:paraId="50F5A8BC" w14:textId="77777777" w:rsidR="00957B9C" w:rsidRDefault="00957B9C" w:rsidP="00AE420D">
            <w:pPr>
              <w:rPr>
                <w:rFonts w:ascii="Times New Roman" w:hAnsi="Times New Roman" w:cs="Times New Roman"/>
                <w:b/>
                <w:sz w:val="24"/>
                <w:szCs w:val="24"/>
              </w:rPr>
            </w:pPr>
          </w:p>
        </w:tc>
        <w:tc>
          <w:tcPr>
            <w:tcW w:w="3191" w:type="dxa"/>
          </w:tcPr>
          <w:p w14:paraId="7B5712DA" w14:textId="77777777" w:rsidR="00957B9C" w:rsidRDefault="00957B9C" w:rsidP="00AE420D">
            <w:pPr>
              <w:rPr>
                <w:rFonts w:ascii="Times New Roman" w:hAnsi="Times New Roman" w:cs="Times New Roman"/>
                <w:b/>
                <w:sz w:val="24"/>
                <w:szCs w:val="24"/>
              </w:rPr>
            </w:pPr>
          </w:p>
        </w:tc>
      </w:tr>
      <w:tr w:rsidR="00957B9C" w14:paraId="4E9686B7" w14:textId="77777777" w:rsidTr="00AE420D">
        <w:tc>
          <w:tcPr>
            <w:tcW w:w="4928" w:type="dxa"/>
          </w:tcPr>
          <w:p w14:paraId="510F8C8A" w14:textId="77777777" w:rsidR="00957B9C" w:rsidRDefault="00957B9C" w:rsidP="00AE420D">
            <w:pPr>
              <w:rPr>
                <w:rFonts w:ascii="Times New Roman" w:hAnsi="Times New Roman" w:cs="Times New Roman"/>
                <w:b/>
                <w:sz w:val="24"/>
                <w:szCs w:val="24"/>
              </w:rPr>
            </w:pPr>
          </w:p>
        </w:tc>
        <w:tc>
          <w:tcPr>
            <w:tcW w:w="1452" w:type="dxa"/>
          </w:tcPr>
          <w:p w14:paraId="5C8F76ED" w14:textId="77777777" w:rsidR="00957B9C" w:rsidRDefault="00957B9C" w:rsidP="00AE420D">
            <w:pPr>
              <w:rPr>
                <w:rFonts w:ascii="Times New Roman" w:hAnsi="Times New Roman" w:cs="Times New Roman"/>
                <w:b/>
                <w:sz w:val="24"/>
                <w:szCs w:val="24"/>
              </w:rPr>
            </w:pPr>
          </w:p>
        </w:tc>
        <w:tc>
          <w:tcPr>
            <w:tcW w:w="3191" w:type="dxa"/>
          </w:tcPr>
          <w:p w14:paraId="06D2586A" w14:textId="77777777" w:rsidR="00957B9C" w:rsidRDefault="00957B9C" w:rsidP="00AE420D">
            <w:pPr>
              <w:rPr>
                <w:rFonts w:ascii="Times New Roman" w:hAnsi="Times New Roman" w:cs="Times New Roman"/>
                <w:b/>
                <w:sz w:val="24"/>
                <w:szCs w:val="24"/>
              </w:rPr>
            </w:pPr>
          </w:p>
        </w:tc>
      </w:tr>
      <w:tr w:rsidR="00957B9C" w14:paraId="36ED02A4" w14:textId="77777777" w:rsidTr="00AE420D">
        <w:tc>
          <w:tcPr>
            <w:tcW w:w="4928" w:type="dxa"/>
          </w:tcPr>
          <w:p w14:paraId="7FBAFAC2" w14:textId="77777777" w:rsidR="00957B9C" w:rsidRDefault="00957B9C" w:rsidP="00AE420D">
            <w:pPr>
              <w:rPr>
                <w:rFonts w:ascii="Times New Roman" w:hAnsi="Times New Roman" w:cs="Times New Roman"/>
                <w:b/>
                <w:sz w:val="24"/>
                <w:szCs w:val="24"/>
              </w:rPr>
            </w:pPr>
          </w:p>
        </w:tc>
        <w:tc>
          <w:tcPr>
            <w:tcW w:w="1452" w:type="dxa"/>
          </w:tcPr>
          <w:p w14:paraId="4332F457" w14:textId="77777777" w:rsidR="00957B9C" w:rsidRDefault="00957B9C" w:rsidP="00AE420D">
            <w:pPr>
              <w:rPr>
                <w:rFonts w:ascii="Times New Roman" w:hAnsi="Times New Roman" w:cs="Times New Roman"/>
                <w:b/>
                <w:sz w:val="24"/>
                <w:szCs w:val="24"/>
              </w:rPr>
            </w:pPr>
          </w:p>
        </w:tc>
        <w:tc>
          <w:tcPr>
            <w:tcW w:w="3191" w:type="dxa"/>
          </w:tcPr>
          <w:p w14:paraId="14D47DDB" w14:textId="77777777" w:rsidR="00957B9C" w:rsidRDefault="00957B9C" w:rsidP="00AE420D">
            <w:pPr>
              <w:rPr>
                <w:rFonts w:ascii="Times New Roman" w:hAnsi="Times New Roman" w:cs="Times New Roman"/>
                <w:b/>
                <w:sz w:val="24"/>
                <w:szCs w:val="24"/>
              </w:rPr>
            </w:pPr>
          </w:p>
        </w:tc>
      </w:tr>
      <w:tr w:rsidR="00957B9C" w14:paraId="07EF9D86" w14:textId="77777777" w:rsidTr="00AE420D">
        <w:tc>
          <w:tcPr>
            <w:tcW w:w="4928" w:type="dxa"/>
          </w:tcPr>
          <w:p w14:paraId="3D8B1D61" w14:textId="77777777" w:rsidR="00957B9C" w:rsidRDefault="00957B9C" w:rsidP="00AE420D">
            <w:pPr>
              <w:rPr>
                <w:rFonts w:ascii="Times New Roman" w:hAnsi="Times New Roman" w:cs="Times New Roman"/>
                <w:b/>
                <w:sz w:val="24"/>
                <w:szCs w:val="24"/>
              </w:rPr>
            </w:pPr>
          </w:p>
        </w:tc>
        <w:tc>
          <w:tcPr>
            <w:tcW w:w="1452" w:type="dxa"/>
          </w:tcPr>
          <w:p w14:paraId="1CF2D6E0" w14:textId="77777777" w:rsidR="00957B9C" w:rsidRDefault="00957B9C" w:rsidP="00AE420D">
            <w:pPr>
              <w:rPr>
                <w:rFonts w:ascii="Times New Roman" w:hAnsi="Times New Roman" w:cs="Times New Roman"/>
                <w:b/>
                <w:sz w:val="24"/>
                <w:szCs w:val="24"/>
              </w:rPr>
            </w:pPr>
          </w:p>
        </w:tc>
        <w:tc>
          <w:tcPr>
            <w:tcW w:w="3191" w:type="dxa"/>
          </w:tcPr>
          <w:p w14:paraId="2B2A118A" w14:textId="77777777" w:rsidR="00957B9C" w:rsidRDefault="00957B9C" w:rsidP="00AE420D">
            <w:pPr>
              <w:rPr>
                <w:rFonts w:ascii="Times New Roman" w:hAnsi="Times New Roman" w:cs="Times New Roman"/>
                <w:b/>
                <w:sz w:val="24"/>
                <w:szCs w:val="24"/>
              </w:rPr>
            </w:pPr>
          </w:p>
        </w:tc>
      </w:tr>
      <w:tr w:rsidR="00957B9C" w14:paraId="65CFEA7C" w14:textId="77777777" w:rsidTr="00AE420D">
        <w:tc>
          <w:tcPr>
            <w:tcW w:w="4928" w:type="dxa"/>
          </w:tcPr>
          <w:p w14:paraId="0E7ACE9C" w14:textId="77777777" w:rsidR="00957B9C" w:rsidRDefault="00957B9C" w:rsidP="00AE420D">
            <w:pPr>
              <w:rPr>
                <w:rFonts w:ascii="Times New Roman" w:hAnsi="Times New Roman" w:cs="Times New Roman"/>
                <w:b/>
                <w:sz w:val="24"/>
                <w:szCs w:val="24"/>
              </w:rPr>
            </w:pPr>
          </w:p>
        </w:tc>
        <w:tc>
          <w:tcPr>
            <w:tcW w:w="1452" w:type="dxa"/>
          </w:tcPr>
          <w:p w14:paraId="1855019A" w14:textId="77777777" w:rsidR="00957B9C" w:rsidRDefault="00957B9C" w:rsidP="00AE420D">
            <w:pPr>
              <w:rPr>
                <w:rFonts w:ascii="Times New Roman" w:hAnsi="Times New Roman" w:cs="Times New Roman"/>
                <w:b/>
                <w:sz w:val="24"/>
                <w:szCs w:val="24"/>
              </w:rPr>
            </w:pPr>
          </w:p>
        </w:tc>
        <w:tc>
          <w:tcPr>
            <w:tcW w:w="3191" w:type="dxa"/>
          </w:tcPr>
          <w:p w14:paraId="102B3D00" w14:textId="77777777" w:rsidR="00957B9C" w:rsidRDefault="00957B9C" w:rsidP="00AE420D">
            <w:pPr>
              <w:rPr>
                <w:rFonts w:ascii="Times New Roman" w:hAnsi="Times New Roman" w:cs="Times New Roman"/>
                <w:b/>
                <w:sz w:val="24"/>
                <w:szCs w:val="24"/>
              </w:rPr>
            </w:pPr>
          </w:p>
        </w:tc>
      </w:tr>
      <w:tr w:rsidR="00957B9C" w14:paraId="7479B64C" w14:textId="77777777" w:rsidTr="00AE420D">
        <w:tc>
          <w:tcPr>
            <w:tcW w:w="4928" w:type="dxa"/>
          </w:tcPr>
          <w:p w14:paraId="74638DCE" w14:textId="77777777" w:rsidR="00957B9C" w:rsidRDefault="00957B9C" w:rsidP="00AE420D">
            <w:pPr>
              <w:rPr>
                <w:rFonts w:ascii="Times New Roman" w:hAnsi="Times New Roman" w:cs="Times New Roman"/>
                <w:b/>
                <w:sz w:val="24"/>
                <w:szCs w:val="24"/>
              </w:rPr>
            </w:pPr>
          </w:p>
        </w:tc>
        <w:tc>
          <w:tcPr>
            <w:tcW w:w="1452" w:type="dxa"/>
          </w:tcPr>
          <w:p w14:paraId="2A441438" w14:textId="77777777" w:rsidR="00957B9C" w:rsidRDefault="00957B9C" w:rsidP="00AE420D">
            <w:pPr>
              <w:rPr>
                <w:rFonts w:ascii="Times New Roman" w:hAnsi="Times New Roman" w:cs="Times New Roman"/>
                <w:b/>
                <w:sz w:val="24"/>
                <w:szCs w:val="24"/>
              </w:rPr>
            </w:pPr>
          </w:p>
        </w:tc>
        <w:tc>
          <w:tcPr>
            <w:tcW w:w="3191" w:type="dxa"/>
          </w:tcPr>
          <w:p w14:paraId="10C86FE7" w14:textId="77777777" w:rsidR="00957B9C" w:rsidRDefault="00957B9C" w:rsidP="00AE420D">
            <w:pPr>
              <w:rPr>
                <w:rFonts w:ascii="Times New Roman" w:hAnsi="Times New Roman" w:cs="Times New Roman"/>
                <w:b/>
                <w:sz w:val="24"/>
                <w:szCs w:val="24"/>
              </w:rPr>
            </w:pPr>
          </w:p>
        </w:tc>
      </w:tr>
      <w:tr w:rsidR="00957B9C" w14:paraId="7E5A831A" w14:textId="77777777" w:rsidTr="00AE420D">
        <w:tc>
          <w:tcPr>
            <w:tcW w:w="4928" w:type="dxa"/>
          </w:tcPr>
          <w:p w14:paraId="7C538973" w14:textId="77777777" w:rsidR="00957B9C" w:rsidRDefault="00957B9C" w:rsidP="00AE420D">
            <w:pPr>
              <w:rPr>
                <w:rFonts w:ascii="Times New Roman" w:hAnsi="Times New Roman" w:cs="Times New Roman"/>
                <w:b/>
                <w:sz w:val="24"/>
                <w:szCs w:val="24"/>
              </w:rPr>
            </w:pPr>
          </w:p>
        </w:tc>
        <w:tc>
          <w:tcPr>
            <w:tcW w:w="1452" w:type="dxa"/>
          </w:tcPr>
          <w:p w14:paraId="2BCD0D1F" w14:textId="77777777" w:rsidR="00957B9C" w:rsidRDefault="00957B9C" w:rsidP="00AE420D">
            <w:pPr>
              <w:rPr>
                <w:rFonts w:ascii="Times New Roman" w:hAnsi="Times New Roman" w:cs="Times New Roman"/>
                <w:b/>
                <w:sz w:val="24"/>
                <w:szCs w:val="24"/>
              </w:rPr>
            </w:pPr>
          </w:p>
        </w:tc>
        <w:tc>
          <w:tcPr>
            <w:tcW w:w="3191" w:type="dxa"/>
          </w:tcPr>
          <w:p w14:paraId="747D19FA" w14:textId="77777777" w:rsidR="00957B9C" w:rsidRDefault="00957B9C" w:rsidP="00AE420D">
            <w:pPr>
              <w:rPr>
                <w:rFonts w:ascii="Times New Roman" w:hAnsi="Times New Roman" w:cs="Times New Roman"/>
                <w:b/>
                <w:sz w:val="24"/>
                <w:szCs w:val="24"/>
              </w:rPr>
            </w:pPr>
          </w:p>
        </w:tc>
      </w:tr>
      <w:tr w:rsidR="00957B9C" w14:paraId="23DC3673" w14:textId="77777777" w:rsidTr="00AE420D">
        <w:tc>
          <w:tcPr>
            <w:tcW w:w="4928" w:type="dxa"/>
          </w:tcPr>
          <w:p w14:paraId="7164833D" w14:textId="77777777" w:rsidR="00957B9C" w:rsidRDefault="00957B9C" w:rsidP="00AE420D">
            <w:pPr>
              <w:rPr>
                <w:rFonts w:ascii="Times New Roman" w:hAnsi="Times New Roman" w:cs="Times New Roman"/>
                <w:b/>
                <w:sz w:val="24"/>
                <w:szCs w:val="24"/>
              </w:rPr>
            </w:pPr>
          </w:p>
        </w:tc>
        <w:tc>
          <w:tcPr>
            <w:tcW w:w="1452" w:type="dxa"/>
          </w:tcPr>
          <w:p w14:paraId="380BB2AC" w14:textId="77777777" w:rsidR="00957B9C" w:rsidRDefault="00957B9C" w:rsidP="00AE420D">
            <w:pPr>
              <w:rPr>
                <w:rFonts w:ascii="Times New Roman" w:hAnsi="Times New Roman" w:cs="Times New Roman"/>
                <w:b/>
                <w:sz w:val="24"/>
                <w:szCs w:val="24"/>
              </w:rPr>
            </w:pPr>
          </w:p>
        </w:tc>
        <w:tc>
          <w:tcPr>
            <w:tcW w:w="3191" w:type="dxa"/>
          </w:tcPr>
          <w:p w14:paraId="33D23F89" w14:textId="77777777" w:rsidR="00957B9C" w:rsidRDefault="00957B9C" w:rsidP="00AE420D">
            <w:pPr>
              <w:rPr>
                <w:rFonts w:ascii="Times New Roman" w:hAnsi="Times New Roman" w:cs="Times New Roman"/>
                <w:b/>
                <w:sz w:val="24"/>
                <w:szCs w:val="24"/>
              </w:rPr>
            </w:pPr>
          </w:p>
        </w:tc>
      </w:tr>
      <w:tr w:rsidR="00957B9C" w14:paraId="23841565" w14:textId="77777777" w:rsidTr="00AE420D">
        <w:tc>
          <w:tcPr>
            <w:tcW w:w="4928" w:type="dxa"/>
          </w:tcPr>
          <w:p w14:paraId="52219EC9" w14:textId="77777777" w:rsidR="00957B9C" w:rsidRDefault="00957B9C" w:rsidP="00AE420D">
            <w:pPr>
              <w:rPr>
                <w:rFonts w:ascii="Times New Roman" w:hAnsi="Times New Roman" w:cs="Times New Roman"/>
                <w:b/>
                <w:sz w:val="24"/>
                <w:szCs w:val="24"/>
              </w:rPr>
            </w:pPr>
          </w:p>
        </w:tc>
        <w:tc>
          <w:tcPr>
            <w:tcW w:w="1452" w:type="dxa"/>
          </w:tcPr>
          <w:p w14:paraId="6ED56A05" w14:textId="77777777" w:rsidR="00957B9C" w:rsidRDefault="00957B9C" w:rsidP="00AE420D">
            <w:pPr>
              <w:rPr>
                <w:rFonts w:ascii="Times New Roman" w:hAnsi="Times New Roman" w:cs="Times New Roman"/>
                <w:b/>
                <w:sz w:val="24"/>
                <w:szCs w:val="24"/>
              </w:rPr>
            </w:pPr>
          </w:p>
        </w:tc>
        <w:tc>
          <w:tcPr>
            <w:tcW w:w="3191" w:type="dxa"/>
          </w:tcPr>
          <w:p w14:paraId="0C513C54" w14:textId="77777777" w:rsidR="00957B9C" w:rsidRDefault="00957B9C" w:rsidP="00AE420D">
            <w:pPr>
              <w:rPr>
                <w:rFonts w:ascii="Times New Roman" w:hAnsi="Times New Roman" w:cs="Times New Roman"/>
                <w:b/>
                <w:sz w:val="24"/>
                <w:szCs w:val="24"/>
              </w:rPr>
            </w:pPr>
          </w:p>
        </w:tc>
      </w:tr>
      <w:tr w:rsidR="00957B9C" w14:paraId="1DBCBA1E" w14:textId="77777777" w:rsidTr="00AE420D">
        <w:tc>
          <w:tcPr>
            <w:tcW w:w="4928" w:type="dxa"/>
          </w:tcPr>
          <w:p w14:paraId="1D3583FB" w14:textId="77777777" w:rsidR="00957B9C" w:rsidRDefault="00957B9C" w:rsidP="00AE420D">
            <w:pPr>
              <w:rPr>
                <w:rFonts w:ascii="Times New Roman" w:hAnsi="Times New Roman" w:cs="Times New Roman"/>
                <w:b/>
                <w:sz w:val="24"/>
                <w:szCs w:val="24"/>
              </w:rPr>
            </w:pPr>
          </w:p>
        </w:tc>
        <w:tc>
          <w:tcPr>
            <w:tcW w:w="1452" w:type="dxa"/>
          </w:tcPr>
          <w:p w14:paraId="2915082E" w14:textId="77777777" w:rsidR="00957B9C" w:rsidRDefault="00957B9C" w:rsidP="00AE420D">
            <w:pPr>
              <w:rPr>
                <w:rFonts w:ascii="Times New Roman" w:hAnsi="Times New Roman" w:cs="Times New Roman"/>
                <w:b/>
                <w:sz w:val="24"/>
                <w:szCs w:val="24"/>
              </w:rPr>
            </w:pPr>
          </w:p>
        </w:tc>
        <w:tc>
          <w:tcPr>
            <w:tcW w:w="3191" w:type="dxa"/>
          </w:tcPr>
          <w:p w14:paraId="26E797F1" w14:textId="77777777" w:rsidR="00957B9C" w:rsidRDefault="00957B9C" w:rsidP="00AE420D">
            <w:pPr>
              <w:rPr>
                <w:rFonts w:ascii="Times New Roman" w:hAnsi="Times New Roman" w:cs="Times New Roman"/>
                <w:b/>
                <w:sz w:val="24"/>
                <w:szCs w:val="24"/>
              </w:rPr>
            </w:pPr>
          </w:p>
        </w:tc>
      </w:tr>
      <w:tr w:rsidR="00957B9C" w14:paraId="5B149ABA" w14:textId="77777777" w:rsidTr="00AE420D">
        <w:tc>
          <w:tcPr>
            <w:tcW w:w="4928" w:type="dxa"/>
          </w:tcPr>
          <w:p w14:paraId="6C3CC1E6" w14:textId="77777777" w:rsidR="00957B9C" w:rsidRDefault="00957B9C" w:rsidP="00AE420D">
            <w:pPr>
              <w:rPr>
                <w:rFonts w:ascii="Times New Roman" w:hAnsi="Times New Roman" w:cs="Times New Roman"/>
                <w:b/>
                <w:sz w:val="24"/>
                <w:szCs w:val="24"/>
              </w:rPr>
            </w:pPr>
          </w:p>
        </w:tc>
        <w:tc>
          <w:tcPr>
            <w:tcW w:w="1452" w:type="dxa"/>
          </w:tcPr>
          <w:p w14:paraId="71E78CD0" w14:textId="77777777" w:rsidR="00957B9C" w:rsidRDefault="00957B9C" w:rsidP="00AE420D">
            <w:pPr>
              <w:rPr>
                <w:rFonts w:ascii="Times New Roman" w:hAnsi="Times New Roman" w:cs="Times New Roman"/>
                <w:b/>
                <w:sz w:val="24"/>
                <w:szCs w:val="24"/>
              </w:rPr>
            </w:pPr>
          </w:p>
        </w:tc>
        <w:tc>
          <w:tcPr>
            <w:tcW w:w="3191" w:type="dxa"/>
          </w:tcPr>
          <w:p w14:paraId="5B11F5EE" w14:textId="77777777" w:rsidR="00957B9C" w:rsidRDefault="00957B9C" w:rsidP="00AE420D">
            <w:pPr>
              <w:rPr>
                <w:rFonts w:ascii="Times New Roman" w:hAnsi="Times New Roman" w:cs="Times New Roman"/>
                <w:b/>
                <w:sz w:val="24"/>
                <w:szCs w:val="24"/>
              </w:rPr>
            </w:pPr>
          </w:p>
        </w:tc>
      </w:tr>
      <w:tr w:rsidR="00957B9C" w14:paraId="2D87B918" w14:textId="77777777" w:rsidTr="00AE420D">
        <w:tc>
          <w:tcPr>
            <w:tcW w:w="4928" w:type="dxa"/>
          </w:tcPr>
          <w:p w14:paraId="4080C7A8" w14:textId="77777777" w:rsidR="00957B9C" w:rsidRDefault="00957B9C" w:rsidP="00AE420D">
            <w:pPr>
              <w:rPr>
                <w:rFonts w:ascii="Times New Roman" w:hAnsi="Times New Roman" w:cs="Times New Roman"/>
                <w:b/>
                <w:sz w:val="24"/>
                <w:szCs w:val="24"/>
              </w:rPr>
            </w:pPr>
          </w:p>
        </w:tc>
        <w:tc>
          <w:tcPr>
            <w:tcW w:w="1452" w:type="dxa"/>
          </w:tcPr>
          <w:p w14:paraId="27785C10" w14:textId="77777777" w:rsidR="00957B9C" w:rsidRDefault="00957B9C" w:rsidP="00AE420D">
            <w:pPr>
              <w:rPr>
                <w:rFonts w:ascii="Times New Roman" w:hAnsi="Times New Roman" w:cs="Times New Roman"/>
                <w:b/>
                <w:sz w:val="24"/>
                <w:szCs w:val="24"/>
              </w:rPr>
            </w:pPr>
          </w:p>
        </w:tc>
        <w:tc>
          <w:tcPr>
            <w:tcW w:w="3191" w:type="dxa"/>
          </w:tcPr>
          <w:p w14:paraId="4F709818" w14:textId="77777777" w:rsidR="00957B9C" w:rsidRDefault="00957B9C" w:rsidP="00AE420D">
            <w:pPr>
              <w:rPr>
                <w:rFonts w:ascii="Times New Roman" w:hAnsi="Times New Roman" w:cs="Times New Roman"/>
                <w:b/>
                <w:sz w:val="24"/>
                <w:szCs w:val="24"/>
              </w:rPr>
            </w:pPr>
          </w:p>
        </w:tc>
      </w:tr>
      <w:tr w:rsidR="00957B9C" w14:paraId="68F94C07" w14:textId="77777777" w:rsidTr="00AE420D">
        <w:tc>
          <w:tcPr>
            <w:tcW w:w="4928" w:type="dxa"/>
          </w:tcPr>
          <w:p w14:paraId="4AD4A888" w14:textId="77777777" w:rsidR="00957B9C" w:rsidRDefault="00957B9C" w:rsidP="00AE420D">
            <w:pPr>
              <w:rPr>
                <w:rFonts w:ascii="Times New Roman" w:hAnsi="Times New Roman" w:cs="Times New Roman"/>
                <w:b/>
                <w:sz w:val="24"/>
                <w:szCs w:val="24"/>
              </w:rPr>
            </w:pPr>
          </w:p>
        </w:tc>
        <w:tc>
          <w:tcPr>
            <w:tcW w:w="1452" w:type="dxa"/>
          </w:tcPr>
          <w:p w14:paraId="5B5248F0" w14:textId="77777777" w:rsidR="00957B9C" w:rsidRDefault="00957B9C" w:rsidP="00AE420D">
            <w:pPr>
              <w:rPr>
                <w:rFonts w:ascii="Times New Roman" w:hAnsi="Times New Roman" w:cs="Times New Roman"/>
                <w:b/>
                <w:sz w:val="24"/>
                <w:szCs w:val="24"/>
              </w:rPr>
            </w:pPr>
          </w:p>
        </w:tc>
        <w:tc>
          <w:tcPr>
            <w:tcW w:w="3191" w:type="dxa"/>
          </w:tcPr>
          <w:p w14:paraId="7EC50FBA" w14:textId="77777777" w:rsidR="00957B9C" w:rsidRDefault="00957B9C" w:rsidP="00AE420D">
            <w:pPr>
              <w:rPr>
                <w:rFonts w:ascii="Times New Roman" w:hAnsi="Times New Roman" w:cs="Times New Roman"/>
                <w:b/>
                <w:sz w:val="24"/>
                <w:szCs w:val="24"/>
              </w:rPr>
            </w:pPr>
          </w:p>
        </w:tc>
      </w:tr>
      <w:tr w:rsidR="00957B9C" w14:paraId="1EAF2557" w14:textId="77777777" w:rsidTr="00AE420D">
        <w:tc>
          <w:tcPr>
            <w:tcW w:w="4928" w:type="dxa"/>
          </w:tcPr>
          <w:p w14:paraId="3EE69351" w14:textId="77777777" w:rsidR="00957B9C" w:rsidRDefault="00957B9C" w:rsidP="00AE420D">
            <w:pPr>
              <w:rPr>
                <w:rFonts w:ascii="Times New Roman" w:hAnsi="Times New Roman" w:cs="Times New Roman"/>
                <w:b/>
                <w:sz w:val="24"/>
                <w:szCs w:val="24"/>
              </w:rPr>
            </w:pPr>
          </w:p>
        </w:tc>
        <w:tc>
          <w:tcPr>
            <w:tcW w:w="1452" w:type="dxa"/>
          </w:tcPr>
          <w:p w14:paraId="2EAE5E0C" w14:textId="77777777" w:rsidR="00957B9C" w:rsidRDefault="00957B9C" w:rsidP="00AE420D">
            <w:pPr>
              <w:rPr>
                <w:rFonts w:ascii="Times New Roman" w:hAnsi="Times New Roman" w:cs="Times New Roman"/>
                <w:b/>
                <w:sz w:val="24"/>
                <w:szCs w:val="24"/>
              </w:rPr>
            </w:pPr>
          </w:p>
        </w:tc>
        <w:tc>
          <w:tcPr>
            <w:tcW w:w="3191" w:type="dxa"/>
          </w:tcPr>
          <w:p w14:paraId="725AC11B" w14:textId="77777777" w:rsidR="00957B9C" w:rsidRDefault="00957B9C" w:rsidP="00AE420D">
            <w:pPr>
              <w:rPr>
                <w:rFonts w:ascii="Times New Roman" w:hAnsi="Times New Roman" w:cs="Times New Roman"/>
                <w:b/>
                <w:sz w:val="24"/>
                <w:szCs w:val="24"/>
              </w:rPr>
            </w:pPr>
          </w:p>
        </w:tc>
      </w:tr>
    </w:tbl>
    <w:p w14:paraId="7C149137" w14:textId="77777777" w:rsidR="00957B9C" w:rsidRDefault="00957B9C" w:rsidP="00957B9C">
      <w:pPr>
        <w:rPr>
          <w:rFonts w:ascii="Times New Roman" w:hAnsi="Times New Roman" w:cs="Times New Roman"/>
          <w:b/>
          <w:sz w:val="24"/>
          <w:szCs w:val="24"/>
        </w:rPr>
      </w:pPr>
    </w:p>
    <w:p w14:paraId="4B6B7254" w14:textId="2E07CB72" w:rsidR="00957B9C" w:rsidRDefault="00957B9C" w:rsidP="00957B9C">
      <w:pPr>
        <w:spacing w:after="120"/>
        <w:rPr>
          <w:rFonts w:ascii="Times New Roman" w:hAnsi="Times New Roman" w:cs="Times New Roman"/>
          <w:b/>
          <w:sz w:val="24"/>
          <w:szCs w:val="24"/>
        </w:rPr>
      </w:pPr>
      <w:r>
        <w:rPr>
          <w:rFonts w:ascii="Times New Roman" w:hAnsi="Times New Roman" w:cs="Times New Roman"/>
          <w:b/>
          <w:sz w:val="24"/>
          <w:szCs w:val="24"/>
        </w:rPr>
        <w:t>Исполнитель:</w:t>
      </w:r>
    </w:p>
    <w:p w14:paraId="740DDA80" w14:textId="05A4B9BA" w:rsidR="00957B9C" w:rsidRDefault="00957B9C" w:rsidP="007702AB">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w:t>
      </w:r>
      <w:r>
        <w:rPr>
          <w:rFonts w:ascii="Times New Roman" w:hAnsi="Times New Roman" w:cs="Times New Roman"/>
          <w:b/>
          <w:sz w:val="24"/>
          <w:szCs w:val="24"/>
        </w:rPr>
        <w:tab/>
      </w:r>
      <w:r>
        <w:rPr>
          <w:rFonts w:ascii="Times New Roman" w:hAnsi="Times New Roman" w:cs="Times New Roman"/>
          <w:b/>
          <w:sz w:val="24"/>
          <w:szCs w:val="24"/>
        </w:rPr>
        <w:tab/>
        <w:t>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w:t>
      </w:r>
    </w:p>
    <w:p w14:paraId="365493F0" w14:textId="1DD84878" w:rsidR="00525DC1" w:rsidRDefault="00957B9C" w:rsidP="007702AB">
      <w:pPr>
        <w:ind w:firstLine="720"/>
        <w:rPr>
          <w:rFonts w:ascii="Times New Roman" w:hAnsi="Times New Roman" w:cs="Times New Roman"/>
          <w:b/>
          <w:sz w:val="16"/>
          <w:szCs w:val="16"/>
        </w:rPr>
        <w:sectPr w:rsidR="00525DC1" w:rsidSect="00325793">
          <w:pgSz w:w="11906" w:h="16838"/>
          <w:pgMar w:top="1134" w:right="849" w:bottom="1134" w:left="1701" w:header="708" w:footer="708" w:gutter="0"/>
          <w:cols w:space="720" w:equalWidth="0">
            <w:col w:w="9356"/>
          </w:cols>
          <w:docGrid w:linePitch="272"/>
        </w:sectPr>
      </w:pPr>
      <w:r>
        <w:rPr>
          <w:rFonts w:ascii="Times New Roman" w:hAnsi="Times New Roman" w:cs="Times New Roman"/>
          <w:b/>
          <w:sz w:val="16"/>
          <w:szCs w:val="16"/>
        </w:rPr>
        <w:t>(должность)</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t>(подпись)</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7702AB">
        <w:rPr>
          <w:rFonts w:ascii="Times New Roman" w:hAnsi="Times New Roman" w:cs="Times New Roman"/>
          <w:b/>
          <w:sz w:val="16"/>
          <w:szCs w:val="16"/>
        </w:rPr>
        <w:t xml:space="preserve">      </w:t>
      </w:r>
      <w:r>
        <w:rPr>
          <w:rFonts w:ascii="Times New Roman" w:hAnsi="Times New Roman" w:cs="Times New Roman"/>
          <w:b/>
          <w:sz w:val="16"/>
          <w:szCs w:val="16"/>
        </w:rPr>
        <w:t>(расшифровка)</w:t>
      </w:r>
    </w:p>
    <w:p w14:paraId="254F4B31" w14:textId="77777777" w:rsidR="00E710B4" w:rsidRDefault="00E710B4" w:rsidP="00E710B4">
      <w:pPr>
        <w:rPr>
          <w:b/>
        </w:rPr>
      </w:pPr>
      <w:r w:rsidRPr="00502BD2">
        <w:rPr>
          <w:b/>
          <w:noProof/>
        </w:rPr>
        <w:lastRenderedPageBreak/>
        <mc:AlternateContent>
          <mc:Choice Requires="wps">
            <w:drawing>
              <wp:anchor distT="45720" distB="45720" distL="114300" distR="114300" simplePos="0" relativeHeight="251668480" behindDoc="0" locked="0" layoutInCell="1" allowOverlap="1" wp14:anchorId="56AA2A8C" wp14:editId="592F2D8D">
                <wp:simplePos x="0" y="0"/>
                <wp:positionH relativeFrom="column">
                  <wp:posOffset>2804160</wp:posOffset>
                </wp:positionH>
                <wp:positionV relativeFrom="paragraph">
                  <wp:posOffset>12065</wp:posOffset>
                </wp:positionV>
                <wp:extent cx="3048000" cy="933450"/>
                <wp:effectExtent l="0" t="0" r="0" b="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33450"/>
                        </a:xfrm>
                        <a:prstGeom prst="rect">
                          <a:avLst/>
                        </a:prstGeom>
                        <a:solidFill>
                          <a:srgbClr val="FFFFFF"/>
                        </a:solidFill>
                        <a:ln w="9525">
                          <a:noFill/>
                          <a:miter lim="800000"/>
                          <a:headEnd/>
                          <a:tailEnd/>
                        </a:ln>
                      </wps:spPr>
                      <wps:txbx>
                        <w:txbxContent>
                          <w:p w14:paraId="73C9B367" w14:textId="77777777" w:rsidR="000A5413" w:rsidRPr="00502BD2" w:rsidRDefault="000A5413" w:rsidP="00E710B4">
                            <w:pPr>
                              <w:spacing w:after="120"/>
                              <w:rPr>
                                <w:b/>
                              </w:rPr>
                            </w:pPr>
                            <w:r w:rsidRPr="00502BD2">
                              <w:rPr>
                                <w:b/>
                              </w:rPr>
                              <w:t>УТВЕРЖДАЮ</w:t>
                            </w:r>
                          </w:p>
                          <w:p w14:paraId="1BF46623" w14:textId="77777777" w:rsidR="000A5413" w:rsidRPr="007702AB" w:rsidRDefault="000A5413" w:rsidP="00E710B4">
                            <w:pPr>
                              <w:spacing w:after="0"/>
                            </w:pPr>
                            <w:r w:rsidRPr="007702AB">
                              <w:t>Проректор по административно-хозяйственной</w:t>
                            </w:r>
                          </w:p>
                          <w:p w14:paraId="09FF1FF7" w14:textId="77777777" w:rsidR="000A5413" w:rsidRPr="007702AB" w:rsidRDefault="000A5413" w:rsidP="00E710B4">
                            <w:pPr>
                              <w:spacing w:after="0"/>
                            </w:pPr>
                            <w:r w:rsidRPr="007702AB">
                              <w:t>и социальной работе</w:t>
                            </w:r>
                          </w:p>
                          <w:p w14:paraId="1B79F2A4" w14:textId="77777777" w:rsidR="000A5413" w:rsidRPr="007702AB" w:rsidRDefault="000A5413" w:rsidP="00E710B4">
                            <w:pPr>
                              <w:spacing w:after="0"/>
                            </w:pPr>
                            <w:r w:rsidRPr="007702AB">
                              <w:t xml:space="preserve">________________________ М.О. </w:t>
                            </w:r>
                            <w:proofErr w:type="spellStart"/>
                            <w:r w:rsidRPr="007702AB">
                              <w:t>Мухудадаев</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A2A8C" id="_x0000_t202" coordsize="21600,21600" o:spt="202" path="m,l,21600r21600,l21600,xe">
                <v:stroke joinstyle="miter"/>
                <v:path gradientshapeok="t" o:connecttype="rect"/>
              </v:shapetype>
              <v:shape id="Надпись 2" o:spid="_x0000_s1026" type="#_x0000_t202" style="position:absolute;left:0;text-align:left;margin-left:220.8pt;margin-top:.95pt;width:240pt;height:7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" stroked="f">
                <v:textbox>
                  <w:txbxContent>
                    <w:p w14:paraId="73C9B367" w14:textId="77777777" w:rsidR="000A5413" w:rsidRPr="00502BD2" w:rsidRDefault="000A5413" w:rsidP="00E710B4">
                      <w:pPr>
                        <w:spacing w:after="120"/>
                        <w:rPr>
                          <w:b/>
                        </w:rPr>
                      </w:pPr>
                      <w:r w:rsidRPr="00502BD2">
                        <w:rPr>
                          <w:b/>
                        </w:rPr>
                        <w:t>УТВЕРЖДАЮ</w:t>
                      </w:r>
                    </w:p>
                    <w:p w14:paraId="1BF46623" w14:textId="77777777" w:rsidR="000A5413" w:rsidRPr="007702AB" w:rsidRDefault="000A5413" w:rsidP="00E710B4">
                      <w:pPr>
                        <w:spacing w:after="0"/>
                      </w:pPr>
                      <w:r w:rsidRPr="007702AB">
                        <w:t>Проректор по административно-хозяйственной</w:t>
                      </w:r>
                    </w:p>
                    <w:p w14:paraId="09FF1FF7" w14:textId="77777777" w:rsidR="000A5413" w:rsidRPr="007702AB" w:rsidRDefault="000A5413" w:rsidP="00E710B4">
                      <w:pPr>
                        <w:spacing w:after="0"/>
                      </w:pPr>
                      <w:r w:rsidRPr="007702AB">
                        <w:t>и социальной работе</w:t>
                      </w:r>
                    </w:p>
                    <w:p w14:paraId="1B79F2A4" w14:textId="77777777" w:rsidR="000A5413" w:rsidRPr="007702AB" w:rsidRDefault="000A5413" w:rsidP="00E710B4">
                      <w:pPr>
                        <w:spacing w:after="0"/>
                      </w:pPr>
                      <w:r w:rsidRPr="007702AB">
                        <w:t>________________________ М.О. Мухудадаев</w:t>
                      </w:r>
                    </w:p>
                  </w:txbxContent>
                </v:textbox>
                <w10:wrap type="square"/>
              </v:shape>
            </w:pict>
          </mc:Fallback>
        </mc:AlternateContent>
      </w:r>
      <w:r w:rsidRPr="00502BD2">
        <w:rPr>
          <w:b/>
        </w:rPr>
        <w:t>РГПУ им.  А. И. Герцена</w:t>
      </w:r>
    </w:p>
    <w:p w14:paraId="6E045DFB" w14:textId="77777777" w:rsidR="00E710B4" w:rsidRDefault="00E710B4" w:rsidP="00E710B4">
      <w:pPr>
        <w:rPr>
          <w:b/>
        </w:rPr>
      </w:pPr>
    </w:p>
    <w:p w14:paraId="38965574" w14:textId="77777777" w:rsidR="00E710B4" w:rsidRDefault="00E710B4" w:rsidP="00E710B4">
      <w:pPr>
        <w:rPr>
          <w:b/>
        </w:rPr>
      </w:pPr>
    </w:p>
    <w:p w14:paraId="7A5912F0" w14:textId="77777777" w:rsidR="00E710B4" w:rsidRDefault="00E710B4" w:rsidP="00E710B4">
      <w:pPr>
        <w:rPr>
          <w:b/>
        </w:rPr>
      </w:pPr>
      <w:r w:rsidRPr="00472144">
        <w:rPr>
          <w:b/>
          <w:noProof/>
        </w:rPr>
        <mc:AlternateContent>
          <mc:Choice Requires="wps">
            <w:drawing>
              <wp:anchor distT="45720" distB="45720" distL="114300" distR="114300" simplePos="0" relativeHeight="251669504" behindDoc="1" locked="0" layoutInCell="1" allowOverlap="1" wp14:anchorId="01F35B42" wp14:editId="7000AF11">
                <wp:simplePos x="0" y="0"/>
                <wp:positionH relativeFrom="margin">
                  <wp:posOffset>6709410</wp:posOffset>
                </wp:positionH>
                <wp:positionV relativeFrom="paragraph">
                  <wp:posOffset>98425</wp:posOffset>
                </wp:positionV>
                <wp:extent cx="2466975" cy="981709"/>
                <wp:effectExtent l="0" t="0" r="9525" b="952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81709"/>
                        </a:xfrm>
                        <a:prstGeom prst="rect">
                          <a:avLst/>
                        </a:prstGeom>
                        <a:solidFill>
                          <a:srgbClr val="FFFFFF"/>
                        </a:solidFill>
                        <a:ln w="9525">
                          <a:noFill/>
                          <a:miter lim="800000"/>
                          <a:headEnd/>
                          <a:tailEnd/>
                        </a:ln>
                      </wps:spPr>
                      <wps:txbx>
                        <w:txbxContent>
                          <w:tbl>
                            <w:tblPr>
                              <w:tblW w:w="3720" w:type="dxa"/>
                              <w:tblLook w:val="04A0" w:firstRow="1" w:lastRow="0" w:firstColumn="1" w:lastColumn="0" w:noHBand="0" w:noVBand="1"/>
                            </w:tblPr>
                            <w:tblGrid>
                              <w:gridCol w:w="1240"/>
                              <w:gridCol w:w="2480"/>
                            </w:tblGrid>
                            <w:tr w:rsidR="000A5413" w:rsidRPr="00472144" w14:paraId="5E3FEEB3" w14:textId="77777777" w:rsidTr="00E0720B">
                              <w:trPr>
                                <w:trHeight w:val="300"/>
                              </w:trPr>
                              <w:tc>
                                <w:tcPr>
                                  <w:tcW w:w="1240" w:type="dxa"/>
                                  <w:tcBorders>
                                    <w:top w:val="nil"/>
                                    <w:left w:val="nil"/>
                                    <w:bottom w:val="nil"/>
                                    <w:right w:val="nil"/>
                                  </w:tcBorders>
                                  <w:shd w:val="clear" w:color="000000" w:fill="FFFFFF"/>
                                  <w:noWrap/>
                                  <w:vAlign w:val="bottom"/>
                                  <w:hideMark/>
                                </w:tcPr>
                                <w:p w14:paraId="2B165A88" w14:textId="77777777" w:rsidR="000A5413" w:rsidRPr="00472144" w:rsidRDefault="000A5413" w:rsidP="00E0720B">
                                  <w:pPr>
                                    <w:spacing w:after="0" w:line="240" w:lineRule="auto"/>
                                    <w:rPr>
                                      <w:rFonts w:eastAsia="Times New Roman"/>
                                      <w:color w:val="000000"/>
                                    </w:rPr>
                                  </w:pPr>
                                  <w:r w:rsidRPr="00472144">
                                    <w:rPr>
                                      <w:rFonts w:eastAsia="Times New Roman"/>
                                      <w:color w:val="000000"/>
                                    </w:rPr>
                                    <w:t> </w:t>
                                  </w:r>
                                </w:p>
                              </w:tc>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BE229" w14:textId="77777777" w:rsidR="000A5413" w:rsidRPr="00472144" w:rsidRDefault="000A5413" w:rsidP="00E0720B">
                                  <w:pPr>
                                    <w:spacing w:after="0" w:line="240" w:lineRule="auto"/>
                                    <w:jc w:val="center"/>
                                    <w:rPr>
                                      <w:rFonts w:eastAsia="Times New Roman"/>
                                      <w:color w:val="000000"/>
                                    </w:rPr>
                                  </w:pPr>
                                  <w:r w:rsidRPr="00472144">
                                    <w:rPr>
                                      <w:rFonts w:eastAsia="Times New Roman"/>
                                      <w:color w:val="000000"/>
                                    </w:rPr>
                                    <w:t>Коды</w:t>
                                  </w:r>
                                </w:p>
                              </w:tc>
                            </w:tr>
                            <w:tr w:rsidR="000A5413" w:rsidRPr="00472144" w14:paraId="3978D585" w14:textId="77777777" w:rsidTr="00E0720B">
                              <w:trPr>
                                <w:trHeight w:val="375"/>
                              </w:trPr>
                              <w:tc>
                                <w:tcPr>
                                  <w:tcW w:w="1240" w:type="dxa"/>
                                  <w:tcBorders>
                                    <w:top w:val="nil"/>
                                    <w:left w:val="nil"/>
                                    <w:bottom w:val="nil"/>
                                    <w:right w:val="nil"/>
                                  </w:tcBorders>
                                  <w:shd w:val="clear" w:color="000000" w:fill="FFFFFF"/>
                                  <w:noWrap/>
                                  <w:vAlign w:val="bottom"/>
                                  <w:hideMark/>
                                </w:tcPr>
                                <w:p w14:paraId="55B51E85" w14:textId="77777777" w:rsidR="000A5413" w:rsidRPr="00472144" w:rsidRDefault="000A5413" w:rsidP="00E0720B">
                                  <w:pPr>
                                    <w:spacing w:after="0" w:line="240" w:lineRule="auto"/>
                                    <w:rPr>
                                      <w:rFonts w:eastAsia="Times New Roman"/>
                                      <w:color w:val="000000"/>
                                      <w:sz w:val="18"/>
                                      <w:szCs w:val="18"/>
                                    </w:rPr>
                                  </w:pPr>
                                  <w:r w:rsidRPr="00472144">
                                    <w:rPr>
                                      <w:rFonts w:eastAsia="Times New Roman"/>
                                      <w:color w:val="000000"/>
                                      <w:sz w:val="18"/>
                                      <w:szCs w:val="18"/>
                                    </w:rPr>
                                    <w:t>по ОКУД</w:t>
                                  </w:r>
                                </w:p>
                              </w:tc>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60B7D3" w14:textId="77777777" w:rsidR="000A5413" w:rsidRPr="00472144" w:rsidRDefault="000A5413" w:rsidP="00E0720B">
                                  <w:pPr>
                                    <w:spacing w:after="0" w:line="240" w:lineRule="auto"/>
                                    <w:rPr>
                                      <w:rFonts w:eastAsia="Times New Roman"/>
                                      <w:color w:val="000000"/>
                                    </w:rPr>
                                  </w:pPr>
                                  <w:r w:rsidRPr="00472144">
                                    <w:rPr>
                                      <w:rFonts w:eastAsia="Times New Roman"/>
                                      <w:color w:val="000000"/>
                                    </w:rPr>
                                    <w:t> </w:t>
                                  </w:r>
                                </w:p>
                              </w:tc>
                            </w:tr>
                            <w:tr w:rsidR="000A5413" w:rsidRPr="00472144" w14:paraId="65611C07" w14:textId="77777777" w:rsidTr="00E0720B">
                              <w:trPr>
                                <w:trHeight w:val="315"/>
                              </w:trPr>
                              <w:tc>
                                <w:tcPr>
                                  <w:tcW w:w="1240" w:type="dxa"/>
                                  <w:tcBorders>
                                    <w:top w:val="nil"/>
                                    <w:left w:val="nil"/>
                                    <w:bottom w:val="nil"/>
                                    <w:right w:val="nil"/>
                                  </w:tcBorders>
                                  <w:shd w:val="clear" w:color="000000" w:fill="FFFFFF"/>
                                  <w:noWrap/>
                                  <w:vAlign w:val="bottom"/>
                                  <w:hideMark/>
                                </w:tcPr>
                                <w:p w14:paraId="6BA42E2C" w14:textId="77777777" w:rsidR="000A5413" w:rsidRPr="00472144" w:rsidRDefault="000A5413" w:rsidP="00E0720B">
                                  <w:pPr>
                                    <w:spacing w:after="0" w:line="240" w:lineRule="auto"/>
                                    <w:rPr>
                                      <w:rFonts w:eastAsia="Times New Roman"/>
                                      <w:color w:val="000000"/>
                                      <w:sz w:val="18"/>
                                      <w:szCs w:val="18"/>
                                    </w:rPr>
                                  </w:pPr>
                                  <w:r w:rsidRPr="00472144">
                                    <w:rPr>
                                      <w:rFonts w:eastAsia="Times New Roman"/>
                                      <w:color w:val="000000"/>
                                      <w:sz w:val="18"/>
                                      <w:szCs w:val="18"/>
                                    </w:rPr>
                                    <w:t>дата</w:t>
                                  </w:r>
                                </w:p>
                              </w:tc>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C4C8B" w14:textId="77777777" w:rsidR="000A5413" w:rsidRPr="00472144" w:rsidRDefault="000A5413" w:rsidP="00E0720B">
                                  <w:pPr>
                                    <w:spacing w:after="0" w:line="240" w:lineRule="auto"/>
                                    <w:jc w:val="center"/>
                                    <w:rPr>
                                      <w:rFonts w:eastAsia="Times New Roman"/>
                                      <w:color w:val="000000"/>
                                    </w:rPr>
                                  </w:pPr>
                                  <w:r w:rsidRPr="00472144">
                                    <w:rPr>
                                      <w:rFonts w:eastAsia="Times New Roman"/>
                                      <w:color w:val="000000"/>
                                    </w:rPr>
                                    <w:t> </w:t>
                                  </w:r>
                                </w:p>
                              </w:tc>
                            </w:tr>
                            <w:tr w:rsidR="000A5413" w:rsidRPr="00472144" w14:paraId="29CF41F9" w14:textId="77777777" w:rsidTr="00E0720B">
                              <w:trPr>
                                <w:trHeight w:val="300"/>
                              </w:trPr>
                              <w:tc>
                                <w:tcPr>
                                  <w:tcW w:w="1240" w:type="dxa"/>
                                  <w:tcBorders>
                                    <w:top w:val="nil"/>
                                    <w:left w:val="nil"/>
                                    <w:bottom w:val="nil"/>
                                    <w:right w:val="nil"/>
                                  </w:tcBorders>
                                  <w:shd w:val="clear" w:color="000000" w:fill="FFFFFF"/>
                                  <w:noWrap/>
                                  <w:vAlign w:val="bottom"/>
                                  <w:hideMark/>
                                </w:tcPr>
                                <w:p w14:paraId="597D26D6" w14:textId="77777777" w:rsidR="000A5413" w:rsidRPr="00472144" w:rsidRDefault="000A5413" w:rsidP="00E0720B">
                                  <w:pPr>
                                    <w:spacing w:after="0" w:line="240" w:lineRule="auto"/>
                                    <w:rPr>
                                      <w:rFonts w:eastAsia="Times New Roman"/>
                                      <w:color w:val="000000"/>
                                      <w:sz w:val="18"/>
                                      <w:szCs w:val="18"/>
                                    </w:rPr>
                                  </w:pPr>
                                  <w:r w:rsidRPr="00472144">
                                    <w:rPr>
                                      <w:rFonts w:eastAsia="Times New Roman"/>
                                      <w:color w:val="000000"/>
                                      <w:sz w:val="18"/>
                                      <w:szCs w:val="18"/>
                                    </w:rPr>
                                    <w:t>по ОКПО</w:t>
                                  </w:r>
                                </w:p>
                              </w:tc>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47C7F8" w14:textId="77777777" w:rsidR="000A5413" w:rsidRPr="00472144" w:rsidRDefault="000A5413" w:rsidP="00E0720B">
                                  <w:pPr>
                                    <w:spacing w:after="0" w:line="240" w:lineRule="auto"/>
                                    <w:jc w:val="center"/>
                                    <w:rPr>
                                      <w:rFonts w:eastAsia="Times New Roman"/>
                                      <w:color w:val="000000"/>
                                    </w:rPr>
                                  </w:pPr>
                                  <w:r w:rsidRPr="00472144">
                                    <w:rPr>
                                      <w:rFonts w:eastAsia="Times New Roman"/>
                                      <w:color w:val="000000"/>
                                    </w:rPr>
                                    <w:t>02079520</w:t>
                                  </w:r>
                                </w:p>
                              </w:tc>
                            </w:tr>
                          </w:tbl>
                          <w:p w14:paraId="0F22AEDF" w14:textId="77777777" w:rsidR="000A5413" w:rsidRDefault="000A5413" w:rsidP="00E71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35B42" id="_x0000_t202" coordsize="21600,21600" o:spt="202" path="m,l,21600r21600,l21600,xe">
                <v:stroke joinstyle="miter"/>
                <v:path gradientshapeok="t" o:connecttype="rect"/>
              </v:shapetype>
              <v:shape id="_x0000_s1027" type="#_x0000_t202" style="position:absolute;left:0;text-align:left;margin-left:528.3pt;margin-top:7.75pt;width:194.25pt;height:77.3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" stroked="f">
                <v:textbox>
                  <w:txbxContent>
                    <w:tbl>
                      <w:tblPr>
                        <w:tblW w:w="3720" w:type="dxa"/>
                        <w:tblLook w:val="04A0" w:firstRow="1" w:lastRow="0" w:firstColumn="1" w:lastColumn="0" w:noHBand="0" w:noVBand="1"/>
                      </w:tblPr>
                      <w:tblGrid>
                        <w:gridCol w:w="1240"/>
                        <w:gridCol w:w="2480"/>
                      </w:tblGrid>
                      <w:tr w:rsidR="000A5413" w:rsidRPr="00472144" w14:paraId="5E3FEEB3" w14:textId="77777777" w:rsidTr="00E0720B">
                        <w:trPr>
                          <w:trHeight w:val="300"/>
                        </w:trPr>
                        <w:tc>
                          <w:tcPr>
                            <w:tcW w:w="1240" w:type="dxa"/>
                            <w:tcBorders>
                              <w:top w:val="nil"/>
                              <w:left w:val="nil"/>
                              <w:bottom w:val="nil"/>
                              <w:right w:val="nil"/>
                            </w:tcBorders>
                            <w:shd w:val="clear" w:color="000000" w:fill="FFFFFF"/>
                            <w:noWrap/>
                            <w:vAlign w:val="bottom"/>
                            <w:hideMark/>
                          </w:tcPr>
                          <w:p w14:paraId="2B165A88" w14:textId="77777777" w:rsidR="000A5413" w:rsidRPr="00472144" w:rsidRDefault="000A5413" w:rsidP="00E0720B">
                            <w:pPr>
                              <w:spacing w:after="0" w:line="240" w:lineRule="auto"/>
                              <w:rPr>
                                <w:rFonts w:eastAsia="Times New Roman"/>
                                <w:color w:val="000000"/>
                              </w:rPr>
                            </w:pPr>
                            <w:r w:rsidRPr="00472144">
                              <w:rPr>
                                <w:rFonts w:eastAsia="Times New Roman"/>
                                <w:color w:val="000000"/>
                              </w:rPr>
                              <w:t> </w:t>
                            </w:r>
                          </w:p>
                        </w:tc>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BE229" w14:textId="77777777" w:rsidR="000A5413" w:rsidRPr="00472144" w:rsidRDefault="000A5413" w:rsidP="00E0720B">
                            <w:pPr>
                              <w:spacing w:after="0" w:line="240" w:lineRule="auto"/>
                              <w:jc w:val="center"/>
                              <w:rPr>
                                <w:rFonts w:eastAsia="Times New Roman"/>
                                <w:color w:val="000000"/>
                              </w:rPr>
                            </w:pPr>
                            <w:r w:rsidRPr="00472144">
                              <w:rPr>
                                <w:rFonts w:eastAsia="Times New Roman"/>
                                <w:color w:val="000000"/>
                              </w:rPr>
                              <w:t>Коды</w:t>
                            </w:r>
                          </w:p>
                        </w:tc>
                      </w:tr>
                      <w:tr w:rsidR="000A5413" w:rsidRPr="00472144" w14:paraId="3978D585" w14:textId="77777777" w:rsidTr="00E0720B">
                        <w:trPr>
                          <w:trHeight w:val="375"/>
                        </w:trPr>
                        <w:tc>
                          <w:tcPr>
                            <w:tcW w:w="1240" w:type="dxa"/>
                            <w:tcBorders>
                              <w:top w:val="nil"/>
                              <w:left w:val="nil"/>
                              <w:bottom w:val="nil"/>
                              <w:right w:val="nil"/>
                            </w:tcBorders>
                            <w:shd w:val="clear" w:color="000000" w:fill="FFFFFF"/>
                            <w:noWrap/>
                            <w:vAlign w:val="bottom"/>
                            <w:hideMark/>
                          </w:tcPr>
                          <w:p w14:paraId="55B51E85" w14:textId="77777777" w:rsidR="000A5413" w:rsidRPr="00472144" w:rsidRDefault="000A5413" w:rsidP="00E0720B">
                            <w:pPr>
                              <w:spacing w:after="0" w:line="240" w:lineRule="auto"/>
                              <w:rPr>
                                <w:rFonts w:eastAsia="Times New Roman"/>
                                <w:color w:val="000000"/>
                                <w:sz w:val="18"/>
                                <w:szCs w:val="18"/>
                              </w:rPr>
                            </w:pPr>
                            <w:r w:rsidRPr="00472144">
                              <w:rPr>
                                <w:rFonts w:eastAsia="Times New Roman"/>
                                <w:color w:val="000000"/>
                                <w:sz w:val="18"/>
                                <w:szCs w:val="18"/>
                              </w:rPr>
                              <w:t>по ОКУД</w:t>
                            </w:r>
                          </w:p>
                        </w:tc>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60B7D3" w14:textId="77777777" w:rsidR="000A5413" w:rsidRPr="00472144" w:rsidRDefault="000A5413" w:rsidP="00E0720B">
                            <w:pPr>
                              <w:spacing w:after="0" w:line="240" w:lineRule="auto"/>
                              <w:rPr>
                                <w:rFonts w:eastAsia="Times New Roman"/>
                                <w:color w:val="000000"/>
                              </w:rPr>
                            </w:pPr>
                            <w:r w:rsidRPr="00472144">
                              <w:rPr>
                                <w:rFonts w:eastAsia="Times New Roman"/>
                                <w:color w:val="000000"/>
                              </w:rPr>
                              <w:t> </w:t>
                            </w:r>
                          </w:p>
                        </w:tc>
                      </w:tr>
                      <w:tr w:rsidR="000A5413" w:rsidRPr="00472144" w14:paraId="65611C07" w14:textId="77777777" w:rsidTr="00E0720B">
                        <w:trPr>
                          <w:trHeight w:val="315"/>
                        </w:trPr>
                        <w:tc>
                          <w:tcPr>
                            <w:tcW w:w="1240" w:type="dxa"/>
                            <w:tcBorders>
                              <w:top w:val="nil"/>
                              <w:left w:val="nil"/>
                              <w:bottom w:val="nil"/>
                              <w:right w:val="nil"/>
                            </w:tcBorders>
                            <w:shd w:val="clear" w:color="000000" w:fill="FFFFFF"/>
                            <w:noWrap/>
                            <w:vAlign w:val="bottom"/>
                            <w:hideMark/>
                          </w:tcPr>
                          <w:p w14:paraId="6BA42E2C" w14:textId="77777777" w:rsidR="000A5413" w:rsidRPr="00472144" w:rsidRDefault="000A5413" w:rsidP="00E0720B">
                            <w:pPr>
                              <w:spacing w:after="0" w:line="240" w:lineRule="auto"/>
                              <w:rPr>
                                <w:rFonts w:eastAsia="Times New Roman"/>
                                <w:color w:val="000000"/>
                                <w:sz w:val="18"/>
                                <w:szCs w:val="18"/>
                              </w:rPr>
                            </w:pPr>
                            <w:r w:rsidRPr="00472144">
                              <w:rPr>
                                <w:rFonts w:eastAsia="Times New Roman"/>
                                <w:color w:val="000000"/>
                                <w:sz w:val="18"/>
                                <w:szCs w:val="18"/>
                              </w:rPr>
                              <w:t>дата</w:t>
                            </w:r>
                          </w:p>
                        </w:tc>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C4C8B" w14:textId="77777777" w:rsidR="000A5413" w:rsidRPr="00472144" w:rsidRDefault="000A5413" w:rsidP="00E0720B">
                            <w:pPr>
                              <w:spacing w:after="0" w:line="240" w:lineRule="auto"/>
                              <w:jc w:val="center"/>
                              <w:rPr>
                                <w:rFonts w:eastAsia="Times New Roman"/>
                                <w:color w:val="000000"/>
                              </w:rPr>
                            </w:pPr>
                            <w:r w:rsidRPr="00472144">
                              <w:rPr>
                                <w:rFonts w:eastAsia="Times New Roman"/>
                                <w:color w:val="000000"/>
                              </w:rPr>
                              <w:t> </w:t>
                            </w:r>
                          </w:p>
                        </w:tc>
                      </w:tr>
                      <w:tr w:rsidR="000A5413" w:rsidRPr="00472144" w14:paraId="29CF41F9" w14:textId="77777777" w:rsidTr="00E0720B">
                        <w:trPr>
                          <w:trHeight w:val="300"/>
                        </w:trPr>
                        <w:tc>
                          <w:tcPr>
                            <w:tcW w:w="1240" w:type="dxa"/>
                            <w:tcBorders>
                              <w:top w:val="nil"/>
                              <w:left w:val="nil"/>
                              <w:bottom w:val="nil"/>
                              <w:right w:val="nil"/>
                            </w:tcBorders>
                            <w:shd w:val="clear" w:color="000000" w:fill="FFFFFF"/>
                            <w:noWrap/>
                            <w:vAlign w:val="bottom"/>
                            <w:hideMark/>
                          </w:tcPr>
                          <w:p w14:paraId="597D26D6" w14:textId="77777777" w:rsidR="000A5413" w:rsidRPr="00472144" w:rsidRDefault="000A5413" w:rsidP="00E0720B">
                            <w:pPr>
                              <w:spacing w:after="0" w:line="240" w:lineRule="auto"/>
                              <w:rPr>
                                <w:rFonts w:eastAsia="Times New Roman"/>
                                <w:color w:val="000000"/>
                                <w:sz w:val="18"/>
                                <w:szCs w:val="18"/>
                              </w:rPr>
                            </w:pPr>
                            <w:r w:rsidRPr="00472144">
                              <w:rPr>
                                <w:rFonts w:eastAsia="Times New Roman"/>
                                <w:color w:val="000000"/>
                                <w:sz w:val="18"/>
                                <w:szCs w:val="18"/>
                              </w:rPr>
                              <w:t>по ОКПО</w:t>
                            </w:r>
                          </w:p>
                        </w:tc>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47C7F8" w14:textId="77777777" w:rsidR="000A5413" w:rsidRPr="00472144" w:rsidRDefault="000A5413" w:rsidP="00E0720B">
                            <w:pPr>
                              <w:spacing w:after="0" w:line="240" w:lineRule="auto"/>
                              <w:jc w:val="center"/>
                              <w:rPr>
                                <w:rFonts w:eastAsia="Times New Roman"/>
                                <w:color w:val="000000"/>
                              </w:rPr>
                            </w:pPr>
                            <w:r w:rsidRPr="00472144">
                              <w:rPr>
                                <w:rFonts w:eastAsia="Times New Roman"/>
                                <w:color w:val="000000"/>
                              </w:rPr>
                              <w:t>02079520</w:t>
                            </w:r>
                          </w:p>
                        </w:tc>
                      </w:tr>
                    </w:tbl>
                    <w:p w14:paraId="0F22AEDF" w14:textId="77777777" w:rsidR="000A5413" w:rsidRDefault="000A5413" w:rsidP="00E710B4"/>
                  </w:txbxContent>
                </v:textbox>
                <w10:wrap anchorx="margin"/>
              </v:shape>
            </w:pict>
          </mc:Fallback>
        </mc:AlternateContent>
      </w:r>
    </w:p>
    <w:p w14:paraId="46386C2F" w14:textId="77777777" w:rsidR="00E710B4" w:rsidRDefault="00E710B4" w:rsidP="00E710B4">
      <w:pPr>
        <w:rPr>
          <w:b/>
        </w:rPr>
      </w:pPr>
    </w:p>
    <w:p w14:paraId="7D9B2F99" w14:textId="77777777" w:rsidR="00E710B4" w:rsidRDefault="00E710B4" w:rsidP="00E710B4">
      <w:pPr>
        <w:jc w:val="center"/>
        <w:rPr>
          <w:b/>
        </w:rPr>
      </w:pPr>
      <w:r w:rsidRPr="00502BD2">
        <w:rPr>
          <w:b/>
        </w:rPr>
        <w:t>Отчет о расходе масла</w:t>
      </w:r>
    </w:p>
    <w:p w14:paraId="457DE955" w14:textId="77777777" w:rsidR="00E710B4" w:rsidRDefault="00E710B4" w:rsidP="00E710B4">
      <w:pPr>
        <w:spacing w:after="0"/>
        <w:rPr>
          <w:b/>
        </w:rPr>
      </w:pPr>
    </w:p>
    <w:p w14:paraId="0A6D3953" w14:textId="77777777" w:rsidR="00E710B4" w:rsidRDefault="00E710B4" w:rsidP="00E710B4">
      <w:pPr>
        <w:spacing w:after="0"/>
        <w:rPr>
          <w:b/>
        </w:rPr>
      </w:pPr>
    </w:p>
    <w:tbl>
      <w:tblPr>
        <w:tblStyle w:val="af4"/>
        <w:tblW w:w="14459" w:type="dxa"/>
        <w:tblInd w:w="-5" w:type="dxa"/>
        <w:tblLayout w:type="fixed"/>
        <w:tblLook w:val="04A0" w:firstRow="1" w:lastRow="0" w:firstColumn="1" w:lastColumn="0" w:noHBand="0" w:noVBand="1"/>
      </w:tblPr>
      <w:tblGrid>
        <w:gridCol w:w="426"/>
        <w:gridCol w:w="1559"/>
        <w:gridCol w:w="1134"/>
        <w:gridCol w:w="1276"/>
        <w:gridCol w:w="992"/>
        <w:gridCol w:w="1134"/>
        <w:gridCol w:w="992"/>
        <w:gridCol w:w="851"/>
        <w:gridCol w:w="1134"/>
        <w:gridCol w:w="992"/>
        <w:gridCol w:w="850"/>
        <w:gridCol w:w="1134"/>
        <w:gridCol w:w="993"/>
        <w:gridCol w:w="992"/>
      </w:tblGrid>
      <w:tr w:rsidR="00E710B4" w:rsidRPr="00F83EBA" w14:paraId="09D64A2A" w14:textId="77777777" w:rsidTr="00E0720B">
        <w:tc>
          <w:tcPr>
            <w:tcW w:w="426" w:type="dxa"/>
            <w:vMerge w:val="restart"/>
          </w:tcPr>
          <w:p w14:paraId="1B3CD7A8" w14:textId="77777777" w:rsidR="00E710B4" w:rsidRPr="00F83EBA" w:rsidRDefault="00E710B4" w:rsidP="00E0720B">
            <w:pPr>
              <w:jc w:val="center"/>
              <w:rPr>
                <w:sz w:val="16"/>
                <w:szCs w:val="16"/>
              </w:rPr>
            </w:pPr>
            <w:r w:rsidRPr="00F83EBA">
              <w:rPr>
                <w:sz w:val="16"/>
                <w:szCs w:val="16"/>
              </w:rPr>
              <w:t>№ ПП</w:t>
            </w:r>
          </w:p>
        </w:tc>
        <w:tc>
          <w:tcPr>
            <w:tcW w:w="1559" w:type="dxa"/>
            <w:vMerge w:val="restart"/>
          </w:tcPr>
          <w:p w14:paraId="082A0BD8" w14:textId="77777777" w:rsidR="00E710B4" w:rsidRDefault="00E710B4" w:rsidP="00E0720B">
            <w:pPr>
              <w:jc w:val="center"/>
              <w:rPr>
                <w:sz w:val="16"/>
                <w:szCs w:val="16"/>
              </w:rPr>
            </w:pPr>
          </w:p>
          <w:p w14:paraId="50151FB4" w14:textId="77777777" w:rsidR="00E710B4" w:rsidRPr="00F83EBA" w:rsidRDefault="00E710B4" w:rsidP="00E0720B">
            <w:pPr>
              <w:jc w:val="center"/>
              <w:rPr>
                <w:sz w:val="16"/>
                <w:szCs w:val="16"/>
              </w:rPr>
            </w:pPr>
            <w:r w:rsidRPr="00F83EBA">
              <w:rPr>
                <w:sz w:val="16"/>
                <w:szCs w:val="16"/>
              </w:rPr>
              <w:t>Марка автомобиля</w:t>
            </w:r>
          </w:p>
        </w:tc>
        <w:tc>
          <w:tcPr>
            <w:tcW w:w="1134" w:type="dxa"/>
            <w:vMerge w:val="restart"/>
          </w:tcPr>
          <w:p w14:paraId="556E2C1C" w14:textId="77777777" w:rsidR="00E710B4" w:rsidRDefault="00E710B4" w:rsidP="00E0720B">
            <w:pPr>
              <w:jc w:val="center"/>
              <w:rPr>
                <w:sz w:val="16"/>
                <w:szCs w:val="16"/>
              </w:rPr>
            </w:pPr>
          </w:p>
          <w:p w14:paraId="7E9F0157" w14:textId="77777777" w:rsidR="00E710B4" w:rsidRPr="00F83EBA" w:rsidRDefault="00E710B4" w:rsidP="00E0720B">
            <w:pPr>
              <w:jc w:val="center"/>
              <w:rPr>
                <w:sz w:val="16"/>
                <w:szCs w:val="16"/>
              </w:rPr>
            </w:pPr>
            <w:proofErr w:type="spellStart"/>
            <w:r>
              <w:rPr>
                <w:sz w:val="16"/>
                <w:szCs w:val="16"/>
              </w:rPr>
              <w:t>Гос</w:t>
            </w:r>
            <w:proofErr w:type="spellEnd"/>
            <w:r>
              <w:rPr>
                <w:sz w:val="16"/>
                <w:szCs w:val="16"/>
              </w:rPr>
              <w:t xml:space="preserve">  Номер</w:t>
            </w:r>
          </w:p>
        </w:tc>
        <w:tc>
          <w:tcPr>
            <w:tcW w:w="1276" w:type="dxa"/>
            <w:vMerge w:val="restart"/>
          </w:tcPr>
          <w:p w14:paraId="35035846" w14:textId="77777777" w:rsidR="00E710B4" w:rsidRDefault="00E710B4" w:rsidP="00E0720B">
            <w:pPr>
              <w:jc w:val="center"/>
              <w:rPr>
                <w:sz w:val="16"/>
                <w:szCs w:val="16"/>
              </w:rPr>
            </w:pPr>
          </w:p>
          <w:p w14:paraId="5C5E3E09" w14:textId="77777777" w:rsidR="00E710B4" w:rsidRPr="00F83EBA" w:rsidRDefault="00E710B4" w:rsidP="00E0720B">
            <w:pPr>
              <w:jc w:val="center"/>
              <w:rPr>
                <w:sz w:val="16"/>
                <w:szCs w:val="16"/>
              </w:rPr>
            </w:pPr>
            <w:r w:rsidRPr="0055276B">
              <w:rPr>
                <w:sz w:val="16"/>
                <w:szCs w:val="16"/>
              </w:rPr>
              <w:t>Тип А/М                                                   Марка топлива</w:t>
            </w:r>
          </w:p>
        </w:tc>
        <w:tc>
          <w:tcPr>
            <w:tcW w:w="992" w:type="dxa"/>
            <w:vMerge w:val="restart"/>
          </w:tcPr>
          <w:p w14:paraId="267EB97C" w14:textId="77777777" w:rsidR="00E710B4" w:rsidRDefault="00E710B4" w:rsidP="00E0720B">
            <w:pPr>
              <w:jc w:val="center"/>
              <w:rPr>
                <w:sz w:val="16"/>
                <w:szCs w:val="16"/>
              </w:rPr>
            </w:pPr>
          </w:p>
          <w:p w14:paraId="669E9832" w14:textId="77777777" w:rsidR="00E710B4" w:rsidRPr="00F83EBA" w:rsidRDefault="00E710B4" w:rsidP="00E0720B">
            <w:pPr>
              <w:jc w:val="center"/>
              <w:rPr>
                <w:sz w:val="16"/>
                <w:szCs w:val="16"/>
              </w:rPr>
            </w:pPr>
            <w:r w:rsidRPr="0055276B">
              <w:rPr>
                <w:sz w:val="16"/>
                <w:szCs w:val="16"/>
              </w:rPr>
              <w:t>Водитель</w:t>
            </w:r>
          </w:p>
        </w:tc>
        <w:tc>
          <w:tcPr>
            <w:tcW w:w="9072" w:type="dxa"/>
            <w:gridSpan w:val="9"/>
          </w:tcPr>
          <w:p w14:paraId="6D41A14F" w14:textId="77777777" w:rsidR="00E710B4" w:rsidRPr="00F83EBA" w:rsidRDefault="00E710B4" w:rsidP="00E0720B">
            <w:pPr>
              <w:jc w:val="center"/>
              <w:rPr>
                <w:b/>
                <w:sz w:val="16"/>
                <w:szCs w:val="16"/>
              </w:rPr>
            </w:pPr>
            <w:r w:rsidRPr="00C65F76">
              <w:rPr>
                <w:b/>
                <w:sz w:val="16"/>
                <w:szCs w:val="16"/>
              </w:rPr>
              <w:t>Расход смазочных материалов (л)</w:t>
            </w:r>
          </w:p>
        </w:tc>
      </w:tr>
      <w:tr w:rsidR="00E710B4" w14:paraId="17828477" w14:textId="77777777" w:rsidTr="00E0720B">
        <w:tc>
          <w:tcPr>
            <w:tcW w:w="426" w:type="dxa"/>
            <w:vMerge/>
          </w:tcPr>
          <w:p w14:paraId="7CE7E779" w14:textId="77777777" w:rsidR="00E710B4" w:rsidRPr="00F83EBA" w:rsidRDefault="00E710B4" w:rsidP="00E0720B">
            <w:pPr>
              <w:jc w:val="center"/>
              <w:rPr>
                <w:b/>
              </w:rPr>
            </w:pPr>
          </w:p>
        </w:tc>
        <w:tc>
          <w:tcPr>
            <w:tcW w:w="1559" w:type="dxa"/>
            <w:vMerge/>
          </w:tcPr>
          <w:p w14:paraId="67A81254" w14:textId="77777777" w:rsidR="00E710B4" w:rsidRPr="00F83EBA" w:rsidRDefault="00E710B4" w:rsidP="00E0720B">
            <w:pPr>
              <w:jc w:val="center"/>
              <w:rPr>
                <w:b/>
              </w:rPr>
            </w:pPr>
          </w:p>
        </w:tc>
        <w:tc>
          <w:tcPr>
            <w:tcW w:w="1134" w:type="dxa"/>
            <w:vMerge/>
          </w:tcPr>
          <w:p w14:paraId="35D406A5" w14:textId="77777777" w:rsidR="00E710B4" w:rsidRPr="00F83EBA" w:rsidRDefault="00E710B4" w:rsidP="00E0720B">
            <w:pPr>
              <w:jc w:val="center"/>
              <w:rPr>
                <w:b/>
              </w:rPr>
            </w:pPr>
          </w:p>
        </w:tc>
        <w:tc>
          <w:tcPr>
            <w:tcW w:w="1276" w:type="dxa"/>
            <w:vMerge/>
          </w:tcPr>
          <w:p w14:paraId="220FB186" w14:textId="77777777" w:rsidR="00E710B4" w:rsidRPr="00F83EBA" w:rsidRDefault="00E710B4" w:rsidP="00E0720B">
            <w:pPr>
              <w:jc w:val="center"/>
              <w:rPr>
                <w:b/>
              </w:rPr>
            </w:pPr>
          </w:p>
        </w:tc>
        <w:tc>
          <w:tcPr>
            <w:tcW w:w="992" w:type="dxa"/>
            <w:vMerge/>
          </w:tcPr>
          <w:p w14:paraId="4F1A2364" w14:textId="77777777" w:rsidR="00E710B4" w:rsidRPr="00F83EBA" w:rsidRDefault="00E710B4" w:rsidP="00E0720B">
            <w:pPr>
              <w:jc w:val="center"/>
              <w:rPr>
                <w:b/>
              </w:rPr>
            </w:pPr>
          </w:p>
        </w:tc>
        <w:tc>
          <w:tcPr>
            <w:tcW w:w="2977" w:type="dxa"/>
            <w:gridSpan w:val="3"/>
          </w:tcPr>
          <w:p w14:paraId="38CC98A2" w14:textId="77777777" w:rsidR="00E710B4" w:rsidRPr="00FE32CD" w:rsidRDefault="00E710B4" w:rsidP="00E0720B">
            <w:pPr>
              <w:jc w:val="center"/>
              <w:rPr>
                <w:sz w:val="16"/>
                <w:szCs w:val="16"/>
              </w:rPr>
            </w:pPr>
            <w:r w:rsidRPr="00FE32CD">
              <w:rPr>
                <w:sz w:val="16"/>
                <w:szCs w:val="16"/>
              </w:rPr>
              <w:t>Моторные масла</w:t>
            </w:r>
          </w:p>
        </w:tc>
        <w:tc>
          <w:tcPr>
            <w:tcW w:w="2976" w:type="dxa"/>
            <w:gridSpan w:val="3"/>
          </w:tcPr>
          <w:p w14:paraId="1C084882" w14:textId="77777777" w:rsidR="00E710B4" w:rsidRPr="00FE32CD" w:rsidRDefault="00E710B4" w:rsidP="00E0720B">
            <w:pPr>
              <w:jc w:val="center"/>
              <w:rPr>
                <w:sz w:val="16"/>
                <w:szCs w:val="16"/>
              </w:rPr>
            </w:pPr>
            <w:proofErr w:type="spellStart"/>
            <w:r w:rsidRPr="00FE32CD">
              <w:rPr>
                <w:sz w:val="16"/>
                <w:szCs w:val="16"/>
              </w:rPr>
              <w:t>Трансмисс</w:t>
            </w:r>
            <w:proofErr w:type="spellEnd"/>
            <w:r w:rsidRPr="00FE32CD">
              <w:rPr>
                <w:sz w:val="16"/>
                <w:szCs w:val="16"/>
              </w:rPr>
              <w:t>. масла</w:t>
            </w:r>
          </w:p>
        </w:tc>
        <w:tc>
          <w:tcPr>
            <w:tcW w:w="3119" w:type="dxa"/>
            <w:gridSpan w:val="3"/>
          </w:tcPr>
          <w:p w14:paraId="04D26BE9" w14:textId="77777777" w:rsidR="00E710B4" w:rsidRPr="00FE32CD" w:rsidRDefault="00E710B4" w:rsidP="00E0720B">
            <w:pPr>
              <w:jc w:val="center"/>
              <w:rPr>
                <w:sz w:val="16"/>
                <w:szCs w:val="16"/>
              </w:rPr>
            </w:pPr>
            <w:proofErr w:type="spellStart"/>
            <w:r w:rsidRPr="00FE32CD">
              <w:rPr>
                <w:sz w:val="16"/>
                <w:szCs w:val="16"/>
              </w:rPr>
              <w:t>Специал</w:t>
            </w:r>
            <w:proofErr w:type="spellEnd"/>
            <w:r w:rsidRPr="00FE32CD">
              <w:rPr>
                <w:sz w:val="16"/>
                <w:szCs w:val="16"/>
              </w:rPr>
              <w:t>. масла</w:t>
            </w:r>
          </w:p>
        </w:tc>
      </w:tr>
      <w:tr w:rsidR="00E710B4" w14:paraId="09BE509D" w14:textId="77777777" w:rsidTr="00E0720B">
        <w:trPr>
          <w:trHeight w:val="495"/>
        </w:trPr>
        <w:tc>
          <w:tcPr>
            <w:tcW w:w="426" w:type="dxa"/>
            <w:vMerge/>
          </w:tcPr>
          <w:p w14:paraId="05209343" w14:textId="77777777" w:rsidR="00E710B4" w:rsidRPr="00F83EBA" w:rsidRDefault="00E710B4" w:rsidP="00E0720B">
            <w:pPr>
              <w:jc w:val="center"/>
              <w:rPr>
                <w:b/>
              </w:rPr>
            </w:pPr>
          </w:p>
        </w:tc>
        <w:tc>
          <w:tcPr>
            <w:tcW w:w="1559" w:type="dxa"/>
            <w:vMerge/>
          </w:tcPr>
          <w:p w14:paraId="4DBE3680" w14:textId="77777777" w:rsidR="00E710B4" w:rsidRPr="00F83EBA" w:rsidRDefault="00E710B4" w:rsidP="00E0720B">
            <w:pPr>
              <w:jc w:val="center"/>
              <w:rPr>
                <w:b/>
              </w:rPr>
            </w:pPr>
          </w:p>
        </w:tc>
        <w:tc>
          <w:tcPr>
            <w:tcW w:w="1134" w:type="dxa"/>
            <w:vMerge/>
          </w:tcPr>
          <w:p w14:paraId="153D9914" w14:textId="77777777" w:rsidR="00E710B4" w:rsidRPr="00F83EBA" w:rsidRDefault="00E710B4" w:rsidP="00E0720B">
            <w:pPr>
              <w:jc w:val="center"/>
              <w:rPr>
                <w:b/>
              </w:rPr>
            </w:pPr>
          </w:p>
        </w:tc>
        <w:tc>
          <w:tcPr>
            <w:tcW w:w="1276" w:type="dxa"/>
            <w:vMerge/>
          </w:tcPr>
          <w:p w14:paraId="7726602A" w14:textId="77777777" w:rsidR="00E710B4" w:rsidRPr="00F83EBA" w:rsidRDefault="00E710B4" w:rsidP="00E0720B">
            <w:pPr>
              <w:jc w:val="center"/>
              <w:rPr>
                <w:b/>
              </w:rPr>
            </w:pPr>
          </w:p>
        </w:tc>
        <w:tc>
          <w:tcPr>
            <w:tcW w:w="992" w:type="dxa"/>
            <w:vMerge/>
          </w:tcPr>
          <w:p w14:paraId="16442B8A" w14:textId="77777777" w:rsidR="00E710B4" w:rsidRPr="00F83EBA" w:rsidRDefault="00E710B4" w:rsidP="00E0720B">
            <w:pPr>
              <w:jc w:val="center"/>
              <w:rPr>
                <w:b/>
              </w:rPr>
            </w:pPr>
          </w:p>
        </w:tc>
        <w:tc>
          <w:tcPr>
            <w:tcW w:w="1134" w:type="dxa"/>
          </w:tcPr>
          <w:p w14:paraId="5046FF69" w14:textId="77777777" w:rsidR="00E710B4" w:rsidRPr="00FE32CD" w:rsidRDefault="00E710B4" w:rsidP="00E0720B">
            <w:pPr>
              <w:jc w:val="center"/>
              <w:rPr>
                <w:sz w:val="16"/>
                <w:szCs w:val="16"/>
              </w:rPr>
            </w:pPr>
            <w:r w:rsidRPr="00FE32CD">
              <w:rPr>
                <w:sz w:val="16"/>
                <w:szCs w:val="16"/>
              </w:rPr>
              <w:t xml:space="preserve">Норма на 100 л. </w:t>
            </w:r>
            <w:proofErr w:type="spellStart"/>
            <w:r w:rsidRPr="00FE32CD">
              <w:rPr>
                <w:sz w:val="16"/>
                <w:szCs w:val="16"/>
              </w:rPr>
              <w:t>топл</w:t>
            </w:r>
            <w:proofErr w:type="spellEnd"/>
            <w:r w:rsidRPr="00FE32CD">
              <w:rPr>
                <w:sz w:val="16"/>
                <w:szCs w:val="16"/>
              </w:rPr>
              <w:t>.</w:t>
            </w:r>
          </w:p>
        </w:tc>
        <w:tc>
          <w:tcPr>
            <w:tcW w:w="992" w:type="dxa"/>
          </w:tcPr>
          <w:p w14:paraId="4EC1346A" w14:textId="77777777" w:rsidR="00E710B4" w:rsidRPr="00FE32CD" w:rsidRDefault="00E710B4" w:rsidP="00E0720B">
            <w:pPr>
              <w:jc w:val="center"/>
              <w:rPr>
                <w:sz w:val="16"/>
                <w:szCs w:val="16"/>
              </w:rPr>
            </w:pPr>
            <w:r w:rsidRPr="00FE32CD">
              <w:rPr>
                <w:sz w:val="16"/>
                <w:szCs w:val="16"/>
              </w:rPr>
              <w:t>Кол-во</w:t>
            </w:r>
          </w:p>
        </w:tc>
        <w:tc>
          <w:tcPr>
            <w:tcW w:w="851" w:type="dxa"/>
          </w:tcPr>
          <w:p w14:paraId="6504951B" w14:textId="77777777" w:rsidR="00E710B4" w:rsidRPr="002245F1" w:rsidRDefault="00E710B4" w:rsidP="00E0720B">
            <w:pPr>
              <w:jc w:val="center"/>
              <w:rPr>
                <w:sz w:val="16"/>
                <w:szCs w:val="16"/>
              </w:rPr>
            </w:pPr>
            <w:r w:rsidRPr="002245F1">
              <w:rPr>
                <w:sz w:val="16"/>
                <w:szCs w:val="16"/>
              </w:rPr>
              <w:t>Сумма (руб.)</w:t>
            </w:r>
          </w:p>
        </w:tc>
        <w:tc>
          <w:tcPr>
            <w:tcW w:w="1134" w:type="dxa"/>
          </w:tcPr>
          <w:p w14:paraId="7BD91B66" w14:textId="77777777" w:rsidR="00E710B4" w:rsidRPr="00FE32CD" w:rsidRDefault="00E710B4" w:rsidP="00E0720B">
            <w:pPr>
              <w:jc w:val="center"/>
              <w:rPr>
                <w:sz w:val="16"/>
                <w:szCs w:val="16"/>
              </w:rPr>
            </w:pPr>
            <w:r w:rsidRPr="00FE32CD">
              <w:rPr>
                <w:sz w:val="16"/>
                <w:szCs w:val="16"/>
              </w:rPr>
              <w:t xml:space="preserve">Норма на 100 л. </w:t>
            </w:r>
            <w:proofErr w:type="spellStart"/>
            <w:r w:rsidRPr="00FE32CD">
              <w:rPr>
                <w:sz w:val="16"/>
                <w:szCs w:val="16"/>
              </w:rPr>
              <w:t>топл</w:t>
            </w:r>
            <w:proofErr w:type="spellEnd"/>
            <w:r w:rsidRPr="00FE32CD">
              <w:rPr>
                <w:sz w:val="16"/>
                <w:szCs w:val="16"/>
              </w:rPr>
              <w:t>.</w:t>
            </w:r>
          </w:p>
        </w:tc>
        <w:tc>
          <w:tcPr>
            <w:tcW w:w="992" w:type="dxa"/>
          </w:tcPr>
          <w:p w14:paraId="52FD1C27" w14:textId="77777777" w:rsidR="00E710B4" w:rsidRPr="00FE32CD" w:rsidRDefault="00E710B4" w:rsidP="00E0720B">
            <w:pPr>
              <w:jc w:val="center"/>
              <w:rPr>
                <w:sz w:val="16"/>
                <w:szCs w:val="16"/>
              </w:rPr>
            </w:pPr>
            <w:r w:rsidRPr="00FE32CD">
              <w:rPr>
                <w:sz w:val="16"/>
                <w:szCs w:val="16"/>
              </w:rPr>
              <w:t>Кол-во</w:t>
            </w:r>
          </w:p>
        </w:tc>
        <w:tc>
          <w:tcPr>
            <w:tcW w:w="850" w:type="dxa"/>
          </w:tcPr>
          <w:p w14:paraId="532DE6FF" w14:textId="77777777" w:rsidR="00E710B4" w:rsidRPr="002245F1" w:rsidRDefault="00E710B4" w:rsidP="00E0720B">
            <w:pPr>
              <w:jc w:val="center"/>
              <w:rPr>
                <w:sz w:val="16"/>
                <w:szCs w:val="16"/>
              </w:rPr>
            </w:pPr>
            <w:r w:rsidRPr="002245F1">
              <w:rPr>
                <w:sz w:val="16"/>
                <w:szCs w:val="16"/>
              </w:rPr>
              <w:t>Сумма (руб.)</w:t>
            </w:r>
          </w:p>
        </w:tc>
        <w:tc>
          <w:tcPr>
            <w:tcW w:w="1134" w:type="dxa"/>
          </w:tcPr>
          <w:p w14:paraId="2303B4E2" w14:textId="77777777" w:rsidR="00E710B4" w:rsidRPr="00FE32CD" w:rsidRDefault="00E710B4" w:rsidP="00E0720B">
            <w:pPr>
              <w:jc w:val="center"/>
              <w:rPr>
                <w:sz w:val="16"/>
                <w:szCs w:val="16"/>
              </w:rPr>
            </w:pPr>
            <w:r w:rsidRPr="00FE32CD">
              <w:rPr>
                <w:sz w:val="16"/>
                <w:szCs w:val="16"/>
              </w:rPr>
              <w:t xml:space="preserve">Норма на 100 л. </w:t>
            </w:r>
            <w:proofErr w:type="spellStart"/>
            <w:r w:rsidRPr="00FE32CD">
              <w:rPr>
                <w:sz w:val="16"/>
                <w:szCs w:val="16"/>
              </w:rPr>
              <w:t>топл</w:t>
            </w:r>
            <w:proofErr w:type="spellEnd"/>
            <w:r w:rsidRPr="00FE32CD">
              <w:rPr>
                <w:sz w:val="16"/>
                <w:szCs w:val="16"/>
              </w:rPr>
              <w:t>.</w:t>
            </w:r>
          </w:p>
        </w:tc>
        <w:tc>
          <w:tcPr>
            <w:tcW w:w="993" w:type="dxa"/>
          </w:tcPr>
          <w:p w14:paraId="603EF952" w14:textId="77777777" w:rsidR="00E710B4" w:rsidRPr="00FE32CD" w:rsidRDefault="00E710B4" w:rsidP="00E0720B">
            <w:pPr>
              <w:jc w:val="center"/>
              <w:rPr>
                <w:sz w:val="16"/>
                <w:szCs w:val="16"/>
              </w:rPr>
            </w:pPr>
            <w:r w:rsidRPr="00FE32CD">
              <w:rPr>
                <w:sz w:val="16"/>
                <w:szCs w:val="16"/>
              </w:rPr>
              <w:t>Кол-во</w:t>
            </w:r>
          </w:p>
        </w:tc>
        <w:tc>
          <w:tcPr>
            <w:tcW w:w="992" w:type="dxa"/>
          </w:tcPr>
          <w:p w14:paraId="6AEFB9F8" w14:textId="77777777" w:rsidR="00E710B4" w:rsidRPr="002245F1" w:rsidRDefault="00E710B4" w:rsidP="00E0720B">
            <w:pPr>
              <w:jc w:val="center"/>
              <w:rPr>
                <w:sz w:val="16"/>
                <w:szCs w:val="16"/>
              </w:rPr>
            </w:pPr>
            <w:r w:rsidRPr="002245F1">
              <w:rPr>
                <w:sz w:val="16"/>
                <w:szCs w:val="16"/>
              </w:rPr>
              <w:t>Сумма (руб.)</w:t>
            </w:r>
          </w:p>
        </w:tc>
      </w:tr>
      <w:tr w:rsidR="00E710B4" w:rsidRPr="00FE32CD" w14:paraId="2F254781" w14:textId="77777777" w:rsidTr="00E0720B">
        <w:tc>
          <w:tcPr>
            <w:tcW w:w="426" w:type="dxa"/>
          </w:tcPr>
          <w:p w14:paraId="652751B4" w14:textId="77777777" w:rsidR="00E710B4" w:rsidRPr="00FE32CD" w:rsidRDefault="00E710B4" w:rsidP="00E0720B">
            <w:pPr>
              <w:jc w:val="center"/>
              <w:rPr>
                <w:sz w:val="16"/>
                <w:szCs w:val="16"/>
              </w:rPr>
            </w:pPr>
            <w:r w:rsidRPr="00FE32CD">
              <w:rPr>
                <w:sz w:val="16"/>
                <w:szCs w:val="16"/>
              </w:rPr>
              <w:t>1</w:t>
            </w:r>
          </w:p>
        </w:tc>
        <w:tc>
          <w:tcPr>
            <w:tcW w:w="1559" w:type="dxa"/>
          </w:tcPr>
          <w:p w14:paraId="307648D9" w14:textId="77777777" w:rsidR="00E710B4" w:rsidRPr="00FE32CD" w:rsidRDefault="00E710B4" w:rsidP="00E0720B">
            <w:pPr>
              <w:jc w:val="center"/>
              <w:rPr>
                <w:sz w:val="16"/>
                <w:szCs w:val="16"/>
              </w:rPr>
            </w:pPr>
            <w:r w:rsidRPr="00FE32CD">
              <w:rPr>
                <w:sz w:val="16"/>
                <w:szCs w:val="16"/>
              </w:rPr>
              <w:t>2</w:t>
            </w:r>
          </w:p>
        </w:tc>
        <w:tc>
          <w:tcPr>
            <w:tcW w:w="1134" w:type="dxa"/>
          </w:tcPr>
          <w:p w14:paraId="44D57A3C" w14:textId="77777777" w:rsidR="00E710B4" w:rsidRPr="00FE32CD" w:rsidRDefault="00E710B4" w:rsidP="00E0720B">
            <w:pPr>
              <w:jc w:val="center"/>
              <w:rPr>
                <w:sz w:val="16"/>
                <w:szCs w:val="16"/>
              </w:rPr>
            </w:pPr>
            <w:r w:rsidRPr="00FE32CD">
              <w:rPr>
                <w:sz w:val="16"/>
                <w:szCs w:val="16"/>
              </w:rPr>
              <w:t>3</w:t>
            </w:r>
          </w:p>
        </w:tc>
        <w:tc>
          <w:tcPr>
            <w:tcW w:w="1276" w:type="dxa"/>
          </w:tcPr>
          <w:p w14:paraId="4CBF1BA0" w14:textId="77777777" w:rsidR="00E710B4" w:rsidRPr="00FE32CD" w:rsidRDefault="00E710B4" w:rsidP="00E0720B">
            <w:pPr>
              <w:jc w:val="center"/>
              <w:rPr>
                <w:sz w:val="16"/>
                <w:szCs w:val="16"/>
              </w:rPr>
            </w:pPr>
            <w:r w:rsidRPr="00FE32CD">
              <w:rPr>
                <w:sz w:val="16"/>
                <w:szCs w:val="16"/>
              </w:rPr>
              <w:t>4</w:t>
            </w:r>
          </w:p>
        </w:tc>
        <w:tc>
          <w:tcPr>
            <w:tcW w:w="992" w:type="dxa"/>
          </w:tcPr>
          <w:p w14:paraId="5A939C12" w14:textId="77777777" w:rsidR="00E710B4" w:rsidRPr="00FE32CD" w:rsidRDefault="00E710B4" w:rsidP="00E0720B">
            <w:pPr>
              <w:jc w:val="center"/>
              <w:rPr>
                <w:sz w:val="16"/>
                <w:szCs w:val="16"/>
              </w:rPr>
            </w:pPr>
            <w:r w:rsidRPr="00FE32CD">
              <w:rPr>
                <w:sz w:val="16"/>
                <w:szCs w:val="16"/>
              </w:rPr>
              <w:t>5</w:t>
            </w:r>
          </w:p>
        </w:tc>
        <w:tc>
          <w:tcPr>
            <w:tcW w:w="1134" w:type="dxa"/>
          </w:tcPr>
          <w:p w14:paraId="6BD73B4C" w14:textId="77777777" w:rsidR="00E710B4" w:rsidRPr="00FE32CD" w:rsidRDefault="00E710B4" w:rsidP="00E0720B">
            <w:pPr>
              <w:jc w:val="center"/>
              <w:rPr>
                <w:sz w:val="16"/>
                <w:szCs w:val="16"/>
              </w:rPr>
            </w:pPr>
            <w:r w:rsidRPr="00FE32CD">
              <w:rPr>
                <w:sz w:val="16"/>
                <w:szCs w:val="16"/>
              </w:rPr>
              <w:t>6</w:t>
            </w:r>
          </w:p>
        </w:tc>
        <w:tc>
          <w:tcPr>
            <w:tcW w:w="992" w:type="dxa"/>
          </w:tcPr>
          <w:p w14:paraId="3B0ACDDE" w14:textId="77777777" w:rsidR="00E710B4" w:rsidRPr="00FE32CD" w:rsidRDefault="00E710B4" w:rsidP="00E0720B">
            <w:pPr>
              <w:jc w:val="center"/>
              <w:rPr>
                <w:sz w:val="16"/>
                <w:szCs w:val="16"/>
              </w:rPr>
            </w:pPr>
            <w:r w:rsidRPr="00FE32CD">
              <w:rPr>
                <w:sz w:val="16"/>
                <w:szCs w:val="16"/>
              </w:rPr>
              <w:t>7</w:t>
            </w:r>
          </w:p>
        </w:tc>
        <w:tc>
          <w:tcPr>
            <w:tcW w:w="851" w:type="dxa"/>
          </w:tcPr>
          <w:p w14:paraId="28888FD9" w14:textId="77777777" w:rsidR="00E710B4" w:rsidRPr="00FE32CD" w:rsidRDefault="00E710B4" w:rsidP="00E0720B">
            <w:pPr>
              <w:jc w:val="center"/>
              <w:rPr>
                <w:sz w:val="16"/>
                <w:szCs w:val="16"/>
              </w:rPr>
            </w:pPr>
            <w:r w:rsidRPr="00FE32CD">
              <w:rPr>
                <w:sz w:val="16"/>
                <w:szCs w:val="16"/>
              </w:rPr>
              <w:t>8</w:t>
            </w:r>
          </w:p>
        </w:tc>
        <w:tc>
          <w:tcPr>
            <w:tcW w:w="1134" w:type="dxa"/>
          </w:tcPr>
          <w:p w14:paraId="1A033547" w14:textId="77777777" w:rsidR="00E710B4" w:rsidRPr="00FE32CD" w:rsidRDefault="00E710B4" w:rsidP="00E0720B">
            <w:pPr>
              <w:jc w:val="center"/>
              <w:rPr>
                <w:sz w:val="16"/>
                <w:szCs w:val="16"/>
              </w:rPr>
            </w:pPr>
            <w:r w:rsidRPr="00FE32CD">
              <w:rPr>
                <w:sz w:val="16"/>
                <w:szCs w:val="16"/>
              </w:rPr>
              <w:t>9</w:t>
            </w:r>
          </w:p>
        </w:tc>
        <w:tc>
          <w:tcPr>
            <w:tcW w:w="992" w:type="dxa"/>
          </w:tcPr>
          <w:p w14:paraId="081F962D" w14:textId="77777777" w:rsidR="00E710B4" w:rsidRPr="00FE32CD" w:rsidRDefault="00E710B4" w:rsidP="00E0720B">
            <w:pPr>
              <w:jc w:val="center"/>
              <w:rPr>
                <w:sz w:val="16"/>
                <w:szCs w:val="16"/>
              </w:rPr>
            </w:pPr>
            <w:r w:rsidRPr="00FE32CD">
              <w:rPr>
                <w:sz w:val="16"/>
                <w:szCs w:val="16"/>
              </w:rPr>
              <w:t>10</w:t>
            </w:r>
          </w:p>
        </w:tc>
        <w:tc>
          <w:tcPr>
            <w:tcW w:w="850" w:type="dxa"/>
          </w:tcPr>
          <w:p w14:paraId="3ED0E45C" w14:textId="77777777" w:rsidR="00E710B4" w:rsidRPr="00FE32CD" w:rsidRDefault="00E710B4" w:rsidP="00E0720B">
            <w:pPr>
              <w:jc w:val="center"/>
              <w:rPr>
                <w:sz w:val="16"/>
                <w:szCs w:val="16"/>
              </w:rPr>
            </w:pPr>
            <w:r w:rsidRPr="00FE32CD">
              <w:rPr>
                <w:sz w:val="16"/>
                <w:szCs w:val="16"/>
              </w:rPr>
              <w:t>11</w:t>
            </w:r>
          </w:p>
        </w:tc>
        <w:tc>
          <w:tcPr>
            <w:tcW w:w="1134" w:type="dxa"/>
          </w:tcPr>
          <w:p w14:paraId="6ED5771C" w14:textId="77777777" w:rsidR="00E710B4" w:rsidRPr="00FE32CD" w:rsidRDefault="00E710B4" w:rsidP="00E0720B">
            <w:pPr>
              <w:jc w:val="center"/>
              <w:rPr>
                <w:sz w:val="16"/>
                <w:szCs w:val="16"/>
              </w:rPr>
            </w:pPr>
            <w:r w:rsidRPr="00FE32CD">
              <w:rPr>
                <w:sz w:val="16"/>
                <w:szCs w:val="16"/>
              </w:rPr>
              <w:t>12</w:t>
            </w:r>
          </w:p>
        </w:tc>
        <w:tc>
          <w:tcPr>
            <w:tcW w:w="993" w:type="dxa"/>
          </w:tcPr>
          <w:p w14:paraId="0E475746" w14:textId="77777777" w:rsidR="00E710B4" w:rsidRPr="00FE32CD" w:rsidRDefault="00E710B4" w:rsidP="00E0720B">
            <w:pPr>
              <w:jc w:val="center"/>
              <w:rPr>
                <w:sz w:val="16"/>
                <w:szCs w:val="16"/>
              </w:rPr>
            </w:pPr>
            <w:r w:rsidRPr="00FE32CD">
              <w:rPr>
                <w:sz w:val="16"/>
                <w:szCs w:val="16"/>
              </w:rPr>
              <w:t>13</w:t>
            </w:r>
          </w:p>
        </w:tc>
        <w:tc>
          <w:tcPr>
            <w:tcW w:w="992" w:type="dxa"/>
          </w:tcPr>
          <w:p w14:paraId="61EBD3B2" w14:textId="77777777" w:rsidR="00E710B4" w:rsidRPr="00FE32CD" w:rsidRDefault="00E710B4" w:rsidP="00E0720B">
            <w:pPr>
              <w:jc w:val="center"/>
              <w:rPr>
                <w:sz w:val="16"/>
                <w:szCs w:val="16"/>
              </w:rPr>
            </w:pPr>
            <w:r w:rsidRPr="00FE32CD">
              <w:rPr>
                <w:sz w:val="16"/>
                <w:szCs w:val="16"/>
              </w:rPr>
              <w:t>14</w:t>
            </w:r>
          </w:p>
        </w:tc>
      </w:tr>
      <w:tr w:rsidR="00E710B4" w:rsidRPr="002245F1" w14:paraId="631F08DD" w14:textId="77777777" w:rsidTr="00E0720B">
        <w:tc>
          <w:tcPr>
            <w:tcW w:w="426" w:type="dxa"/>
          </w:tcPr>
          <w:p w14:paraId="4434F2A9" w14:textId="77777777" w:rsidR="00E710B4" w:rsidRPr="002245F1" w:rsidRDefault="00E710B4" w:rsidP="00E0720B">
            <w:pPr>
              <w:jc w:val="center"/>
              <w:rPr>
                <w:sz w:val="16"/>
                <w:szCs w:val="16"/>
              </w:rPr>
            </w:pPr>
            <w:r w:rsidRPr="002245F1">
              <w:rPr>
                <w:sz w:val="16"/>
                <w:szCs w:val="16"/>
              </w:rPr>
              <w:t>1</w:t>
            </w:r>
          </w:p>
        </w:tc>
        <w:tc>
          <w:tcPr>
            <w:tcW w:w="1559" w:type="dxa"/>
          </w:tcPr>
          <w:p w14:paraId="3E4E0C38" w14:textId="77777777" w:rsidR="00E710B4" w:rsidRPr="002245F1" w:rsidRDefault="00E710B4" w:rsidP="00E0720B">
            <w:pPr>
              <w:jc w:val="center"/>
              <w:rPr>
                <w:sz w:val="16"/>
                <w:szCs w:val="16"/>
              </w:rPr>
            </w:pPr>
          </w:p>
        </w:tc>
        <w:tc>
          <w:tcPr>
            <w:tcW w:w="1134" w:type="dxa"/>
          </w:tcPr>
          <w:p w14:paraId="53379D7B" w14:textId="77777777" w:rsidR="00E710B4" w:rsidRPr="002245F1" w:rsidRDefault="00E710B4" w:rsidP="00E0720B">
            <w:pPr>
              <w:jc w:val="center"/>
              <w:rPr>
                <w:sz w:val="16"/>
                <w:szCs w:val="16"/>
              </w:rPr>
            </w:pPr>
          </w:p>
        </w:tc>
        <w:tc>
          <w:tcPr>
            <w:tcW w:w="1276" w:type="dxa"/>
          </w:tcPr>
          <w:p w14:paraId="17A1490F" w14:textId="77777777" w:rsidR="00E710B4" w:rsidRPr="002245F1" w:rsidRDefault="00E710B4" w:rsidP="00E0720B">
            <w:pPr>
              <w:jc w:val="center"/>
              <w:rPr>
                <w:sz w:val="16"/>
                <w:szCs w:val="16"/>
              </w:rPr>
            </w:pPr>
          </w:p>
        </w:tc>
        <w:tc>
          <w:tcPr>
            <w:tcW w:w="992" w:type="dxa"/>
          </w:tcPr>
          <w:p w14:paraId="217C81F8" w14:textId="77777777" w:rsidR="00E710B4" w:rsidRPr="002245F1" w:rsidRDefault="00E710B4" w:rsidP="00E0720B">
            <w:pPr>
              <w:jc w:val="center"/>
              <w:rPr>
                <w:sz w:val="16"/>
                <w:szCs w:val="16"/>
              </w:rPr>
            </w:pPr>
          </w:p>
        </w:tc>
        <w:tc>
          <w:tcPr>
            <w:tcW w:w="1134" w:type="dxa"/>
          </w:tcPr>
          <w:p w14:paraId="4092BF71" w14:textId="77777777" w:rsidR="00E710B4" w:rsidRPr="002245F1" w:rsidRDefault="00E710B4" w:rsidP="00E0720B">
            <w:pPr>
              <w:jc w:val="center"/>
              <w:rPr>
                <w:sz w:val="16"/>
                <w:szCs w:val="16"/>
              </w:rPr>
            </w:pPr>
          </w:p>
        </w:tc>
        <w:tc>
          <w:tcPr>
            <w:tcW w:w="992" w:type="dxa"/>
          </w:tcPr>
          <w:p w14:paraId="58C71C4E" w14:textId="77777777" w:rsidR="00E710B4" w:rsidRPr="002245F1" w:rsidRDefault="00E710B4" w:rsidP="00E0720B">
            <w:pPr>
              <w:jc w:val="center"/>
              <w:rPr>
                <w:sz w:val="16"/>
                <w:szCs w:val="16"/>
              </w:rPr>
            </w:pPr>
          </w:p>
        </w:tc>
        <w:tc>
          <w:tcPr>
            <w:tcW w:w="851" w:type="dxa"/>
          </w:tcPr>
          <w:p w14:paraId="6995B666" w14:textId="77777777" w:rsidR="00E710B4" w:rsidRPr="002245F1" w:rsidRDefault="00E710B4" w:rsidP="00E0720B">
            <w:pPr>
              <w:jc w:val="center"/>
              <w:rPr>
                <w:sz w:val="16"/>
                <w:szCs w:val="16"/>
              </w:rPr>
            </w:pPr>
          </w:p>
        </w:tc>
        <w:tc>
          <w:tcPr>
            <w:tcW w:w="1134" w:type="dxa"/>
          </w:tcPr>
          <w:p w14:paraId="2F834DA2" w14:textId="77777777" w:rsidR="00E710B4" w:rsidRPr="002245F1" w:rsidRDefault="00E710B4" w:rsidP="00E0720B">
            <w:pPr>
              <w:jc w:val="center"/>
              <w:rPr>
                <w:sz w:val="16"/>
                <w:szCs w:val="16"/>
              </w:rPr>
            </w:pPr>
          </w:p>
        </w:tc>
        <w:tc>
          <w:tcPr>
            <w:tcW w:w="992" w:type="dxa"/>
          </w:tcPr>
          <w:p w14:paraId="5B460CE0" w14:textId="77777777" w:rsidR="00E710B4" w:rsidRPr="002245F1" w:rsidRDefault="00E710B4" w:rsidP="00E0720B">
            <w:pPr>
              <w:jc w:val="center"/>
              <w:rPr>
                <w:sz w:val="16"/>
                <w:szCs w:val="16"/>
              </w:rPr>
            </w:pPr>
          </w:p>
        </w:tc>
        <w:tc>
          <w:tcPr>
            <w:tcW w:w="850" w:type="dxa"/>
          </w:tcPr>
          <w:p w14:paraId="2968E317" w14:textId="77777777" w:rsidR="00E710B4" w:rsidRPr="002245F1" w:rsidRDefault="00E710B4" w:rsidP="00E0720B">
            <w:pPr>
              <w:jc w:val="center"/>
              <w:rPr>
                <w:sz w:val="16"/>
                <w:szCs w:val="16"/>
              </w:rPr>
            </w:pPr>
          </w:p>
        </w:tc>
        <w:tc>
          <w:tcPr>
            <w:tcW w:w="1134" w:type="dxa"/>
          </w:tcPr>
          <w:p w14:paraId="37DCAA8B" w14:textId="77777777" w:rsidR="00E710B4" w:rsidRPr="002245F1" w:rsidRDefault="00E710B4" w:rsidP="00E0720B">
            <w:pPr>
              <w:jc w:val="center"/>
              <w:rPr>
                <w:sz w:val="16"/>
                <w:szCs w:val="16"/>
              </w:rPr>
            </w:pPr>
          </w:p>
        </w:tc>
        <w:tc>
          <w:tcPr>
            <w:tcW w:w="993" w:type="dxa"/>
          </w:tcPr>
          <w:p w14:paraId="27877163" w14:textId="77777777" w:rsidR="00E710B4" w:rsidRPr="002245F1" w:rsidRDefault="00E710B4" w:rsidP="00E0720B">
            <w:pPr>
              <w:jc w:val="center"/>
              <w:rPr>
                <w:sz w:val="16"/>
                <w:szCs w:val="16"/>
              </w:rPr>
            </w:pPr>
          </w:p>
        </w:tc>
        <w:tc>
          <w:tcPr>
            <w:tcW w:w="992" w:type="dxa"/>
          </w:tcPr>
          <w:p w14:paraId="1215A31B" w14:textId="77777777" w:rsidR="00E710B4" w:rsidRPr="002245F1" w:rsidRDefault="00E710B4" w:rsidP="00E0720B">
            <w:pPr>
              <w:jc w:val="center"/>
              <w:rPr>
                <w:sz w:val="16"/>
                <w:szCs w:val="16"/>
              </w:rPr>
            </w:pPr>
          </w:p>
        </w:tc>
      </w:tr>
      <w:tr w:rsidR="00E710B4" w:rsidRPr="002245F1" w14:paraId="4FC99450" w14:textId="77777777" w:rsidTr="00E0720B">
        <w:tc>
          <w:tcPr>
            <w:tcW w:w="426" w:type="dxa"/>
          </w:tcPr>
          <w:p w14:paraId="38A4001F" w14:textId="77777777" w:rsidR="00E710B4" w:rsidRPr="002245F1" w:rsidRDefault="00E710B4" w:rsidP="00E0720B">
            <w:pPr>
              <w:jc w:val="center"/>
              <w:rPr>
                <w:sz w:val="16"/>
                <w:szCs w:val="16"/>
              </w:rPr>
            </w:pPr>
            <w:r w:rsidRPr="002245F1">
              <w:rPr>
                <w:sz w:val="16"/>
                <w:szCs w:val="16"/>
              </w:rPr>
              <w:t>2</w:t>
            </w:r>
          </w:p>
        </w:tc>
        <w:tc>
          <w:tcPr>
            <w:tcW w:w="1559" w:type="dxa"/>
          </w:tcPr>
          <w:p w14:paraId="06A56614" w14:textId="77777777" w:rsidR="00E710B4" w:rsidRPr="002245F1" w:rsidRDefault="00E710B4" w:rsidP="00E0720B">
            <w:pPr>
              <w:jc w:val="center"/>
              <w:rPr>
                <w:sz w:val="16"/>
                <w:szCs w:val="16"/>
              </w:rPr>
            </w:pPr>
          </w:p>
        </w:tc>
        <w:tc>
          <w:tcPr>
            <w:tcW w:w="1134" w:type="dxa"/>
          </w:tcPr>
          <w:p w14:paraId="1249C551" w14:textId="77777777" w:rsidR="00E710B4" w:rsidRPr="002245F1" w:rsidRDefault="00E710B4" w:rsidP="00E0720B">
            <w:pPr>
              <w:jc w:val="center"/>
              <w:rPr>
                <w:sz w:val="16"/>
                <w:szCs w:val="16"/>
              </w:rPr>
            </w:pPr>
          </w:p>
        </w:tc>
        <w:tc>
          <w:tcPr>
            <w:tcW w:w="1276" w:type="dxa"/>
          </w:tcPr>
          <w:p w14:paraId="332362CF" w14:textId="77777777" w:rsidR="00E710B4" w:rsidRPr="002245F1" w:rsidRDefault="00E710B4" w:rsidP="00E0720B">
            <w:pPr>
              <w:jc w:val="center"/>
              <w:rPr>
                <w:sz w:val="16"/>
                <w:szCs w:val="16"/>
              </w:rPr>
            </w:pPr>
          </w:p>
        </w:tc>
        <w:tc>
          <w:tcPr>
            <w:tcW w:w="992" w:type="dxa"/>
          </w:tcPr>
          <w:p w14:paraId="6F926362" w14:textId="77777777" w:rsidR="00E710B4" w:rsidRPr="002245F1" w:rsidRDefault="00E710B4" w:rsidP="00E0720B">
            <w:pPr>
              <w:jc w:val="center"/>
              <w:rPr>
                <w:sz w:val="16"/>
                <w:szCs w:val="16"/>
              </w:rPr>
            </w:pPr>
          </w:p>
        </w:tc>
        <w:tc>
          <w:tcPr>
            <w:tcW w:w="1134" w:type="dxa"/>
          </w:tcPr>
          <w:p w14:paraId="5DFB8BAE" w14:textId="77777777" w:rsidR="00E710B4" w:rsidRPr="002245F1" w:rsidRDefault="00E710B4" w:rsidP="00E0720B">
            <w:pPr>
              <w:jc w:val="center"/>
              <w:rPr>
                <w:sz w:val="16"/>
                <w:szCs w:val="16"/>
              </w:rPr>
            </w:pPr>
          </w:p>
        </w:tc>
        <w:tc>
          <w:tcPr>
            <w:tcW w:w="992" w:type="dxa"/>
          </w:tcPr>
          <w:p w14:paraId="162A6D67" w14:textId="77777777" w:rsidR="00E710B4" w:rsidRPr="002245F1" w:rsidRDefault="00E710B4" w:rsidP="00E0720B">
            <w:pPr>
              <w:jc w:val="center"/>
              <w:rPr>
                <w:sz w:val="16"/>
                <w:szCs w:val="16"/>
              </w:rPr>
            </w:pPr>
          </w:p>
        </w:tc>
        <w:tc>
          <w:tcPr>
            <w:tcW w:w="851" w:type="dxa"/>
          </w:tcPr>
          <w:p w14:paraId="74B3BE10" w14:textId="77777777" w:rsidR="00E710B4" w:rsidRPr="002245F1" w:rsidRDefault="00E710B4" w:rsidP="00E0720B">
            <w:pPr>
              <w:jc w:val="center"/>
              <w:rPr>
                <w:sz w:val="16"/>
                <w:szCs w:val="16"/>
              </w:rPr>
            </w:pPr>
          </w:p>
        </w:tc>
        <w:tc>
          <w:tcPr>
            <w:tcW w:w="1134" w:type="dxa"/>
          </w:tcPr>
          <w:p w14:paraId="2E8F6E1D" w14:textId="77777777" w:rsidR="00E710B4" w:rsidRPr="002245F1" w:rsidRDefault="00E710B4" w:rsidP="00E0720B">
            <w:pPr>
              <w:jc w:val="center"/>
              <w:rPr>
                <w:sz w:val="16"/>
                <w:szCs w:val="16"/>
              </w:rPr>
            </w:pPr>
          </w:p>
        </w:tc>
        <w:tc>
          <w:tcPr>
            <w:tcW w:w="992" w:type="dxa"/>
          </w:tcPr>
          <w:p w14:paraId="4F802394" w14:textId="77777777" w:rsidR="00E710B4" w:rsidRPr="002245F1" w:rsidRDefault="00E710B4" w:rsidP="00E0720B">
            <w:pPr>
              <w:jc w:val="center"/>
              <w:rPr>
                <w:sz w:val="16"/>
                <w:szCs w:val="16"/>
              </w:rPr>
            </w:pPr>
          </w:p>
        </w:tc>
        <w:tc>
          <w:tcPr>
            <w:tcW w:w="850" w:type="dxa"/>
          </w:tcPr>
          <w:p w14:paraId="01E1C4D4" w14:textId="77777777" w:rsidR="00E710B4" w:rsidRPr="002245F1" w:rsidRDefault="00E710B4" w:rsidP="00E0720B">
            <w:pPr>
              <w:jc w:val="center"/>
              <w:rPr>
                <w:sz w:val="16"/>
                <w:szCs w:val="16"/>
              </w:rPr>
            </w:pPr>
          </w:p>
        </w:tc>
        <w:tc>
          <w:tcPr>
            <w:tcW w:w="1134" w:type="dxa"/>
          </w:tcPr>
          <w:p w14:paraId="4D48A73F" w14:textId="77777777" w:rsidR="00E710B4" w:rsidRPr="002245F1" w:rsidRDefault="00E710B4" w:rsidP="00E0720B">
            <w:pPr>
              <w:jc w:val="center"/>
              <w:rPr>
                <w:sz w:val="16"/>
                <w:szCs w:val="16"/>
              </w:rPr>
            </w:pPr>
          </w:p>
        </w:tc>
        <w:tc>
          <w:tcPr>
            <w:tcW w:w="993" w:type="dxa"/>
          </w:tcPr>
          <w:p w14:paraId="7744F87F" w14:textId="77777777" w:rsidR="00E710B4" w:rsidRPr="002245F1" w:rsidRDefault="00E710B4" w:rsidP="00E0720B">
            <w:pPr>
              <w:jc w:val="center"/>
              <w:rPr>
                <w:sz w:val="16"/>
                <w:szCs w:val="16"/>
              </w:rPr>
            </w:pPr>
          </w:p>
        </w:tc>
        <w:tc>
          <w:tcPr>
            <w:tcW w:w="992" w:type="dxa"/>
          </w:tcPr>
          <w:p w14:paraId="2BFE2476" w14:textId="77777777" w:rsidR="00E710B4" w:rsidRPr="002245F1" w:rsidRDefault="00E710B4" w:rsidP="00E0720B">
            <w:pPr>
              <w:jc w:val="center"/>
              <w:rPr>
                <w:sz w:val="16"/>
                <w:szCs w:val="16"/>
              </w:rPr>
            </w:pPr>
          </w:p>
        </w:tc>
      </w:tr>
      <w:tr w:rsidR="00E710B4" w:rsidRPr="002245F1" w14:paraId="09952608" w14:textId="77777777" w:rsidTr="00E0720B">
        <w:tc>
          <w:tcPr>
            <w:tcW w:w="426" w:type="dxa"/>
          </w:tcPr>
          <w:p w14:paraId="034BABEA" w14:textId="77777777" w:rsidR="00E710B4" w:rsidRPr="002245F1" w:rsidRDefault="00E710B4" w:rsidP="00E0720B">
            <w:pPr>
              <w:jc w:val="center"/>
              <w:rPr>
                <w:sz w:val="16"/>
                <w:szCs w:val="16"/>
              </w:rPr>
            </w:pPr>
            <w:r w:rsidRPr="002245F1">
              <w:rPr>
                <w:sz w:val="16"/>
                <w:szCs w:val="16"/>
              </w:rPr>
              <w:t>3</w:t>
            </w:r>
          </w:p>
        </w:tc>
        <w:tc>
          <w:tcPr>
            <w:tcW w:w="1559" w:type="dxa"/>
          </w:tcPr>
          <w:p w14:paraId="090EE43D" w14:textId="77777777" w:rsidR="00E710B4" w:rsidRPr="002245F1" w:rsidRDefault="00E710B4" w:rsidP="00E0720B">
            <w:pPr>
              <w:jc w:val="center"/>
              <w:rPr>
                <w:sz w:val="16"/>
                <w:szCs w:val="16"/>
              </w:rPr>
            </w:pPr>
          </w:p>
        </w:tc>
        <w:tc>
          <w:tcPr>
            <w:tcW w:w="1134" w:type="dxa"/>
          </w:tcPr>
          <w:p w14:paraId="1B569C6E" w14:textId="77777777" w:rsidR="00E710B4" w:rsidRPr="002245F1" w:rsidRDefault="00E710B4" w:rsidP="00E0720B">
            <w:pPr>
              <w:jc w:val="center"/>
              <w:rPr>
                <w:sz w:val="16"/>
                <w:szCs w:val="16"/>
              </w:rPr>
            </w:pPr>
          </w:p>
        </w:tc>
        <w:tc>
          <w:tcPr>
            <w:tcW w:w="1276" w:type="dxa"/>
          </w:tcPr>
          <w:p w14:paraId="64BBEF22" w14:textId="77777777" w:rsidR="00E710B4" w:rsidRPr="002245F1" w:rsidRDefault="00E710B4" w:rsidP="00E0720B">
            <w:pPr>
              <w:jc w:val="center"/>
              <w:rPr>
                <w:sz w:val="16"/>
                <w:szCs w:val="16"/>
              </w:rPr>
            </w:pPr>
          </w:p>
        </w:tc>
        <w:tc>
          <w:tcPr>
            <w:tcW w:w="992" w:type="dxa"/>
          </w:tcPr>
          <w:p w14:paraId="18D1CB60" w14:textId="77777777" w:rsidR="00E710B4" w:rsidRPr="002245F1" w:rsidRDefault="00E710B4" w:rsidP="00E0720B">
            <w:pPr>
              <w:jc w:val="center"/>
              <w:rPr>
                <w:sz w:val="16"/>
                <w:szCs w:val="16"/>
              </w:rPr>
            </w:pPr>
          </w:p>
        </w:tc>
        <w:tc>
          <w:tcPr>
            <w:tcW w:w="1134" w:type="dxa"/>
          </w:tcPr>
          <w:p w14:paraId="4373DFC4" w14:textId="77777777" w:rsidR="00E710B4" w:rsidRPr="002245F1" w:rsidRDefault="00E710B4" w:rsidP="00E0720B">
            <w:pPr>
              <w:jc w:val="center"/>
              <w:rPr>
                <w:sz w:val="16"/>
                <w:szCs w:val="16"/>
              </w:rPr>
            </w:pPr>
          </w:p>
        </w:tc>
        <w:tc>
          <w:tcPr>
            <w:tcW w:w="992" w:type="dxa"/>
          </w:tcPr>
          <w:p w14:paraId="4F5C3D64" w14:textId="77777777" w:rsidR="00E710B4" w:rsidRPr="002245F1" w:rsidRDefault="00E710B4" w:rsidP="00E0720B">
            <w:pPr>
              <w:jc w:val="center"/>
              <w:rPr>
                <w:sz w:val="16"/>
                <w:szCs w:val="16"/>
              </w:rPr>
            </w:pPr>
          </w:p>
        </w:tc>
        <w:tc>
          <w:tcPr>
            <w:tcW w:w="851" w:type="dxa"/>
          </w:tcPr>
          <w:p w14:paraId="20AC0158" w14:textId="77777777" w:rsidR="00E710B4" w:rsidRPr="002245F1" w:rsidRDefault="00E710B4" w:rsidP="00E0720B">
            <w:pPr>
              <w:jc w:val="center"/>
              <w:rPr>
                <w:sz w:val="16"/>
                <w:szCs w:val="16"/>
              </w:rPr>
            </w:pPr>
          </w:p>
        </w:tc>
        <w:tc>
          <w:tcPr>
            <w:tcW w:w="1134" w:type="dxa"/>
          </w:tcPr>
          <w:p w14:paraId="01BC428C" w14:textId="77777777" w:rsidR="00E710B4" w:rsidRPr="002245F1" w:rsidRDefault="00E710B4" w:rsidP="00E0720B">
            <w:pPr>
              <w:jc w:val="center"/>
              <w:rPr>
                <w:sz w:val="16"/>
                <w:szCs w:val="16"/>
              </w:rPr>
            </w:pPr>
          </w:p>
        </w:tc>
        <w:tc>
          <w:tcPr>
            <w:tcW w:w="992" w:type="dxa"/>
          </w:tcPr>
          <w:p w14:paraId="2E51A377" w14:textId="77777777" w:rsidR="00E710B4" w:rsidRPr="002245F1" w:rsidRDefault="00E710B4" w:rsidP="00E0720B">
            <w:pPr>
              <w:jc w:val="center"/>
              <w:rPr>
                <w:sz w:val="16"/>
                <w:szCs w:val="16"/>
              </w:rPr>
            </w:pPr>
          </w:p>
        </w:tc>
        <w:tc>
          <w:tcPr>
            <w:tcW w:w="850" w:type="dxa"/>
          </w:tcPr>
          <w:p w14:paraId="0CF8E553" w14:textId="77777777" w:rsidR="00E710B4" w:rsidRPr="002245F1" w:rsidRDefault="00E710B4" w:rsidP="00E0720B">
            <w:pPr>
              <w:jc w:val="center"/>
              <w:rPr>
                <w:sz w:val="16"/>
                <w:szCs w:val="16"/>
              </w:rPr>
            </w:pPr>
          </w:p>
        </w:tc>
        <w:tc>
          <w:tcPr>
            <w:tcW w:w="1134" w:type="dxa"/>
          </w:tcPr>
          <w:p w14:paraId="43826A82" w14:textId="77777777" w:rsidR="00E710B4" w:rsidRPr="002245F1" w:rsidRDefault="00E710B4" w:rsidP="00E0720B">
            <w:pPr>
              <w:jc w:val="center"/>
              <w:rPr>
                <w:sz w:val="16"/>
                <w:szCs w:val="16"/>
              </w:rPr>
            </w:pPr>
          </w:p>
        </w:tc>
        <w:tc>
          <w:tcPr>
            <w:tcW w:w="993" w:type="dxa"/>
          </w:tcPr>
          <w:p w14:paraId="7D3CD065" w14:textId="77777777" w:rsidR="00E710B4" w:rsidRPr="002245F1" w:rsidRDefault="00E710B4" w:rsidP="00E0720B">
            <w:pPr>
              <w:jc w:val="center"/>
              <w:rPr>
                <w:sz w:val="16"/>
                <w:szCs w:val="16"/>
              </w:rPr>
            </w:pPr>
          </w:p>
        </w:tc>
        <w:tc>
          <w:tcPr>
            <w:tcW w:w="992" w:type="dxa"/>
          </w:tcPr>
          <w:p w14:paraId="2113A45C" w14:textId="77777777" w:rsidR="00E710B4" w:rsidRPr="002245F1" w:rsidRDefault="00E710B4" w:rsidP="00E0720B">
            <w:pPr>
              <w:jc w:val="center"/>
              <w:rPr>
                <w:sz w:val="16"/>
                <w:szCs w:val="16"/>
              </w:rPr>
            </w:pPr>
          </w:p>
        </w:tc>
      </w:tr>
      <w:tr w:rsidR="00E710B4" w:rsidRPr="002245F1" w14:paraId="1258DF75" w14:textId="77777777" w:rsidTr="00E0720B">
        <w:tc>
          <w:tcPr>
            <w:tcW w:w="426" w:type="dxa"/>
          </w:tcPr>
          <w:p w14:paraId="39E0B4C2" w14:textId="77777777" w:rsidR="00E710B4" w:rsidRPr="002245F1" w:rsidRDefault="00E710B4" w:rsidP="00E0720B">
            <w:pPr>
              <w:jc w:val="center"/>
              <w:rPr>
                <w:sz w:val="16"/>
                <w:szCs w:val="16"/>
              </w:rPr>
            </w:pPr>
            <w:r w:rsidRPr="002245F1">
              <w:rPr>
                <w:sz w:val="16"/>
                <w:szCs w:val="16"/>
              </w:rPr>
              <w:t>4</w:t>
            </w:r>
          </w:p>
        </w:tc>
        <w:tc>
          <w:tcPr>
            <w:tcW w:w="1559" w:type="dxa"/>
          </w:tcPr>
          <w:p w14:paraId="7C8344A0" w14:textId="77777777" w:rsidR="00E710B4" w:rsidRPr="002245F1" w:rsidRDefault="00E710B4" w:rsidP="00E0720B">
            <w:pPr>
              <w:jc w:val="center"/>
              <w:rPr>
                <w:sz w:val="16"/>
                <w:szCs w:val="16"/>
              </w:rPr>
            </w:pPr>
          </w:p>
        </w:tc>
        <w:tc>
          <w:tcPr>
            <w:tcW w:w="1134" w:type="dxa"/>
          </w:tcPr>
          <w:p w14:paraId="52EC9946" w14:textId="77777777" w:rsidR="00E710B4" w:rsidRPr="002245F1" w:rsidRDefault="00E710B4" w:rsidP="00E0720B">
            <w:pPr>
              <w:jc w:val="center"/>
              <w:rPr>
                <w:sz w:val="16"/>
                <w:szCs w:val="16"/>
              </w:rPr>
            </w:pPr>
          </w:p>
        </w:tc>
        <w:tc>
          <w:tcPr>
            <w:tcW w:w="1276" w:type="dxa"/>
          </w:tcPr>
          <w:p w14:paraId="59C0E2AD" w14:textId="77777777" w:rsidR="00E710B4" w:rsidRPr="002245F1" w:rsidRDefault="00E710B4" w:rsidP="00E0720B">
            <w:pPr>
              <w:jc w:val="center"/>
              <w:rPr>
                <w:sz w:val="16"/>
                <w:szCs w:val="16"/>
              </w:rPr>
            </w:pPr>
          </w:p>
        </w:tc>
        <w:tc>
          <w:tcPr>
            <w:tcW w:w="992" w:type="dxa"/>
          </w:tcPr>
          <w:p w14:paraId="57C4F54A" w14:textId="77777777" w:rsidR="00E710B4" w:rsidRPr="002245F1" w:rsidRDefault="00E710B4" w:rsidP="00E0720B">
            <w:pPr>
              <w:jc w:val="center"/>
              <w:rPr>
                <w:sz w:val="16"/>
                <w:szCs w:val="16"/>
              </w:rPr>
            </w:pPr>
          </w:p>
        </w:tc>
        <w:tc>
          <w:tcPr>
            <w:tcW w:w="1134" w:type="dxa"/>
          </w:tcPr>
          <w:p w14:paraId="3A030E0C" w14:textId="77777777" w:rsidR="00E710B4" w:rsidRPr="002245F1" w:rsidRDefault="00E710B4" w:rsidP="00E0720B">
            <w:pPr>
              <w:jc w:val="center"/>
              <w:rPr>
                <w:sz w:val="16"/>
                <w:szCs w:val="16"/>
              </w:rPr>
            </w:pPr>
          </w:p>
        </w:tc>
        <w:tc>
          <w:tcPr>
            <w:tcW w:w="992" w:type="dxa"/>
          </w:tcPr>
          <w:p w14:paraId="223EA6FF" w14:textId="77777777" w:rsidR="00E710B4" w:rsidRPr="002245F1" w:rsidRDefault="00E710B4" w:rsidP="00E0720B">
            <w:pPr>
              <w:jc w:val="center"/>
              <w:rPr>
                <w:sz w:val="16"/>
                <w:szCs w:val="16"/>
              </w:rPr>
            </w:pPr>
          </w:p>
        </w:tc>
        <w:tc>
          <w:tcPr>
            <w:tcW w:w="851" w:type="dxa"/>
          </w:tcPr>
          <w:p w14:paraId="589946CC" w14:textId="77777777" w:rsidR="00E710B4" w:rsidRPr="002245F1" w:rsidRDefault="00E710B4" w:rsidP="00E0720B">
            <w:pPr>
              <w:jc w:val="center"/>
              <w:rPr>
                <w:sz w:val="16"/>
                <w:szCs w:val="16"/>
              </w:rPr>
            </w:pPr>
          </w:p>
        </w:tc>
        <w:tc>
          <w:tcPr>
            <w:tcW w:w="1134" w:type="dxa"/>
          </w:tcPr>
          <w:p w14:paraId="0B3DE8DD" w14:textId="77777777" w:rsidR="00E710B4" w:rsidRPr="002245F1" w:rsidRDefault="00E710B4" w:rsidP="00E0720B">
            <w:pPr>
              <w:jc w:val="center"/>
              <w:rPr>
                <w:sz w:val="16"/>
                <w:szCs w:val="16"/>
              </w:rPr>
            </w:pPr>
          </w:p>
        </w:tc>
        <w:tc>
          <w:tcPr>
            <w:tcW w:w="992" w:type="dxa"/>
          </w:tcPr>
          <w:p w14:paraId="611B1736" w14:textId="77777777" w:rsidR="00E710B4" w:rsidRPr="002245F1" w:rsidRDefault="00E710B4" w:rsidP="00E0720B">
            <w:pPr>
              <w:jc w:val="center"/>
              <w:rPr>
                <w:sz w:val="16"/>
                <w:szCs w:val="16"/>
              </w:rPr>
            </w:pPr>
          </w:p>
        </w:tc>
        <w:tc>
          <w:tcPr>
            <w:tcW w:w="850" w:type="dxa"/>
          </w:tcPr>
          <w:p w14:paraId="675663E8" w14:textId="77777777" w:rsidR="00E710B4" w:rsidRPr="002245F1" w:rsidRDefault="00E710B4" w:rsidP="00E0720B">
            <w:pPr>
              <w:jc w:val="center"/>
              <w:rPr>
                <w:sz w:val="16"/>
                <w:szCs w:val="16"/>
              </w:rPr>
            </w:pPr>
          </w:p>
        </w:tc>
        <w:tc>
          <w:tcPr>
            <w:tcW w:w="1134" w:type="dxa"/>
          </w:tcPr>
          <w:p w14:paraId="7843ADB2" w14:textId="77777777" w:rsidR="00E710B4" w:rsidRPr="002245F1" w:rsidRDefault="00E710B4" w:rsidP="00E0720B">
            <w:pPr>
              <w:jc w:val="center"/>
              <w:rPr>
                <w:sz w:val="16"/>
                <w:szCs w:val="16"/>
              </w:rPr>
            </w:pPr>
          </w:p>
        </w:tc>
        <w:tc>
          <w:tcPr>
            <w:tcW w:w="993" w:type="dxa"/>
          </w:tcPr>
          <w:p w14:paraId="576B6D83" w14:textId="77777777" w:rsidR="00E710B4" w:rsidRPr="002245F1" w:rsidRDefault="00E710B4" w:rsidP="00E0720B">
            <w:pPr>
              <w:jc w:val="center"/>
              <w:rPr>
                <w:sz w:val="16"/>
                <w:szCs w:val="16"/>
              </w:rPr>
            </w:pPr>
          </w:p>
        </w:tc>
        <w:tc>
          <w:tcPr>
            <w:tcW w:w="992" w:type="dxa"/>
          </w:tcPr>
          <w:p w14:paraId="4F553180" w14:textId="77777777" w:rsidR="00E710B4" w:rsidRPr="002245F1" w:rsidRDefault="00E710B4" w:rsidP="00E0720B">
            <w:pPr>
              <w:jc w:val="center"/>
              <w:rPr>
                <w:sz w:val="16"/>
                <w:szCs w:val="16"/>
              </w:rPr>
            </w:pPr>
          </w:p>
        </w:tc>
      </w:tr>
      <w:tr w:rsidR="00E710B4" w:rsidRPr="002245F1" w14:paraId="31F02696" w14:textId="77777777" w:rsidTr="00E0720B">
        <w:tc>
          <w:tcPr>
            <w:tcW w:w="426" w:type="dxa"/>
          </w:tcPr>
          <w:p w14:paraId="76814AD1" w14:textId="77777777" w:rsidR="00E710B4" w:rsidRPr="002245F1" w:rsidRDefault="00E710B4" w:rsidP="00E0720B">
            <w:pPr>
              <w:jc w:val="center"/>
              <w:rPr>
                <w:sz w:val="16"/>
                <w:szCs w:val="16"/>
              </w:rPr>
            </w:pPr>
            <w:r w:rsidRPr="002245F1">
              <w:rPr>
                <w:sz w:val="16"/>
                <w:szCs w:val="16"/>
              </w:rPr>
              <w:t>5</w:t>
            </w:r>
          </w:p>
        </w:tc>
        <w:tc>
          <w:tcPr>
            <w:tcW w:w="1559" w:type="dxa"/>
          </w:tcPr>
          <w:p w14:paraId="5920206C" w14:textId="77777777" w:rsidR="00E710B4" w:rsidRPr="002245F1" w:rsidRDefault="00E710B4" w:rsidP="00E0720B">
            <w:pPr>
              <w:jc w:val="center"/>
              <w:rPr>
                <w:sz w:val="16"/>
                <w:szCs w:val="16"/>
              </w:rPr>
            </w:pPr>
          </w:p>
        </w:tc>
        <w:tc>
          <w:tcPr>
            <w:tcW w:w="1134" w:type="dxa"/>
          </w:tcPr>
          <w:p w14:paraId="4088A9AC" w14:textId="77777777" w:rsidR="00E710B4" w:rsidRPr="002245F1" w:rsidRDefault="00E710B4" w:rsidP="00E0720B">
            <w:pPr>
              <w:jc w:val="center"/>
              <w:rPr>
                <w:sz w:val="16"/>
                <w:szCs w:val="16"/>
              </w:rPr>
            </w:pPr>
          </w:p>
        </w:tc>
        <w:tc>
          <w:tcPr>
            <w:tcW w:w="1276" w:type="dxa"/>
          </w:tcPr>
          <w:p w14:paraId="55E20E8A" w14:textId="77777777" w:rsidR="00E710B4" w:rsidRPr="002245F1" w:rsidRDefault="00E710B4" w:rsidP="00E0720B">
            <w:pPr>
              <w:jc w:val="center"/>
              <w:rPr>
                <w:sz w:val="16"/>
                <w:szCs w:val="16"/>
              </w:rPr>
            </w:pPr>
          </w:p>
        </w:tc>
        <w:tc>
          <w:tcPr>
            <w:tcW w:w="992" w:type="dxa"/>
          </w:tcPr>
          <w:p w14:paraId="5C54A2EA" w14:textId="77777777" w:rsidR="00E710B4" w:rsidRPr="002245F1" w:rsidRDefault="00E710B4" w:rsidP="00E0720B">
            <w:pPr>
              <w:jc w:val="center"/>
              <w:rPr>
                <w:sz w:val="16"/>
                <w:szCs w:val="16"/>
              </w:rPr>
            </w:pPr>
          </w:p>
        </w:tc>
        <w:tc>
          <w:tcPr>
            <w:tcW w:w="1134" w:type="dxa"/>
          </w:tcPr>
          <w:p w14:paraId="35FAE298" w14:textId="77777777" w:rsidR="00E710B4" w:rsidRPr="002245F1" w:rsidRDefault="00E710B4" w:rsidP="00E0720B">
            <w:pPr>
              <w:jc w:val="center"/>
              <w:rPr>
                <w:sz w:val="16"/>
                <w:szCs w:val="16"/>
              </w:rPr>
            </w:pPr>
          </w:p>
        </w:tc>
        <w:tc>
          <w:tcPr>
            <w:tcW w:w="992" w:type="dxa"/>
          </w:tcPr>
          <w:p w14:paraId="74D3B729" w14:textId="77777777" w:rsidR="00E710B4" w:rsidRPr="002245F1" w:rsidRDefault="00E710B4" w:rsidP="00E0720B">
            <w:pPr>
              <w:jc w:val="center"/>
              <w:rPr>
                <w:sz w:val="16"/>
                <w:szCs w:val="16"/>
              </w:rPr>
            </w:pPr>
          </w:p>
        </w:tc>
        <w:tc>
          <w:tcPr>
            <w:tcW w:w="851" w:type="dxa"/>
          </w:tcPr>
          <w:p w14:paraId="792686D8" w14:textId="77777777" w:rsidR="00E710B4" w:rsidRPr="002245F1" w:rsidRDefault="00E710B4" w:rsidP="00E0720B">
            <w:pPr>
              <w:jc w:val="center"/>
              <w:rPr>
                <w:sz w:val="16"/>
                <w:szCs w:val="16"/>
              </w:rPr>
            </w:pPr>
          </w:p>
        </w:tc>
        <w:tc>
          <w:tcPr>
            <w:tcW w:w="1134" w:type="dxa"/>
          </w:tcPr>
          <w:p w14:paraId="560FFC7C" w14:textId="77777777" w:rsidR="00E710B4" w:rsidRPr="002245F1" w:rsidRDefault="00E710B4" w:rsidP="00E0720B">
            <w:pPr>
              <w:jc w:val="center"/>
              <w:rPr>
                <w:sz w:val="16"/>
                <w:szCs w:val="16"/>
              </w:rPr>
            </w:pPr>
          </w:p>
        </w:tc>
        <w:tc>
          <w:tcPr>
            <w:tcW w:w="992" w:type="dxa"/>
          </w:tcPr>
          <w:p w14:paraId="3E56102A" w14:textId="77777777" w:rsidR="00E710B4" w:rsidRPr="002245F1" w:rsidRDefault="00E710B4" w:rsidP="00E0720B">
            <w:pPr>
              <w:jc w:val="center"/>
              <w:rPr>
                <w:sz w:val="16"/>
                <w:szCs w:val="16"/>
              </w:rPr>
            </w:pPr>
          </w:p>
        </w:tc>
        <w:tc>
          <w:tcPr>
            <w:tcW w:w="850" w:type="dxa"/>
          </w:tcPr>
          <w:p w14:paraId="06B70369" w14:textId="77777777" w:rsidR="00E710B4" w:rsidRPr="002245F1" w:rsidRDefault="00E710B4" w:rsidP="00E0720B">
            <w:pPr>
              <w:jc w:val="center"/>
              <w:rPr>
                <w:sz w:val="16"/>
                <w:szCs w:val="16"/>
              </w:rPr>
            </w:pPr>
          </w:p>
        </w:tc>
        <w:tc>
          <w:tcPr>
            <w:tcW w:w="1134" w:type="dxa"/>
          </w:tcPr>
          <w:p w14:paraId="360A990E" w14:textId="77777777" w:rsidR="00E710B4" w:rsidRPr="002245F1" w:rsidRDefault="00E710B4" w:rsidP="00E0720B">
            <w:pPr>
              <w:jc w:val="center"/>
              <w:rPr>
                <w:sz w:val="16"/>
                <w:szCs w:val="16"/>
              </w:rPr>
            </w:pPr>
          </w:p>
        </w:tc>
        <w:tc>
          <w:tcPr>
            <w:tcW w:w="993" w:type="dxa"/>
          </w:tcPr>
          <w:p w14:paraId="4F9E739E" w14:textId="77777777" w:rsidR="00E710B4" w:rsidRPr="002245F1" w:rsidRDefault="00E710B4" w:rsidP="00E0720B">
            <w:pPr>
              <w:jc w:val="center"/>
              <w:rPr>
                <w:sz w:val="16"/>
                <w:szCs w:val="16"/>
              </w:rPr>
            </w:pPr>
          </w:p>
        </w:tc>
        <w:tc>
          <w:tcPr>
            <w:tcW w:w="992" w:type="dxa"/>
          </w:tcPr>
          <w:p w14:paraId="0CC663D2" w14:textId="77777777" w:rsidR="00E710B4" w:rsidRPr="002245F1" w:rsidRDefault="00E710B4" w:rsidP="00E0720B">
            <w:pPr>
              <w:jc w:val="center"/>
              <w:rPr>
                <w:sz w:val="16"/>
                <w:szCs w:val="16"/>
              </w:rPr>
            </w:pPr>
          </w:p>
        </w:tc>
      </w:tr>
      <w:tr w:rsidR="00E710B4" w:rsidRPr="002245F1" w14:paraId="208B8F9A" w14:textId="77777777" w:rsidTr="00E0720B">
        <w:tc>
          <w:tcPr>
            <w:tcW w:w="426" w:type="dxa"/>
          </w:tcPr>
          <w:p w14:paraId="65052447" w14:textId="77777777" w:rsidR="00E710B4" w:rsidRPr="002245F1" w:rsidRDefault="00E710B4" w:rsidP="00E0720B">
            <w:pPr>
              <w:jc w:val="center"/>
              <w:rPr>
                <w:sz w:val="16"/>
                <w:szCs w:val="16"/>
              </w:rPr>
            </w:pPr>
            <w:r w:rsidRPr="002245F1">
              <w:rPr>
                <w:sz w:val="16"/>
                <w:szCs w:val="16"/>
              </w:rPr>
              <w:t>6</w:t>
            </w:r>
          </w:p>
        </w:tc>
        <w:tc>
          <w:tcPr>
            <w:tcW w:w="1559" w:type="dxa"/>
          </w:tcPr>
          <w:p w14:paraId="114DA531" w14:textId="77777777" w:rsidR="00E710B4" w:rsidRPr="002245F1" w:rsidRDefault="00E710B4" w:rsidP="00E0720B">
            <w:pPr>
              <w:jc w:val="center"/>
              <w:rPr>
                <w:sz w:val="16"/>
                <w:szCs w:val="16"/>
              </w:rPr>
            </w:pPr>
          </w:p>
        </w:tc>
        <w:tc>
          <w:tcPr>
            <w:tcW w:w="1134" w:type="dxa"/>
          </w:tcPr>
          <w:p w14:paraId="6AC703C4" w14:textId="77777777" w:rsidR="00E710B4" w:rsidRPr="002245F1" w:rsidRDefault="00E710B4" w:rsidP="00E0720B">
            <w:pPr>
              <w:jc w:val="center"/>
              <w:rPr>
                <w:sz w:val="16"/>
                <w:szCs w:val="16"/>
              </w:rPr>
            </w:pPr>
          </w:p>
        </w:tc>
        <w:tc>
          <w:tcPr>
            <w:tcW w:w="1276" w:type="dxa"/>
          </w:tcPr>
          <w:p w14:paraId="6FE87488" w14:textId="77777777" w:rsidR="00E710B4" w:rsidRPr="002245F1" w:rsidRDefault="00E710B4" w:rsidP="00E0720B">
            <w:pPr>
              <w:jc w:val="center"/>
              <w:rPr>
                <w:sz w:val="16"/>
                <w:szCs w:val="16"/>
              </w:rPr>
            </w:pPr>
          </w:p>
        </w:tc>
        <w:tc>
          <w:tcPr>
            <w:tcW w:w="992" w:type="dxa"/>
          </w:tcPr>
          <w:p w14:paraId="43CB68D6" w14:textId="77777777" w:rsidR="00E710B4" w:rsidRPr="002245F1" w:rsidRDefault="00E710B4" w:rsidP="00E0720B">
            <w:pPr>
              <w:jc w:val="center"/>
              <w:rPr>
                <w:sz w:val="16"/>
                <w:szCs w:val="16"/>
              </w:rPr>
            </w:pPr>
          </w:p>
        </w:tc>
        <w:tc>
          <w:tcPr>
            <w:tcW w:w="1134" w:type="dxa"/>
          </w:tcPr>
          <w:p w14:paraId="6D81B514" w14:textId="77777777" w:rsidR="00E710B4" w:rsidRPr="002245F1" w:rsidRDefault="00E710B4" w:rsidP="00E0720B">
            <w:pPr>
              <w:jc w:val="center"/>
              <w:rPr>
                <w:sz w:val="16"/>
                <w:szCs w:val="16"/>
              </w:rPr>
            </w:pPr>
          </w:p>
        </w:tc>
        <w:tc>
          <w:tcPr>
            <w:tcW w:w="992" w:type="dxa"/>
          </w:tcPr>
          <w:p w14:paraId="240CAA37" w14:textId="77777777" w:rsidR="00E710B4" w:rsidRPr="002245F1" w:rsidRDefault="00E710B4" w:rsidP="00E0720B">
            <w:pPr>
              <w:jc w:val="center"/>
              <w:rPr>
                <w:sz w:val="16"/>
                <w:szCs w:val="16"/>
              </w:rPr>
            </w:pPr>
          </w:p>
        </w:tc>
        <w:tc>
          <w:tcPr>
            <w:tcW w:w="851" w:type="dxa"/>
          </w:tcPr>
          <w:p w14:paraId="14EAD3D4" w14:textId="77777777" w:rsidR="00E710B4" w:rsidRPr="002245F1" w:rsidRDefault="00E710B4" w:rsidP="00E0720B">
            <w:pPr>
              <w:jc w:val="center"/>
              <w:rPr>
                <w:sz w:val="16"/>
                <w:szCs w:val="16"/>
              </w:rPr>
            </w:pPr>
          </w:p>
        </w:tc>
        <w:tc>
          <w:tcPr>
            <w:tcW w:w="1134" w:type="dxa"/>
          </w:tcPr>
          <w:p w14:paraId="0FCD294F" w14:textId="77777777" w:rsidR="00E710B4" w:rsidRPr="002245F1" w:rsidRDefault="00E710B4" w:rsidP="00E0720B">
            <w:pPr>
              <w:jc w:val="center"/>
              <w:rPr>
                <w:sz w:val="16"/>
                <w:szCs w:val="16"/>
              </w:rPr>
            </w:pPr>
          </w:p>
        </w:tc>
        <w:tc>
          <w:tcPr>
            <w:tcW w:w="992" w:type="dxa"/>
          </w:tcPr>
          <w:p w14:paraId="4CB68581" w14:textId="77777777" w:rsidR="00E710B4" w:rsidRPr="002245F1" w:rsidRDefault="00E710B4" w:rsidP="00E0720B">
            <w:pPr>
              <w:jc w:val="center"/>
              <w:rPr>
                <w:sz w:val="16"/>
                <w:szCs w:val="16"/>
              </w:rPr>
            </w:pPr>
          </w:p>
        </w:tc>
        <w:tc>
          <w:tcPr>
            <w:tcW w:w="850" w:type="dxa"/>
          </w:tcPr>
          <w:p w14:paraId="112C7C7C" w14:textId="77777777" w:rsidR="00E710B4" w:rsidRPr="002245F1" w:rsidRDefault="00E710B4" w:rsidP="00E0720B">
            <w:pPr>
              <w:jc w:val="center"/>
              <w:rPr>
                <w:sz w:val="16"/>
                <w:szCs w:val="16"/>
              </w:rPr>
            </w:pPr>
          </w:p>
        </w:tc>
        <w:tc>
          <w:tcPr>
            <w:tcW w:w="1134" w:type="dxa"/>
          </w:tcPr>
          <w:p w14:paraId="72B0539F" w14:textId="77777777" w:rsidR="00E710B4" w:rsidRPr="002245F1" w:rsidRDefault="00E710B4" w:rsidP="00E0720B">
            <w:pPr>
              <w:jc w:val="center"/>
              <w:rPr>
                <w:sz w:val="16"/>
                <w:szCs w:val="16"/>
              </w:rPr>
            </w:pPr>
          </w:p>
        </w:tc>
        <w:tc>
          <w:tcPr>
            <w:tcW w:w="993" w:type="dxa"/>
          </w:tcPr>
          <w:p w14:paraId="7184EBE7" w14:textId="77777777" w:rsidR="00E710B4" w:rsidRPr="002245F1" w:rsidRDefault="00E710B4" w:rsidP="00E0720B">
            <w:pPr>
              <w:jc w:val="center"/>
              <w:rPr>
                <w:sz w:val="16"/>
                <w:szCs w:val="16"/>
              </w:rPr>
            </w:pPr>
          </w:p>
        </w:tc>
        <w:tc>
          <w:tcPr>
            <w:tcW w:w="992" w:type="dxa"/>
          </w:tcPr>
          <w:p w14:paraId="135AE18D" w14:textId="77777777" w:rsidR="00E710B4" w:rsidRPr="002245F1" w:rsidRDefault="00E710B4" w:rsidP="00E0720B">
            <w:pPr>
              <w:jc w:val="center"/>
              <w:rPr>
                <w:sz w:val="16"/>
                <w:szCs w:val="16"/>
              </w:rPr>
            </w:pPr>
          </w:p>
        </w:tc>
      </w:tr>
      <w:tr w:rsidR="00E710B4" w:rsidRPr="002245F1" w14:paraId="555B492C" w14:textId="77777777" w:rsidTr="00E0720B">
        <w:tc>
          <w:tcPr>
            <w:tcW w:w="426" w:type="dxa"/>
          </w:tcPr>
          <w:p w14:paraId="2510D553" w14:textId="77777777" w:rsidR="00E710B4" w:rsidRPr="002245F1" w:rsidRDefault="00E710B4" w:rsidP="00E0720B">
            <w:pPr>
              <w:jc w:val="center"/>
              <w:rPr>
                <w:sz w:val="16"/>
                <w:szCs w:val="16"/>
              </w:rPr>
            </w:pPr>
            <w:r w:rsidRPr="002245F1">
              <w:rPr>
                <w:sz w:val="16"/>
                <w:szCs w:val="16"/>
              </w:rPr>
              <w:t>7</w:t>
            </w:r>
          </w:p>
        </w:tc>
        <w:tc>
          <w:tcPr>
            <w:tcW w:w="1559" w:type="dxa"/>
          </w:tcPr>
          <w:p w14:paraId="11D4847B" w14:textId="77777777" w:rsidR="00E710B4" w:rsidRPr="002245F1" w:rsidRDefault="00E710B4" w:rsidP="00E0720B">
            <w:pPr>
              <w:jc w:val="center"/>
              <w:rPr>
                <w:sz w:val="16"/>
                <w:szCs w:val="16"/>
              </w:rPr>
            </w:pPr>
          </w:p>
        </w:tc>
        <w:tc>
          <w:tcPr>
            <w:tcW w:w="1134" w:type="dxa"/>
          </w:tcPr>
          <w:p w14:paraId="20EB266C" w14:textId="77777777" w:rsidR="00E710B4" w:rsidRPr="002245F1" w:rsidRDefault="00E710B4" w:rsidP="00E0720B">
            <w:pPr>
              <w:jc w:val="center"/>
              <w:rPr>
                <w:sz w:val="16"/>
                <w:szCs w:val="16"/>
              </w:rPr>
            </w:pPr>
          </w:p>
        </w:tc>
        <w:tc>
          <w:tcPr>
            <w:tcW w:w="1276" w:type="dxa"/>
          </w:tcPr>
          <w:p w14:paraId="782DB880" w14:textId="77777777" w:rsidR="00E710B4" w:rsidRPr="002245F1" w:rsidRDefault="00E710B4" w:rsidP="00E0720B">
            <w:pPr>
              <w:jc w:val="center"/>
              <w:rPr>
                <w:sz w:val="16"/>
                <w:szCs w:val="16"/>
              </w:rPr>
            </w:pPr>
          </w:p>
        </w:tc>
        <w:tc>
          <w:tcPr>
            <w:tcW w:w="992" w:type="dxa"/>
          </w:tcPr>
          <w:p w14:paraId="0D0BFA58" w14:textId="77777777" w:rsidR="00E710B4" w:rsidRPr="002245F1" w:rsidRDefault="00E710B4" w:rsidP="00E0720B">
            <w:pPr>
              <w:jc w:val="center"/>
              <w:rPr>
                <w:sz w:val="16"/>
                <w:szCs w:val="16"/>
              </w:rPr>
            </w:pPr>
          </w:p>
        </w:tc>
        <w:tc>
          <w:tcPr>
            <w:tcW w:w="1134" w:type="dxa"/>
          </w:tcPr>
          <w:p w14:paraId="1F8FAE8E" w14:textId="77777777" w:rsidR="00E710B4" w:rsidRPr="002245F1" w:rsidRDefault="00E710B4" w:rsidP="00E0720B">
            <w:pPr>
              <w:jc w:val="center"/>
              <w:rPr>
                <w:sz w:val="16"/>
                <w:szCs w:val="16"/>
              </w:rPr>
            </w:pPr>
          </w:p>
        </w:tc>
        <w:tc>
          <w:tcPr>
            <w:tcW w:w="992" w:type="dxa"/>
          </w:tcPr>
          <w:p w14:paraId="662833FB" w14:textId="77777777" w:rsidR="00E710B4" w:rsidRPr="002245F1" w:rsidRDefault="00E710B4" w:rsidP="00E0720B">
            <w:pPr>
              <w:jc w:val="center"/>
              <w:rPr>
                <w:sz w:val="16"/>
                <w:szCs w:val="16"/>
              </w:rPr>
            </w:pPr>
          </w:p>
        </w:tc>
        <w:tc>
          <w:tcPr>
            <w:tcW w:w="851" w:type="dxa"/>
          </w:tcPr>
          <w:p w14:paraId="2F5F1F71" w14:textId="77777777" w:rsidR="00E710B4" w:rsidRPr="002245F1" w:rsidRDefault="00E710B4" w:rsidP="00E0720B">
            <w:pPr>
              <w:jc w:val="center"/>
              <w:rPr>
                <w:sz w:val="16"/>
                <w:szCs w:val="16"/>
              </w:rPr>
            </w:pPr>
          </w:p>
        </w:tc>
        <w:tc>
          <w:tcPr>
            <w:tcW w:w="1134" w:type="dxa"/>
          </w:tcPr>
          <w:p w14:paraId="6F46042B" w14:textId="77777777" w:rsidR="00E710B4" w:rsidRPr="002245F1" w:rsidRDefault="00E710B4" w:rsidP="00E0720B">
            <w:pPr>
              <w:jc w:val="center"/>
              <w:rPr>
                <w:sz w:val="16"/>
                <w:szCs w:val="16"/>
              </w:rPr>
            </w:pPr>
          </w:p>
        </w:tc>
        <w:tc>
          <w:tcPr>
            <w:tcW w:w="992" w:type="dxa"/>
          </w:tcPr>
          <w:p w14:paraId="6C1AE8D1" w14:textId="77777777" w:rsidR="00E710B4" w:rsidRPr="002245F1" w:rsidRDefault="00E710B4" w:rsidP="00E0720B">
            <w:pPr>
              <w:jc w:val="center"/>
              <w:rPr>
                <w:sz w:val="16"/>
                <w:szCs w:val="16"/>
              </w:rPr>
            </w:pPr>
          </w:p>
        </w:tc>
        <w:tc>
          <w:tcPr>
            <w:tcW w:w="850" w:type="dxa"/>
          </w:tcPr>
          <w:p w14:paraId="5F629C39" w14:textId="77777777" w:rsidR="00E710B4" w:rsidRPr="002245F1" w:rsidRDefault="00E710B4" w:rsidP="00E0720B">
            <w:pPr>
              <w:jc w:val="center"/>
              <w:rPr>
                <w:sz w:val="16"/>
                <w:szCs w:val="16"/>
              </w:rPr>
            </w:pPr>
          </w:p>
        </w:tc>
        <w:tc>
          <w:tcPr>
            <w:tcW w:w="1134" w:type="dxa"/>
          </w:tcPr>
          <w:p w14:paraId="6510321D" w14:textId="77777777" w:rsidR="00E710B4" w:rsidRPr="002245F1" w:rsidRDefault="00E710B4" w:rsidP="00E0720B">
            <w:pPr>
              <w:jc w:val="center"/>
              <w:rPr>
                <w:sz w:val="16"/>
                <w:szCs w:val="16"/>
              </w:rPr>
            </w:pPr>
          </w:p>
        </w:tc>
        <w:tc>
          <w:tcPr>
            <w:tcW w:w="993" w:type="dxa"/>
          </w:tcPr>
          <w:p w14:paraId="395F6298" w14:textId="77777777" w:rsidR="00E710B4" w:rsidRPr="002245F1" w:rsidRDefault="00E710B4" w:rsidP="00E0720B">
            <w:pPr>
              <w:jc w:val="center"/>
              <w:rPr>
                <w:sz w:val="16"/>
                <w:szCs w:val="16"/>
              </w:rPr>
            </w:pPr>
          </w:p>
        </w:tc>
        <w:tc>
          <w:tcPr>
            <w:tcW w:w="992" w:type="dxa"/>
          </w:tcPr>
          <w:p w14:paraId="1B5635D1" w14:textId="77777777" w:rsidR="00E710B4" w:rsidRPr="002245F1" w:rsidRDefault="00E710B4" w:rsidP="00E0720B">
            <w:pPr>
              <w:jc w:val="center"/>
              <w:rPr>
                <w:sz w:val="16"/>
                <w:szCs w:val="16"/>
              </w:rPr>
            </w:pPr>
          </w:p>
        </w:tc>
      </w:tr>
      <w:tr w:rsidR="00E710B4" w:rsidRPr="002245F1" w14:paraId="438D145A" w14:textId="77777777" w:rsidTr="00E0720B">
        <w:tc>
          <w:tcPr>
            <w:tcW w:w="426" w:type="dxa"/>
          </w:tcPr>
          <w:p w14:paraId="2A130A4E" w14:textId="77777777" w:rsidR="00E710B4" w:rsidRPr="002245F1" w:rsidRDefault="00E710B4" w:rsidP="00E0720B">
            <w:pPr>
              <w:jc w:val="center"/>
              <w:rPr>
                <w:sz w:val="16"/>
                <w:szCs w:val="16"/>
              </w:rPr>
            </w:pPr>
            <w:r w:rsidRPr="002245F1">
              <w:rPr>
                <w:sz w:val="16"/>
                <w:szCs w:val="16"/>
              </w:rPr>
              <w:t>8</w:t>
            </w:r>
          </w:p>
        </w:tc>
        <w:tc>
          <w:tcPr>
            <w:tcW w:w="1559" w:type="dxa"/>
          </w:tcPr>
          <w:p w14:paraId="377F2CB3" w14:textId="77777777" w:rsidR="00E710B4" w:rsidRPr="002245F1" w:rsidRDefault="00E710B4" w:rsidP="00E0720B">
            <w:pPr>
              <w:jc w:val="center"/>
              <w:rPr>
                <w:sz w:val="16"/>
                <w:szCs w:val="16"/>
              </w:rPr>
            </w:pPr>
          </w:p>
        </w:tc>
        <w:tc>
          <w:tcPr>
            <w:tcW w:w="1134" w:type="dxa"/>
          </w:tcPr>
          <w:p w14:paraId="24E2AB1E" w14:textId="77777777" w:rsidR="00E710B4" w:rsidRPr="002245F1" w:rsidRDefault="00E710B4" w:rsidP="00E0720B">
            <w:pPr>
              <w:jc w:val="center"/>
              <w:rPr>
                <w:sz w:val="16"/>
                <w:szCs w:val="16"/>
              </w:rPr>
            </w:pPr>
          </w:p>
        </w:tc>
        <w:tc>
          <w:tcPr>
            <w:tcW w:w="1276" w:type="dxa"/>
          </w:tcPr>
          <w:p w14:paraId="26CB5A71" w14:textId="77777777" w:rsidR="00E710B4" w:rsidRPr="002245F1" w:rsidRDefault="00E710B4" w:rsidP="00E0720B">
            <w:pPr>
              <w:jc w:val="center"/>
              <w:rPr>
                <w:sz w:val="16"/>
                <w:szCs w:val="16"/>
              </w:rPr>
            </w:pPr>
          </w:p>
        </w:tc>
        <w:tc>
          <w:tcPr>
            <w:tcW w:w="992" w:type="dxa"/>
          </w:tcPr>
          <w:p w14:paraId="625971E6" w14:textId="77777777" w:rsidR="00E710B4" w:rsidRPr="002245F1" w:rsidRDefault="00E710B4" w:rsidP="00E0720B">
            <w:pPr>
              <w:jc w:val="center"/>
              <w:rPr>
                <w:sz w:val="16"/>
                <w:szCs w:val="16"/>
              </w:rPr>
            </w:pPr>
          </w:p>
        </w:tc>
        <w:tc>
          <w:tcPr>
            <w:tcW w:w="1134" w:type="dxa"/>
          </w:tcPr>
          <w:p w14:paraId="1C735E06" w14:textId="77777777" w:rsidR="00E710B4" w:rsidRPr="002245F1" w:rsidRDefault="00E710B4" w:rsidP="00E0720B">
            <w:pPr>
              <w:jc w:val="center"/>
              <w:rPr>
                <w:sz w:val="16"/>
                <w:szCs w:val="16"/>
              </w:rPr>
            </w:pPr>
          </w:p>
        </w:tc>
        <w:tc>
          <w:tcPr>
            <w:tcW w:w="992" w:type="dxa"/>
          </w:tcPr>
          <w:p w14:paraId="10EABB03" w14:textId="77777777" w:rsidR="00E710B4" w:rsidRPr="002245F1" w:rsidRDefault="00E710B4" w:rsidP="00E0720B">
            <w:pPr>
              <w:jc w:val="center"/>
              <w:rPr>
                <w:sz w:val="16"/>
                <w:szCs w:val="16"/>
              </w:rPr>
            </w:pPr>
          </w:p>
        </w:tc>
        <w:tc>
          <w:tcPr>
            <w:tcW w:w="851" w:type="dxa"/>
          </w:tcPr>
          <w:p w14:paraId="181529B9" w14:textId="77777777" w:rsidR="00E710B4" w:rsidRPr="002245F1" w:rsidRDefault="00E710B4" w:rsidP="00E0720B">
            <w:pPr>
              <w:jc w:val="center"/>
              <w:rPr>
                <w:sz w:val="16"/>
                <w:szCs w:val="16"/>
              </w:rPr>
            </w:pPr>
          </w:p>
        </w:tc>
        <w:tc>
          <w:tcPr>
            <w:tcW w:w="1134" w:type="dxa"/>
          </w:tcPr>
          <w:p w14:paraId="7EEE6A8E" w14:textId="77777777" w:rsidR="00E710B4" w:rsidRPr="002245F1" w:rsidRDefault="00E710B4" w:rsidP="00E0720B">
            <w:pPr>
              <w:jc w:val="center"/>
              <w:rPr>
                <w:sz w:val="16"/>
                <w:szCs w:val="16"/>
              </w:rPr>
            </w:pPr>
          </w:p>
        </w:tc>
        <w:tc>
          <w:tcPr>
            <w:tcW w:w="992" w:type="dxa"/>
          </w:tcPr>
          <w:p w14:paraId="1B7ACD50" w14:textId="77777777" w:rsidR="00E710B4" w:rsidRPr="002245F1" w:rsidRDefault="00E710B4" w:rsidP="00E0720B">
            <w:pPr>
              <w:jc w:val="center"/>
              <w:rPr>
                <w:sz w:val="16"/>
                <w:szCs w:val="16"/>
              </w:rPr>
            </w:pPr>
          </w:p>
        </w:tc>
        <w:tc>
          <w:tcPr>
            <w:tcW w:w="850" w:type="dxa"/>
          </w:tcPr>
          <w:p w14:paraId="51233620" w14:textId="77777777" w:rsidR="00E710B4" w:rsidRPr="002245F1" w:rsidRDefault="00E710B4" w:rsidP="00E0720B">
            <w:pPr>
              <w:jc w:val="center"/>
              <w:rPr>
                <w:sz w:val="16"/>
                <w:szCs w:val="16"/>
              </w:rPr>
            </w:pPr>
          </w:p>
        </w:tc>
        <w:tc>
          <w:tcPr>
            <w:tcW w:w="1134" w:type="dxa"/>
          </w:tcPr>
          <w:p w14:paraId="4EE04F14" w14:textId="77777777" w:rsidR="00E710B4" w:rsidRPr="002245F1" w:rsidRDefault="00E710B4" w:rsidP="00E0720B">
            <w:pPr>
              <w:jc w:val="center"/>
              <w:rPr>
                <w:sz w:val="16"/>
                <w:szCs w:val="16"/>
              </w:rPr>
            </w:pPr>
          </w:p>
        </w:tc>
        <w:tc>
          <w:tcPr>
            <w:tcW w:w="993" w:type="dxa"/>
          </w:tcPr>
          <w:p w14:paraId="0E4689DC" w14:textId="77777777" w:rsidR="00E710B4" w:rsidRPr="002245F1" w:rsidRDefault="00E710B4" w:rsidP="00E0720B">
            <w:pPr>
              <w:jc w:val="center"/>
              <w:rPr>
                <w:sz w:val="16"/>
                <w:szCs w:val="16"/>
              </w:rPr>
            </w:pPr>
          </w:p>
        </w:tc>
        <w:tc>
          <w:tcPr>
            <w:tcW w:w="992" w:type="dxa"/>
          </w:tcPr>
          <w:p w14:paraId="43237D5C" w14:textId="77777777" w:rsidR="00E710B4" w:rsidRPr="002245F1" w:rsidRDefault="00E710B4" w:rsidP="00E0720B">
            <w:pPr>
              <w:jc w:val="center"/>
              <w:rPr>
                <w:sz w:val="16"/>
                <w:szCs w:val="16"/>
              </w:rPr>
            </w:pPr>
          </w:p>
        </w:tc>
      </w:tr>
      <w:tr w:rsidR="00E710B4" w:rsidRPr="002245F1" w14:paraId="03335F53" w14:textId="77777777" w:rsidTr="00E0720B">
        <w:tc>
          <w:tcPr>
            <w:tcW w:w="426" w:type="dxa"/>
          </w:tcPr>
          <w:p w14:paraId="1652AA0C" w14:textId="77777777" w:rsidR="00E710B4" w:rsidRPr="002245F1" w:rsidRDefault="00E710B4" w:rsidP="00E0720B">
            <w:pPr>
              <w:jc w:val="center"/>
              <w:rPr>
                <w:sz w:val="16"/>
                <w:szCs w:val="16"/>
              </w:rPr>
            </w:pPr>
            <w:r w:rsidRPr="002245F1">
              <w:rPr>
                <w:sz w:val="16"/>
                <w:szCs w:val="16"/>
              </w:rPr>
              <w:t>9</w:t>
            </w:r>
          </w:p>
        </w:tc>
        <w:tc>
          <w:tcPr>
            <w:tcW w:w="1559" w:type="dxa"/>
          </w:tcPr>
          <w:p w14:paraId="7C5250AB" w14:textId="77777777" w:rsidR="00E710B4" w:rsidRPr="002245F1" w:rsidRDefault="00E710B4" w:rsidP="00E0720B">
            <w:pPr>
              <w:jc w:val="center"/>
              <w:rPr>
                <w:sz w:val="16"/>
                <w:szCs w:val="16"/>
              </w:rPr>
            </w:pPr>
          </w:p>
        </w:tc>
        <w:tc>
          <w:tcPr>
            <w:tcW w:w="1134" w:type="dxa"/>
          </w:tcPr>
          <w:p w14:paraId="7CEDA6CE" w14:textId="77777777" w:rsidR="00E710B4" w:rsidRPr="002245F1" w:rsidRDefault="00E710B4" w:rsidP="00E0720B">
            <w:pPr>
              <w:jc w:val="center"/>
              <w:rPr>
                <w:sz w:val="16"/>
                <w:szCs w:val="16"/>
              </w:rPr>
            </w:pPr>
          </w:p>
        </w:tc>
        <w:tc>
          <w:tcPr>
            <w:tcW w:w="1276" w:type="dxa"/>
          </w:tcPr>
          <w:p w14:paraId="44252240" w14:textId="77777777" w:rsidR="00E710B4" w:rsidRPr="002245F1" w:rsidRDefault="00E710B4" w:rsidP="00E0720B">
            <w:pPr>
              <w:jc w:val="center"/>
              <w:rPr>
                <w:sz w:val="16"/>
                <w:szCs w:val="16"/>
              </w:rPr>
            </w:pPr>
          </w:p>
        </w:tc>
        <w:tc>
          <w:tcPr>
            <w:tcW w:w="992" w:type="dxa"/>
          </w:tcPr>
          <w:p w14:paraId="5F9FBD00" w14:textId="77777777" w:rsidR="00E710B4" w:rsidRPr="002245F1" w:rsidRDefault="00E710B4" w:rsidP="00E0720B">
            <w:pPr>
              <w:jc w:val="center"/>
              <w:rPr>
                <w:sz w:val="16"/>
                <w:szCs w:val="16"/>
              </w:rPr>
            </w:pPr>
          </w:p>
        </w:tc>
        <w:tc>
          <w:tcPr>
            <w:tcW w:w="1134" w:type="dxa"/>
          </w:tcPr>
          <w:p w14:paraId="0E229B58" w14:textId="77777777" w:rsidR="00E710B4" w:rsidRPr="002245F1" w:rsidRDefault="00E710B4" w:rsidP="00E0720B">
            <w:pPr>
              <w:jc w:val="center"/>
              <w:rPr>
                <w:sz w:val="16"/>
                <w:szCs w:val="16"/>
              </w:rPr>
            </w:pPr>
          </w:p>
        </w:tc>
        <w:tc>
          <w:tcPr>
            <w:tcW w:w="992" w:type="dxa"/>
          </w:tcPr>
          <w:p w14:paraId="60AE397C" w14:textId="77777777" w:rsidR="00E710B4" w:rsidRPr="002245F1" w:rsidRDefault="00E710B4" w:rsidP="00E0720B">
            <w:pPr>
              <w:jc w:val="center"/>
              <w:rPr>
                <w:sz w:val="16"/>
                <w:szCs w:val="16"/>
              </w:rPr>
            </w:pPr>
          </w:p>
        </w:tc>
        <w:tc>
          <w:tcPr>
            <w:tcW w:w="851" w:type="dxa"/>
          </w:tcPr>
          <w:p w14:paraId="16E044EF" w14:textId="77777777" w:rsidR="00E710B4" w:rsidRPr="002245F1" w:rsidRDefault="00E710B4" w:rsidP="00E0720B">
            <w:pPr>
              <w:jc w:val="center"/>
              <w:rPr>
                <w:sz w:val="16"/>
                <w:szCs w:val="16"/>
              </w:rPr>
            </w:pPr>
          </w:p>
        </w:tc>
        <w:tc>
          <w:tcPr>
            <w:tcW w:w="1134" w:type="dxa"/>
          </w:tcPr>
          <w:p w14:paraId="34C1341B" w14:textId="77777777" w:rsidR="00E710B4" w:rsidRPr="002245F1" w:rsidRDefault="00E710B4" w:rsidP="00E0720B">
            <w:pPr>
              <w:jc w:val="center"/>
              <w:rPr>
                <w:sz w:val="16"/>
                <w:szCs w:val="16"/>
              </w:rPr>
            </w:pPr>
          </w:p>
        </w:tc>
        <w:tc>
          <w:tcPr>
            <w:tcW w:w="992" w:type="dxa"/>
          </w:tcPr>
          <w:p w14:paraId="72F8BAE2" w14:textId="77777777" w:rsidR="00E710B4" w:rsidRPr="002245F1" w:rsidRDefault="00E710B4" w:rsidP="00E0720B">
            <w:pPr>
              <w:jc w:val="center"/>
              <w:rPr>
                <w:sz w:val="16"/>
                <w:szCs w:val="16"/>
              </w:rPr>
            </w:pPr>
          </w:p>
        </w:tc>
        <w:tc>
          <w:tcPr>
            <w:tcW w:w="850" w:type="dxa"/>
          </w:tcPr>
          <w:p w14:paraId="4B267074" w14:textId="77777777" w:rsidR="00E710B4" w:rsidRPr="002245F1" w:rsidRDefault="00E710B4" w:rsidP="00E0720B">
            <w:pPr>
              <w:jc w:val="center"/>
              <w:rPr>
                <w:sz w:val="16"/>
                <w:szCs w:val="16"/>
              </w:rPr>
            </w:pPr>
          </w:p>
        </w:tc>
        <w:tc>
          <w:tcPr>
            <w:tcW w:w="1134" w:type="dxa"/>
          </w:tcPr>
          <w:p w14:paraId="1CB4F1D4" w14:textId="77777777" w:rsidR="00E710B4" w:rsidRPr="002245F1" w:rsidRDefault="00E710B4" w:rsidP="00E0720B">
            <w:pPr>
              <w:jc w:val="center"/>
              <w:rPr>
                <w:sz w:val="16"/>
                <w:szCs w:val="16"/>
              </w:rPr>
            </w:pPr>
          </w:p>
        </w:tc>
        <w:tc>
          <w:tcPr>
            <w:tcW w:w="993" w:type="dxa"/>
          </w:tcPr>
          <w:p w14:paraId="64AE03C4" w14:textId="77777777" w:rsidR="00E710B4" w:rsidRPr="002245F1" w:rsidRDefault="00E710B4" w:rsidP="00E0720B">
            <w:pPr>
              <w:jc w:val="center"/>
              <w:rPr>
                <w:sz w:val="16"/>
                <w:szCs w:val="16"/>
              </w:rPr>
            </w:pPr>
          </w:p>
        </w:tc>
        <w:tc>
          <w:tcPr>
            <w:tcW w:w="992" w:type="dxa"/>
          </w:tcPr>
          <w:p w14:paraId="02D3676D" w14:textId="77777777" w:rsidR="00E710B4" w:rsidRPr="002245F1" w:rsidRDefault="00E710B4" w:rsidP="00E0720B">
            <w:pPr>
              <w:jc w:val="center"/>
              <w:rPr>
                <w:sz w:val="16"/>
                <w:szCs w:val="16"/>
              </w:rPr>
            </w:pPr>
          </w:p>
        </w:tc>
      </w:tr>
      <w:tr w:rsidR="00E710B4" w:rsidRPr="002245F1" w14:paraId="4B7EFD0F" w14:textId="77777777" w:rsidTr="00E0720B">
        <w:tc>
          <w:tcPr>
            <w:tcW w:w="426" w:type="dxa"/>
          </w:tcPr>
          <w:p w14:paraId="64DC9266" w14:textId="77777777" w:rsidR="00E710B4" w:rsidRPr="002245F1" w:rsidRDefault="00E710B4" w:rsidP="00E0720B">
            <w:pPr>
              <w:jc w:val="center"/>
              <w:rPr>
                <w:sz w:val="16"/>
                <w:szCs w:val="16"/>
              </w:rPr>
            </w:pPr>
            <w:r w:rsidRPr="002245F1">
              <w:rPr>
                <w:sz w:val="16"/>
                <w:szCs w:val="16"/>
              </w:rPr>
              <w:t>10</w:t>
            </w:r>
          </w:p>
        </w:tc>
        <w:tc>
          <w:tcPr>
            <w:tcW w:w="1559" w:type="dxa"/>
          </w:tcPr>
          <w:p w14:paraId="7CE93A13" w14:textId="77777777" w:rsidR="00E710B4" w:rsidRPr="002245F1" w:rsidRDefault="00E710B4" w:rsidP="00E0720B">
            <w:pPr>
              <w:jc w:val="center"/>
              <w:rPr>
                <w:sz w:val="16"/>
                <w:szCs w:val="16"/>
              </w:rPr>
            </w:pPr>
          </w:p>
        </w:tc>
        <w:tc>
          <w:tcPr>
            <w:tcW w:w="1134" w:type="dxa"/>
          </w:tcPr>
          <w:p w14:paraId="1A65DA19" w14:textId="77777777" w:rsidR="00E710B4" w:rsidRPr="002245F1" w:rsidRDefault="00E710B4" w:rsidP="00E0720B">
            <w:pPr>
              <w:jc w:val="center"/>
              <w:rPr>
                <w:sz w:val="16"/>
                <w:szCs w:val="16"/>
              </w:rPr>
            </w:pPr>
          </w:p>
        </w:tc>
        <w:tc>
          <w:tcPr>
            <w:tcW w:w="1276" w:type="dxa"/>
          </w:tcPr>
          <w:p w14:paraId="506CB9D6" w14:textId="77777777" w:rsidR="00E710B4" w:rsidRPr="002245F1" w:rsidRDefault="00E710B4" w:rsidP="00E0720B">
            <w:pPr>
              <w:jc w:val="center"/>
              <w:rPr>
                <w:sz w:val="16"/>
                <w:szCs w:val="16"/>
              </w:rPr>
            </w:pPr>
          </w:p>
        </w:tc>
        <w:tc>
          <w:tcPr>
            <w:tcW w:w="992" w:type="dxa"/>
          </w:tcPr>
          <w:p w14:paraId="76222EE4" w14:textId="77777777" w:rsidR="00E710B4" w:rsidRPr="002245F1" w:rsidRDefault="00E710B4" w:rsidP="00E0720B">
            <w:pPr>
              <w:jc w:val="center"/>
              <w:rPr>
                <w:sz w:val="16"/>
                <w:szCs w:val="16"/>
              </w:rPr>
            </w:pPr>
          </w:p>
        </w:tc>
        <w:tc>
          <w:tcPr>
            <w:tcW w:w="1134" w:type="dxa"/>
          </w:tcPr>
          <w:p w14:paraId="186DCD1A" w14:textId="77777777" w:rsidR="00E710B4" w:rsidRPr="002245F1" w:rsidRDefault="00E710B4" w:rsidP="00E0720B">
            <w:pPr>
              <w:jc w:val="center"/>
              <w:rPr>
                <w:sz w:val="16"/>
                <w:szCs w:val="16"/>
              </w:rPr>
            </w:pPr>
          </w:p>
        </w:tc>
        <w:tc>
          <w:tcPr>
            <w:tcW w:w="992" w:type="dxa"/>
          </w:tcPr>
          <w:p w14:paraId="4762240E" w14:textId="77777777" w:rsidR="00E710B4" w:rsidRPr="002245F1" w:rsidRDefault="00E710B4" w:rsidP="00E0720B">
            <w:pPr>
              <w:jc w:val="center"/>
              <w:rPr>
                <w:sz w:val="16"/>
                <w:szCs w:val="16"/>
              </w:rPr>
            </w:pPr>
          </w:p>
        </w:tc>
        <w:tc>
          <w:tcPr>
            <w:tcW w:w="851" w:type="dxa"/>
          </w:tcPr>
          <w:p w14:paraId="1B0DFD1D" w14:textId="77777777" w:rsidR="00E710B4" w:rsidRPr="002245F1" w:rsidRDefault="00E710B4" w:rsidP="00E0720B">
            <w:pPr>
              <w:jc w:val="center"/>
              <w:rPr>
                <w:sz w:val="16"/>
                <w:szCs w:val="16"/>
              </w:rPr>
            </w:pPr>
          </w:p>
        </w:tc>
        <w:tc>
          <w:tcPr>
            <w:tcW w:w="1134" w:type="dxa"/>
          </w:tcPr>
          <w:p w14:paraId="02B3F4B7" w14:textId="77777777" w:rsidR="00E710B4" w:rsidRPr="002245F1" w:rsidRDefault="00E710B4" w:rsidP="00E0720B">
            <w:pPr>
              <w:jc w:val="center"/>
              <w:rPr>
                <w:sz w:val="16"/>
                <w:szCs w:val="16"/>
              </w:rPr>
            </w:pPr>
          </w:p>
        </w:tc>
        <w:tc>
          <w:tcPr>
            <w:tcW w:w="992" w:type="dxa"/>
          </w:tcPr>
          <w:p w14:paraId="4CBFC647" w14:textId="77777777" w:rsidR="00E710B4" w:rsidRPr="002245F1" w:rsidRDefault="00E710B4" w:rsidP="00E0720B">
            <w:pPr>
              <w:jc w:val="center"/>
              <w:rPr>
                <w:sz w:val="16"/>
                <w:szCs w:val="16"/>
              </w:rPr>
            </w:pPr>
          </w:p>
        </w:tc>
        <w:tc>
          <w:tcPr>
            <w:tcW w:w="850" w:type="dxa"/>
          </w:tcPr>
          <w:p w14:paraId="74267BAB" w14:textId="77777777" w:rsidR="00E710B4" w:rsidRPr="002245F1" w:rsidRDefault="00E710B4" w:rsidP="00E0720B">
            <w:pPr>
              <w:jc w:val="center"/>
              <w:rPr>
                <w:sz w:val="16"/>
                <w:szCs w:val="16"/>
              </w:rPr>
            </w:pPr>
          </w:p>
        </w:tc>
        <w:tc>
          <w:tcPr>
            <w:tcW w:w="1134" w:type="dxa"/>
          </w:tcPr>
          <w:p w14:paraId="036332DB" w14:textId="77777777" w:rsidR="00E710B4" w:rsidRPr="002245F1" w:rsidRDefault="00E710B4" w:rsidP="00E0720B">
            <w:pPr>
              <w:jc w:val="center"/>
              <w:rPr>
                <w:sz w:val="16"/>
                <w:szCs w:val="16"/>
              </w:rPr>
            </w:pPr>
          </w:p>
        </w:tc>
        <w:tc>
          <w:tcPr>
            <w:tcW w:w="993" w:type="dxa"/>
          </w:tcPr>
          <w:p w14:paraId="0FA2A60C" w14:textId="77777777" w:rsidR="00E710B4" w:rsidRPr="002245F1" w:rsidRDefault="00E710B4" w:rsidP="00E0720B">
            <w:pPr>
              <w:jc w:val="center"/>
              <w:rPr>
                <w:sz w:val="16"/>
                <w:szCs w:val="16"/>
              </w:rPr>
            </w:pPr>
          </w:p>
        </w:tc>
        <w:tc>
          <w:tcPr>
            <w:tcW w:w="992" w:type="dxa"/>
          </w:tcPr>
          <w:p w14:paraId="6DC8CD75" w14:textId="77777777" w:rsidR="00E710B4" w:rsidRPr="002245F1" w:rsidRDefault="00E710B4" w:rsidP="00E0720B">
            <w:pPr>
              <w:jc w:val="center"/>
              <w:rPr>
                <w:sz w:val="16"/>
                <w:szCs w:val="16"/>
              </w:rPr>
            </w:pPr>
          </w:p>
        </w:tc>
      </w:tr>
      <w:tr w:rsidR="00E710B4" w:rsidRPr="002245F1" w14:paraId="1D584287" w14:textId="77777777" w:rsidTr="00E0720B">
        <w:tc>
          <w:tcPr>
            <w:tcW w:w="426" w:type="dxa"/>
          </w:tcPr>
          <w:p w14:paraId="61BF1684" w14:textId="77777777" w:rsidR="00E710B4" w:rsidRPr="002245F1" w:rsidRDefault="00E710B4" w:rsidP="00E0720B">
            <w:pPr>
              <w:jc w:val="center"/>
              <w:rPr>
                <w:sz w:val="16"/>
                <w:szCs w:val="16"/>
              </w:rPr>
            </w:pPr>
            <w:r w:rsidRPr="002245F1">
              <w:rPr>
                <w:sz w:val="16"/>
                <w:szCs w:val="16"/>
              </w:rPr>
              <w:t>11</w:t>
            </w:r>
          </w:p>
        </w:tc>
        <w:tc>
          <w:tcPr>
            <w:tcW w:w="1559" w:type="dxa"/>
          </w:tcPr>
          <w:p w14:paraId="7ACFBFA2" w14:textId="77777777" w:rsidR="00E710B4" w:rsidRPr="002245F1" w:rsidRDefault="00E710B4" w:rsidP="00E0720B">
            <w:pPr>
              <w:jc w:val="center"/>
              <w:rPr>
                <w:sz w:val="16"/>
                <w:szCs w:val="16"/>
              </w:rPr>
            </w:pPr>
          </w:p>
        </w:tc>
        <w:tc>
          <w:tcPr>
            <w:tcW w:w="1134" w:type="dxa"/>
          </w:tcPr>
          <w:p w14:paraId="0EF7A975" w14:textId="77777777" w:rsidR="00E710B4" w:rsidRPr="002245F1" w:rsidRDefault="00E710B4" w:rsidP="00E0720B">
            <w:pPr>
              <w:jc w:val="center"/>
              <w:rPr>
                <w:sz w:val="16"/>
                <w:szCs w:val="16"/>
              </w:rPr>
            </w:pPr>
          </w:p>
        </w:tc>
        <w:tc>
          <w:tcPr>
            <w:tcW w:w="1276" w:type="dxa"/>
          </w:tcPr>
          <w:p w14:paraId="4E2CADDE" w14:textId="77777777" w:rsidR="00E710B4" w:rsidRPr="002245F1" w:rsidRDefault="00E710B4" w:rsidP="00E0720B">
            <w:pPr>
              <w:jc w:val="center"/>
              <w:rPr>
                <w:sz w:val="16"/>
                <w:szCs w:val="16"/>
              </w:rPr>
            </w:pPr>
          </w:p>
        </w:tc>
        <w:tc>
          <w:tcPr>
            <w:tcW w:w="992" w:type="dxa"/>
          </w:tcPr>
          <w:p w14:paraId="2316F89D" w14:textId="77777777" w:rsidR="00E710B4" w:rsidRPr="002245F1" w:rsidRDefault="00E710B4" w:rsidP="00E0720B">
            <w:pPr>
              <w:jc w:val="center"/>
              <w:rPr>
                <w:sz w:val="16"/>
                <w:szCs w:val="16"/>
              </w:rPr>
            </w:pPr>
          </w:p>
        </w:tc>
        <w:tc>
          <w:tcPr>
            <w:tcW w:w="1134" w:type="dxa"/>
          </w:tcPr>
          <w:p w14:paraId="434C6624" w14:textId="77777777" w:rsidR="00E710B4" w:rsidRPr="002245F1" w:rsidRDefault="00E710B4" w:rsidP="00E0720B">
            <w:pPr>
              <w:jc w:val="center"/>
              <w:rPr>
                <w:sz w:val="16"/>
                <w:szCs w:val="16"/>
              </w:rPr>
            </w:pPr>
          </w:p>
        </w:tc>
        <w:tc>
          <w:tcPr>
            <w:tcW w:w="992" w:type="dxa"/>
          </w:tcPr>
          <w:p w14:paraId="64F75B60" w14:textId="77777777" w:rsidR="00E710B4" w:rsidRPr="002245F1" w:rsidRDefault="00E710B4" w:rsidP="00E0720B">
            <w:pPr>
              <w:jc w:val="center"/>
              <w:rPr>
                <w:sz w:val="16"/>
                <w:szCs w:val="16"/>
              </w:rPr>
            </w:pPr>
          </w:p>
        </w:tc>
        <w:tc>
          <w:tcPr>
            <w:tcW w:w="851" w:type="dxa"/>
          </w:tcPr>
          <w:p w14:paraId="00796C16" w14:textId="77777777" w:rsidR="00E710B4" w:rsidRPr="002245F1" w:rsidRDefault="00E710B4" w:rsidP="00E0720B">
            <w:pPr>
              <w:jc w:val="center"/>
              <w:rPr>
                <w:sz w:val="16"/>
                <w:szCs w:val="16"/>
              </w:rPr>
            </w:pPr>
          </w:p>
        </w:tc>
        <w:tc>
          <w:tcPr>
            <w:tcW w:w="1134" w:type="dxa"/>
          </w:tcPr>
          <w:p w14:paraId="4D344548" w14:textId="77777777" w:rsidR="00E710B4" w:rsidRPr="002245F1" w:rsidRDefault="00E710B4" w:rsidP="00E0720B">
            <w:pPr>
              <w:jc w:val="center"/>
              <w:rPr>
                <w:sz w:val="16"/>
                <w:szCs w:val="16"/>
              </w:rPr>
            </w:pPr>
          </w:p>
        </w:tc>
        <w:tc>
          <w:tcPr>
            <w:tcW w:w="992" w:type="dxa"/>
          </w:tcPr>
          <w:p w14:paraId="6952CB53" w14:textId="77777777" w:rsidR="00E710B4" w:rsidRPr="002245F1" w:rsidRDefault="00E710B4" w:rsidP="00E0720B">
            <w:pPr>
              <w:jc w:val="center"/>
              <w:rPr>
                <w:sz w:val="16"/>
                <w:szCs w:val="16"/>
              </w:rPr>
            </w:pPr>
          </w:p>
        </w:tc>
        <w:tc>
          <w:tcPr>
            <w:tcW w:w="850" w:type="dxa"/>
          </w:tcPr>
          <w:p w14:paraId="284F113C" w14:textId="77777777" w:rsidR="00E710B4" w:rsidRPr="002245F1" w:rsidRDefault="00E710B4" w:rsidP="00E0720B">
            <w:pPr>
              <w:jc w:val="center"/>
              <w:rPr>
                <w:sz w:val="16"/>
                <w:szCs w:val="16"/>
              </w:rPr>
            </w:pPr>
          </w:p>
        </w:tc>
        <w:tc>
          <w:tcPr>
            <w:tcW w:w="1134" w:type="dxa"/>
          </w:tcPr>
          <w:p w14:paraId="7C54FBB7" w14:textId="77777777" w:rsidR="00E710B4" w:rsidRPr="002245F1" w:rsidRDefault="00E710B4" w:rsidP="00E0720B">
            <w:pPr>
              <w:jc w:val="center"/>
              <w:rPr>
                <w:sz w:val="16"/>
                <w:szCs w:val="16"/>
              </w:rPr>
            </w:pPr>
          </w:p>
        </w:tc>
        <w:tc>
          <w:tcPr>
            <w:tcW w:w="993" w:type="dxa"/>
          </w:tcPr>
          <w:p w14:paraId="6349A246" w14:textId="77777777" w:rsidR="00E710B4" w:rsidRPr="002245F1" w:rsidRDefault="00E710B4" w:rsidP="00E0720B">
            <w:pPr>
              <w:jc w:val="center"/>
              <w:rPr>
                <w:sz w:val="16"/>
                <w:szCs w:val="16"/>
              </w:rPr>
            </w:pPr>
          </w:p>
        </w:tc>
        <w:tc>
          <w:tcPr>
            <w:tcW w:w="992" w:type="dxa"/>
          </w:tcPr>
          <w:p w14:paraId="1AE34EF1" w14:textId="77777777" w:rsidR="00E710B4" w:rsidRPr="002245F1" w:rsidRDefault="00E710B4" w:rsidP="00E0720B">
            <w:pPr>
              <w:jc w:val="center"/>
              <w:rPr>
                <w:sz w:val="16"/>
                <w:szCs w:val="16"/>
              </w:rPr>
            </w:pPr>
          </w:p>
        </w:tc>
      </w:tr>
      <w:tr w:rsidR="00E710B4" w:rsidRPr="002245F1" w14:paraId="7E9E005C" w14:textId="77777777" w:rsidTr="00E0720B">
        <w:tc>
          <w:tcPr>
            <w:tcW w:w="426" w:type="dxa"/>
          </w:tcPr>
          <w:p w14:paraId="5DFCF9C0" w14:textId="77777777" w:rsidR="00E710B4" w:rsidRPr="002245F1" w:rsidRDefault="00E710B4" w:rsidP="00E0720B">
            <w:pPr>
              <w:jc w:val="center"/>
              <w:rPr>
                <w:sz w:val="16"/>
                <w:szCs w:val="16"/>
              </w:rPr>
            </w:pPr>
            <w:r w:rsidRPr="002245F1">
              <w:rPr>
                <w:sz w:val="16"/>
                <w:szCs w:val="16"/>
              </w:rPr>
              <w:t>12</w:t>
            </w:r>
          </w:p>
        </w:tc>
        <w:tc>
          <w:tcPr>
            <w:tcW w:w="1559" w:type="dxa"/>
          </w:tcPr>
          <w:p w14:paraId="4D062A3E" w14:textId="77777777" w:rsidR="00E710B4" w:rsidRPr="002245F1" w:rsidRDefault="00E710B4" w:rsidP="00E0720B">
            <w:pPr>
              <w:jc w:val="center"/>
              <w:rPr>
                <w:sz w:val="16"/>
                <w:szCs w:val="16"/>
              </w:rPr>
            </w:pPr>
          </w:p>
        </w:tc>
        <w:tc>
          <w:tcPr>
            <w:tcW w:w="1134" w:type="dxa"/>
          </w:tcPr>
          <w:p w14:paraId="008F7128" w14:textId="77777777" w:rsidR="00E710B4" w:rsidRPr="002245F1" w:rsidRDefault="00E710B4" w:rsidP="00E0720B">
            <w:pPr>
              <w:jc w:val="center"/>
              <w:rPr>
                <w:sz w:val="16"/>
                <w:szCs w:val="16"/>
              </w:rPr>
            </w:pPr>
          </w:p>
        </w:tc>
        <w:tc>
          <w:tcPr>
            <w:tcW w:w="1276" w:type="dxa"/>
          </w:tcPr>
          <w:p w14:paraId="19F4BCD6" w14:textId="77777777" w:rsidR="00E710B4" w:rsidRPr="002245F1" w:rsidRDefault="00E710B4" w:rsidP="00E0720B">
            <w:pPr>
              <w:jc w:val="center"/>
              <w:rPr>
                <w:sz w:val="16"/>
                <w:szCs w:val="16"/>
              </w:rPr>
            </w:pPr>
          </w:p>
        </w:tc>
        <w:tc>
          <w:tcPr>
            <w:tcW w:w="992" w:type="dxa"/>
          </w:tcPr>
          <w:p w14:paraId="5CFD2526" w14:textId="77777777" w:rsidR="00E710B4" w:rsidRPr="002245F1" w:rsidRDefault="00E710B4" w:rsidP="00E0720B">
            <w:pPr>
              <w:jc w:val="center"/>
              <w:rPr>
                <w:sz w:val="16"/>
                <w:szCs w:val="16"/>
              </w:rPr>
            </w:pPr>
          </w:p>
        </w:tc>
        <w:tc>
          <w:tcPr>
            <w:tcW w:w="1134" w:type="dxa"/>
          </w:tcPr>
          <w:p w14:paraId="76870C1D" w14:textId="77777777" w:rsidR="00E710B4" w:rsidRPr="002245F1" w:rsidRDefault="00E710B4" w:rsidP="00E0720B">
            <w:pPr>
              <w:jc w:val="center"/>
              <w:rPr>
                <w:sz w:val="16"/>
                <w:szCs w:val="16"/>
              </w:rPr>
            </w:pPr>
          </w:p>
        </w:tc>
        <w:tc>
          <w:tcPr>
            <w:tcW w:w="992" w:type="dxa"/>
          </w:tcPr>
          <w:p w14:paraId="35E8ACDF" w14:textId="77777777" w:rsidR="00E710B4" w:rsidRPr="002245F1" w:rsidRDefault="00E710B4" w:rsidP="00E0720B">
            <w:pPr>
              <w:jc w:val="center"/>
              <w:rPr>
                <w:sz w:val="16"/>
                <w:szCs w:val="16"/>
              </w:rPr>
            </w:pPr>
          </w:p>
        </w:tc>
        <w:tc>
          <w:tcPr>
            <w:tcW w:w="851" w:type="dxa"/>
          </w:tcPr>
          <w:p w14:paraId="3A3CB610" w14:textId="77777777" w:rsidR="00E710B4" w:rsidRPr="002245F1" w:rsidRDefault="00E710B4" w:rsidP="00E0720B">
            <w:pPr>
              <w:jc w:val="center"/>
              <w:rPr>
                <w:sz w:val="16"/>
                <w:szCs w:val="16"/>
              </w:rPr>
            </w:pPr>
          </w:p>
        </w:tc>
        <w:tc>
          <w:tcPr>
            <w:tcW w:w="1134" w:type="dxa"/>
          </w:tcPr>
          <w:p w14:paraId="46214F7D" w14:textId="77777777" w:rsidR="00E710B4" w:rsidRPr="002245F1" w:rsidRDefault="00E710B4" w:rsidP="00E0720B">
            <w:pPr>
              <w:jc w:val="center"/>
              <w:rPr>
                <w:sz w:val="16"/>
                <w:szCs w:val="16"/>
              </w:rPr>
            </w:pPr>
          </w:p>
        </w:tc>
        <w:tc>
          <w:tcPr>
            <w:tcW w:w="992" w:type="dxa"/>
          </w:tcPr>
          <w:p w14:paraId="06F359C9" w14:textId="77777777" w:rsidR="00E710B4" w:rsidRPr="002245F1" w:rsidRDefault="00E710B4" w:rsidP="00E0720B">
            <w:pPr>
              <w:jc w:val="center"/>
              <w:rPr>
                <w:sz w:val="16"/>
                <w:szCs w:val="16"/>
              </w:rPr>
            </w:pPr>
          </w:p>
        </w:tc>
        <w:tc>
          <w:tcPr>
            <w:tcW w:w="850" w:type="dxa"/>
          </w:tcPr>
          <w:p w14:paraId="40C832A9" w14:textId="77777777" w:rsidR="00E710B4" w:rsidRPr="002245F1" w:rsidRDefault="00E710B4" w:rsidP="00E0720B">
            <w:pPr>
              <w:jc w:val="center"/>
              <w:rPr>
                <w:sz w:val="16"/>
                <w:szCs w:val="16"/>
              </w:rPr>
            </w:pPr>
          </w:p>
        </w:tc>
        <w:tc>
          <w:tcPr>
            <w:tcW w:w="1134" w:type="dxa"/>
          </w:tcPr>
          <w:p w14:paraId="5B4C518A" w14:textId="77777777" w:rsidR="00E710B4" w:rsidRPr="002245F1" w:rsidRDefault="00E710B4" w:rsidP="00E0720B">
            <w:pPr>
              <w:jc w:val="center"/>
              <w:rPr>
                <w:sz w:val="16"/>
                <w:szCs w:val="16"/>
              </w:rPr>
            </w:pPr>
          </w:p>
        </w:tc>
        <w:tc>
          <w:tcPr>
            <w:tcW w:w="993" w:type="dxa"/>
          </w:tcPr>
          <w:p w14:paraId="19E0F44D" w14:textId="77777777" w:rsidR="00E710B4" w:rsidRPr="002245F1" w:rsidRDefault="00E710B4" w:rsidP="00E0720B">
            <w:pPr>
              <w:jc w:val="center"/>
              <w:rPr>
                <w:sz w:val="16"/>
                <w:szCs w:val="16"/>
              </w:rPr>
            </w:pPr>
          </w:p>
        </w:tc>
        <w:tc>
          <w:tcPr>
            <w:tcW w:w="992" w:type="dxa"/>
          </w:tcPr>
          <w:p w14:paraId="6608E74A" w14:textId="77777777" w:rsidR="00E710B4" w:rsidRPr="002245F1" w:rsidRDefault="00E710B4" w:rsidP="00E0720B">
            <w:pPr>
              <w:jc w:val="center"/>
              <w:rPr>
                <w:sz w:val="16"/>
                <w:szCs w:val="16"/>
              </w:rPr>
            </w:pPr>
          </w:p>
        </w:tc>
      </w:tr>
      <w:tr w:rsidR="00E710B4" w:rsidRPr="002245F1" w14:paraId="0924D63A" w14:textId="77777777" w:rsidTr="00E0720B">
        <w:tc>
          <w:tcPr>
            <w:tcW w:w="426" w:type="dxa"/>
          </w:tcPr>
          <w:p w14:paraId="0E80BAA4" w14:textId="77777777" w:rsidR="00E710B4" w:rsidRPr="002245F1" w:rsidRDefault="00E710B4" w:rsidP="00E0720B">
            <w:pPr>
              <w:jc w:val="center"/>
              <w:rPr>
                <w:sz w:val="16"/>
                <w:szCs w:val="16"/>
              </w:rPr>
            </w:pPr>
            <w:r w:rsidRPr="002245F1">
              <w:rPr>
                <w:sz w:val="16"/>
                <w:szCs w:val="16"/>
              </w:rPr>
              <w:t>13</w:t>
            </w:r>
          </w:p>
        </w:tc>
        <w:tc>
          <w:tcPr>
            <w:tcW w:w="1559" w:type="dxa"/>
          </w:tcPr>
          <w:p w14:paraId="7B84EABC" w14:textId="77777777" w:rsidR="00E710B4" w:rsidRPr="002245F1" w:rsidRDefault="00E710B4" w:rsidP="00E0720B">
            <w:pPr>
              <w:jc w:val="center"/>
              <w:rPr>
                <w:sz w:val="16"/>
                <w:szCs w:val="16"/>
              </w:rPr>
            </w:pPr>
          </w:p>
        </w:tc>
        <w:tc>
          <w:tcPr>
            <w:tcW w:w="1134" w:type="dxa"/>
          </w:tcPr>
          <w:p w14:paraId="352E213D" w14:textId="77777777" w:rsidR="00E710B4" w:rsidRPr="002245F1" w:rsidRDefault="00E710B4" w:rsidP="00E0720B">
            <w:pPr>
              <w:jc w:val="center"/>
              <w:rPr>
                <w:sz w:val="16"/>
                <w:szCs w:val="16"/>
              </w:rPr>
            </w:pPr>
          </w:p>
        </w:tc>
        <w:tc>
          <w:tcPr>
            <w:tcW w:w="1276" w:type="dxa"/>
          </w:tcPr>
          <w:p w14:paraId="45BDED36" w14:textId="77777777" w:rsidR="00E710B4" w:rsidRPr="002245F1" w:rsidRDefault="00E710B4" w:rsidP="00E0720B">
            <w:pPr>
              <w:jc w:val="center"/>
              <w:rPr>
                <w:sz w:val="16"/>
                <w:szCs w:val="16"/>
              </w:rPr>
            </w:pPr>
          </w:p>
        </w:tc>
        <w:tc>
          <w:tcPr>
            <w:tcW w:w="992" w:type="dxa"/>
          </w:tcPr>
          <w:p w14:paraId="22421878" w14:textId="77777777" w:rsidR="00E710B4" w:rsidRPr="002245F1" w:rsidRDefault="00E710B4" w:rsidP="00E0720B">
            <w:pPr>
              <w:jc w:val="center"/>
              <w:rPr>
                <w:sz w:val="16"/>
                <w:szCs w:val="16"/>
              </w:rPr>
            </w:pPr>
          </w:p>
        </w:tc>
        <w:tc>
          <w:tcPr>
            <w:tcW w:w="1134" w:type="dxa"/>
          </w:tcPr>
          <w:p w14:paraId="5CB183FE" w14:textId="77777777" w:rsidR="00E710B4" w:rsidRPr="002245F1" w:rsidRDefault="00E710B4" w:rsidP="00E0720B">
            <w:pPr>
              <w:jc w:val="center"/>
              <w:rPr>
                <w:sz w:val="16"/>
                <w:szCs w:val="16"/>
              </w:rPr>
            </w:pPr>
          </w:p>
        </w:tc>
        <w:tc>
          <w:tcPr>
            <w:tcW w:w="992" w:type="dxa"/>
          </w:tcPr>
          <w:p w14:paraId="21217D4B" w14:textId="77777777" w:rsidR="00E710B4" w:rsidRPr="002245F1" w:rsidRDefault="00E710B4" w:rsidP="00E0720B">
            <w:pPr>
              <w:jc w:val="center"/>
              <w:rPr>
                <w:sz w:val="16"/>
                <w:szCs w:val="16"/>
              </w:rPr>
            </w:pPr>
          </w:p>
        </w:tc>
        <w:tc>
          <w:tcPr>
            <w:tcW w:w="851" w:type="dxa"/>
          </w:tcPr>
          <w:p w14:paraId="1CD06DCE" w14:textId="77777777" w:rsidR="00E710B4" w:rsidRPr="002245F1" w:rsidRDefault="00E710B4" w:rsidP="00E0720B">
            <w:pPr>
              <w:jc w:val="center"/>
              <w:rPr>
                <w:sz w:val="16"/>
                <w:szCs w:val="16"/>
              </w:rPr>
            </w:pPr>
          </w:p>
        </w:tc>
        <w:tc>
          <w:tcPr>
            <w:tcW w:w="1134" w:type="dxa"/>
          </w:tcPr>
          <w:p w14:paraId="03113D39" w14:textId="77777777" w:rsidR="00E710B4" w:rsidRPr="002245F1" w:rsidRDefault="00E710B4" w:rsidP="00E0720B">
            <w:pPr>
              <w:jc w:val="center"/>
              <w:rPr>
                <w:sz w:val="16"/>
                <w:szCs w:val="16"/>
              </w:rPr>
            </w:pPr>
          </w:p>
        </w:tc>
        <w:tc>
          <w:tcPr>
            <w:tcW w:w="992" w:type="dxa"/>
          </w:tcPr>
          <w:p w14:paraId="47666ED3" w14:textId="77777777" w:rsidR="00E710B4" w:rsidRPr="002245F1" w:rsidRDefault="00E710B4" w:rsidP="00E0720B">
            <w:pPr>
              <w:jc w:val="center"/>
              <w:rPr>
                <w:sz w:val="16"/>
                <w:szCs w:val="16"/>
              </w:rPr>
            </w:pPr>
          </w:p>
        </w:tc>
        <w:tc>
          <w:tcPr>
            <w:tcW w:w="850" w:type="dxa"/>
          </w:tcPr>
          <w:p w14:paraId="3FB67A8F" w14:textId="77777777" w:rsidR="00E710B4" w:rsidRPr="002245F1" w:rsidRDefault="00E710B4" w:rsidP="00E0720B">
            <w:pPr>
              <w:jc w:val="center"/>
              <w:rPr>
                <w:sz w:val="16"/>
                <w:szCs w:val="16"/>
              </w:rPr>
            </w:pPr>
          </w:p>
        </w:tc>
        <w:tc>
          <w:tcPr>
            <w:tcW w:w="1134" w:type="dxa"/>
          </w:tcPr>
          <w:p w14:paraId="56888BA0" w14:textId="77777777" w:rsidR="00E710B4" w:rsidRPr="002245F1" w:rsidRDefault="00E710B4" w:rsidP="00E0720B">
            <w:pPr>
              <w:jc w:val="center"/>
              <w:rPr>
                <w:sz w:val="16"/>
                <w:szCs w:val="16"/>
              </w:rPr>
            </w:pPr>
          </w:p>
        </w:tc>
        <w:tc>
          <w:tcPr>
            <w:tcW w:w="993" w:type="dxa"/>
          </w:tcPr>
          <w:p w14:paraId="4F61647F" w14:textId="77777777" w:rsidR="00E710B4" w:rsidRPr="002245F1" w:rsidRDefault="00E710B4" w:rsidP="00E0720B">
            <w:pPr>
              <w:jc w:val="center"/>
              <w:rPr>
                <w:sz w:val="16"/>
                <w:szCs w:val="16"/>
              </w:rPr>
            </w:pPr>
          </w:p>
        </w:tc>
        <w:tc>
          <w:tcPr>
            <w:tcW w:w="992" w:type="dxa"/>
          </w:tcPr>
          <w:p w14:paraId="66594123" w14:textId="77777777" w:rsidR="00E710B4" w:rsidRPr="002245F1" w:rsidRDefault="00E710B4" w:rsidP="00E0720B">
            <w:pPr>
              <w:jc w:val="center"/>
              <w:rPr>
                <w:sz w:val="16"/>
                <w:szCs w:val="16"/>
              </w:rPr>
            </w:pPr>
          </w:p>
        </w:tc>
      </w:tr>
      <w:tr w:rsidR="00E710B4" w:rsidRPr="002245F1" w14:paraId="5F2D070C" w14:textId="77777777" w:rsidTr="00E0720B">
        <w:tc>
          <w:tcPr>
            <w:tcW w:w="426" w:type="dxa"/>
          </w:tcPr>
          <w:p w14:paraId="653B21DF" w14:textId="77777777" w:rsidR="00E710B4" w:rsidRPr="002245F1" w:rsidRDefault="00E710B4" w:rsidP="00E0720B">
            <w:pPr>
              <w:jc w:val="center"/>
              <w:rPr>
                <w:sz w:val="16"/>
                <w:szCs w:val="16"/>
              </w:rPr>
            </w:pPr>
            <w:r w:rsidRPr="002245F1">
              <w:rPr>
                <w:sz w:val="16"/>
                <w:szCs w:val="16"/>
              </w:rPr>
              <w:t>14</w:t>
            </w:r>
          </w:p>
        </w:tc>
        <w:tc>
          <w:tcPr>
            <w:tcW w:w="1559" w:type="dxa"/>
          </w:tcPr>
          <w:p w14:paraId="288F47B2" w14:textId="77777777" w:rsidR="00E710B4" w:rsidRPr="002245F1" w:rsidRDefault="00E710B4" w:rsidP="00E0720B">
            <w:pPr>
              <w:jc w:val="center"/>
              <w:rPr>
                <w:sz w:val="16"/>
                <w:szCs w:val="16"/>
              </w:rPr>
            </w:pPr>
          </w:p>
        </w:tc>
        <w:tc>
          <w:tcPr>
            <w:tcW w:w="1134" w:type="dxa"/>
          </w:tcPr>
          <w:p w14:paraId="1BBE4FC8" w14:textId="77777777" w:rsidR="00E710B4" w:rsidRPr="002245F1" w:rsidRDefault="00E710B4" w:rsidP="00E0720B">
            <w:pPr>
              <w:jc w:val="center"/>
              <w:rPr>
                <w:sz w:val="16"/>
                <w:szCs w:val="16"/>
              </w:rPr>
            </w:pPr>
          </w:p>
        </w:tc>
        <w:tc>
          <w:tcPr>
            <w:tcW w:w="1276" w:type="dxa"/>
          </w:tcPr>
          <w:p w14:paraId="6F077682" w14:textId="77777777" w:rsidR="00E710B4" w:rsidRPr="002245F1" w:rsidRDefault="00E710B4" w:rsidP="00E0720B">
            <w:pPr>
              <w:jc w:val="center"/>
              <w:rPr>
                <w:sz w:val="16"/>
                <w:szCs w:val="16"/>
              </w:rPr>
            </w:pPr>
          </w:p>
        </w:tc>
        <w:tc>
          <w:tcPr>
            <w:tcW w:w="992" w:type="dxa"/>
          </w:tcPr>
          <w:p w14:paraId="0C5A44AD" w14:textId="77777777" w:rsidR="00E710B4" w:rsidRPr="002245F1" w:rsidRDefault="00E710B4" w:rsidP="00E0720B">
            <w:pPr>
              <w:jc w:val="center"/>
              <w:rPr>
                <w:sz w:val="16"/>
                <w:szCs w:val="16"/>
              </w:rPr>
            </w:pPr>
          </w:p>
        </w:tc>
        <w:tc>
          <w:tcPr>
            <w:tcW w:w="1134" w:type="dxa"/>
          </w:tcPr>
          <w:p w14:paraId="7E09669A" w14:textId="77777777" w:rsidR="00E710B4" w:rsidRPr="002245F1" w:rsidRDefault="00E710B4" w:rsidP="00E0720B">
            <w:pPr>
              <w:jc w:val="center"/>
              <w:rPr>
                <w:sz w:val="16"/>
                <w:szCs w:val="16"/>
              </w:rPr>
            </w:pPr>
          </w:p>
        </w:tc>
        <w:tc>
          <w:tcPr>
            <w:tcW w:w="992" w:type="dxa"/>
          </w:tcPr>
          <w:p w14:paraId="49B22645" w14:textId="77777777" w:rsidR="00E710B4" w:rsidRPr="002245F1" w:rsidRDefault="00E710B4" w:rsidP="00E0720B">
            <w:pPr>
              <w:jc w:val="center"/>
              <w:rPr>
                <w:sz w:val="16"/>
                <w:szCs w:val="16"/>
              </w:rPr>
            </w:pPr>
          </w:p>
        </w:tc>
        <w:tc>
          <w:tcPr>
            <w:tcW w:w="851" w:type="dxa"/>
          </w:tcPr>
          <w:p w14:paraId="5272F683" w14:textId="77777777" w:rsidR="00E710B4" w:rsidRPr="002245F1" w:rsidRDefault="00E710B4" w:rsidP="00E0720B">
            <w:pPr>
              <w:jc w:val="center"/>
              <w:rPr>
                <w:sz w:val="16"/>
                <w:szCs w:val="16"/>
              </w:rPr>
            </w:pPr>
          </w:p>
        </w:tc>
        <w:tc>
          <w:tcPr>
            <w:tcW w:w="1134" w:type="dxa"/>
          </w:tcPr>
          <w:p w14:paraId="1F67EA71" w14:textId="77777777" w:rsidR="00E710B4" w:rsidRPr="002245F1" w:rsidRDefault="00E710B4" w:rsidP="00E0720B">
            <w:pPr>
              <w:jc w:val="center"/>
              <w:rPr>
                <w:sz w:val="16"/>
                <w:szCs w:val="16"/>
              </w:rPr>
            </w:pPr>
          </w:p>
        </w:tc>
        <w:tc>
          <w:tcPr>
            <w:tcW w:w="992" w:type="dxa"/>
          </w:tcPr>
          <w:p w14:paraId="7099A546" w14:textId="77777777" w:rsidR="00E710B4" w:rsidRPr="002245F1" w:rsidRDefault="00E710B4" w:rsidP="00E0720B">
            <w:pPr>
              <w:jc w:val="center"/>
              <w:rPr>
                <w:sz w:val="16"/>
                <w:szCs w:val="16"/>
              </w:rPr>
            </w:pPr>
          </w:p>
        </w:tc>
        <w:tc>
          <w:tcPr>
            <w:tcW w:w="850" w:type="dxa"/>
          </w:tcPr>
          <w:p w14:paraId="51665F6C" w14:textId="77777777" w:rsidR="00E710B4" w:rsidRPr="002245F1" w:rsidRDefault="00E710B4" w:rsidP="00E0720B">
            <w:pPr>
              <w:jc w:val="center"/>
              <w:rPr>
                <w:sz w:val="16"/>
                <w:szCs w:val="16"/>
              </w:rPr>
            </w:pPr>
          </w:p>
        </w:tc>
        <w:tc>
          <w:tcPr>
            <w:tcW w:w="1134" w:type="dxa"/>
          </w:tcPr>
          <w:p w14:paraId="5F6788C6" w14:textId="77777777" w:rsidR="00E710B4" w:rsidRPr="002245F1" w:rsidRDefault="00E710B4" w:rsidP="00E0720B">
            <w:pPr>
              <w:jc w:val="center"/>
              <w:rPr>
                <w:sz w:val="16"/>
                <w:szCs w:val="16"/>
              </w:rPr>
            </w:pPr>
          </w:p>
        </w:tc>
        <w:tc>
          <w:tcPr>
            <w:tcW w:w="993" w:type="dxa"/>
          </w:tcPr>
          <w:p w14:paraId="21F70C44" w14:textId="77777777" w:rsidR="00E710B4" w:rsidRPr="002245F1" w:rsidRDefault="00E710B4" w:rsidP="00E0720B">
            <w:pPr>
              <w:jc w:val="center"/>
              <w:rPr>
                <w:sz w:val="16"/>
                <w:szCs w:val="16"/>
              </w:rPr>
            </w:pPr>
          </w:p>
        </w:tc>
        <w:tc>
          <w:tcPr>
            <w:tcW w:w="992" w:type="dxa"/>
          </w:tcPr>
          <w:p w14:paraId="1D9E5B9B" w14:textId="77777777" w:rsidR="00E710B4" w:rsidRPr="002245F1" w:rsidRDefault="00E710B4" w:rsidP="00E0720B">
            <w:pPr>
              <w:jc w:val="center"/>
              <w:rPr>
                <w:sz w:val="16"/>
                <w:szCs w:val="16"/>
              </w:rPr>
            </w:pPr>
          </w:p>
        </w:tc>
      </w:tr>
      <w:tr w:rsidR="00E710B4" w:rsidRPr="002245F1" w14:paraId="72922F82" w14:textId="77777777" w:rsidTr="00E0720B">
        <w:tc>
          <w:tcPr>
            <w:tcW w:w="426" w:type="dxa"/>
          </w:tcPr>
          <w:p w14:paraId="5D744AF9" w14:textId="77777777" w:rsidR="00E710B4" w:rsidRPr="002245F1" w:rsidRDefault="00E710B4" w:rsidP="00E0720B">
            <w:pPr>
              <w:jc w:val="center"/>
              <w:rPr>
                <w:sz w:val="16"/>
                <w:szCs w:val="16"/>
              </w:rPr>
            </w:pPr>
            <w:r>
              <w:rPr>
                <w:sz w:val="16"/>
                <w:szCs w:val="16"/>
              </w:rPr>
              <w:t>15</w:t>
            </w:r>
          </w:p>
        </w:tc>
        <w:tc>
          <w:tcPr>
            <w:tcW w:w="1559" w:type="dxa"/>
          </w:tcPr>
          <w:p w14:paraId="516D16B6" w14:textId="77777777" w:rsidR="00E710B4" w:rsidRPr="002245F1" w:rsidRDefault="00E710B4" w:rsidP="00E0720B">
            <w:pPr>
              <w:jc w:val="center"/>
              <w:rPr>
                <w:sz w:val="16"/>
                <w:szCs w:val="16"/>
              </w:rPr>
            </w:pPr>
          </w:p>
        </w:tc>
        <w:tc>
          <w:tcPr>
            <w:tcW w:w="1134" w:type="dxa"/>
          </w:tcPr>
          <w:p w14:paraId="610D1F4E" w14:textId="77777777" w:rsidR="00E710B4" w:rsidRPr="002245F1" w:rsidRDefault="00E710B4" w:rsidP="00E0720B">
            <w:pPr>
              <w:jc w:val="center"/>
              <w:rPr>
                <w:sz w:val="16"/>
                <w:szCs w:val="16"/>
              </w:rPr>
            </w:pPr>
          </w:p>
        </w:tc>
        <w:tc>
          <w:tcPr>
            <w:tcW w:w="1276" w:type="dxa"/>
          </w:tcPr>
          <w:p w14:paraId="4F76CF59" w14:textId="77777777" w:rsidR="00E710B4" w:rsidRPr="002245F1" w:rsidRDefault="00E710B4" w:rsidP="00E0720B">
            <w:pPr>
              <w:jc w:val="center"/>
              <w:rPr>
                <w:sz w:val="16"/>
                <w:szCs w:val="16"/>
              </w:rPr>
            </w:pPr>
          </w:p>
        </w:tc>
        <w:tc>
          <w:tcPr>
            <w:tcW w:w="992" w:type="dxa"/>
          </w:tcPr>
          <w:p w14:paraId="1BFD6546" w14:textId="77777777" w:rsidR="00E710B4" w:rsidRPr="002245F1" w:rsidRDefault="00E710B4" w:rsidP="00E0720B">
            <w:pPr>
              <w:jc w:val="center"/>
              <w:rPr>
                <w:sz w:val="16"/>
                <w:szCs w:val="16"/>
              </w:rPr>
            </w:pPr>
          </w:p>
        </w:tc>
        <w:tc>
          <w:tcPr>
            <w:tcW w:w="1134" w:type="dxa"/>
          </w:tcPr>
          <w:p w14:paraId="6322DD09" w14:textId="77777777" w:rsidR="00E710B4" w:rsidRPr="002245F1" w:rsidRDefault="00E710B4" w:rsidP="00E0720B">
            <w:pPr>
              <w:jc w:val="center"/>
              <w:rPr>
                <w:sz w:val="16"/>
                <w:szCs w:val="16"/>
              </w:rPr>
            </w:pPr>
          </w:p>
        </w:tc>
        <w:tc>
          <w:tcPr>
            <w:tcW w:w="992" w:type="dxa"/>
          </w:tcPr>
          <w:p w14:paraId="4B867B5C" w14:textId="77777777" w:rsidR="00E710B4" w:rsidRPr="002245F1" w:rsidRDefault="00E710B4" w:rsidP="00E0720B">
            <w:pPr>
              <w:jc w:val="center"/>
              <w:rPr>
                <w:sz w:val="16"/>
                <w:szCs w:val="16"/>
              </w:rPr>
            </w:pPr>
          </w:p>
        </w:tc>
        <w:tc>
          <w:tcPr>
            <w:tcW w:w="851" w:type="dxa"/>
          </w:tcPr>
          <w:p w14:paraId="01375124" w14:textId="77777777" w:rsidR="00E710B4" w:rsidRPr="002245F1" w:rsidRDefault="00E710B4" w:rsidP="00E0720B">
            <w:pPr>
              <w:jc w:val="center"/>
              <w:rPr>
                <w:sz w:val="16"/>
                <w:szCs w:val="16"/>
              </w:rPr>
            </w:pPr>
          </w:p>
        </w:tc>
        <w:tc>
          <w:tcPr>
            <w:tcW w:w="1134" w:type="dxa"/>
          </w:tcPr>
          <w:p w14:paraId="423087F4" w14:textId="77777777" w:rsidR="00E710B4" w:rsidRPr="002245F1" w:rsidRDefault="00E710B4" w:rsidP="00E0720B">
            <w:pPr>
              <w:jc w:val="center"/>
              <w:rPr>
                <w:sz w:val="16"/>
                <w:szCs w:val="16"/>
              </w:rPr>
            </w:pPr>
          </w:p>
        </w:tc>
        <w:tc>
          <w:tcPr>
            <w:tcW w:w="992" w:type="dxa"/>
          </w:tcPr>
          <w:p w14:paraId="5ADC661F" w14:textId="77777777" w:rsidR="00E710B4" w:rsidRPr="002245F1" w:rsidRDefault="00E710B4" w:rsidP="00E0720B">
            <w:pPr>
              <w:jc w:val="center"/>
              <w:rPr>
                <w:sz w:val="16"/>
                <w:szCs w:val="16"/>
              </w:rPr>
            </w:pPr>
          </w:p>
        </w:tc>
        <w:tc>
          <w:tcPr>
            <w:tcW w:w="850" w:type="dxa"/>
          </w:tcPr>
          <w:p w14:paraId="54468755" w14:textId="77777777" w:rsidR="00E710B4" w:rsidRPr="002245F1" w:rsidRDefault="00E710B4" w:rsidP="00E0720B">
            <w:pPr>
              <w:jc w:val="center"/>
              <w:rPr>
                <w:sz w:val="16"/>
                <w:szCs w:val="16"/>
              </w:rPr>
            </w:pPr>
          </w:p>
        </w:tc>
        <w:tc>
          <w:tcPr>
            <w:tcW w:w="1134" w:type="dxa"/>
          </w:tcPr>
          <w:p w14:paraId="30C29A14" w14:textId="77777777" w:rsidR="00E710B4" w:rsidRPr="002245F1" w:rsidRDefault="00E710B4" w:rsidP="00E0720B">
            <w:pPr>
              <w:jc w:val="center"/>
              <w:rPr>
                <w:sz w:val="16"/>
                <w:szCs w:val="16"/>
              </w:rPr>
            </w:pPr>
          </w:p>
        </w:tc>
        <w:tc>
          <w:tcPr>
            <w:tcW w:w="993" w:type="dxa"/>
          </w:tcPr>
          <w:p w14:paraId="349DAEB5" w14:textId="77777777" w:rsidR="00E710B4" w:rsidRPr="002245F1" w:rsidRDefault="00E710B4" w:rsidP="00E0720B">
            <w:pPr>
              <w:jc w:val="center"/>
              <w:rPr>
                <w:sz w:val="16"/>
                <w:szCs w:val="16"/>
              </w:rPr>
            </w:pPr>
          </w:p>
        </w:tc>
        <w:tc>
          <w:tcPr>
            <w:tcW w:w="992" w:type="dxa"/>
          </w:tcPr>
          <w:p w14:paraId="20442D7F" w14:textId="77777777" w:rsidR="00E710B4" w:rsidRPr="002245F1" w:rsidRDefault="00E710B4" w:rsidP="00E0720B">
            <w:pPr>
              <w:jc w:val="center"/>
              <w:rPr>
                <w:sz w:val="16"/>
                <w:szCs w:val="16"/>
              </w:rPr>
            </w:pPr>
          </w:p>
        </w:tc>
      </w:tr>
      <w:tr w:rsidR="00E710B4" w:rsidRPr="002245F1" w14:paraId="17691D76" w14:textId="77777777" w:rsidTr="00E0720B">
        <w:tc>
          <w:tcPr>
            <w:tcW w:w="426" w:type="dxa"/>
          </w:tcPr>
          <w:p w14:paraId="6D358E47" w14:textId="77777777" w:rsidR="00E710B4" w:rsidRDefault="00E710B4" w:rsidP="00E0720B">
            <w:pPr>
              <w:jc w:val="center"/>
              <w:rPr>
                <w:sz w:val="16"/>
                <w:szCs w:val="16"/>
              </w:rPr>
            </w:pPr>
            <w:r>
              <w:rPr>
                <w:sz w:val="16"/>
                <w:szCs w:val="16"/>
              </w:rPr>
              <w:t>16</w:t>
            </w:r>
          </w:p>
        </w:tc>
        <w:tc>
          <w:tcPr>
            <w:tcW w:w="1559" w:type="dxa"/>
          </w:tcPr>
          <w:p w14:paraId="3AA023F8" w14:textId="77777777" w:rsidR="00E710B4" w:rsidRPr="002245F1" w:rsidRDefault="00E710B4" w:rsidP="00E0720B">
            <w:pPr>
              <w:jc w:val="center"/>
              <w:rPr>
                <w:sz w:val="16"/>
                <w:szCs w:val="16"/>
              </w:rPr>
            </w:pPr>
          </w:p>
        </w:tc>
        <w:tc>
          <w:tcPr>
            <w:tcW w:w="1134" w:type="dxa"/>
          </w:tcPr>
          <w:p w14:paraId="2C90A368" w14:textId="77777777" w:rsidR="00E710B4" w:rsidRPr="002245F1" w:rsidRDefault="00E710B4" w:rsidP="00E0720B">
            <w:pPr>
              <w:jc w:val="center"/>
              <w:rPr>
                <w:sz w:val="16"/>
                <w:szCs w:val="16"/>
              </w:rPr>
            </w:pPr>
          </w:p>
        </w:tc>
        <w:tc>
          <w:tcPr>
            <w:tcW w:w="1276" w:type="dxa"/>
          </w:tcPr>
          <w:p w14:paraId="43D99D1B" w14:textId="77777777" w:rsidR="00E710B4" w:rsidRPr="002245F1" w:rsidRDefault="00E710B4" w:rsidP="00E0720B">
            <w:pPr>
              <w:jc w:val="center"/>
              <w:rPr>
                <w:sz w:val="16"/>
                <w:szCs w:val="16"/>
              </w:rPr>
            </w:pPr>
          </w:p>
        </w:tc>
        <w:tc>
          <w:tcPr>
            <w:tcW w:w="992" w:type="dxa"/>
          </w:tcPr>
          <w:p w14:paraId="0E6CE3DC" w14:textId="77777777" w:rsidR="00E710B4" w:rsidRPr="002245F1" w:rsidRDefault="00E710B4" w:rsidP="00E0720B">
            <w:pPr>
              <w:jc w:val="center"/>
              <w:rPr>
                <w:sz w:val="16"/>
                <w:szCs w:val="16"/>
              </w:rPr>
            </w:pPr>
          </w:p>
        </w:tc>
        <w:tc>
          <w:tcPr>
            <w:tcW w:w="1134" w:type="dxa"/>
          </w:tcPr>
          <w:p w14:paraId="026E3A9B" w14:textId="77777777" w:rsidR="00E710B4" w:rsidRPr="002245F1" w:rsidRDefault="00E710B4" w:rsidP="00E0720B">
            <w:pPr>
              <w:jc w:val="center"/>
              <w:rPr>
                <w:sz w:val="16"/>
                <w:szCs w:val="16"/>
              </w:rPr>
            </w:pPr>
          </w:p>
        </w:tc>
        <w:tc>
          <w:tcPr>
            <w:tcW w:w="992" w:type="dxa"/>
          </w:tcPr>
          <w:p w14:paraId="59CAEAF4" w14:textId="77777777" w:rsidR="00E710B4" w:rsidRPr="002245F1" w:rsidRDefault="00E710B4" w:rsidP="00E0720B">
            <w:pPr>
              <w:jc w:val="center"/>
              <w:rPr>
                <w:sz w:val="16"/>
                <w:szCs w:val="16"/>
              </w:rPr>
            </w:pPr>
          </w:p>
        </w:tc>
        <w:tc>
          <w:tcPr>
            <w:tcW w:w="851" w:type="dxa"/>
          </w:tcPr>
          <w:p w14:paraId="58A477A5" w14:textId="77777777" w:rsidR="00E710B4" w:rsidRPr="002245F1" w:rsidRDefault="00E710B4" w:rsidP="00E0720B">
            <w:pPr>
              <w:jc w:val="center"/>
              <w:rPr>
                <w:sz w:val="16"/>
                <w:szCs w:val="16"/>
              </w:rPr>
            </w:pPr>
          </w:p>
        </w:tc>
        <w:tc>
          <w:tcPr>
            <w:tcW w:w="1134" w:type="dxa"/>
          </w:tcPr>
          <w:p w14:paraId="388EE017" w14:textId="77777777" w:rsidR="00E710B4" w:rsidRPr="002245F1" w:rsidRDefault="00E710B4" w:rsidP="00E0720B">
            <w:pPr>
              <w:jc w:val="center"/>
              <w:rPr>
                <w:sz w:val="16"/>
                <w:szCs w:val="16"/>
              </w:rPr>
            </w:pPr>
          </w:p>
        </w:tc>
        <w:tc>
          <w:tcPr>
            <w:tcW w:w="992" w:type="dxa"/>
          </w:tcPr>
          <w:p w14:paraId="5C37A274" w14:textId="77777777" w:rsidR="00E710B4" w:rsidRPr="002245F1" w:rsidRDefault="00E710B4" w:rsidP="00E0720B">
            <w:pPr>
              <w:jc w:val="center"/>
              <w:rPr>
                <w:sz w:val="16"/>
                <w:szCs w:val="16"/>
              </w:rPr>
            </w:pPr>
          </w:p>
        </w:tc>
        <w:tc>
          <w:tcPr>
            <w:tcW w:w="850" w:type="dxa"/>
          </w:tcPr>
          <w:p w14:paraId="5D601CA6" w14:textId="77777777" w:rsidR="00E710B4" w:rsidRPr="002245F1" w:rsidRDefault="00E710B4" w:rsidP="00E0720B">
            <w:pPr>
              <w:jc w:val="center"/>
              <w:rPr>
                <w:sz w:val="16"/>
                <w:szCs w:val="16"/>
              </w:rPr>
            </w:pPr>
          </w:p>
        </w:tc>
        <w:tc>
          <w:tcPr>
            <w:tcW w:w="1134" w:type="dxa"/>
          </w:tcPr>
          <w:p w14:paraId="4B37E458" w14:textId="77777777" w:rsidR="00E710B4" w:rsidRPr="002245F1" w:rsidRDefault="00E710B4" w:rsidP="00E0720B">
            <w:pPr>
              <w:jc w:val="center"/>
              <w:rPr>
                <w:sz w:val="16"/>
                <w:szCs w:val="16"/>
              </w:rPr>
            </w:pPr>
          </w:p>
        </w:tc>
        <w:tc>
          <w:tcPr>
            <w:tcW w:w="993" w:type="dxa"/>
          </w:tcPr>
          <w:p w14:paraId="3A3FEE38" w14:textId="77777777" w:rsidR="00E710B4" w:rsidRPr="002245F1" w:rsidRDefault="00E710B4" w:rsidP="00E0720B">
            <w:pPr>
              <w:jc w:val="center"/>
              <w:rPr>
                <w:sz w:val="16"/>
                <w:szCs w:val="16"/>
              </w:rPr>
            </w:pPr>
          </w:p>
        </w:tc>
        <w:tc>
          <w:tcPr>
            <w:tcW w:w="992" w:type="dxa"/>
          </w:tcPr>
          <w:p w14:paraId="41A2A38D" w14:textId="77777777" w:rsidR="00E710B4" w:rsidRPr="002245F1" w:rsidRDefault="00E710B4" w:rsidP="00E0720B">
            <w:pPr>
              <w:jc w:val="center"/>
              <w:rPr>
                <w:sz w:val="16"/>
                <w:szCs w:val="16"/>
              </w:rPr>
            </w:pPr>
          </w:p>
        </w:tc>
      </w:tr>
      <w:tr w:rsidR="00E710B4" w:rsidRPr="002245F1" w14:paraId="23892B94" w14:textId="77777777" w:rsidTr="00E0720B">
        <w:tc>
          <w:tcPr>
            <w:tcW w:w="426" w:type="dxa"/>
          </w:tcPr>
          <w:p w14:paraId="369BE50D" w14:textId="77777777" w:rsidR="00E710B4" w:rsidRDefault="00E710B4" w:rsidP="00E0720B">
            <w:pPr>
              <w:jc w:val="center"/>
              <w:rPr>
                <w:sz w:val="16"/>
                <w:szCs w:val="16"/>
              </w:rPr>
            </w:pPr>
            <w:r>
              <w:rPr>
                <w:sz w:val="16"/>
                <w:szCs w:val="16"/>
              </w:rPr>
              <w:t>17</w:t>
            </w:r>
          </w:p>
        </w:tc>
        <w:tc>
          <w:tcPr>
            <w:tcW w:w="1559" w:type="dxa"/>
          </w:tcPr>
          <w:p w14:paraId="15AEEB82" w14:textId="77777777" w:rsidR="00E710B4" w:rsidRPr="002245F1" w:rsidRDefault="00E710B4" w:rsidP="00E0720B">
            <w:pPr>
              <w:jc w:val="center"/>
              <w:rPr>
                <w:sz w:val="16"/>
                <w:szCs w:val="16"/>
              </w:rPr>
            </w:pPr>
          </w:p>
        </w:tc>
        <w:tc>
          <w:tcPr>
            <w:tcW w:w="1134" w:type="dxa"/>
          </w:tcPr>
          <w:p w14:paraId="728D8E26" w14:textId="77777777" w:rsidR="00E710B4" w:rsidRPr="002245F1" w:rsidRDefault="00E710B4" w:rsidP="00E0720B">
            <w:pPr>
              <w:jc w:val="center"/>
              <w:rPr>
                <w:sz w:val="16"/>
                <w:szCs w:val="16"/>
              </w:rPr>
            </w:pPr>
          </w:p>
        </w:tc>
        <w:tc>
          <w:tcPr>
            <w:tcW w:w="1276" w:type="dxa"/>
          </w:tcPr>
          <w:p w14:paraId="3B934349" w14:textId="77777777" w:rsidR="00E710B4" w:rsidRPr="002245F1" w:rsidRDefault="00E710B4" w:rsidP="00E0720B">
            <w:pPr>
              <w:jc w:val="center"/>
              <w:rPr>
                <w:sz w:val="16"/>
                <w:szCs w:val="16"/>
              </w:rPr>
            </w:pPr>
          </w:p>
        </w:tc>
        <w:tc>
          <w:tcPr>
            <w:tcW w:w="992" w:type="dxa"/>
          </w:tcPr>
          <w:p w14:paraId="1B892E8C" w14:textId="77777777" w:rsidR="00E710B4" w:rsidRPr="002245F1" w:rsidRDefault="00E710B4" w:rsidP="00E0720B">
            <w:pPr>
              <w:jc w:val="center"/>
              <w:rPr>
                <w:sz w:val="16"/>
                <w:szCs w:val="16"/>
              </w:rPr>
            </w:pPr>
          </w:p>
        </w:tc>
        <w:tc>
          <w:tcPr>
            <w:tcW w:w="1134" w:type="dxa"/>
          </w:tcPr>
          <w:p w14:paraId="78CB8154" w14:textId="77777777" w:rsidR="00E710B4" w:rsidRPr="002245F1" w:rsidRDefault="00E710B4" w:rsidP="00E0720B">
            <w:pPr>
              <w:jc w:val="center"/>
              <w:rPr>
                <w:sz w:val="16"/>
                <w:szCs w:val="16"/>
              </w:rPr>
            </w:pPr>
          </w:p>
        </w:tc>
        <w:tc>
          <w:tcPr>
            <w:tcW w:w="992" w:type="dxa"/>
          </w:tcPr>
          <w:p w14:paraId="322D76DE" w14:textId="77777777" w:rsidR="00E710B4" w:rsidRPr="002245F1" w:rsidRDefault="00E710B4" w:rsidP="00E0720B">
            <w:pPr>
              <w:jc w:val="center"/>
              <w:rPr>
                <w:sz w:val="16"/>
                <w:szCs w:val="16"/>
              </w:rPr>
            </w:pPr>
          </w:p>
        </w:tc>
        <w:tc>
          <w:tcPr>
            <w:tcW w:w="851" w:type="dxa"/>
          </w:tcPr>
          <w:p w14:paraId="1535E629" w14:textId="77777777" w:rsidR="00E710B4" w:rsidRPr="002245F1" w:rsidRDefault="00E710B4" w:rsidP="00E0720B">
            <w:pPr>
              <w:jc w:val="center"/>
              <w:rPr>
                <w:sz w:val="16"/>
                <w:szCs w:val="16"/>
              </w:rPr>
            </w:pPr>
          </w:p>
        </w:tc>
        <w:tc>
          <w:tcPr>
            <w:tcW w:w="1134" w:type="dxa"/>
          </w:tcPr>
          <w:p w14:paraId="4FCB7F9F" w14:textId="77777777" w:rsidR="00E710B4" w:rsidRPr="002245F1" w:rsidRDefault="00E710B4" w:rsidP="00E0720B">
            <w:pPr>
              <w:jc w:val="center"/>
              <w:rPr>
                <w:sz w:val="16"/>
                <w:szCs w:val="16"/>
              </w:rPr>
            </w:pPr>
          </w:p>
        </w:tc>
        <w:tc>
          <w:tcPr>
            <w:tcW w:w="992" w:type="dxa"/>
          </w:tcPr>
          <w:p w14:paraId="4CEBD09A" w14:textId="77777777" w:rsidR="00E710B4" w:rsidRPr="002245F1" w:rsidRDefault="00E710B4" w:rsidP="00E0720B">
            <w:pPr>
              <w:jc w:val="center"/>
              <w:rPr>
                <w:sz w:val="16"/>
                <w:szCs w:val="16"/>
              </w:rPr>
            </w:pPr>
          </w:p>
        </w:tc>
        <w:tc>
          <w:tcPr>
            <w:tcW w:w="850" w:type="dxa"/>
          </w:tcPr>
          <w:p w14:paraId="0DAE759F" w14:textId="77777777" w:rsidR="00E710B4" w:rsidRPr="002245F1" w:rsidRDefault="00E710B4" w:rsidP="00E0720B">
            <w:pPr>
              <w:jc w:val="center"/>
              <w:rPr>
                <w:sz w:val="16"/>
                <w:szCs w:val="16"/>
              </w:rPr>
            </w:pPr>
          </w:p>
        </w:tc>
        <w:tc>
          <w:tcPr>
            <w:tcW w:w="1134" w:type="dxa"/>
          </w:tcPr>
          <w:p w14:paraId="78E307C9" w14:textId="77777777" w:rsidR="00E710B4" w:rsidRPr="002245F1" w:rsidRDefault="00E710B4" w:rsidP="00E0720B">
            <w:pPr>
              <w:jc w:val="center"/>
              <w:rPr>
                <w:sz w:val="16"/>
                <w:szCs w:val="16"/>
              </w:rPr>
            </w:pPr>
          </w:p>
        </w:tc>
        <w:tc>
          <w:tcPr>
            <w:tcW w:w="993" w:type="dxa"/>
          </w:tcPr>
          <w:p w14:paraId="38AE9E9C" w14:textId="77777777" w:rsidR="00E710B4" w:rsidRPr="002245F1" w:rsidRDefault="00E710B4" w:rsidP="00E0720B">
            <w:pPr>
              <w:jc w:val="center"/>
              <w:rPr>
                <w:sz w:val="16"/>
                <w:szCs w:val="16"/>
              </w:rPr>
            </w:pPr>
          </w:p>
        </w:tc>
        <w:tc>
          <w:tcPr>
            <w:tcW w:w="992" w:type="dxa"/>
          </w:tcPr>
          <w:p w14:paraId="1E07926D" w14:textId="77777777" w:rsidR="00E710B4" w:rsidRPr="002245F1" w:rsidRDefault="00E710B4" w:rsidP="00E0720B">
            <w:pPr>
              <w:jc w:val="center"/>
              <w:rPr>
                <w:sz w:val="16"/>
                <w:szCs w:val="16"/>
              </w:rPr>
            </w:pPr>
          </w:p>
        </w:tc>
      </w:tr>
      <w:tr w:rsidR="00E710B4" w:rsidRPr="002245F1" w14:paraId="09F822A6" w14:textId="77777777" w:rsidTr="00E0720B">
        <w:tc>
          <w:tcPr>
            <w:tcW w:w="426" w:type="dxa"/>
          </w:tcPr>
          <w:p w14:paraId="60598748" w14:textId="77777777" w:rsidR="00E710B4" w:rsidRDefault="00E710B4" w:rsidP="00E0720B">
            <w:pPr>
              <w:jc w:val="center"/>
              <w:rPr>
                <w:sz w:val="16"/>
                <w:szCs w:val="16"/>
              </w:rPr>
            </w:pPr>
            <w:r>
              <w:rPr>
                <w:sz w:val="16"/>
                <w:szCs w:val="16"/>
              </w:rPr>
              <w:t>18</w:t>
            </w:r>
          </w:p>
        </w:tc>
        <w:tc>
          <w:tcPr>
            <w:tcW w:w="1559" w:type="dxa"/>
          </w:tcPr>
          <w:p w14:paraId="65A7D009" w14:textId="77777777" w:rsidR="00E710B4" w:rsidRPr="002245F1" w:rsidRDefault="00E710B4" w:rsidP="00E0720B">
            <w:pPr>
              <w:jc w:val="center"/>
              <w:rPr>
                <w:sz w:val="16"/>
                <w:szCs w:val="16"/>
              </w:rPr>
            </w:pPr>
          </w:p>
        </w:tc>
        <w:tc>
          <w:tcPr>
            <w:tcW w:w="1134" w:type="dxa"/>
          </w:tcPr>
          <w:p w14:paraId="71E4E546" w14:textId="77777777" w:rsidR="00E710B4" w:rsidRPr="002245F1" w:rsidRDefault="00E710B4" w:rsidP="00E0720B">
            <w:pPr>
              <w:jc w:val="center"/>
              <w:rPr>
                <w:sz w:val="16"/>
                <w:szCs w:val="16"/>
              </w:rPr>
            </w:pPr>
          </w:p>
        </w:tc>
        <w:tc>
          <w:tcPr>
            <w:tcW w:w="1276" w:type="dxa"/>
          </w:tcPr>
          <w:p w14:paraId="753C9FDE" w14:textId="77777777" w:rsidR="00E710B4" w:rsidRPr="002245F1" w:rsidRDefault="00E710B4" w:rsidP="00E0720B">
            <w:pPr>
              <w:jc w:val="center"/>
              <w:rPr>
                <w:sz w:val="16"/>
                <w:szCs w:val="16"/>
              </w:rPr>
            </w:pPr>
          </w:p>
        </w:tc>
        <w:tc>
          <w:tcPr>
            <w:tcW w:w="992" w:type="dxa"/>
          </w:tcPr>
          <w:p w14:paraId="31CE0827" w14:textId="77777777" w:rsidR="00E710B4" w:rsidRPr="002245F1" w:rsidRDefault="00E710B4" w:rsidP="00E0720B">
            <w:pPr>
              <w:jc w:val="center"/>
              <w:rPr>
                <w:sz w:val="16"/>
                <w:szCs w:val="16"/>
              </w:rPr>
            </w:pPr>
          </w:p>
        </w:tc>
        <w:tc>
          <w:tcPr>
            <w:tcW w:w="1134" w:type="dxa"/>
          </w:tcPr>
          <w:p w14:paraId="481B876D" w14:textId="77777777" w:rsidR="00E710B4" w:rsidRPr="002245F1" w:rsidRDefault="00E710B4" w:rsidP="00E0720B">
            <w:pPr>
              <w:jc w:val="center"/>
              <w:rPr>
                <w:sz w:val="16"/>
                <w:szCs w:val="16"/>
              </w:rPr>
            </w:pPr>
          </w:p>
        </w:tc>
        <w:tc>
          <w:tcPr>
            <w:tcW w:w="992" w:type="dxa"/>
          </w:tcPr>
          <w:p w14:paraId="63273078" w14:textId="77777777" w:rsidR="00E710B4" w:rsidRPr="002245F1" w:rsidRDefault="00E710B4" w:rsidP="00E0720B">
            <w:pPr>
              <w:jc w:val="center"/>
              <w:rPr>
                <w:sz w:val="16"/>
                <w:szCs w:val="16"/>
              </w:rPr>
            </w:pPr>
          </w:p>
        </w:tc>
        <w:tc>
          <w:tcPr>
            <w:tcW w:w="851" w:type="dxa"/>
          </w:tcPr>
          <w:p w14:paraId="717B5D8F" w14:textId="77777777" w:rsidR="00E710B4" w:rsidRPr="002245F1" w:rsidRDefault="00E710B4" w:rsidP="00E0720B">
            <w:pPr>
              <w:jc w:val="center"/>
              <w:rPr>
                <w:sz w:val="16"/>
                <w:szCs w:val="16"/>
              </w:rPr>
            </w:pPr>
          </w:p>
        </w:tc>
        <w:tc>
          <w:tcPr>
            <w:tcW w:w="1134" w:type="dxa"/>
          </w:tcPr>
          <w:p w14:paraId="24C11B5B" w14:textId="77777777" w:rsidR="00E710B4" w:rsidRPr="002245F1" w:rsidRDefault="00E710B4" w:rsidP="00E0720B">
            <w:pPr>
              <w:jc w:val="center"/>
              <w:rPr>
                <w:sz w:val="16"/>
                <w:szCs w:val="16"/>
              </w:rPr>
            </w:pPr>
          </w:p>
        </w:tc>
        <w:tc>
          <w:tcPr>
            <w:tcW w:w="992" w:type="dxa"/>
          </w:tcPr>
          <w:p w14:paraId="1F4334D2" w14:textId="77777777" w:rsidR="00E710B4" w:rsidRPr="002245F1" w:rsidRDefault="00E710B4" w:rsidP="00E0720B">
            <w:pPr>
              <w:jc w:val="center"/>
              <w:rPr>
                <w:sz w:val="16"/>
                <w:szCs w:val="16"/>
              </w:rPr>
            </w:pPr>
          </w:p>
        </w:tc>
        <w:tc>
          <w:tcPr>
            <w:tcW w:w="850" w:type="dxa"/>
          </w:tcPr>
          <w:p w14:paraId="704E300E" w14:textId="77777777" w:rsidR="00E710B4" w:rsidRPr="002245F1" w:rsidRDefault="00E710B4" w:rsidP="00E0720B">
            <w:pPr>
              <w:jc w:val="center"/>
              <w:rPr>
                <w:sz w:val="16"/>
                <w:szCs w:val="16"/>
              </w:rPr>
            </w:pPr>
          </w:p>
        </w:tc>
        <w:tc>
          <w:tcPr>
            <w:tcW w:w="1134" w:type="dxa"/>
          </w:tcPr>
          <w:p w14:paraId="02968C24" w14:textId="77777777" w:rsidR="00E710B4" w:rsidRPr="002245F1" w:rsidRDefault="00E710B4" w:rsidP="00E0720B">
            <w:pPr>
              <w:jc w:val="center"/>
              <w:rPr>
                <w:sz w:val="16"/>
                <w:szCs w:val="16"/>
              </w:rPr>
            </w:pPr>
          </w:p>
        </w:tc>
        <w:tc>
          <w:tcPr>
            <w:tcW w:w="993" w:type="dxa"/>
          </w:tcPr>
          <w:p w14:paraId="648AE8B7" w14:textId="77777777" w:rsidR="00E710B4" w:rsidRPr="002245F1" w:rsidRDefault="00E710B4" w:rsidP="00E0720B">
            <w:pPr>
              <w:jc w:val="center"/>
              <w:rPr>
                <w:sz w:val="16"/>
                <w:szCs w:val="16"/>
              </w:rPr>
            </w:pPr>
          </w:p>
        </w:tc>
        <w:tc>
          <w:tcPr>
            <w:tcW w:w="992" w:type="dxa"/>
          </w:tcPr>
          <w:p w14:paraId="400E91B2" w14:textId="77777777" w:rsidR="00E710B4" w:rsidRPr="002245F1" w:rsidRDefault="00E710B4" w:rsidP="00E0720B">
            <w:pPr>
              <w:jc w:val="center"/>
              <w:rPr>
                <w:sz w:val="16"/>
                <w:szCs w:val="16"/>
              </w:rPr>
            </w:pPr>
          </w:p>
        </w:tc>
      </w:tr>
      <w:tr w:rsidR="00E710B4" w:rsidRPr="002245F1" w14:paraId="2B81EA3D" w14:textId="77777777" w:rsidTr="00E0720B">
        <w:tc>
          <w:tcPr>
            <w:tcW w:w="426" w:type="dxa"/>
          </w:tcPr>
          <w:p w14:paraId="0F55EAA3" w14:textId="77777777" w:rsidR="00E710B4" w:rsidRDefault="00E710B4" w:rsidP="00E0720B">
            <w:pPr>
              <w:jc w:val="center"/>
              <w:rPr>
                <w:sz w:val="16"/>
                <w:szCs w:val="16"/>
              </w:rPr>
            </w:pPr>
            <w:r>
              <w:rPr>
                <w:sz w:val="16"/>
                <w:szCs w:val="16"/>
              </w:rPr>
              <w:t>19</w:t>
            </w:r>
          </w:p>
        </w:tc>
        <w:tc>
          <w:tcPr>
            <w:tcW w:w="1559" w:type="dxa"/>
          </w:tcPr>
          <w:p w14:paraId="6E1728C2" w14:textId="77777777" w:rsidR="00E710B4" w:rsidRPr="002245F1" w:rsidRDefault="00E710B4" w:rsidP="00E0720B">
            <w:pPr>
              <w:jc w:val="center"/>
              <w:rPr>
                <w:sz w:val="16"/>
                <w:szCs w:val="16"/>
              </w:rPr>
            </w:pPr>
          </w:p>
        </w:tc>
        <w:tc>
          <w:tcPr>
            <w:tcW w:w="1134" w:type="dxa"/>
          </w:tcPr>
          <w:p w14:paraId="09838780" w14:textId="77777777" w:rsidR="00E710B4" w:rsidRPr="002245F1" w:rsidRDefault="00E710B4" w:rsidP="00E0720B">
            <w:pPr>
              <w:jc w:val="center"/>
              <w:rPr>
                <w:sz w:val="16"/>
                <w:szCs w:val="16"/>
              </w:rPr>
            </w:pPr>
          </w:p>
        </w:tc>
        <w:tc>
          <w:tcPr>
            <w:tcW w:w="1276" w:type="dxa"/>
          </w:tcPr>
          <w:p w14:paraId="15F1F811" w14:textId="77777777" w:rsidR="00E710B4" w:rsidRPr="002245F1" w:rsidRDefault="00E710B4" w:rsidP="00E0720B">
            <w:pPr>
              <w:jc w:val="center"/>
              <w:rPr>
                <w:sz w:val="16"/>
                <w:szCs w:val="16"/>
              </w:rPr>
            </w:pPr>
          </w:p>
        </w:tc>
        <w:tc>
          <w:tcPr>
            <w:tcW w:w="992" w:type="dxa"/>
          </w:tcPr>
          <w:p w14:paraId="7EC67159" w14:textId="77777777" w:rsidR="00E710B4" w:rsidRPr="002245F1" w:rsidRDefault="00E710B4" w:rsidP="00E0720B">
            <w:pPr>
              <w:jc w:val="center"/>
              <w:rPr>
                <w:sz w:val="16"/>
                <w:szCs w:val="16"/>
              </w:rPr>
            </w:pPr>
          </w:p>
        </w:tc>
        <w:tc>
          <w:tcPr>
            <w:tcW w:w="1134" w:type="dxa"/>
          </w:tcPr>
          <w:p w14:paraId="1DF766FC" w14:textId="77777777" w:rsidR="00E710B4" w:rsidRPr="002245F1" w:rsidRDefault="00E710B4" w:rsidP="00E0720B">
            <w:pPr>
              <w:jc w:val="center"/>
              <w:rPr>
                <w:sz w:val="16"/>
                <w:szCs w:val="16"/>
              </w:rPr>
            </w:pPr>
          </w:p>
        </w:tc>
        <w:tc>
          <w:tcPr>
            <w:tcW w:w="992" w:type="dxa"/>
          </w:tcPr>
          <w:p w14:paraId="37368A91" w14:textId="77777777" w:rsidR="00E710B4" w:rsidRPr="002245F1" w:rsidRDefault="00E710B4" w:rsidP="00E0720B">
            <w:pPr>
              <w:jc w:val="center"/>
              <w:rPr>
                <w:sz w:val="16"/>
                <w:szCs w:val="16"/>
              </w:rPr>
            </w:pPr>
          </w:p>
        </w:tc>
        <w:tc>
          <w:tcPr>
            <w:tcW w:w="851" w:type="dxa"/>
          </w:tcPr>
          <w:p w14:paraId="426EBF48" w14:textId="77777777" w:rsidR="00E710B4" w:rsidRPr="002245F1" w:rsidRDefault="00E710B4" w:rsidP="00E0720B">
            <w:pPr>
              <w:jc w:val="center"/>
              <w:rPr>
                <w:sz w:val="16"/>
                <w:szCs w:val="16"/>
              </w:rPr>
            </w:pPr>
          </w:p>
        </w:tc>
        <w:tc>
          <w:tcPr>
            <w:tcW w:w="1134" w:type="dxa"/>
          </w:tcPr>
          <w:p w14:paraId="2DAD087F" w14:textId="77777777" w:rsidR="00E710B4" w:rsidRPr="002245F1" w:rsidRDefault="00E710B4" w:rsidP="00E0720B">
            <w:pPr>
              <w:jc w:val="center"/>
              <w:rPr>
                <w:sz w:val="16"/>
                <w:szCs w:val="16"/>
              </w:rPr>
            </w:pPr>
          </w:p>
        </w:tc>
        <w:tc>
          <w:tcPr>
            <w:tcW w:w="992" w:type="dxa"/>
          </w:tcPr>
          <w:p w14:paraId="622BB3B8" w14:textId="77777777" w:rsidR="00E710B4" w:rsidRPr="002245F1" w:rsidRDefault="00E710B4" w:rsidP="00E0720B">
            <w:pPr>
              <w:jc w:val="center"/>
              <w:rPr>
                <w:sz w:val="16"/>
                <w:szCs w:val="16"/>
              </w:rPr>
            </w:pPr>
          </w:p>
        </w:tc>
        <w:tc>
          <w:tcPr>
            <w:tcW w:w="850" w:type="dxa"/>
          </w:tcPr>
          <w:p w14:paraId="419A93E7" w14:textId="77777777" w:rsidR="00E710B4" w:rsidRPr="002245F1" w:rsidRDefault="00E710B4" w:rsidP="00E0720B">
            <w:pPr>
              <w:jc w:val="center"/>
              <w:rPr>
                <w:sz w:val="16"/>
                <w:szCs w:val="16"/>
              </w:rPr>
            </w:pPr>
          </w:p>
        </w:tc>
        <w:tc>
          <w:tcPr>
            <w:tcW w:w="1134" w:type="dxa"/>
          </w:tcPr>
          <w:p w14:paraId="6228DAA2" w14:textId="77777777" w:rsidR="00E710B4" w:rsidRPr="002245F1" w:rsidRDefault="00E710B4" w:rsidP="00E0720B">
            <w:pPr>
              <w:jc w:val="center"/>
              <w:rPr>
                <w:sz w:val="16"/>
                <w:szCs w:val="16"/>
              </w:rPr>
            </w:pPr>
          </w:p>
        </w:tc>
        <w:tc>
          <w:tcPr>
            <w:tcW w:w="993" w:type="dxa"/>
          </w:tcPr>
          <w:p w14:paraId="54587143" w14:textId="77777777" w:rsidR="00E710B4" w:rsidRPr="002245F1" w:rsidRDefault="00E710B4" w:rsidP="00E0720B">
            <w:pPr>
              <w:jc w:val="center"/>
              <w:rPr>
                <w:sz w:val="16"/>
                <w:szCs w:val="16"/>
              </w:rPr>
            </w:pPr>
          </w:p>
        </w:tc>
        <w:tc>
          <w:tcPr>
            <w:tcW w:w="992" w:type="dxa"/>
          </w:tcPr>
          <w:p w14:paraId="5FFDED35" w14:textId="77777777" w:rsidR="00E710B4" w:rsidRPr="002245F1" w:rsidRDefault="00E710B4" w:rsidP="00E0720B">
            <w:pPr>
              <w:jc w:val="center"/>
              <w:rPr>
                <w:sz w:val="16"/>
                <w:szCs w:val="16"/>
              </w:rPr>
            </w:pPr>
          </w:p>
        </w:tc>
      </w:tr>
    </w:tbl>
    <w:p w14:paraId="3203F3C9" w14:textId="77777777" w:rsidR="00E710B4" w:rsidRDefault="00E710B4" w:rsidP="00E710B4">
      <w:pPr>
        <w:jc w:val="center"/>
        <w:rPr>
          <w:sz w:val="16"/>
          <w:szCs w:val="16"/>
        </w:rPr>
      </w:pPr>
    </w:p>
    <w:p w14:paraId="5CAC46C0" w14:textId="39219FBC" w:rsidR="00E710B4" w:rsidRPr="00626059" w:rsidRDefault="00E710B4" w:rsidP="00FB2852">
      <w:pPr>
        <w:ind w:firstLine="3828"/>
        <w:rPr>
          <w:u w:val="single"/>
        </w:rPr>
      </w:pPr>
      <w:r w:rsidRPr="00626059">
        <w:rPr>
          <w:u w:val="single"/>
        </w:rPr>
        <w:t>Начальник ОТО</w:t>
      </w:r>
      <w:r w:rsidR="00FB2852">
        <w:rPr>
          <w:u w:val="single"/>
        </w:rPr>
        <w:t xml:space="preserve"> </w:t>
      </w:r>
      <w:r w:rsidR="00FB2852">
        <w:rPr>
          <w:u w:val="single"/>
        </w:rPr>
        <w:tab/>
        <w:t xml:space="preserve">                               </w:t>
      </w:r>
      <w:r w:rsidRPr="00626059">
        <w:rPr>
          <w:u w:val="single"/>
        </w:rPr>
        <w:t>О.Ю. Андреев</w:t>
      </w:r>
    </w:p>
    <w:p w14:paraId="73CFC916" w14:textId="4C7E545C" w:rsidR="00FB2852" w:rsidRPr="00FB2852" w:rsidRDefault="00E710B4" w:rsidP="00FB2852">
      <w:pPr>
        <w:ind w:firstLine="2127"/>
        <w:sectPr w:rsidR="00FB2852" w:rsidRPr="00FB2852" w:rsidSect="00325793">
          <w:pgSz w:w="16838" w:h="11906" w:orient="landscape"/>
          <w:pgMar w:top="426" w:right="1134" w:bottom="849" w:left="1134" w:header="708" w:footer="708" w:gutter="0"/>
          <w:cols w:space="720" w:equalWidth="0">
            <w:col w:w="9356"/>
          </w:cols>
          <w:docGrid w:linePitch="272"/>
        </w:sectPr>
      </w:pPr>
      <w:r w:rsidRPr="002245F1">
        <w:t xml:space="preserve">Отчет составил: </w:t>
      </w:r>
      <w:r w:rsidR="00FB2852">
        <w:t xml:space="preserve">       </w:t>
      </w:r>
      <w:r w:rsidR="00FB2852">
        <w:rPr>
          <w:u w:val="single"/>
        </w:rPr>
        <w:t xml:space="preserve">Инженер 1 категории </w:t>
      </w:r>
      <w:r w:rsidR="00FB2852">
        <w:rPr>
          <w:u w:val="single"/>
        </w:rPr>
        <w:tab/>
      </w:r>
      <w:r>
        <w:rPr>
          <w:u w:val="single"/>
        </w:rPr>
        <w:tab/>
      </w:r>
      <w:r w:rsidR="00FB2852">
        <w:rPr>
          <w:u w:val="single"/>
        </w:rPr>
        <w:t xml:space="preserve">                  </w:t>
      </w:r>
      <w:r w:rsidRPr="00626059">
        <w:rPr>
          <w:u w:val="single"/>
        </w:rPr>
        <w:t xml:space="preserve">О.А. </w:t>
      </w:r>
      <w:proofErr w:type="spellStart"/>
      <w:r w:rsidRPr="00626059">
        <w:rPr>
          <w:u w:val="single"/>
        </w:rPr>
        <w:t>Ручьева</w:t>
      </w:r>
      <w:proofErr w:type="spellEnd"/>
    </w:p>
    <w:p w14:paraId="538AE6C2" w14:textId="4489EAAA" w:rsidR="00957B9C" w:rsidRDefault="00FB2852" w:rsidP="00FB2852">
      <w:pPr>
        <w:jc w:val="right"/>
        <w:rPr>
          <w:rFonts w:ascii="Times New Roman" w:eastAsia="Times New Roman" w:hAnsi="Times New Roman" w:cs="Times New Roman"/>
          <w:color w:val="000000"/>
          <w:sz w:val="28"/>
          <w:szCs w:val="28"/>
        </w:rPr>
      </w:pPr>
      <w:r>
        <w:rPr>
          <w:rFonts w:ascii="Times New Roman" w:eastAsiaTheme="minorHAnsi" w:hAnsi="Times New Roman" w:cs="Times New Roman"/>
          <w:i/>
          <w:sz w:val="18"/>
          <w:szCs w:val="18"/>
          <w:lang w:eastAsia="en-US"/>
        </w:rPr>
        <w:lastRenderedPageBreak/>
        <w:t>Дефектная ведомость</w:t>
      </w:r>
    </w:p>
    <w:p w14:paraId="3AB74D20" w14:textId="77777777" w:rsidR="00AB570C" w:rsidRDefault="00AB570C" w:rsidP="00957B9C">
      <w:pPr>
        <w:spacing w:after="0" w:line="240" w:lineRule="auto"/>
        <w:jc w:val="center"/>
        <w:rPr>
          <w:rFonts w:ascii="Times New Roman" w:eastAsia="Times New Roman" w:hAnsi="Times New Roman" w:cs="Times New Roman"/>
          <w:b/>
          <w:sz w:val="18"/>
          <w:szCs w:val="18"/>
          <w:lang w:eastAsia="en-US"/>
        </w:rPr>
      </w:pPr>
    </w:p>
    <w:p w14:paraId="4B8BC486" w14:textId="77777777" w:rsidR="00AB570C" w:rsidRDefault="00AB570C" w:rsidP="00957B9C">
      <w:pPr>
        <w:spacing w:after="0" w:line="240" w:lineRule="auto"/>
        <w:jc w:val="center"/>
        <w:rPr>
          <w:rFonts w:ascii="Times New Roman" w:eastAsia="Times New Roman" w:hAnsi="Times New Roman" w:cs="Times New Roman"/>
          <w:b/>
          <w:sz w:val="18"/>
          <w:szCs w:val="18"/>
          <w:lang w:eastAsia="en-US"/>
        </w:rPr>
      </w:pPr>
    </w:p>
    <w:p w14:paraId="592F99DD" w14:textId="1319457F" w:rsidR="00957B9C" w:rsidRPr="00957B9C" w:rsidRDefault="00957B9C" w:rsidP="00957B9C">
      <w:pPr>
        <w:spacing w:after="0" w:line="240" w:lineRule="auto"/>
        <w:jc w:val="center"/>
        <w:rPr>
          <w:rFonts w:ascii="Times New Roman" w:eastAsia="Times New Roman" w:hAnsi="Times New Roman" w:cs="Times New Roman"/>
          <w:b/>
          <w:sz w:val="18"/>
          <w:szCs w:val="18"/>
          <w:lang w:eastAsia="en-US"/>
        </w:rPr>
      </w:pPr>
      <w:r w:rsidRPr="00957B9C">
        <w:rPr>
          <w:rFonts w:ascii="Times New Roman" w:eastAsia="Times New Roman" w:hAnsi="Times New Roman" w:cs="Times New Roman"/>
          <w:b/>
          <w:sz w:val="18"/>
          <w:szCs w:val="18"/>
          <w:lang w:eastAsia="en-US"/>
        </w:rPr>
        <w:t xml:space="preserve">ДЕФЕКТНАЯ    ВЕДОМОСТЬ № </w:t>
      </w:r>
    </w:p>
    <w:p w14:paraId="122E8616"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b/>
          <w:sz w:val="18"/>
          <w:szCs w:val="18"/>
          <w:lang w:eastAsia="en-US"/>
        </w:rPr>
        <w:t>(</w:t>
      </w:r>
      <w:r w:rsidRPr="00957B9C">
        <w:rPr>
          <w:rFonts w:ascii="Times New Roman" w:eastAsia="Times New Roman" w:hAnsi="Times New Roman" w:cs="Times New Roman"/>
          <w:sz w:val="18"/>
          <w:szCs w:val="18"/>
          <w:lang w:eastAsia="en-US"/>
        </w:rPr>
        <w:t>к акту ___</w:t>
      </w:r>
      <w:proofErr w:type="gramStart"/>
      <w:r w:rsidRPr="00957B9C">
        <w:rPr>
          <w:rFonts w:ascii="Times New Roman" w:eastAsia="Times New Roman" w:hAnsi="Times New Roman" w:cs="Times New Roman"/>
          <w:sz w:val="18"/>
          <w:szCs w:val="18"/>
          <w:lang w:eastAsia="en-US"/>
        </w:rPr>
        <w:t>_ )</w:t>
      </w:r>
      <w:proofErr w:type="gramEnd"/>
      <w:r w:rsidRPr="00957B9C">
        <w:rPr>
          <w:rFonts w:ascii="Times New Roman" w:eastAsia="Times New Roman" w:hAnsi="Times New Roman" w:cs="Times New Roman"/>
          <w:sz w:val="18"/>
          <w:szCs w:val="18"/>
          <w:lang w:eastAsia="en-US"/>
        </w:rPr>
        <w:t xml:space="preserve"> </w:t>
      </w:r>
    </w:p>
    <w:p w14:paraId="1DDAA275"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p>
    <w:p w14:paraId="67971946"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p>
    <w:p w14:paraId="2AB18A2B"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 xml:space="preserve">от «___» ___________ 2019 г.   </w:t>
      </w:r>
    </w:p>
    <w:p w14:paraId="780E5122"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276"/>
        <w:gridCol w:w="2297"/>
        <w:gridCol w:w="2126"/>
        <w:gridCol w:w="1276"/>
      </w:tblGrid>
      <w:tr w:rsidR="00957B9C" w:rsidRPr="00957B9C" w14:paraId="7405BF50" w14:textId="77777777" w:rsidTr="00957B9C">
        <w:trPr>
          <w:trHeight w:val="89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84B8A6C" w14:textId="77777777" w:rsidR="00957B9C" w:rsidRPr="00957B9C" w:rsidRDefault="00957B9C" w:rsidP="00957B9C">
            <w:pPr>
              <w:spacing w:before="120"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 п/п</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0A41DA" w14:textId="77777777" w:rsidR="00957B9C" w:rsidRPr="00957B9C" w:rsidRDefault="00957B9C" w:rsidP="00957B9C">
            <w:pPr>
              <w:spacing w:before="240"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8D2242" w14:textId="77777777" w:rsidR="00957B9C" w:rsidRPr="00957B9C" w:rsidRDefault="00957B9C" w:rsidP="00957B9C">
            <w:pPr>
              <w:spacing w:before="120"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Выявленный</w:t>
            </w:r>
          </w:p>
          <w:p w14:paraId="2268248E" w14:textId="77777777" w:rsidR="00957B9C" w:rsidRPr="00957B9C" w:rsidRDefault="00957B9C" w:rsidP="00957B9C">
            <w:pPr>
              <w:spacing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дефект</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04F289E" w14:textId="77777777" w:rsidR="00957B9C" w:rsidRPr="00957B9C" w:rsidRDefault="00957B9C" w:rsidP="00957B9C">
            <w:pPr>
              <w:spacing w:before="120"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Работы необходимые д/устранения выявленных</w:t>
            </w:r>
          </w:p>
          <w:p w14:paraId="47D5DE62" w14:textId="77777777" w:rsidR="00957B9C" w:rsidRPr="00957B9C" w:rsidRDefault="00957B9C" w:rsidP="00957B9C">
            <w:pPr>
              <w:spacing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дефектов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C13D26" w14:textId="77777777" w:rsidR="00957B9C" w:rsidRPr="00957B9C" w:rsidRDefault="00957B9C" w:rsidP="00957B9C">
            <w:pPr>
              <w:spacing w:before="120"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Материалы, необходимые</w:t>
            </w:r>
          </w:p>
          <w:p w14:paraId="7A53DC0E" w14:textId="77777777" w:rsidR="00957B9C" w:rsidRPr="00957B9C" w:rsidRDefault="00957B9C" w:rsidP="00957B9C">
            <w:pPr>
              <w:spacing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для выполнения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DEBA9" w14:textId="77777777" w:rsidR="00957B9C" w:rsidRPr="00957B9C" w:rsidRDefault="00957B9C" w:rsidP="00957B9C">
            <w:pPr>
              <w:spacing w:before="120" w:after="0" w:line="240" w:lineRule="auto"/>
              <w:jc w:val="center"/>
              <w:rPr>
                <w:rFonts w:ascii="Times New Roman" w:eastAsia="Times New Roman" w:hAnsi="Times New Roman" w:cs="Times New Roman"/>
                <w:b/>
                <w:sz w:val="16"/>
                <w:szCs w:val="16"/>
                <w:lang w:eastAsia="en-US"/>
              </w:rPr>
            </w:pPr>
            <w:proofErr w:type="spellStart"/>
            <w:r w:rsidRPr="00957B9C">
              <w:rPr>
                <w:rFonts w:ascii="Times New Roman" w:eastAsia="Times New Roman" w:hAnsi="Times New Roman" w:cs="Times New Roman"/>
                <w:b/>
                <w:sz w:val="16"/>
                <w:szCs w:val="16"/>
                <w:lang w:eastAsia="en-US"/>
              </w:rPr>
              <w:t>Колич</w:t>
            </w:r>
            <w:proofErr w:type="spellEnd"/>
            <w:r w:rsidRPr="00957B9C">
              <w:rPr>
                <w:rFonts w:ascii="Times New Roman" w:eastAsia="Times New Roman" w:hAnsi="Times New Roman" w:cs="Times New Roman"/>
                <w:b/>
                <w:sz w:val="16"/>
                <w:szCs w:val="16"/>
                <w:lang w:eastAsia="en-US"/>
              </w:rPr>
              <w:t>.</w:t>
            </w:r>
          </w:p>
          <w:p w14:paraId="42B6A5DC" w14:textId="77777777" w:rsidR="00957B9C" w:rsidRPr="00957B9C" w:rsidRDefault="00957B9C" w:rsidP="00957B9C">
            <w:pPr>
              <w:spacing w:after="0" w:line="240" w:lineRule="auto"/>
              <w:jc w:val="center"/>
              <w:rPr>
                <w:rFonts w:ascii="Times New Roman" w:eastAsia="Times New Roman" w:hAnsi="Times New Roman" w:cs="Times New Roman"/>
                <w:b/>
                <w:sz w:val="16"/>
                <w:szCs w:val="16"/>
                <w:lang w:eastAsia="en-US"/>
              </w:rPr>
            </w:pPr>
            <w:r w:rsidRPr="00957B9C">
              <w:rPr>
                <w:rFonts w:ascii="Times New Roman" w:eastAsia="Times New Roman" w:hAnsi="Times New Roman" w:cs="Times New Roman"/>
                <w:b/>
                <w:sz w:val="16"/>
                <w:szCs w:val="16"/>
                <w:lang w:eastAsia="en-US"/>
              </w:rPr>
              <w:t>Материала</w:t>
            </w:r>
          </w:p>
        </w:tc>
      </w:tr>
      <w:tr w:rsidR="00957B9C" w:rsidRPr="00957B9C" w14:paraId="4BD0A216"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B894A77"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FA6801"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4F815"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B5E121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E83193"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C2CA1E"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5B6EFCC9"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DE700E2"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19A9B4"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9042C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525F4EDF"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6194DC"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87937"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6AE67B16"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BE481A3"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4E2328"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78050"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CF23B2E"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D51D7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D747B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15075387"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70CEBE9"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C3194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E2F4F"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6D59B41A"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F3173"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8C0C0"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1FB1BD0C"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51C2A59"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917D09"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76A0E7"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E07A790"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B443DD"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C3533"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2DEF0897"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0AE2ED5"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47611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63B228"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1B65381"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AE4913"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3651D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12292100"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6294E04"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A2BC08"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44ACF"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C86C11D"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AB4E2D"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E2E99D"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6F5D0F19"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E3C54E"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15260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612C45"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03EC165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2258E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895F1"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109536DA"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191609"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F3D19"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7BC26"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4549F65D"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7D31AA"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72577"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43C375A9"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765FCF8"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6A3A4"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E0937C"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4786CBC5"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442899"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D63BDD"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4E442E85"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85AF35"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9F63C9"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40690"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0B3C9590"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426139"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988C1E"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2286137F"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8B97311"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802957"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BEEA76"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F359471"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8CC29D"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12DBC6"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061A8114"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A6BD71"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BE4468"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533800"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44983955"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C49D9"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09C6C1"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0F1595A3"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1D6A120"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F01FB1"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FCA5B0"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E6D295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D8486C"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F323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22049A97"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A1A503A"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849BE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D0CA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3CBA9378"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B83CB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FEBF7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0A69F0DB"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AB6295"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F1ABCC"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87764"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30E91FB4"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721733"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1056E"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16084697"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D49B543"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BB8B8E"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E5939D"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A5CBD63"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DA4027"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DBF30E"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2B5638DA" w14:textId="77777777" w:rsidTr="00957B9C">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688D4EA"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CE87A"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F777F"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38A8218C"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BCC9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51A7F"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6EC4B0BF" w14:textId="77777777" w:rsidTr="00061C05">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CFDE4F"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19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9051BE"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9CC614"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4A67E839"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44AF52"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06A3BF"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r w:rsidR="00957B9C" w:rsidRPr="00957B9C" w14:paraId="5F488588" w14:textId="77777777" w:rsidTr="00061C05">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ABD91D7" w14:textId="77777777" w:rsidR="00957B9C" w:rsidRPr="00957B9C" w:rsidRDefault="00957B9C" w:rsidP="00957B9C">
            <w:pPr>
              <w:spacing w:after="0" w:line="240" w:lineRule="auto"/>
              <w:jc w:val="center"/>
              <w:rPr>
                <w:rFonts w:ascii="Times New Roman" w:eastAsia="Times New Roman" w:hAnsi="Times New Roman" w:cs="Times New Roman"/>
                <w:sz w:val="18"/>
                <w:szCs w:val="18"/>
                <w:lang w:eastAsia="en-US"/>
              </w:rPr>
            </w:pPr>
            <w:r w:rsidRPr="00957B9C">
              <w:rPr>
                <w:rFonts w:ascii="Times New Roman" w:eastAsia="Times New Roman" w:hAnsi="Times New Roman" w:cs="Times New Roman"/>
                <w:sz w:val="18"/>
                <w:szCs w:val="18"/>
                <w:lang w:eastAsia="en-US"/>
              </w:rPr>
              <w:t>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0A1B9"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90E06"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62BBD185"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61D73F"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B765B" w14:textId="77777777" w:rsidR="00957B9C" w:rsidRPr="00957B9C" w:rsidRDefault="00957B9C" w:rsidP="00957B9C">
            <w:pPr>
              <w:spacing w:after="0" w:line="240" w:lineRule="auto"/>
              <w:jc w:val="left"/>
              <w:rPr>
                <w:rFonts w:ascii="Times New Roman" w:eastAsia="Times New Roman" w:hAnsi="Times New Roman" w:cs="Times New Roman"/>
                <w:sz w:val="18"/>
                <w:szCs w:val="18"/>
                <w:lang w:eastAsia="en-US"/>
              </w:rPr>
            </w:pPr>
          </w:p>
        </w:tc>
      </w:tr>
    </w:tbl>
    <w:p w14:paraId="591E0ACB" w14:textId="7090F3F2" w:rsidR="00DE5979" w:rsidRDefault="00DE5979" w:rsidP="00DE5979">
      <w:pPr>
        <w:ind w:firstLine="567"/>
        <w:rPr>
          <w:rFonts w:ascii="Times New Roman" w:eastAsia="Times New Roman" w:hAnsi="Times New Roman" w:cs="Times New Roman"/>
          <w:color w:val="000000"/>
          <w:sz w:val="28"/>
          <w:szCs w:val="28"/>
        </w:rPr>
      </w:pPr>
    </w:p>
    <w:p w14:paraId="03EB81D4" w14:textId="212E258F" w:rsidR="00DE5979" w:rsidRDefault="00DE5979" w:rsidP="00DE5979">
      <w:pPr>
        <w:ind w:firstLine="567"/>
        <w:rPr>
          <w:rFonts w:ascii="Times New Roman" w:eastAsia="Times New Roman" w:hAnsi="Times New Roman" w:cs="Times New Roman"/>
          <w:color w:val="000000"/>
          <w:sz w:val="28"/>
          <w:szCs w:val="28"/>
        </w:rPr>
      </w:pPr>
    </w:p>
    <w:p w14:paraId="0263AA42" w14:textId="44874825" w:rsidR="004A433B" w:rsidRDefault="004A433B" w:rsidP="00DE5979">
      <w:pPr>
        <w:ind w:firstLine="567"/>
        <w:rPr>
          <w:rFonts w:ascii="Times New Roman" w:eastAsia="Times New Roman" w:hAnsi="Times New Roman" w:cs="Times New Roman"/>
          <w:color w:val="000000"/>
          <w:sz w:val="28"/>
          <w:szCs w:val="28"/>
        </w:rPr>
      </w:pPr>
    </w:p>
    <w:p w14:paraId="14E786B1" w14:textId="1126F737" w:rsidR="004A433B" w:rsidRDefault="004A433B" w:rsidP="00DE5979">
      <w:pPr>
        <w:ind w:firstLine="567"/>
        <w:rPr>
          <w:rFonts w:ascii="Times New Roman" w:eastAsia="Times New Roman" w:hAnsi="Times New Roman" w:cs="Times New Roman"/>
          <w:color w:val="000000"/>
          <w:sz w:val="28"/>
          <w:szCs w:val="28"/>
        </w:rPr>
      </w:pPr>
    </w:p>
    <w:p w14:paraId="1EE6B453" w14:textId="13A0A899" w:rsidR="004A433B" w:rsidRDefault="004A433B" w:rsidP="00DE5979">
      <w:pPr>
        <w:ind w:firstLine="567"/>
        <w:rPr>
          <w:rFonts w:ascii="Times New Roman" w:eastAsia="Times New Roman" w:hAnsi="Times New Roman" w:cs="Times New Roman"/>
          <w:color w:val="000000"/>
          <w:sz w:val="28"/>
          <w:szCs w:val="28"/>
        </w:rPr>
      </w:pPr>
    </w:p>
    <w:p w14:paraId="1570C442" w14:textId="2225E72E" w:rsidR="004A433B" w:rsidRDefault="004A433B" w:rsidP="00DE5979">
      <w:pPr>
        <w:ind w:firstLine="567"/>
        <w:rPr>
          <w:rFonts w:ascii="Times New Roman" w:eastAsia="Times New Roman" w:hAnsi="Times New Roman" w:cs="Times New Roman"/>
          <w:color w:val="000000"/>
          <w:sz w:val="28"/>
          <w:szCs w:val="28"/>
        </w:rPr>
      </w:pPr>
    </w:p>
    <w:p w14:paraId="232282F7" w14:textId="7E06FA7E" w:rsidR="004A433B" w:rsidRDefault="004A433B" w:rsidP="00DE5979">
      <w:pPr>
        <w:ind w:firstLine="567"/>
        <w:rPr>
          <w:rFonts w:ascii="Times New Roman" w:eastAsia="Times New Roman" w:hAnsi="Times New Roman" w:cs="Times New Roman"/>
          <w:color w:val="000000"/>
          <w:sz w:val="28"/>
          <w:szCs w:val="28"/>
        </w:rPr>
      </w:pPr>
    </w:p>
    <w:p w14:paraId="6CC4BFE3" w14:textId="53025B14" w:rsidR="004A433B" w:rsidRDefault="004A433B" w:rsidP="00DE5979">
      <w:pPr>
        <w:ind w:firstLine="567"/>
        <w:rPr>
          <w:rFonts w:ascii="Times New Roman" w:eastAsia="Times New Roman" w:hAnsi="Times New Roman" w:cs="Times New Roman"/>
          <w:color w:val="000000"/>
          <w:sz w:val="28"/>
          <w:szCs w:val="28"/>
        </w:rPr>
      </w:pPr>
    </w:p>
    <w:p w14:paraId="1C6CF299" w14:textId="1AA39361" w:rsidR="004A433B" w:rsidRDefault="004A433B" w:rsidP="00DE5979">
      <w:pPr>
        <w:ind w:firstLine="567"/>
        <w:rPr>
          <w:rFonts w:ascii="Times New Roman" w:eastAsia="Times New Roman" w:hAnsi="Times New Roman" w:cs="Times New Roman"/>
          <w:color w:val="000000"/>
          <w:sz w:val="28"/>
          <w:szCs w:val="28"/>
        </w:rPr>
      </w:pPr>
    </w:p>
    <w:p w14:paraId="1059A1C5" w14:textId="77777777" w:rsidR="004A433B" w:rsidRDefault="004A433B" w:rsidP="00DE5979">
      <w:pPr>
        <w:ind w:firstLine="567"/>
        <w:rPr>
          <w:rFonts w:ascii="Times New Roman" w:eastAsia="Times New Roman" w:hAnsi="Times New Roman" w:cs="Times New Roman"/>
          <w:color w:val="000000"/>
          <w:sz w:val="28"/>
          <w:szCs w:val="28"/>
        </w:rPr>
      </w:pPr>
    </w:p>
    <w:p w14:paraId="2122123C" w14:textId="51D82017" w:rsidR="00E55FDD" w:rsidRDefault="00D83642">
      <w:pPr>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3</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к приказу от 29.12.2018 № 0101-28</w:t>
      </w:r>
      <w:r w:rsidR="00B1221D">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/01</w:t>
      </w:r>
    </w:p>
    <w:p w14:paraId="33223EF2"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43D597C4"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742C0979" w14:textId="77777777" w:rsidR="00E55FDD" w:rsidRDefault="00D83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Номера журналов операций</w:t>
      </w:r>
    </w:p>
    <w:tbl>
      <w:tblPr>
        <w:tblStyle w:val="afffb"/>
        <w:tblW w:w="9416" w:type="dxa"/>
        <w:tblInd w:w="0" w:type="dxa"/>
        <w:tblLayout w:type="fixed"/>
        <w:tblLook w:val="0400" w:firstRow="0" w:lastRow="0" w:firstColumn="0" w:lastColumn="0" w:noHBand="0" w:noVBand="1"/>
      </w:tblPr>
      <w:tblGrid>
        <w:gridCol w:w="1663"/>
        <w:gridCol w:w="7753"/>
      </w:tblGrid>
      <w:tr w:rsidR="00E55FDD" w14:paraId="42BDEB19" w14:textId="77777777">
        <w:tc>
          <w:tcPr>
            <w:tcW w:w="1663" w:type="dxa"/>
            <w:tcBorders>
              <w:top w:val="single" w:sz="8" w:space="0" w:color="000000"/>
              <w:left w:val="single" w:sz="8" w:space="0" w:color="000000"/>
              <w:bottom w:val="single" w:sz="6" w:space="0" w:color="000000"/>
              <w:right w:val="single" w:sz="8" w:space="0" w:color="000000"/>
            </w:tcBorders>
            <w:tcMar>
              <w:top w:w="60" w:type="dxa"/>
              <w:left w:w="60" w:type="dxa"/>
              <w:bottom w:w="60" w:type="dxa"/>
              <w:right w:w="60" w:type="dxa"/>
            </w:tcMar>
          </w:tcPr>
          <w:p w14:paraId="58746DE7"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журнала</w:t>
            </w:r>
          </w:p>
        </w:tc>
        <w:tc>
          <w:tcPr>
            <w:tcW w:w="7753" w:type="dxa"/>
            <w:tcBorders>
              <w:top w:val="single" w:sz="8" w:space="0" w:color="000000"/>
              <w:left w:val="single" w:sz="8" w:space="0" w:color="000000"/>
              <w:bottom w:val="single" w:sz="6" w:space="0" w:color="000000"/>
              <w:right w:val="single" w:sz="8" w:space="0" w:color="000000"/>
            </w:tcBorders>
            <w:tcMar>
              <w:top w:w="60" w:type="dxa"/>
              <w:left w:w="60" w:type="dxa"/>
              <w:bottom w:w="60" w:type="dxa"/>
              <w:right w:w="60" w:type="dxa"/>
            </w:tcMar>
          </w:tcPr>
          <w:p w14:paraId="05A91601"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журнала</w:t>
            </w:r>
          </w:p>
        </w:tc>
      </w:tr>
      <w:tr w:rsidR="00E55FDD" w14:paraId="3E53EEE9" w14:textId="77777777">
        <w:tc>
          <w:tcPr>
            <w:tcW w:w="16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F0E38B"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560D95" w14:textId="77777777" w:rsidR="00E55FDD" w:rsidRDefault="00D83642">
            <w:pPr>
              <w:spacing w:after="0" w:line="24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операций по счету «Касса»</w:t>
            </w:r>
          </w:p>
        </w:tc>
      </w:tr>
      <w:tr w:rsidR="00E55FDD" w14:paraId="7643B3EF" w14:textId="77777777">
        <w:tc>
          <w:tcPr>
            <w:tcW w:w="16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013C0F"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69D602" w14:textId="77777777" w:rsidR="00E55FDD" w:rsidRDefault="00D83642">
            <w:pPr>
              <w:spacing w:after="0" w:line="24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операций с безналичными денежными средствами</w:t>
            </w:r>
          </w:p>
        </w:tc>
      </w:tr>
      <w:tr w:rsidR="00E55FDD" w14:paraId="032086B6" w14:textId="77777777">
        <w:tc>
          <w:tcPr>
            <w:tcW w:w="16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E5AD448"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7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8E9CC2" w14:textId="77777777" w:rsidR="00E55FDD" w:rsidRDefault="00D83642">
            <w:pPr>
              <w:spacing w:after="0" w:line="24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операций расчетов с подотчетными лицами</w:t>
            </w:r>
          </w:p>
        </w:tc>
      </w:tr>
      <w:tr w:rsidR="00E55FDD" w14:paraId="2C84F489" w14:textId="77777777">
        <w:tc>
          <w:tcPr>
            <w:tcW w:w="16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DCAB7E"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ABBD2B" w14:textId="77777777" w:rsidR="00E55FDD" w:rsidRDefault="00D83642">
            <w:pPr>
              <w:spacing w:after="0" w:line="24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операций расчетов с поставщиками и подрядчиками</w:t>
            </w:r>
          </w:p>
        </w:tc>
      </w:tr>
      <w:tr w:rsidR="00E55FDD" w14:paraId="1C50821C" w14:textId="77777777">
        <w:tc>
          <w:tcPr>
            <w:tcW w:w="16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A6046A"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04056A" w14:textId="77777777" w:rsidR="00E55FDD" w:rsidRDefault="00D83642">
            <w:pPr>
              <w:spacing w:after="0" w:line="24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операций расчетов с дебиторами по доходам</w:t>
            </w:r>
          </w:p>
        </w:tc>
      </w:tr>
      <w:tr w:rsidR="00E55FDD" w14:paraId="0FD187ED" w14:textId="77777777">
        <w:tc>
          <w:tcPr>
            <w:tcW w:w="16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9C3467"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7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E933128" w14:textId="77777777" w:rsidR="00E55FDD" w:rsidRDefault="00D83642">
            <w:pPr>
              <w:spacing w:after="0" w:line="24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операций расчетов по оплате труда, денежному довольствию и стипендиям</w:t>
            </w:r>
          </w:p>
        </w:tc>
      </w:tr>
      <w:tr w:rsidR="00E55FDD" w14:paraId="1F9D8EC5" w14:textId="77777777">
        <w:tc>
          <w:tcPr>
            <w:tcW w:w="16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4585201"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B4EF86E" w14:textId="77777777" w:rsidR="00E55FDD" w:rsidRDefault="00D83642">
            <w:pPr>
              <w:spacing w:after="0" w:line="24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операций по выбытию и перемещению нефинансовых активов</w:t>
            </w:r>
          </w:p>
        </w:tc>
      </w:tr>
      <w:tr w:rsidR="00E55FDD" w14:paraId="276FCBDD" w14:textId="77777777">
        <w:tc>
          <w:tcPr>
            <w:tcW w:w="16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7AEA50" w14:textId="77777777" w:rsidR="00E55FDD" w:rsidRDefault="00D836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7BFB98" w14:textId="77777777" w:rsidR="00E55FDD" w:rsidRDefault="00D83642">
            <w:pPr>
              <w:spacing w:after="0" w:line="24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по прочим операциям</w:t>
            </w:r>
          </w:p>
        </w:tc>
      </w:tr>
    </w:tbl>
    <w:p w14:paraId="06ECA85E"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p>
    <w:p w14:paraId="4003D1C6" w14:textId="77777777" w:rsidR="00E55FDD" w:rsidRDefault="00D83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6D937889"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4D841748"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5F7DF434"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7E0E60EE" w14:textId="77777777" w:rsidR="00E55FDD" w:rsidRDefault="00D83642">
      <w:pPr>
        <w:spacing w:after="0" w:line="240" w:lineRule="auto"/>
        <w:jc w:val="right"/>
        <w:rPr>
          <w:rFonts w:ascii="Times New Roman" w:eastAsia="Times New Roman" w:hAnsi="Times New Roman" w:cs="Times New Roman"/>
          <w:sz w:val="28"/>
          <w:szCs w:val="28"/>
        </w:rPr>
      </w:pPr>
      <w:r>
        <w:br w:type="page"/>
      </w:r>
      <w:r>
        <w:rPr>
          <w:rFonts w:ascii="Times New Roman" w:eastAsia="Times New Roman" w:hAnsi="Times New Roman" w:cs="Times New Roman"/>
          <w:sz w:val="28"/>
          <w:szCs w:val="28"/>
        </w:rPr>
        <w:lastRenderedPageBreak/>
        <w:t xml:space="preserve">Приложение № 4 </w:t>
      </w:r>
    </w:p>
    <w:p w14:paraId="08A975D6" w14:textId="0DF12CBD" w:rsidR="00E55FDD" w:rsidRDefault="00D83642">
      <w:pPr>
        <w:spacing w:after="0" w:line="240" w:lineRule="auto"/>
        <w:ind w:firstLine="567"/>
        <w:jc w:val="right"/>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highlight w:val="white"/>
        </w:rPr>
        <w:t>к приказу от 29.12.2018 № 0101-28</w:t>
      </w:r>
      <w:r w:rsidR="00B1221D">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/01</w:t>
      </w:r>
    </w:p>
    <w:p w14:paraId="681A5174" w14:textId="77777777" w:rsidR="00E55FDD" w:rsidRDefault="00D83642">
      <w:pPr>
        <w:keepNext/>
        <w:spacing w:before="24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и периодичность формирования регистров учета в условиях комплексной автоматизации учета</w:t>
      </w:r>
    </w:p>
    <w:tbl>
      <w:tblPr>
        <w:tblStyle w:val="afffc"/>
        <w:tblW w:w="9265"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533"/>
        <w:gridCol w:w="4927"/>
        <w:gridCol w:w="2115"/>
      </w:tblGrid>
      <w:tr w:rsidR="00E55FDD" w14:paraId="673B4AD0" w14:textId="77777777">
        <w:tc>
          <w:tcPr>
            <w:tcW w:w="690" w:type="dxa"/>
            <w:vAlign w:val="center"/>
          </w:tcPr>
          <w:p w14:paraId="54B3D09E"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r>
              <w:rPr>
                <w:rFonts w:ascii="Times New Roman" w:eastAsia="Times New Roman" w:hAnsi="Times New Roman" w:cs="Times New Roman"/>
                <w:b/>
                <w:sz w:val="22"/>
                <w:szCs w:val="22"/>
              </w:rPr>
              <w:br/>
              <w:t>п/п</w:t>
            </w:r>
          </w:p>
        </w:tc>
        <w:tc>
          <w:tcPr>
            <w:tcW w:w="1533" w:type="dxa"/>
            <w:vAlign w:val="center"/>
          </w:tcPr>
          <w:p w14:paraId="1157127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Код формы</w:t>
            </w:r>
            <w:r>
              <w:rPr>
                <w:rFonts w:ascii="Times New Roman" w:eastAsia="Times New Roman" w:hAnsi="Times New Roman" w:cs="Times New Roman"/>
                <w:b/>
                <w:sz w:val="22"/>
                <w:szCs w:val="22"/>
              </w:rPr>
              <w:br/>
              <w:t>документа</w:t>
            </w:r>
          </w:p>
        </w:tc>
        <w:tc>
          <w:tcPr>
            <w:tcW w:w="4927" w:type="dxa"/>
            <w:vAlign w:val="center"/>
          </w:tcPr>
          <w:p w14:paraId="546B591C"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Наименование регистра</w:t>
            </w:r>
          </w:p>
        </w:tc>
        <w:tc>
          <w:tcPr>
            <w:tcW w:w="2115" w:type="dxa"/>
            <w:vAlign w:val="center"/>
          </w:tcPr>
          <w:p w14:paraId="35465BC4"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Периодичность</w:t>
            </w:r>
          </w:p>
        </w:tc>
      </w:tr>
      <w:tr w:rsidR="00E55FDD" w14:paraId="316766BA" w14:textId="77777777">
        <w:tc>
          <w:tcPr>
            <w:tcW w:w="690" w:type="dxa"/>
            <w:vAlign w:val="center"/>
          </w:tcPr>
          <w:p w14:paraId="68B1FAE1"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33" w:type="dxa"/>
            <w:vAlign w:val="center"/>
          </w:tcPr>
          <w:p w14:paraId="0EF28A7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4927" w:type="dxa"/>
            <w:vAlign w:val="center"/>
          </w:tcPr>
          <w:p w14:paraId="09B6D35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2115" w:type="dxa"/>
            <w:vAlign w:val="center"/>
          </w:tcPr>
          <w:p w14:paraId="45D5AD55"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r>
      <w:tr w:rsidR="00E55FDD" w14:paraId="474A2593" w14:textId="77777777">
        <w:tc>
          <w:tcPr>
            <w:tcW w:w="690" w:type="dxa"/>
            <w:vAlign w:val="center"/>
          </w:tcPr>
          <w:p w14:paraId="66DCC70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33" w:type="dxa"/>
            <w:vAlign w:val="center"/>
          </w:tcPr>
          <w:p w14:paraId="3ECC7977"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0504031</w:t>
            </w:r>
          </w:p>
        </w:tc>
        <w:tc>
          <w:tcPr>
            <w:tcW w:w="4927" w:type="dxa"/>
            <w:vAlign w:val="center"/>
          </w:tcPr>
          <w:p w14:paraId="455C91DD"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Инвентарная карточка учета основных средств</w:t>
            </w:r>
          </w:p>
        </w:tc>
        <w:tc>
          <w:tcPr>
            <w:tcW w:w="2115" w:type="dxa"/>
            <w:vAlign w:val="center"/>
          </w:tcPr>
          <w:p w14:paraId="0B5497A4"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4FBC84F1" w14:textId="77777777">
        <w:tc>
          <w:tcPr>
            <w:tcW w:w="690" w:type="dxa"/>
            <w:vAlign w:val="center"/>
          </w:tcPr>
          <w:p w14:paraId="02905EAF"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533" w:type="dxa"/>
            <w:vAlign w:val="center"/>
          </w:tcPr>
          <w:p w14:paraId="778D10B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0504032</w:t>
            </w:r>
          </w:p>
        </w:tc>
        <w:tc>
          <w:tcPr>
            <w:tcW w:w="4927" w:type="dxa"/>
            <w:vAlign w:val="center"/>
          </w:tcPr>
          <w:p w14:paraId="79C78F67"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Инвентарная карточка группового учета основных средств</w:t>
            </w:r>
          </w:p>
        </w:tc>
        <w:tc>
          <w:tcPr>
            <w:tcW w:w="2115" w:type="dxa"/>
            <w:vAlign w:val="center"/>
          </w:tcPr>
          <w:p w14:paraId="77D55F7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4E058490" w14:textId="77777777">
        <w:tc>
          <w:tcPr>
            <w:tcW w:w="690" w:type="dxa"/>
            <w:vAlign w:val="center"/>
          </w:tcPr>
          <w:p w14:paraId="0E44DF41"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533" w:type="dxa"/>
            <w:vAlign w:val="center"/>
          </w:tcPr>
          <w:p w14:paraId="033581F4"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0504033</w:t>
            </w:r>
          </w:p>
        </w:tc>
        <w:tc>
          <w:tcPr>
            <w:tcW w:w="4927" w:type="dxa"/>
            <w:vAlign w:val="center"/>
          </w:tcPr>
          <w:p w14:paraId="36C7301A"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Опись инвентарных карточек по учету основных средств</w:t>
            </w:r>
          </w:p>
        </w:tc>
        <w:tc>
          <w:tcPr>
            <w:tcW w:w="2115" w:type="dxa"/>
            <w:vAlign w:val="center"/>
          </w:tcPr>
          <w:p w14:paraId="128D33B6" w14:textId="77777777" w:rsidR="00E55FDD" w:rsidRDefault="00D83642">
            <w:pPr>
              <w:spacing w:after="0" w:line="240" w:lineRule="auto"/>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Электронно</w:t>
            </w:r>
            <w:proofErr w:type="spellEnd"/>
            <w:r>
              <w:rPr>
                <w:rFonts w:ascii="Times New Roman" w:eastAsia="Times New Roman" w:hAnsi="Times New Roman" w:cs="Times New Roman"/>
                <w:sz w:val="22"/>
                <w:szCs w:val="22"/>
              </w:rPr>
              <w:t>/по требованию</w:t>
            </w:r>
          </w:p>
        </w:tc>
      </w:tr>
      <w:tr w:rsidR="00E55FDD" w14:paraId="1F5F7BC4" w14:textId="77777777">
        <w:tc>
          <w:tcPr>
            <w:tcW w:w="690" w:type="dxa"/>
            <w:vAlign w:val="center"/>
          </w:tcPr>
          <w:p w14:paraId="44BB720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533" w:type="dxa"/>
            <w:vAlign w:val="center"/>
          </w:tcPr>
          <w:p w14:paraId="6612A86C"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0504034</w:t>
            </w:r>
          </w:p>
        </w:tc>
        <w:tc>
          <w:tcPr>
            <w:tcW w:w="4927" w:type="dxa"/>
            <w:vAlign w:val="center"/>
          </w:tcPr>
          <w:p w14:paraId="74D41950"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Инвентарный список нефинансовых активов</w:t>
            </w:r>
          </w:p>
        </w:tc>
        <w:tc>
          <w:tcPr>
            <w:tcW w:w="2115" w:type="dxa"/>
            <w:vAlign w:val="center"/>
          </w:tcPr>
          <w:p w14:paraId="07DC095A" w14:textId="77777777" w:rsidR="00E55FDD" w:rsidRDefault="00D83642">
            <w:pPr>
              <w:spacing w:after="0" w:line="240" w:lineRule="auto"/>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Электронно</w:t>
            </w:r>
            <w:proofErr w:type="spellEnd"/>
            <w:r>
              <w:rPr>
                <w:rFonts w:ascii="Times New Roman" w:eastAsia="Times New Roman" w:hAnsi="Times New Roman" w:cs="Times New Roman"/>
                <w:sz w:val="22"/>
                <w:szCs w:val="22"/>
              </w:rPr>
              <w:t>/по требованию</w:t>
            </w:r>
          </w:p>
        </w:tc>
      </w:tr>
      <w:tr w:rsidR="00E55FDD" w14:paraId="35D6BE82" w14:textId="77777777">
        <w:tc>
          <w:tcPr>
            <w:tcW w:w="690" w:type="dxa"/>
            <w:vAlign w:val="center"/>
          </w:tcPr>
          <w:p w14:paraId="2D1BDF47"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533" w:type="dxa"/>
            <w:vAlign w:val="center"/>
          </w:tcPr>
          <w:p w14:paraId="21516ECD"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0504035</w:t>
            </w:r>
          </w:p>
        </w:tc>
        <w:tc>
          <w:tcPr>
            <w:tcW w:w="4927" w:type="dxa"/>
            <w:vAlign w:val="center"/>
          </w:tcPr>
          <w:p w14:paraId="4C14774D"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Оборотная ведомость по нефинансовым активам</w:t>
            </w:r>
          </w:p>
        </w:tc>
        <w:tc>
          <w:tcPr>
            <w:tcW w:w="2115" w:type="dxa"/>
            <w:vAlign w:val="center"/>
          </w:tcPr>
          <w:p w14:paraId="4831B417" w14:textId="77777777" w:rsidR="00E55FDD" w:rsidRDefault="00D83642">
            <w:pPr>
              <w:spacing w:after="0" w:line="240" w:lineRule="auto"/>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Электронно</w:t>
            </w:r>
            <w:proofErr w:type="spellEnd"/>
            <w:r>
              <w:rPr>
                <w:rFonts w:ascii="Times New Roman" w:eastAsia="Times New Roman" w:hAnsi="Times New Roman" w:cs="Times New Roman"/>
                <w:sz w:val="22"/>
                <w:szCs w:val="22"/>
              </w:rPr>
              <w:t>/по требованию</w:t>
            </w:r>
          </w:p>
        </w:tc>
      </w:tr>
      <w:tr w:rsidR="00E55FDD" w14:paraId="56C9B66C" w14:textId="77777777">
        <w:tc>
          <w:tcPr>
            <w:tcW w:w="690" w:type="dxa"/>
            <w:vAlign w:val="center"/>
          </w:tcPr>
          <w:p w14:paraId="0A57472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533" w:type="dxa"/>
            <w:vAlign w:val="center"/>
          </w:tcPr>
          <w:p w14:paraId="5150CF3F"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0504036</w:t>
            </w:r>
          </w:p>
        </w:tc>
        <w:tc>
          <w:tcPr>
            <w:tcW w:w="4927" w:type="dxa"/>
            <w:vAlign w:val="center"/>
          </w:tcPr>
          <w:p w14:paraId="242B934F"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Оборотная ведомость</w:t>
            </w:r>
          </w:p>
        </w:tc>
        <w:tc>
          <w:tcPr>
            <w:tcW w:w="2115" w:type="dxa"/>
            <w:vAlign w:val="center"/>
          </w:tcPr>
          <w:p w14:paraId="36BEF4FF" w14:textId="77777777" w:rsidR="00E55FDD" w:rsidRDefault="00D83642">
            <w:pPr>
              <w:spacing w:after="0" w:line="240" w:lineRule="auto"/>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Электронно</w:t>
            </w:r>
            <w:proofErr w:type="spellEnd"/>
            <w:r>
              <w:rPr>
                <w:rFonts w:ascii="Times New Roman" w:eastAsia="Times New Roman" w:hAnsi="Times New Roman" w:cs="Times New Roman"/>
                <w:sz w:val="22"/>
                <w:szCs w:val="22"/>
              </w:rPr>
              <w:t>/по требованию</w:t>
            </w:r>
          </w:p>
        </w:tc>
      </w:tr>
      <w:tr w:rsidR="00E55FDD" w14:paraId="55F06D97" w14:textId="77777777">
        <w:tc>
          <w:tcPr>
            <w:tcW w:w="690" w:type="dxa"/>
            <w:vAlign w:val="center"/>
          </w:tcPr>
          <w:p w14:paraId="13683AA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1533" w:type="dxa"/>
            <w:vAlign w:val="center"/>
          </w:tcPr>
          <w:p w14:paraId="209E13D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0504037</w:t>
            </w:r>
          </w:p>
        </w:tc>
        <w:tc>
          <w:tcPr>
            <w:tcW w:w="4927" w:type="dxa"/>
            <w:vAlign w:val="center"/>
          </w:tcPr>
          <w:p w14:paraId="6B6B3741"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Накопительная ведомость по приходу продуктов питания</w:t>
            </w:r>
          </w:p>
        </w:tc>
        <w:tc>
          <w:tcPr>
            <w:tcW w:w="2115" w:type="dxa"/>
            <w:vAlign w:val="center"/>
          </w:tcPr>
          <w:p w14:paraId="0B339BE6"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ежемесячно</w:t>
            </w:r>
          </w:p>
        </w:tc>
      </w:tr>
      <w:tr w:rsidR="00E55FDD" w14:paraId="0DBB6BF2" w14:textId="77777777">
        <w:tc>
          <w:tcPr>
            <w:tcW w:w="690" w:type="dxa"/>
            <w:vAlign w:val="center"/>
          </w:tcPr>
          <w:p w14:paraId="03A92C0D"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c>
          <w:tcPr>
            <w:tcW w:w="1533" w:type="dxa"/>
            <w:vAlign w:val="center"/>
          </w:tcPr>
          <w:p w14:paraId="0C0B9B4F"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0504038</w:t>
            </w:r>
          </w:p>
        </w:tc>
        <w:tc>
          <w:tcPr>
            <w:tcW w:w="4927" w:type="dxa"/>
            <w:vAlign w:val="center"/>
          </w:tcPr>
          <w:p w14:paraId="3451DC19"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Накопительная ведомость по расходу продуктов питания</w:t>
            </w:r>
          </w:p>
        </w:tc>
        <w:tc>
          <w:tcPr>
            <w:tcW w:w="2115" w:type="dxa"/>
            <w:vAlign w:val="center"/>
          </w:tcPr>
          <w:p w14:paraId="43757FFA"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ежемесячно</w:t>
            </w:r>
          </w:p>
        </w:tc>
      </w:tr>
      <w:tr w:rsidR="00E55FDD" w14:paraId="218F391A" w14:textId="77777777">
        <w:tc>
          <w:tcPr>
            <w:tcW w:w="690" w:type="dxa"/>
            <w:vAlign w:val="center"/>
          </w:tcPr>
          <w:p w14:paraId="6A28D96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1533" w:type="dxa"/>
            <w:vAlign w:val="center"/>
          </w:tcPr>
          <w:p w14:paraId="3C2886D4"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0504041</w:t>
            </w:r>
          </w:p>
        </w:tc>
        <w:tc>
          <w:tcPr>
            <w:tcW w:w="4927" w:type="dxa"/>
            <w:vAlign w:val="center"/>
          </w:tcPr>
          <w:p w14:paraId="79C94103"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Карточка количественно-суммового учета материальных ценностей</w:t>
            </w:r>
          </w:p>
        </w:tc>
        <w:tc>
          <w:tcPr>
            <w:tcW w:w="2115" w:type="dxa"/>
          </w:tcPr>
          <w:p w14:paraId="38D013AA"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2"/>
                <w:szCs w:val="22"/>
              </w:rPr>
              <w:t>по требованию</w:t>
            </w:r>
          </w:p>
        </w:tc>
      </w:tr>
      <w:tr w:rsidR="00E55FDD" w14:paraId="22FE5686" w14:textId="77777777">
        <w:tc>
          <w:tcPr>
            <w:tcW w:w="690" w:type="dxa"/>
            <w:vAlign w:val="center"/>
          </w:tcPr>
          <w:p w14:paraId="0E8E53D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533" w:type="dxa"/>
            <w:vAlign w:val="center"/>
          </w:tcPr>
          <w:p w14:paraId="05333E3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0504042</w:t>
            </w:r>
          </w:p>
        </w:tc>
        <w:tc>
          <w:tcPr>
            <w:tcW w:w="4927" w:type="dxa"/>
            <w:vAlign w:val="center"/>
          </w:tcPr>
          <w:p w14:paraId="19E5A489"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Книга учета материальных ценностей</w:t>
            </w:r>
          </w:p>
        </w:tc>
        <w:tc>
          <w:tcPr>
            <w:tcW w:w="2115" w:type="dxa"/>
          </w:tcPr>
          <w:p w14:paraId="19E5E13B"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2"/>
                <w:szCs w:val="22"/>
              </w:rPr>
              <w:t>по требованию</w:t>
            </w:r>
          </w:p>
        </w:tc>
      </w:tr>
      <w:tr w:rsidR="00E55FDD" w14:paraId="2ED69A78" w14:textId="77777777">
        <w:tc>
          <w:tcPr>
            <w:tcW w:w="690" w:type="dxa"/>
            <w:vAlign w:val="center"/>
          </w:tcPr>
          <w:p w14:paraId="124A0E1A"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1533" w:type="dxa"/>
            <w:vAlign w:val="center"/>
          </w:tcPr>
          <w:p w14:paraId="3E0BB07F"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0504043</w:t>
            </w:r>
          </w:p>
        </w:tc>
        <w:tc>
          <w:tcPr>
            <w:tcW w:w="4927" w:type="dxa"/>
            <w:vAlign w:val="center"/>
          </w:tcPr>
          <w:p w14:paraId="617EC2B0"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Карточка учета материальных ценностей</w:t>
            </w:r>
          </w:p>
        </w:tc>
        <w:tc>
          <w:tcPr>
            <w:tcW w:w="2115" w:type="dxa"/>
          </w:tcPr>
          <w:p w14:paraId="56FFCFE0"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2"/>
                <w:szCs w:val="22"/>
              </w:rPr>
              <w:t>по требованию</w:t>
            </w:r>
          </w:p>
        </w:tc>
      </w:tr>
      <w:tr w:rsidR="00E55FDD" w14:paraId="20EC2A7E" w14:textId="77777777">
        <w:tc>
          <w:tcPr>
            <w:tcW w:w="690" w:type="dxa"/>
            <w:vAlign w:val="center"/>
          </w:tcPr>
          <w:p w14:paraId="79F0BC1E"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1533" w:type="dxa"/>
            <w:vAlign w:val="center"/>
          </w:tcPr>
          <w:p w14:paraId="236DB287"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0504044</w:t>
            </w:r>
          </w:p>
        </w:tc>
        <w:tc>
          <w:tcPr>
            <w:tcW w:w="4927" w:type="dxa"/>
            <w:vAlign w:val="center"/>
          </w:tcPr>
          <w:p w14:paraId="4266A09C"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Книга регистрации боя посуды</w:t>
            </w:r>
          </w:p>
        </w:tc>
        <w:tc>
          <w:tcPr>
            <w:tcW w:w="2115" w:type="dxa"/>
            <w:vAlign w:val="center"/>
          </w:tcPr>
          <w:p w14:paraId="762C6A05"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мере совершения операций </w:t>
            </w:r>
          </w:p>
        </w:tc>
      </w:tr>
      <w:tr w:rsidR="00E55FDD" w14:paraId="36298662" w14:textId="77777777">
        <w:tc>
          <w:tcPr>
            <w:tcW w:w="690" w:type="dxa"/>
            <w:vAlign w:val="center"/>
          </w:tcPr>
          <w:p w14:paraId="1F26F42C"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1533" w:type="dxa"/>
            <w:vAlign w:val="center"/>
          </w:tcPr>
          <w:p w14:paraId="34721201"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0504045</w:t>
            </w:r>
          </w:p>
        </w:tc>
        <w:tc>
          <w:tcPr>
            <w:tcW w:w="4927" w:type="dxa"/>
            <w:vAlign w:val="center"/>
          </w:tcPr>
          <w:p w14:paraId="172977EC"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Книга учета бланков строгой отчетности</w:t>
            </w:r>
          </w:p>
        </w:tc>
        <w:tc>
          <w:tcPr>
            <w:tcW w:w="2115" w:type="dxa"/>
            <w:vAlign w:val="center"/>
          </w:tcPr>
          <w:p w14:paraId="2CEA5E1F"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ежегодно </w:t>
            </w:r>
          </w:p>
        </w:tc>
      </w:tr>
      <w:tr w:rsidR="00E55FDD" w14:paraId="63542879" w14:textId="77777777">
        <w:tc>
          <w:tcPr>
            <w:tcW w:w="690" w:type="dxa"/>
            <w:vAlign w:val="center"/>
          </w:tcPr>
          <w:p w14:paraId="72151D2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1533" w:type="dxa"/>
            <w:vAlign w:val="center"/>
          </w:tcPr>
          <w:p w14:paraId="2F0BC91E"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0504047</w:t>
            </w:r>
          </w:p>
        </w:tc>
        <w:tc>
          <w:tcPr>
            <w:tcW w:w="4927" w:type="dxa"/>
            <w:vAlign w:val="center"/>
          </w:tcPr>
          <w:p w14:paraId="722F520C"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Реестр депонированных сумм</w:t>
            </w:r>
          </w:p>
        </w:tc>
        <w:tc>
          <w:tcPr>
            <w:tcW w:w="2115" w:type="dxa"/>
            <w:vAlign w:val="center"/>
          </w:tcPr>
          <w:p w14:paraId="1C6B818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ежемесячно</w:t>
            </w:r>
          </w:p>
        </w:tc>
      </w:tr>
      <w:tr w:rsidR="00E55FDD" w14:paraId="4C7F56CB" w14:textId="77777777">
        <w:tc>
          <w:tcPr>
            <w:tcW w:w="690" w:type="dxa"/>
            <w:vAlign w:val="center"/>
          </w:tcPr>
          <w:p w14:paraId="2EA19867"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533" w:type="dxa"/>
            <w:vAlign w:val="center"/>
          </w:tcPr>
          <w:p w14:paraId="0860773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0504048</w:t>
            </w:r>
          </w:p>
        </w:tc>
        <w:tc>
          <w:tcPr>
            <w:tcW w:w="4927" w:type="dxa"/>
            <w:vAlign w:val="center"/>
          </w:tcPr>
          <w:p w14:paraId="77CA63FA"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Книга аналитического учета депонированной заработной платы, денежного довольствия и стипендий</w:t>
            </w:r>
          </w:p>
        </w:tc>
        <w:tc>
          <w:tcPr>
            <w:tcW w:w="2115" w:type="dxa"/>
            <w:vAlign w:val="center"/>
          </w:tcPr>
          <w:p w14:paraId="2A6A565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1583B8EF" w14:textId="77777777">
        <w:tc>
          <w:tcPr>
            <w:tcW w:w="690" w:type="dxa"/>
            <w:vAlign w:val="center"/>
          </w:tcPr>
          <w:p w14:paraId="4C318801"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1533" w:type="dxa"/>
            <w:vAlign w:val="center"/>
          </w:tcPr>
          <w:p w14:paraId="233B7B8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0504049</w:t>
            </w:r>
          </w:p>
        </w:tc>
        <w:tc>
          <w:tcPr>
            <w:tcW w:w="4927" w:type="dxa"/>
            <w:vAlign w:val="center"/>
          </w:tcPr>
          <w:p w14:paraId="3BFF0332"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Авансовый отчет</w:t>
            </w:r>
          </w:p>
        </w:tc>
        <w:tc>
          <w:tcPr>
            <w:tcW w:w="2115" w:type="dxa"/>
            <w:vAlign w:val="center"/>
          </w:tcPr>
          <w:p w14:paraId="412A797E"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мере необходимости формирования регистра</w:t>
            </w:r>
          </w:p>
        </w:tc>
      </w:tr>
      <w:tr w:rsidR="00E55FDD" w14:paraId="4A06C51E" w14:textId="77777777">
        <w:tc>
          <w:tcPr>
            <w:tcW w:w="690" w:type="dxa"/>
            <w:vAlign w:val="center"/>
          </w:tcPr>
          <w:p w14:paraId="795A5A5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p>
        </w:tc>
        <w:tc>
          <w:tcPr>
            <w:tcW w:w="1533" w:type="dxa"/>
            <w:vAlign w:val="center"/>
          </w:tcPr>
          <w:p w14:paraId="1A490B0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0504051</w:t>
            </w:r>
          </w:p>
        </w:tc>
        <w:tc>
          <w:tcPr>
            <w:tcW w:w="4927" w:type="dxa"/>
            <w:vAlign w:val="center"/>
          </w:tcPr>
          <w:p w14:paraId="7F381D2C"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Карточка учета средств и расчетов</w:t>
            </w:r>
          </w:p>
        </w:tc>
        <w:tc>
          <w:tcPr>
            <w:tcW w:w="2115" w:type="dxa"/>
            <w:vAlign w:val="center"/>
          </w:tcPr>
          <w:p w14:paraId="26C40BD6"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5A4D1BDF" w14:textId="77777777">
        <w:tc>
          <w:tcPr>
            <w:tcW w:w="690" w:type="dxa"/>
            <w:vAlign w:val="center"/>
          </w:tcPr>
          <w:p w14:paraId="00C4E87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c>
          <w:tcPr>
            <w:tcW w:w="1533" w:type="dxa"/>
            <w:vAlign w:val="center"/>
          </w:tcPr>
          <w:p w14:paraId="1D16EB8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0504052</w:t>
            </w:r>
          </w:p>
        </w:tc>
        <w:tc>
          <w:tcPr>
            <w:tcW w:w="4927" w:type="dxa"/>
            <w:vAlign w:val="center"/>
          </w:tcPr>
          <w:p w14:paraId="13569322"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Реестр карточек</w:t>
            </w:r>
          </w:p>
        </w:tc>
        <w:tc>
          <w:tcPr>
            <w:tcW w:w="2115" w:type="dxa"/>
            <w:vAlign w:val="center"/>
          </w:tcPr>
          <w:p w14:paraId="7B572C5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5594BD46" w14:textId="77777777">
        <w:tc>
          <w:tcPr>
            <w:tcW w:w="690" w:type="dxa"/>
            <w:vAlign w:val="center"/>
          </w:tcPr>
          <w:p w14:paraId="5B3331D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w:t>
            </w:r>
          </w:p>
        </w:tc>
        <w:tc>
          <w:tcPr>
            <w:tcW w:w="1533" w:type="dxa"/>
            <w:vAlign w:val="center"/>
          </w:tcPr>
          <w:p w14:paraId="560B302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0504053</w:t>
            </w:r>
          </w:p>
        </w:tc>
        <w:tc>
          <w:tcPr>
            <w:tcW w:w="4927" w:type="dxa"/>
            <w:vAlign w:val="center"/>
          </w:tcPr>
          <w:p w14:paraId="0642894F"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Реестр сдачи документов</w:t>
            </w:r>
          </w:p>
        </w:tc>
        <w:tc>
          <w:tcPr>
            <w:tcW w:w="2115" w:type="dxa"/>
            <w:vAlign w:val="center"/>
          </w:tcPr>
          <w:p w14:paraId="419A3FF7"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мере необходимости формирования регистра</w:t>
            </w:r>
          </w:p>
        </w:tc>
      </w:tr>
      <w:tr w:rsidR="00E55FDD" w14:paraId="5925F449" w14:textId="77777777">
        <w:tc>
          <w:tcPr>
            <w:tcW w:w="690" w:type="dxa"/>
            <w:vAlign w:val="center"/>
          </w:tcPr>
          <w:p w14:paraId="462DF867"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533" w:type="dxa"/>
            <w:vAlign w:val="center"/>
          </w:tcPr>
          <w:p w14:paraId="6C9F5651"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0504054</w:t>
            </w:r>
          </w:p>
        </w:tc>
        <w:tc>
          <w:tcPr>
            <w:tcW w:w="4927" w:type="dxa"/>
            <w:vAlign w:val="center"/>
          </w:tcPr>
          <w:p w14:paraId="37BF4588" w14:textId="77777777" w:rsidR="00E55FDD" w:rsidRDefault="00D83642">
            <w:pPr>
              <w:spacing w:after="0" w:line="240" w:lineRule="auto"/>
              <w:jc w:val="left"/>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Многографная</w:t>
            </w:r>
            <w:proofErr w:type="spellEnd"/>
            <w:r>
              <w:rPr>
                <w:rFonts w:ascii="Times New Roman" w:eastAsia="Times New Roman" w:hAnsi="Times New Roman" w:cs="Times New Roman"/>
                <w:sz w:val="22"/>
                <w:szCs w:val="22"/>
              </w:rPr>
              <w:t xml:space="preserve">  карточка</w:t>
            </w:r>
          </w:p>
        </w:tc>
        <w:tc>
          <w:tcPr>
            <w:tcW w:w="2115" w:type="dxa"/>
            <w:vAlign w:val="center"/>
          </w:tcPr>
          <w:p w14:paraId="3FDB3FA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 требованию</w:t>
            </w:r>
          </w:p>
        </w:tc>
      </w:tr>
      <w:tr w:rsidR="00E55FDD" w14:paraId="214D9074" w14:textId="77777777">
        <w:tc>
          <w:tcPr>
            <w:tcW w:w="690" w:type="dxa"/>
            <w:vAlign w:val="center"/>
          </w:tcPr>
          <w:p w14:paraId="20196FB6"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p>
        </w:tc>
        <w:tc>
          <w:tcPr>
            <w:tcW w:w="1533" w:type="dxa"/>
            <w:vAlign w:val="center"/>
          </w:tcPr>
          <w:p w14:paraId="0ADF4EC5"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0504055</w:t>
            </w:r>
          </w:p>
        </w:tc>
        <w:tc>
          <w:tcPr>
            <w:tcW w:w="4927" w:type="dxa"/>
            <w:vAlign w:val="center"/>
          </w:tcPr>
          <w:p w14:paraId="33DD9124"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Книга учета материальных ценностей, оплаченных в централизованном порядке</w:t>
            </w:r>
          </w:p>
        </w:tc>
        <w:tc>
          <w:tcPr>
            <w:tcW w:w="2115" w:type="dxa"/>
            <w:vAlign w:val="center"/>
          </w:tcPr>
          <w:p w14:paraId="5615E70C"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78783827" w14:textId="77777777">
        <w:tc>
          <w:tcPr>
            <w:tcW w:w="690" w:type="dxa"/>
            <w:vAlign w:val="center"/>
          </w:tcPr>
          <w:p w14:paraId="37AB647E"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c>
          <w:tcPr>
            <w:tcW w:w="1533" w:type="dxa"/>
            <w:vAlign w:val="center"/>
          </w:tcPr>
          <w:p w14:paraId="453B120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0504062</w:t>
            </w:r>
          </w:p>
        </w:tc>
        <w:tc>
          <w:tcPr>
            <w:tcW w:w="4927" w:type="dxa"/>
            <w:vAlign w:val="center"/>
          </w:tcPr>
          <w:p w14:paraId="062EC793"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Карточка учета лимитов бюджетных обязательств</w:t>
            </w:r>
          </w:p>
        </w:tc>
        <w:tc>
          <w:tcPr>
            <w:tcW w:w="2115" w:type="dxa"/>
            <w:vAlign w:val="center"/>
          </w:tcPr>
          <w:p w14:paraId="4BAAF4A5"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4CDA17E5" w14:textId="77777777">
        <w:tc>
          <w:tcPr>
            <w:tcW w:w="690" w:type="dxa"/>
            <w:vAlign w:val="center"/>
          </w:tcPr>
          <w:p w14:paraId="370F24AF"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23</w:t>
            </w:r>
          </w:p>
        </w:tc>
        <w:tc>
          <w:tcPr>
            <w:tcW w:w="1533" w:type="dxa"/>
            <w:vAlign w:val="center"/>
          </w:tcPr>
          <w:p w14:paraId="5AFF126F"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0504064</w:t>
            </w:r>
          </w:p>
        </w:tc>
        <w:tc>
          <w:tcPr>
            <w:tcW w:w="4927" w:type="dxa"/>
            <w:vAlign w:val="center"/>
          </w:tcPr>
          <w:p w14:paraId="06730365"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Журнал регистрации бюджетных обязательств</w:t>
            </w:r>
          </w:p>
        </w:tc>
        <w:tc>
          <w:tcPr>
            <w:tcW w:w="2115" w:type="dxa"/>
            <w:vAlign w:val="center"/>
          </w:tcPr>
          <w:p w14:paraId="0555EFB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011951CF" w14:textId="77777777">
        <w:tc>
          <w:tcPr>
            <w:tcW w:w="690" w:type="dxa"/>
            <w:vAlign w:val="center"/>
          </w:tcPr>
          <w:p w14:paraId="65D392EB"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p>
        </w:tc>
        <w:tc>
          <w:tcPr>
            <w:tcW w:w="1533" w:type="dxa"/>
            <w:vAlign w:val="center"/>
          </w:tcPr>
          <w:p w14:paraId="00B81C57"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0504071</w:t>
            </w:r>
          </w:p>
        </w:tc>
        <w:tc>
          <w:tcPr>
            <w:tcW w:w="4927" w:type="dxa"/>
            <w:vAlign w:val="center"/>
          </w:tcPr>
          <w:p w14:paraId="3223D65A"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Журналы операций:</w:t>
            </w:r>
          </w:p>
          <w:p w14:paraId="23E2FCA3"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по счету «Касса» № 1;</w:t>
            </w:r>
          </w:p>
          <w:p w14:paraId="5602B23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 безналичными денежными средствами № 2;</w:t>
            </w:r>
          </w:p>
          <w:p w14:paraId="407B1A7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расчетов с подотчетными лицами № 3;</w:t>
            </w:r>
          </w:p>
          <w:p w14:paraId="4DB337C6"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расчетов с поставщиками и подрядчиками № 4;</w:t>
            </w:r>
          </w:p>
          <w:p w14:paraId="6F6F7A06"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расчетов с дебиторами по доходам № 5;</w:t>
            </w:r>
          </w:p>
          <w:p w14:paraId="22A922E1"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расчетов по оплате труда, денежному довольствию и стипендиям № 6;</w:t>
            </w:r>
          </w:p>
          <w:p w14:paraId="4DABDE64"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по выбытию и перемещению нефинансовых активов № 7;</w:t>
            </w:r>
          </w:p>
          <w:p w14:paraId="557F7533"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по прочим операциям № 8;</w:t>
            </w:r>
          </w:p>
        </w:tc>
        <w:tc>
          <w:tcPr>
            <w:tcW w:w="2115" w:type="dxa"/>
            <w:vAlign w:val="center"/>
          </w:tcPr>
          <w:p w14:paraId="15BFFB53" w14:textId="77777777" w:rsidR="00E55FDD" w:rsidRDefault="00D83642">
            <w:pPr>
              <w:spacing w:after="0" w:line="240" w:lineRule="auto"/>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Электронно</w:t>
            </w:r>
            <w:proofErr w:type="spellEnd"/>
            <w:r>
              <w:rPr>
                <w:rFonts w:ascii="Times New Roman" w:eastAsia="Times New Roman" w:hAnsi="Times New Roman" w:cs="Times New Roman"/>
                <w:sz w:val="22"/>
                <w:szCs w:val="22"/>
              </w:rPr>
              <w:t>/по требованию</w:t>
            </w:r>
          </w:p>
        </w:tc>
      </w:tr>
      <w:tr w:rsidR="00E55FDD" w14:paraId="509FD919" w14:textId="77777777">
        <w:tc>
          <w:tcPr>
            <w:tcW w:w="690" w:type="dxa"/>
            <w:vAlign w:val="center"/>
          </w:tcPr>
          <w:p w14:paraId="43641D95"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c>
          <w:tcPr>
            <w:tcW w:w="1533" w:type="dxa"/>
            <w:vAlign w:val="center"/>
          </w:tcPr>
          <w:p w14:paraId="72CFBD7C"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0504072</w:t>
            </w:r>
          </w:p>
        </w:tc>
        <w:tc>
          <w:tcPr>
            <w:tcW w:w="4927" w:type="dxa"/>
            <w:vAlign w:val="center"/>
          </w:tcPr>
          <w:p w14:paraId="26A539FB"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Главная книга</w:t>
            </w:r>
          </w:p>
        </w:tc>
        <w:tc>
          <w:tcPr>
            <w:tcW w:w="2115" w:type="dxa"/>
            <w:vAlign w:val="center"/>
          </w:tcPr>
          <w:p w14:paraId="2BAE167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ежегодно</w:t>
            </w:r>
          </w:p>
        </w:tc>
      </w:tr>
      <w:tr w:rsidR="00E55FDD" w14:paraId="23600880" w14:textId="77777777">
        <w:tc>
          <w:tcPr>
            <w:tcW w:w="690" w:type="dxa"/>
            <w:vAlign w:val="center"/>
          </w:tcPr>
          <w:p w14:paraId="1F586B1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26</w:t>
            </w:r>
          </w:p>
        </w:tc>
        <w:tc>
          <w:tcPr>
            <w:tcW w:w="1533" w:type="dxa"/>
            <w:vAlign w:val="center"/>
          </w:tcPr>
          <w:p w14:paraId="1E108D5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0504082</w:t>
            </w:r>
          </w:p>
        </w:tc>
        <w:tc>
          <w:tcPr>
            <w:tcW w:w="4927" w:type="dxa"/>
            <w:vAlign w:val="center"/>
          </w:tcPr>
          <w:p w14:paraId="7C0A5F52"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Инвентаризационная опись остатков </w:t>
            </w:r>
            <w:r>
              <w:rPr>
                <w:rFonts w:ascii="Times New Roman" w:eastAsia="Times New Roman" w:hAnsi="Times New Roman" w:cs="Times New Roman"/>
                <w:sz w:val="22"/>
                <w:szCs w:val="22"/>
              </w:rPr>
              <w:br/>
              <w:t>на счетах учета денежных средств</w:t>
            </w:r>
          </w:p>
        </w:tc>
        <w:tc>
          <w:tcPr>
            <w:tcW w:w="2115" w:type="dxa"/>
            <w:vAlign w:val="center"/>
          </w:tcPr>
          <w:p w14:paraId="34F7D981"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При инвентаризации</w:t>
            </w:r>
          </w:p>
        </w:tc>
      </w:tr>
      <w:tr w:rsidR="00E55FDD" w14:paraId="71E04CA8" w14:textId="77777777">
        <w:tc>
          <w:tcPr>
            <w:tcW w:w="690" w:type="dxa"/>
            <w:vAlign w:val="center"/>
          </w:tcPr>
          <w:p w14:paraId="3632D9C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w:t>
            </w:r>
          </w:p>
        </w:tc>
        <w:tc>
          <w:tcPr>
            <w:tcW w:w="1533" w:type="dxa"/>
            <w:vAlign w:val="center"/>
          </w:tcPr>
          <w:p w14:paraId="57D9D234"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0504086</w:t>
            </w:r>
          </w:p>
        </w:tc>
        <w:tc>
          <w:tcPr>
            <w:tcW w:w="4927" w:type="dxa"/>
            <w:vAlign w:val="center"/>
          </w:tcPr>
          <w:p w14:paraId="5A61FB17"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Инвентаризационная опись (сличительная ведомость) бланков строгой отчетности и денежных документов</w:t>
            </w:r>
          </w:p>
        </w:tc>
        <w:tc>
          <w:tcPr>
            <w:tcW w:w="2115" w:type="dxa"/>
            <w:vAlign w:val="center"/>
          </w:tcPr>
          <w:p w14:paraId="7BEA984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При инвентаризации</w:t>
            </w:r>
          </w:p>
        </w:tc>
      </w:tr>
      <w:tr w:rsidR="00E55FDD" w14:paraId="3ECCEB00" w14:textId="77777777">
        <w:tc>
          <w:tcPr>
            <w:tcW w:w="690" w:type="dxa"/>
            <w:vAlign w:val="center"/>
          </w:tcPr>
          <w:p w14:paraId="44E9AEDC"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28</w:t>
            </w:r>
          </w:p>
        </w:tc>
        <w:tc>
          <w:tcPr>
            <w:tcW w:w="1533" w:type="dxa"/>
            <w:vAlign w:val="center"/>
          </w:tcPr>
          <w:p w14:paraId="53E60211"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0504087</w:t>
            </w:r>
          </w:p>
        </w:tc>
        <w:tc>
          <w:tcPr>
            <w:tcW w:w="4927" w:type="dxa"/>
            <w:vAlign w:val="center"/>
          </w:tcPr>
          <w:p w14:paraId="39EA1F57"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Инвентаризационная опись (сличительная ведомость) по объектам нефинансовых активов</w:t>
            </w:r>
          </w:p>
        </w:tc>
        <w:tc>
          <w:tcPr>
            <w:tcW w:w="2115" w:type="dxa"/>
            <w:vAlign w:val="center"/>
          </w:tcPr>
          <w:p w14:paraId="65C12C4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При инвентаризации</w:t>
            </w:r>
          </w:p>
        </w:tc>
      </w:tr>
      <w:tr w:rsidR="00E55FDD" w14:paraId="5C78F56D" w14:textId="77777777">
        <w:tc>
          <w:tcPr>
            <w:tcW w:w="690" w:type="dxa"/>
            <w:vAlign w:val="center"/>
          </w:tcPr>
          <w:p w14:paraId="566029DA"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29</w:t>
            </w:r>
          </w:p>
        </w:tc>
        <w:tc>
          <w:tcPr>
            <w:tcW w:w="1533" w:type="dxa"/>
            <w:vAlign w:val="center"/>
          </w:tcPr>
          <w:p w14:paraId="42327BA5"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0504088</w:t>
            </w:r>
          </w:p>
        </w:tc>
        <w:tc>
          <w:tcPr>
            <w:tcW w:w="4927" w:type="dxa"/>
            <w:vAlign w:val="center"/>
          </w:tcPr>
          <w:p w14:paraId="25BE2E8D"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Инвентаризационная опись наличных денежных средств</w:t>
            </w:r>
          </w:p>
        </w:tc>
        <w:tc>
          <w:tcPr>
            <w:tcW w:w="2115" w:type="dxa"/>
            <w:vAlign w:val="center"/>
          </w:tcPr>
          <w:p w14:paraId="0C0CA740"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При инвентаризации</w:t>
            </w:r>
          </w:p>
        </w:tc>
      </w:tr>
      <w:tr w:rsidR="00E55FDD" w14:paraId="6A9EFE92" w14:textId="77777777">
        <w:tc>
          <w:tcPr>
            <w:tcW w:w="690" w:type="dxa"/>
            <w:vAlign w:val="center"/>
          </w:tcPr>
          <w:p w14:paraId="276C32C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p>
        </w:tc>
        <w:tc>
          <w:tcPr>
            <w:tcW w:w="1533" w:type="dxa"/>
            <w:vAlign w:val="center"/>
          </w:tcPr>
          <w:p w14:paraId="7CE4265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0504089</w:t>
            </w:r>
          </w:p>
        </w:tc>
        <w:tc>
          <w:tcPr>
            <w:tcW w:w="4927" w:type="dxa"/>
            <w:vAlign w:val="center"/>
          </w:tcPr>
          <w:p w14:paraId="57A0176C"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Инвентаризационная опись расчетов с покупателями, поставщиками и прочими дебиторами и кредиторами</w:t>
            </w:r>
          </w:p>
        </w:tc>
        <w:tc>
          <w:tcPr>
            <w:tcW w:w="2115" w:type="dxa"/>
            <w:vAlign w:val="center"/>
          </w:tcPr>
          <w:p w14:paraId="33AF6413"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При инвентаризации</w:t>
            </w:r>
          </w:p>
        </w:tc>
      </w:tr>
      <w:tr w:rsidR="00E55FDD" w14:paraId="5B223E1A" w14:textId="77777777">
        <w:tc>
          <w:tcPr>
            <w:tcW w:w="690" w:type="dxa"/>
            <w:vAlign w:val="center"/>
          </w:tcPr>
          <w:p w14:paraId="709926CA"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31</w:t>
            </w:r>
          </w:p>
        </w:tc>
        <w:tc>
          <w:tcPr>
            <w:tcW w:w="1533" w:type="dxa"/>
            <w:vAlign w:val="center"/>
          </w:tcPr>
          <w:p w14:paraId="3E7207F9"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0504091</w:t>
            </w:r>
          </w:p>
        </w:tc>
        <w:tc>
          <w:tcPr>
            <w:tcW w:w="4927" w:type="dxa"/>
            <w:vAlign w:val="center"/>
          </w:tcPr>
          <w:p w14:paraId="37A8A736"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Инвентаризационная опись расчетов по доходам</w:t>
            </w:r>
          </w:p>
        </w:tc>
        <w:tc>
          <w:tcPr>
            <w:tcW w:w="2115" w:type="dxa"/>
            <w:vAlign w:val="center"/>
          </w:tcPr>
          <w:p w14:paraId="5C238E98"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При инвентаризации</w:t>
            </w:r>
          </w:p>
        </w:tc>
      </w:tr>
      <w:tr w:rsidR="00E55FDD" w14:paraId="2D368319" w14:textId="77777777" w:rsidTr="00D04DAD">
        <w:tc>
          <w:tcPr>
            <w:tcW w:w="690" w:type="dxa"/>
            <w:tcBorders>
              <w:left w:val="single" w:sz="4" w:space="0" w:color="auto"/>
              <w:bottom w:val="single" w:sz="4" w:space="0" w:color="auto"/>
            </w:tcBorders>
            <w:vAlign w:val="center"/>
          </w:tcPr>
          <w:p w14:paraId="4BB53FF7"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p>
        </w:tc>
        <w:tc>
          <w:tcPr>
            <w:tcW w:w="1533" w:type="dxa"/>
            <w:tcBorders>
              <w:bottom w:val="single" w:sz="4" w:space="0" w:color="auto"/>
            </w:tcBorders>
            <w:vAlign w:val="center"/>
          </w:tcPr>
          <w:p w14:paraId="0363BC61"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0504092</w:t>
            </w:r>
          </w:p>
        </w:tc>
        <w:tc>
          <w:tcPr>
            <w:tcW w:w="4927" w:type="dxa"/>
            <w:tcBorders>
              <w:bottom w:val="single" w:sz="4" w:space="0" w:color="auto"/>
            </w:tcBorders>
            <w:vAlign w:val="center"/>
          </w:tcPr>
          <w:p w14:paraId="243E79F5" w14:textId="77777777" w:rsidR="00E55FDD" w:rsidRDefault="00D83642">
            <w:pPr>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Ведомость расхождений по результатам инвентаризации</w:t>
            </w:r>
          </w:p>
        </w:tc>
        <w:tc>
          <w:tcPr>
            <w:tcW w:w="2115" w:type="dxa"/>
            <w:tcBorders>
              <w:bottom w:val="single" w:sz="4" w:space="0" w:color="auto"/>
            </w:tcBorders>
            <w:vAlign w:val="center"/>
          </w:tcPr>
          <w:p w14:paraId="0BD95FA2" w14:textId="77777777" w:rsidR="00E55FDD" w:rsidRDefault="00D8364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При инвентаризации</w:t>
            </w:r>
          </w:p>
        </w:tc>
      </w:tr>
    </w:tbl>
    <w:p w14:paraId="1F50273B" w14:textId="77777777" w:rsidR="00E55FDD" w:rsidRDefault="00E55FDD">
      <w:pPr>
        <w:spacing w:after="0" w:line="360" w:lineRule="auto"/>
        <w:jc w:val="right"/>
        <w:rPr>
          <w:rFonts w:ascii="Times New Roman" w:eastAsia="Times New Roman" w:hAnsi="Times New Roman" w:cs="Times New Roman"/>
          <w:sz w:val="28"/>
          <w:szCs w:val="28"/>
        </w:rPr>
      </w:pPr>
    </w:p>
    <w:p w14:paraId="60FDD168" w14:textId="77777777" w:rsidR="00E55FDD" w:rsidRDefault="00E55FDD">
      <w:pPr>
        <w:spacing w:after="0" w:line="240" w:lineRule="auto"/>
        <w:jc w:val="left"/>
        <w:rPr>
          <w:rFonts w:ascii="Times New Roman" w:eastAsia="Times New Roman" w:hAnsi="Times New Roman" w:cs="Times New Roman"/>
          <w:sz w:val="28"/>
          <w:szCs w:val="28"/>
        </w:rPr>
      </w:pPr>
    </w:p>
    <w:p w14:paraId="04576DDC"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291E33B1"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06B1CB92"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6DDB5157"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11CC6461"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693394C2"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7ADEC72A"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4F8B9DA7" w14:textId="0CB51504"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14:paraId="001DE6E1" w14:textId="323DE057" w:rsidR="003570F3" w:rsidRDefault="003570F3" w:rsidP="00780E78">
      <w:pPr>
        <w:tabs>
          <w:tab w:val="left" w:pos="7975"/>
        </w:tabs>
        <w:spacing w:after="0" w:line="240" w:lineRule="auto"/>
        <w:rPr>
          <w:rFonts w:ascii="Times New Roman" w:eastAsia="Times New Roman" w:hAnsi="Times New Roman" w:cs="Times New Roman"/>
          <w:color w:val="000000"/>
          <w:sz w:val="28"/>
          <w:szCs w:val="28"/>
        </w:rPr>
      </w:pPr>
    </w:p>
    <w:p w14:paraId="0AD4447F" w14:textId="77777777" w:rsidR="00780E78" w:rsidRDefault="00780E78" w:rsidP="00780E78">
      <w:pPr>
        <w:tabs>
          <w:tab w:val="left" w:pos="7975"/>
        </w:tabs>
        <w:spacing w:after="0" w:line="240" w:lineRule="auto"/>
        <w:rPr>
          <w:rFonts w:ascii="Times New Roman" w:eastAsia="Times New Roman" w:hAnsi="Times New Roman" w:cs="Times New Roman"/>
          <w:sz w:val="28"/>
          <w:szCs w:val="28"/>
        </w:rPr>
      </w:pPr>
    </w:p>
    <w:p w14:paraId="2799D943" w14:textId="63A65BD5" w:rsidR="00E55FDD" w:rsidRDefault="00D83642">
      <w:pPr>
        <w:tabs>
          <w:tab w:val="left" w:pos="797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5</w:t>
      </w:r>
    </w:p>
    <w:p w14:paraId="5430B2A9" w14:textId="77777777" w:rsidR="00E55FDD" w:rsidRDefault="00D83642">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 приказу от 29.12.2018 № 0101-298/01</w:t>
      </w:r>
    </w:p>
    <w:p w14:paraId="7E30EB80" w14:textId="61281082" w:rsidR="00E55FDD" w:rsidRDefault="00E55FDD">
      <w:pPr>
        <w:spacing w:after="0" w:line="240" w:lineRule="auto"/>
        <w:jc w:val="left"/>
        <w:rPr>
          <w:rFonts w:ascii="Times New Roman" w:eastAsia="Times New Roman" w:hAnsi="Times New Roman" w:cs="Times New Roman"/>
          <w:sz w:val="28"/>
          <w:szCs w:val="28"/>
        </w:rPr>
      </w:pPr>
    </w:p>
    <w:p w14:paraId="590E4788" w14:textId="77777777" w:rsidR="00AB570C" w:rsidRDefault="00AB570C">
      <w:pPr>
        <w:spacing w:after="0" w:line="240" w:lineRule="auto"/>
        <w:jc w:val="left"/>
        <w:rPr>
          <w:rFonts w:ascii="Times New Roman" w:eastAsia="Times New Roman" w:hAnsi="Times New Roman" w:cs="Times New Roman"/>
          <w:sz w:val="28"/>
          <w:szCs w:val="28"/>
        </w:rPr>
      </w:pPr>
    </w:p>
    <w:p w14:paraId="493F1738" w14:textId="77777777" w:rsidR="0048063B" w:rsidRDefault="0048063B">
      <w:pPr>
        <w:spacing w:after="0" w:line="240" w:lineRule="auto"/>
        <w:jc w:val="left"/>
        <w:rPr>
          <w:rFonts w:ascii="Times New Roman" w:eastAsia="Times New Roman" w:hAnsi="Times New Roman" w:cs="Times New Roman"/>
          <w:b/>
        </w:rPr>
      </w:pPr>
    </w:p>
    <w:p w14:paraId="35C78802" w14:textId="77777777" w:rsidR="00E55FDD" w:rsidRDefault="00D83642" w:rsidP="007E307C">
      <w:pPr>
        <w:spacing w:after="0" w:line="240" w:lineRule="auto"/>
        <w:ind w:firstLine="70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График документооборота отдела учета финансовых активов </w:t>
      </w:r>
    </w:p>
    <w:p w14:paraId="42B98DF7" w14:textId="77777777" w:rsidR="00E55FDD" w:rsidRDefault="00E55FDD">
      <w:pPr>
        <w:spacing w:after="0" w:line="240" w:lineRule="auto"/>
        <w:jc w:val="center"/>
        <w:rPr>
          <w:rFonts w:ascii="Times New Roman" w:eastAsia="Times New Roman" w:hAnsi="Times New Roman" w:cs="Times New Roman"/>
          <w:b/>
        </w:rPr>
      </w:pPr>
    </w:p>
    <w:tbl>
      <w:tblPr>
        <w:tblStyle w:val="afffd"/>
        <w:tblW w:w="9527" w:type="dxa"/>
        <w:tblInd w:w="-34" w:type="dxa"/>
        <w:tblLayout w:type="fixed"/>
        <w:tblLook w:val="0000" w:firstRow="0" w:lastRow="0" w:firstColumn="0" w:lastColumn="0" w:noHBand="0" w:noVBand="0"/>
      </w:tblPr>
      <w:tblGrid>
        <w:gridCol w:w="596"/>
        <w:gridCol w:w="2100"/>
        <w:gridCol w:w="2011"/>
        <w:gridCol w:w="1701"/>
        <w:gridCol w:w="1559"/>
        <w:gridCol w:w="1560"/>
      </w:tblGrid>
      <w:tr w:rsidR="00E55FDD" w14:paraId="3F2A36EA" w14:textId="77777777" w:rsidTr="00B632C1">
        <w:trPr>
          <w:trHeight w:val="125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3882361" w14:textId="77777777" w:rsidR="00E55FDD" w:rsidRDefault="00D836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п/п</w:t>
            </w:r>
          </w:p>
        </w:tc>
        <w:tc>
          <w:tcPr>
            <w:tcW w:w="2100" w:type="dxa"/>
            <w:tcBorders>
              <w:top w:val="single" w:sz="4" w:space="0" w:color="000000"/>
              <w:left w:val="nil"/>
              <w:bottom w:val="single" w:sz="4" w:space="0" w:color="000000"/>
              <w:right w:val="single" w:sz="4" w:space="0" w:color="000000"/>
            </w:tcBorders>
            <w:shd w:val="clear" w:color="auto" w:fill="auto"/>
          </w:tcPr>
          <w:p w14:paraId="78C23A98" w14:textId="77777777" w:rsidR="00E55FDD" w:rsidRDefault="00D83642" w:rsidP="007702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операции</w:t>
            </w:r>
          </w:p>
        </w:tc>
        <w:tc>
          <w:tcPr>
            <w:tcW w:w="2011" w:type="dxa"/>
            <w:tcBorders>
              <w:top w:val="single" w:sz="4" w:space="0" w:color="000000"/>
              <w:left w:val="nil"/>
              <w:bottom w:val="single" w:sz="4" w:space="0" w:color="000000"/>
              <w:right w:val="single" w:sz="4" w:space="0" w:color="000000"/>
            </w:tcBorders>
            <w:shd w:val="clear" w:color="auto" w:fill="auto"/>
          </w:tcPr>
          <w:p w14:paraId="4E4ECACF"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 кого поступают входящие документы</w:t>
            </w:r>
          </w:p>
        </w:tc>
        <w:tc>
          <w:tcPr>
            <w:tcW w:w="1701" w:type="dxa"/>
            <w:tcBorders>
              <w:top w:val="single" w:sz="4" w:space="0" w:color="000000"/>
              <w:left w:val="nil"/>
              <w:bottom w:val="single" w:sz="4" w:space="0" w:color="000000"/>
              <w:right w:val="single" w:sz="4" w:space="0" w:color="000000"/>
            </w:tcBorders>
            <w:shd w:val="clear" w:color="auto" w:fill="auto"/>
          </w:tcPr>
          <w:p w14:paraId="3FC74F20"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Куда передаются исходящие документы</w:t>
            </w:r>
          </w:p>
        </w:tc>
        <w:tc>
          <w:tcPr>
            <w:tcW w:w="1559" w:type="dxa"/>
            <w:tcBorders>
              <w:top w:val="single" w:sz="4" w:space="0" w:color="000000"/>
              <w:left w:val="nil"/>
              <w:bottom w:val="single" w:sz="4" w:space="0" w:color="000000"/>
              <w:right w:val="single" w:sz="4" w:space="0" w:color="000000"/>
            </w:tcBorders>
            <w:shd w:val="clear" w:color="auto" w:fill="auto"/>
          </w:tcPr>
          <w:p w14:paraId="5C3355FD"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исполнения</w:t>
            </w:r>
          </w:p>
        </w:tc>
        <w:tc>
          <w:tcPr>
            <w:tcW w:w="1560" w:type="dxa"/>
            <w:tcBorders>
              <w:top w:val="single" w:sz="4" w:space="0" w:color="000000"/>
              <w:left w:val="nil"/>
              <w:bottom w:val="single" w:sz="4" w:space="0" w:color="000000"/>
              <w:right w:val="single" w:sz="4" w:space="0" w:color="000000"/>
            </w:tcBorders>
            <w:shd w:val="clear" w:color="auto" w:fill="auto"/>
          </w:tcPr>
          <w:p w14:paraId="3876C32C"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Ответственный за  исполнение/ ответственный за внутренний контроль</w:t>
            </w:r>
          </w:p>
        </w:tc>
      </w:tr>
      <w:tr w:rsidR="00E55FDD" w14:paraId="617359FC" w14:textId="77777777" w:rsidTr="00FB2C66">
        <w:trPr>
          <w:trHeight w:val="3816"/>
        </w:trPr>
        <w:tc>
          <w:tcPr>
            <w:tcW w:w="596" w:type="dxa"/>
            <w:tcBorders>
              <w:top w:val="single" w:sz="4" w:space="0" w:color="000000"/>
              <w:left w:val="single" w:sz="4" w:space="0" w:color="000000"/>
              <w:bottom w:val="nil"/>
              <w:right w:val="single" w:sz="4" w:space="0" w:color="000000"/>
            </w:tcBorders>
            <w:shd w:val="clear" w:color="auto" w:fill="auto"/>
          </w:tcPr>
          <w:p w14:paraId="5189973B" w14:textId="3EA70B25" w:rsidR="00E55FDD" w:rsidRDefault="003570F3" w:rsidP="003570F3">
            <w:pPr>
              <w:spacing w:after="0" w:line="240" w:lineRule="auto"/>
              <w:ind w:left="-90" w:right="-111"/>
              <w:jc w:val="center"/>
              <w:rPr>
                <w:rFonts w:ascii="Times New Roman" w:eastAsia="Times New Roman" w:hAnsi="Times New Roman" w:cs="Times New Roman"/>
              </w:rPr>
            </w:pPr>
            <w:r>
              <w:rPr>
                <w:rFonts w:ascii="Times New Roman" w:eastAsia="Times New Roman" w:hAnsi="Times New Roman" w:cs="Times New Roman"/>
              </w:rPr>
              <w:t>1</w:t>
            </w:r>
          </w:p>
        </w:tc>
        <w:tc>
          <w:tcPr>
            <w:tcW w:w="2100" w:type="dxa"/>
            <w:tcBorders>
              <w:top w:val="single" w:sz="4" w:space="0" w:color="000000"/>
              <w:left w:val="nil"/>
              <w:bottom w:val="nil"/>
              <w:right w:val="single" w:sz="4" w:space="0" w:color="000000"/>
            </w:tcBorders>
            <w:shd w:val="clear" w:color="auto" w:fill="auto"/>
            <w:vAlign w:val="center"/>
          </w:tcPr>
          <w:p w14:paraId="78D48035"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Получение и обработка выписок из лицевого счета получателя бюджетных средств 14721000752, выписок из лицевого счета бюджетного учреждения 20726U76910, </w:t>
            </w:r>
            <w:proofErr w:type="gramStart"/>
            <w:r>
              <w:rPr>
                <w:rFonts w:ascii="Times New Roman" w:eastAsia="Times New Roman" w:hAnsi="Times New Roman" w:cs="Times New Roman"/>
              </w:rPr>
              <w:t>выписок  из</w:t>
            </w:r>
            <w:proofErr w:type="gramEnd"/>
            <w:r>
              <w:rPr>
                <w:rFonts w:ascii="Times New Roman" w:eastAsia="Times New Roman" w:hAnsi="Times New Roman" w:cs="Times New Roman"/>
              </w:rPr>
              <w:t xml:space="preserve"> отдельного лицевого счета бюджетного  (автономного ) учреждения 21726U76910</w:t>
            </w:r>
          </w:p>
          <w:p w14:paraId="267BA5AD" w14:textId="74158677" w:rsidR="002E1439" w:rsidRDefault="002E1439" w:rsidP="006F3F24">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nil"/>
              <w:right w:val="single" w:sz="4" w:space="0" w:color="000000"/>
            </w:tcBorders>
            <w:shd w:val="clear" w:color="auto" w:fill="auto"/>
          </w:tcPr>
          <w:p w14:paraId="708F9F42" w14:textId="2A7FBA48" w:rsidR="00E55FDD" w:rsidRDefault="00D83642" w:rsidP="006F3F24">
            <w:pPr>
              <w:spacing w:after="0" w:line="240" w:lineRule="auto"/>
              <w:ind w:left="-101" w:right="-260" w:firstLine="162"/>
              <w:jc w:val="left"/>
              <w:rPr>
                <w:rFonts w:ascii="Times New Roman" w:eastAsia="Times New Roman" w:hAnsi="Times New Roman" w:cs="Times New Roman"/>
              </w:rPr>
            </w:pPr>
            <w:r>
              <w:rPr>
                <w:rFonts w:ascii="Times New Roman" w:eastAsia="Times New Roman" w:hAnsi="Times New Roman" w:cs="Times New Roman"/>
              </w:rPr>
              <w:t>Управление</w:t>
            </w:r>
          </w:p>
          <w:p w14:paraId="50DD96C5" w14:textId="77777777" w:rsidR="00E55FDD" w:rsidRDefault="00D83642" w:rsidP="006F3F24">
            <w:pPr>
              <w:spacing w:after="0" w:line="240" w:lineRule="auto"/>
              <w:ind w:left="-101" w:right="-260" w:firstLine="162"/>
              <w:jc w:val="left"/>
              <w:rPr>
                <w:rFonts w:ascii="Times New Roman" w:eastAsia="Times New Roman" w:hAnsi="Times New Roman" w:cs="Times New Roman"/>
              </w:rPr>
            </w:pPr>
            <w:r>
              <w:rPr>
                <w:rFonts w:ascii="Times New Roman" w:eastAsia="Times New Roman" w:hAnsi="Times New Roman" w:cs="Times New Roman"/>
              </w:rPr>
              <w:t>Федерального</w:t>
            </w:r>
          </w:p>
          <w:p w14:paraId="5FEDDDB4" w14:textId="011A2105" w:rsidR="00E55FDD" w:rsidRDefault="00D83642" w:rsidP="006F3F24">
            <w:pPr>
              <w:spacing w:after="0" w:line="240" w:lineRule="auto"/>
              <w:ind w:left="-101" w:right="-260" w:firstLine="162"/>
              <w:jc w:val="left"/>
              <w:rPr>
                <w:rFonts w:ascii="Times New Roman" w:eastAsia="Times New Roman" w:hAnsi="Times New Roman" w:cs="Times New Roman"/>
              </w:rPr>
            </w:pPr>
            <w:r>
              <w:rPr>
                <w:rFonts w:ascii="Times New Roman" w:eastAsia="Times New Roman" w:hAnsi="Times New Roman" w:cs="Times New Roman"/>
              </w:rPr>
              <w:t>казначейства</w:t>
            </w:r>
          </w:p>
        </w:tc>
        <w:tc>
          <w:tcPr>
            <w:tcW w:w="1701" w:type="dxa"/>
            <w:tcBorders>
              <w:top w:val="single" w:sz="4" w:space="0" w:color="000000"/>
              <w:left w:val="nil"/>
              <w:bottom w:val="nil"/>
              <w:right w:val="single" w:sz="4" w:space="0" w:color="000000"/>
            </w:tcBorders>
            <w:shd w:val="clear" w:color="auto" w:fill="auto"/>
          </w:tcPr>
          <w:p w14:paraId="5775FDC9" w14:textId="3AE945D9" w:rsidR="006F3F24" w:rsidRDefault="00D83642" w:rsidP="006F3F24">
            <w:pPr>
              <w:spacing w:after="0" w:line="240" w:lineRule="auto"/>
              <w:ind w:left="21" w:right="-109"/>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w:t>
            </w:r>
          </w:p>
          <w:p w14:paraId="435F2FF0" w14:textId="239CF529" w:rsidR="00E55FDD" w:rsidRDefault="00D83642" w:rsidP="006F3F24">
            <w:pPr>
              <w:spacing w:after="0" w:line="240" w:lineRule="auto"/>
              <w:ind w:left="21" w:right="-109"/>
              <w:jc w:val="left"/>
              <w:rPr>
                <w:rFonts w:ascii="Times New Roman" w:eastAsia="Times New Roman" w:hAnsi="Times New Roman" w:cs="Times New Roman"/>
              </w:rPr>
            </w:pPr>
            <w:r>
              <w:rPr>
                <w:rFonts w:ascii="Times New Roman" w:eastAsia="Times New Roman" w:hAnsi="Times New Roman" w:cs="Times New Roman"/>
              </w:rPr>
              <w:t>ФК</w:t>
            </w:r>
          </w:p>
        </w:tc>
        <w:tc>
          <w:tcPr>
            <w:tcW w:w="1559" w:type="dxa"/>
            <w:tcBorders>
              <w:top w:val="single" w:sz="4" w:space="0" w:color="000000"/>
              <w:left w:val="nil"/>
              <w:bottom w:val="nil"/>
              <w:right w:val="single" w:sz="4" w:space="0" w:color="000000"/>
            </w:tcBorders>
            <w:shd w:val="clear" w:color="auto" w:fill="auto"/>
          </w:tcPr>
          <w:p w14:paraId="35BED318" w14:textId="77777777" w:rsidR="00E55FDD" w:rsidRDefault="00D83642" w:rsidP="006F3F24">
            <w:pPr>
              <w:spacing w:after="0" w:line="240" w:lineRule="auto"/>
              <w:ind w:left="21" w:right="-260"/>
              <w:jc w:val="left"/>
              <w:rPr>
                <w:rFonts w:ascii="Times New Roman" w:eastAsia="Times New Roman" w:hAnsi="Times New Roman" w:cs="Times New Roman"/>
              </w:rPr>
            </w:pPr>
            <w:r>
              <w:rPr>
                <w:rFonts w:ascii="Times New Roman" w:eastAsia="Times New Roman" w:hAnsi="Times New Roman" w:cs="Times New Roman"/>
              </w:rPr>
              <w:t>Ежедневно</w:t>
            </w:r>
          </w:p>
        </w:tc>
        <w:tc>
          <w:tcPr>
            <w:tcW w:w="1560" w:type="dxa"/>
            <w:tcBorders>
              <w:top w:val="single" w:sz="4" w:space="0" w:color="000000"/>
              <w:left w:val="nil"/>
              <w:bottom w:val="nil"/>
              <w:right w:val="single" w:sz="4" w:space="0" w:color="000000"/>
            </w:tcBorders>
            <w:shd w:val="clear" w:color="auto" w:fill="auto"/>
          </w:tcPr>
          <w:p w14:paraId="74B50F71"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p w14:paraId="611E4614"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ведущие бухгалтера</w:t>
            </w:r>
          </w:p>
        </w:tc>
      </w:tr>
      <w:tr w:rsidR="00E55FDD" w14:paraId="77AAC9BB" w14:textId="77777777" w:rsidTr="00FB2C66">
        <w:trPr>
          <w:trHeight w:val="4677"/>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15007E4" w14:textId="31D34EFB"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00" w:type="dxa"/>
            <w:tcBorders>
              <w:top w:val="single" w:sz="4" w:space="0" w:color="000000"/>
              <w:left w:val="nil"/>
              <w:bottom w:val="single" w:sz="4" w:space="0" w:color="000000"/>
              <w:right w:val="single" w:sz="4" w:space="0" w:color="000000"/>
            </w:tcBorders>
            <w:shd w:val="clear" w:color="auto" w:fill="auto"/>
          </w:tcPr>
          <w:p w14:paraId="164B8C86"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Оформление приходных и расходных кассовых ордеров, денежных документов и их отработка</w:t>
            </w:r>
          </w:p>
        </w:tc>
        <w:tc>
          <w:tcPr>
            <w:tcW w:w="2011" w:type="dxa"/>
            <w:tcBorders>
              <w:top w:val="single" w:sz="4" w:space="0" w:color="000000"/>
              <w:left w:val="nil"/>
              <w:bottom w:val="single" w:sz="4" w:space="0" w:color="000000"/>
              <w:right w:val="single" w:sz="4" w:space="0" w:color="000000"/>
            </w:tcBorders>
            <w:shd w:val="clear" w:color="auto" w:fill="auto"/>
          </w:tcPr>
          <w:p w14:paraId="6B5AAA39"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Отдел учета финансовых активов УБУ и ФК (Касса), ст. администраторов медико-оздоровительного центра, ОГТ, учебно-жилого комплекса (Лиговский д.275) столовой, кассовых участков,   </w:t>
            </w:r>
            <w:proofErr w:type="spellStart"/>
            <w:r>
              <w:rPr>
                <w:rFonts w:ascii="Times New Roman" w:eastAsia="Times New Roman" w:hAnsi="Times New Roman" w:cs="Times New Roman"/>
              </w:rPr>
              <w:t>агробиостанции</w:t>
            </w:r>
            <w:proofErr w:type="spellEnd"/>
            <w:r>
              <w:rPr>
                <w:rFonts w:ascii="Times New Roman" w:eastAsia="Times New Roman" w:hAnsi="Times New Roman" w:cs="Times New Roman"/>
              </w:rPr>
              <w:t xml:space="preserve"> пос. Вырица, отдела транспортных средств, сотрудников и студентов университета</w:t>
            </w:r>
          </w:p>
        </w:tc>
        <w:tc>
          <w:tcPr>
            <w:tcW w:w="1701" w:type="dxa"/>
            <w:tcBorders>
              <w:top w:val="single" w:sz="4" w:space="0" w:color="000000"/>
              <w:left w:val="nil"/>
              <w:bottom w:val="single" w:sz="4" w:space="0" w:color="000000"/>
              <w:right w:val="single" w:sz="4" w:space="0" w:color="000000"/>
            </w:tcBorders>
            <w:shd w:val="clear" w:color="auto" w:fill="auto"/>
          </w:tcPr>
          <w:p w14:paraId="104139BB" w14:textId="77777777" w:rsidR="00E55FDD" w:rsidRDefault="00D83642" w:rsidP="006F3F24">
            <w:pPr>
              <w:spacing w:after="0" w:line="240" w:lineRule="auto"/>
              <w:ind w:hanging="32"/>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 (Касса)</w:t>
            </w:r>
          </w:p>
        </w:tc>
        <w:tc>
          <w:tcPr>
            <w:tcW w:w="1559" w:type="dxa"/>
            <w:tcBorders>
              <w:top w:val="single" w:sz="4" w:space="0" w:color="000000"/>
              <w:left w:val="nil"/>
              <w:bottom w:val="single" w:sz="4" w:space="0" w:color="000000"/>
              <w:right w:val="single" w:sz="4" w:space="0" w:color="000000"/>
            </w:tcBorders>
            <w:shd w:val="clear" w:color="auto" w:fill="auto"/>
          </w:tcPr>
          <w:p w14:paraId="3150798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Ежедневно,</w:t>
            </w:r>
          </w:p>
          <w:p w14:paraId="7751F0A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 документов (кроме выходных и праздничных дней)</w:t>
            </w:r>
          </w:p>
        </w:tc>
        <w:tc>
          <w:tcPr>
            <w:tcW w:w="1560" w:type="dxa"/>
            <w:tcBorders>
              <w:top w:val="single" w:sz="4" w:space="0" w:color="000000"/>
              <w:left w:val="nil"/>
              <w:bottom w:val="single" w:sz="4" w:space="0" w:color="000000"/>
              <w:right w:val="single" w:sz="4" w:space="0" w:color="000000"/>
            </w:tcBorders>
            <w:shd w:val="clear" w:color="auto" w:fill="auto"/>
          </w:tcPr>
          <w:p w14:paraId="1D8AFA23"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Зам. главного бухгалтера, начальник отдела, ведущие бухгалтера</w:t>
            </w:r>
          </w:p>
        </w:tc>
      </w:tr>
      <w:tr w:rsidR="00E55FDD" w14:paraId="2BF0A8B6" w14:textId="77777777" w:rsidTr="00FB2C66">
        <w:trPr>
          <w:trHeight w:val="1526"/>
        </w:trPr>
        <w:tc>
          <w:tcPr>
            <w:tcW w:w="596" w:type="dxa"/>
            <w:tcBorders>
              <w:top w:val="nil"/>
              <w:left w:val="single" w:sz="4" w:space="0" w:color="000000"/>
              <w:bottom w:val="single" w:sz="4" w:space="0" w:color="000000"/>
              <w:right w:val="single" w:sz="4" w:space="0" w:color="000000"/>
            </w:tcBorders>
            <w:shd w:val="clear" w:color="auto" w:fill="auto"/>
          </w:tcPr>
          <w:p w14:paraId="6E0A13E6" w14:textId="48F60E99"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00" w:type="dxa"/>
            <w:tcBorders>
              <w:top w:val="nil"/>
              <w:left w:val="nil"/>
              <w:bottom w:val="single" w:sz="4" w:space="0" w:color="000000"/>
              <w:right w:val="single" w:sz="4" w:space="0" w:color="000000"/>
            </w:tcBorders>
            <w:shd w:val="clear" w:color="auto" w:fill="auto"/>
            <w:vAlign w:val="center"/>
          </w:tcPr>
          <w:p w14:paraId="71740CA0" w14:textId="48AD1C13"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журналов регистрации приходных и расходных кассовых документов</w:t>
            </w:r>
          </w:p>
          <w:p w14:paraId="13AA6042" w14:textId="7B511A8A" w:rsidR="002E1439" w:rsidRDefault="002E1439" w:rsidP="006F3F24">
            <w:pPr>
              <w:spacing w:after="0" w:line="240" w:lineRule="auto"/>
              <w:jc w:val="left"/>
              <w:rPr>
                <w:rFonts w:ascii="Times New Roman" w:eastAsia="Times New Roman" w:hAnsi="Times New Roman" w:cs="Times New Roman"/>
              </w:rPr>
            </w:pPr>
          </w:p>
        </w:tc>
        <w:tc>
          <w:tcPr>
            <w:tcW w:w="2011" w:type="dxa"/>
            <w:tcBorders>
              <w:top w:val="nil"/>
              <w:left w:val="nil"/>
              <w:bottom w:val="single" w:sz="4" w:space="0" w:color="000000"/>
              <w:right w:val="single" w:sz="4" w:space="0" w:color="000000"/>
            </w:tcBorders>
            <w:shd w:val="clear" w:color="auto" w:fill="auto"/>
          </w:tcPr>
          <w:p w14:paraId="0A3B87A4"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 (Касса)</w:t>
            </w:r>
          </w:p>
        </w:tc>
        <w:tc>
          <w:tcPr>
            <w:tcW w:w="1701" w:type="dxa"/>
            <w:tcBorders>
              <w:top w:val="nil"/>
              <w:left w:val="nil"/>
              <w:bottom w:val="single" w:sz="4" w:space="0" w:color="000000"/>
              <w:right w:val="single" w:sz="4" w:space="0" w:color="000000"/>
            </w:tcBorders>
            <w:shd w:val="clear" w:color="auto" w:fill="auto"/>
          </w:tcPr>
          <w:p w14:paraId="28CF52E1"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Руководителю организации</w:t>
            </w:r>
          </w:p>
          <w:p w14:paraId="34AB5356"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Главному</w:t>
            </w:r>
          </w:p>
          <w:p w14:paraId="2BA8DCAA" w14:textId="7795065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бухгалтеру</w:t>
            </w:r>
          </w:p>
          <w:p w14:paraId="0826381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Зам. главного бухгалтера</w:t>
            </w:r>
          </w:p>
        </w:tc>
        <w:tc>
          <w:tcPr>
            <w:tcW w:w="1559" w:type="dxa"/>
            <w:tcBorders>
              <w:top w:val="nil"/>
              <w:left w:val="nil"/>
              <w:bottom w:val="single" w:sz="4" w:space="0" w:color="000000"/>
              <w:right w:val="single" w:sz="4" w:space="0" w:color="000000"/>
            </w:tcBorders>
            <w:shd w:val="clear" w:color="auto" w:fill="auto"/>
          </w:tcPr>
          <w:p w14:paraId="3D432F3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2-е число ежеквартально</w:t>
            </w:r>
          </w:p>
        </w:tc>
        <w:tc>
          <w:tcPr>
            <w:tcW w:w="1560" w:type="dxa"/>
            <w:tcBorders>
              <w:top w:val="nil"/>
              <w:left w:val="nil"/>
              <w:bottom w:val="single" w:sz="4" w:space="0" w:color="000000"/>
              <w:right w:val="single" w:sz="4" w:space="0" w:color="000000"/>
            </w:tcBorders>
            <w:shd w:val="clear" w:color="auto" w:fill="auto"/>
          </w:tcPr>
          <w:p w14:paraId="557613EF" w14:textId="2229597F"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ведущие бухгалтера</w:t>
            </w:r>
          </w:p>
          <w:p w14:paraId="2DE7AD50" w14:textId="77777777" w:rsidR="00E55FDD" w:rsidRDefault="00E55FDD" w:rsidP="006F3F24">
            <w:pPr>
              <w:spacing w:after="0" w:line="240" w:lineRule="auto"/>
              <w:jc w:val="left"/>
              <w:rPr>
                <w:rFonts w:ascii="Times New Roman" w:eastAsia="Times New Roman" w:hAnsi="Times New Roman" w:cs="Times New Roman"/>
              </w:rPr>
            </w:pPr>
          </w:p>
        </w:tc>
      </w:tr>
      <w:tr w:rsidR="00E55FDD" w14:paraId="41A7FC18" w14:textId="77777777" w:rsidTr="00FB2C66">
        <w:trPr>
          <w:trHeight w:val="265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4A850F01" w14:textId="286CDE15"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2100" w:type="dxa"/>
            <w:tcBorders>
              <w:top w:val="single" w:sz="4" w:space="0" w:color="000000"/>
              <w:left w:val="nil"/>
              <w:bottom w:val="single" w:sz="4" w:space="0" w:color="000000"/>
              <w:right w:val="single" w:sz="4" w:space="0" w:color="000000"/>
            </w:tcBorders>
            <w:shd w:val="clear" w:color="auto" w:fill="auto"/>
            <w:vAlign w:val="center"/>
          </w:tcPr>
          <w:p w14:paraId="6D9D7EBD" w14:textId="207C31C9"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Проведение инвентаризации кассы, составление инвентаризационных описей наличных денежных средств и бланков строгой отчетности,</w:t>
            </w:r>
          </w:p>
          <w:p w14:paraId="73517F5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оформление актов инвентаризации денежных средств</w:t>
            </w:r>
          </w:p>
          <w:p w14:paraId="4E140FA5" w14:textId="7AE6622E" w:rsidR="002E1439" w:rsidRDefault="002E1439" w:rsidP="006F3F24">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single" w:sz="4" w:space="0" w:color="000000"/>
              <w:right w:val="single" w:sz="4" w:space="0" w:color="000000"/>
            </w:tcBorders>
            <w:shd w:val="clear" w:color="auto" w:fill="auto"/>
          </w:tcPr>
          <w:p w14:paraId="72A917D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701" w:type="dxa"/>
            <w:tcBorders>
              <w:top w:val="single" w:sz="4" w:space="0" w:color="000000"/>
              <w:left w:val="nil"/>
              <w:bottom w:val="single" w:sz="4" w:space="0" w:color="000000"/>
              <w:right w:val="single" w:sz="4" w:space="0" w:color="000000"/>
            </w:tcBorders>
            <w:shd w:val="clear" w:color="auto" w:fill="auto"/>
          </w:tcPr>
          <w:p w14:paraId="5C055AD7"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Главному бухгалтеру</w:t>
            </w:r>
          </w:p>
          <w:p w14:paraId="547AD72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 (Касса)</w:t>
            </w:r>
          </w:p>
        </w:tc>
        <w:tc>
          <w:tcPr>
            <w:tcW w:w="1559" w:type="dxa"/>
            <w:tcBorders>
              <w:top w:val="single" w:sz="4" w:space="0" w:color="000000"/>
              <w:left w:val="nil"/>
              <w:bottom w:val="single" w:sz="4" w:space="0" w:color="000000"/>
              <w:right w:val="nil"/>
            </w:tcBorders>
            <w:shd w:val="clear" w:color="auto" w:fill="auto"/>
          </w:tcPr>
          <w:p w14:paraId="079BCB7B"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Не менее 1-го раза в месяц</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D9F3E3"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Зам. главного бухгалтера, начальник</w:t>
            </w:r>
          </w:p>
          <w:p w14:paraId="0A6E533D"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отдела,</w:t>
            </w:r>
          </w:p>
          <w:p w14:paraId="457C03BB" w14:textId="6362C1C3"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ведущие бухгалтера</w:t>
            </w:r>
          </w:p>
        </w:tc>
      </w:tr>
      <w:tr w:rsidR="00E55FDD" w14:paraId="72B1DDDB" w14:textId="77777777" w:rsidTr="00FB2C66">
        <w:trPr>
          <w:trHeight w:val="268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47EF26B" w14:textId="0DB30F15"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00" w:type="dxa"/>
            <w:tcBorders>
              <w:top w:val="single" w:sz="4" w:space="0" w:color="000000"/>
              <w:left w:val="nil"/>
              <w:bottom w:val="single" w:sz="4" w:space="0" w:color="000000"/>
              <w:right w:val="single" w:sz="4" w:space="0" w:color="000000"/>
            </w:tcBorders>
            <w:shd w:val="clear" w:color="auto" w:fill="auto"/>
            <w:vAlign w:val="center"/>
          </w:tcPr>
          <w:p w14:paraId="7526DA92"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Оформление заявок на получение денежной наличности в кассу</w:t>
            </w:r>
          </w:p>
          <w:p w14:paraId="6E9BFBDC" w14:textId="77777777" w:rsidR="00E55FDD" w:rsidRDefault="00E55FDD" w:rsidP="006F3F24">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single" w:sz="4" w:space="0" w:color="000000"/>
              <w:right w:val="single" w:sz="4" w:space="0" w:color="000000"/>
            </w:tcBorders>
            <w:shd w:val="clear" w:color="auto" w:fill="auto"/>
          </w:tcPr>
          <w:p w14:paraId="711A2B9E"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 (Касса)</w:t>
            </w:r>
          </w:p>
        </w:tc>
        <w:tc>
          <w:tcPr>
            <w:tcW w:w="1701" w:type="dxa"/>
            <w:tcBorders>
              <w:top w:val="single" w:sz="4" w:space="0" w:color="000000"/>
              <w:left w:val="nil"/>
              <w:bottom w:val="single" w:sz="4" w:space="0" w:color="000000"/>
              <w:right w:val="single" w:sz="4" w:space="0" w:color="000000"/>
            </w:tcBorders>
            <w:shd w:val="clear" w:color="auto" w:fill="auto"/>
          </w:tcPr>
          <w:p w14:paraId="1408409D"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559" w:type="dxa"/>
            <w:tcBorders>
              <w:top w:val="single" w:sz="4" w:space="0" w:color="000000"/>
              <w:left w:val="nil"/>
              <w:bottom w:val="single" w:sz="4" w:space="0" w:color="000000"/>
              <w:right w:val="single" w:sz="4" w:space="0" w:color="000000"/>
            </w:tcBorders>
            <w:shd w:val="clear" w:color="auto" w:fill="auto"/>
          </w:tcPr>
          <w:p w14:paraId="1BA39663" w14:textId="59096AC6"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поступлений заявок от структурных подразделений, к дням выплаты заработной платы и стипендии</w:t>
            </w:r>
          </w:p>
          <w:p w14:paraId="1352FC76"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согласно графику</w:t>
            </w:r>
          </w:p>
          <w:p w14:paraId="6DCD1526" w14:textId="70F21D17" w:rsidR="00FB2C66" w:rsidRDefault="00FB2C66" w:rsidP="006F3F24">
            <w:pPr>
              <w:spacing w:after="0" w:line="240" w:lineRule="auto"/>
              <w:jc w:val="left"/>
              <w:rPr>
                <w:rFonts w:ascii="Times New Roman" w:eastAsia="Times New Roman" w:hAnsi="Times New Roman" w:cs="Times New Roman"/>
              </w:rPr>
            </w:pPr>
          </w:p>
        </w:tc>
        <w:tc>
          <w:tcPr>
            <w:tcW w:w="1560" w:type="dxa"/>
            <w:tcBorders>
              <w:top w:val="single" w:sz="4" w:space="0" w:color="000000"/>
              <w:left w:val="nil"/>
              <w:bottom w:val="single" w:sz="4" w:space="0" w:color="000000"/>
              <w:right w:val="single" w:sz="4" w:space="0" w:color="000000"/>
            </w:tcBorders>
            <w:shd w:val="clear" w:color="auto" w:fill="auto"/>
          </w:tcPr>
          <w:p w14:paraId="6FB1540E"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ведущие бухгалтера</w:t>
            </w:r>
          </w:p>
          <w:p w14:paraId="00F283AB" w14:textId="77777777" w:rsidR="00E55FDD" w:rsidRDefault="00E55FDD" w:rsidP="006F3F24">
            <w:pPr>
              <w:spacing w:after="0" w:line="240" w:lineRule="auto"/>
              <w:jc w:val="left"/>
              <w:rPr>
                <w:rFonts w:ascii="Times New Roman" w:eastAsia="Times New Roman" w:hAnsi="Times New Roman" w:cs="Times New Roman"/>
              </w:rPr>
            </w:pPr>
          </w:p>
        </w:tc>
      </w:tr>
      <w:tr w:rsidR="00E55FDD" w14:paraId="49998D35" w14:textId="77777777" w:rsidTr="00FB2C66">
        <w:trPr>
          <w:trHeight w:val="550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C99173E" w14:textId="6E6D7C95"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D5E2" w14:textId="77777777" w:rsidR="00E55FDD" w:rsidRDefault="00D83642" w:rsidP="006F3F24">
            <w:pPr>
              <w:spacing w:after="0" w:line="240" w:lineRule="auto"/>
              <w:jc w:val="left"/>
              <w:rPr>
                <w:rFonts w:ascii="Times New Roman" w:eastAsia="Times New Roman" w:hAnsi="Times New Roman" w:cs="Times New Roman"/>
              </w:rPr>
            </w:pPr>
            <w:proofErr w:type="gramStart"/>
            <w:r>
              <w:rPr>
                <w:rFonts w:ascii="Times New Roman" w:eastAsia="Times New Roman" w:hAnsi="Times New Roman" w:cs="Times New Roman"/>
              </w:rPr>
              <w:t>Получение,  обработка</w:t>
            </w:r>
            <w:proofErr w:type="gramEnd"/>
            <w:r>
              <w:rPr>
                <w:rFonts w:ascii="Times New Roman" w:eastAsia="Times New Roman" w:hAnsi="Times New Roman" w:cs="Times New Roman"/>
              </w:rPr>
              <w:t xml:space="preserve"> писем, протоколов о возврате платежных документов, запросов на выяснение принадлежности платежа, расходных  расписаний, отчета о состоянии лицевого счета получателя бюджетных средств 14721000752, отчета о состоянии лицевого счета бюджетного учреждения, отчета о состоянии отдельного лицевого счета, информации из расчетных документов (платежные поручения)</w:t>
            </w:r>
          </w:p>
          <w:p w14:paraId="081D6E22" w14:textId="3CE32B31" w:rsidR="002E1439" w:rsidRDefault="002E1439" w:rsidP="006F3F24">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single" w:sz="4" w:space="0" w:color="000000"/>
              <w:right w:val="single" w:sz="4" w:space="0" w:color="000000"/>
            </w:tcBorders>
            <w:shd w:val="clear" w:color="auto" w:fill="auto"/>
          </w:tcPr>
          <w:p w14:paraId="6C16C233"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Управления Федерального казначейства</w:t>
            </w:r>
          </w:p>
        </w:tc>
        <w:tc>
          <w:tcPr>
            <w:tcW w:w="1701" w:type="dxa"/>
            <w:tcBorders>
              <w:top w:val="single" w:sz="4" w:space="0" w:color="000000"/>
              <w:left w:val="nil"/>
              <w:bottom w:val="single" w:sz="4" w:space="0" w:color="000000"/>
              <w:right w:val="single" w:sz="4" w:space="0" w:color="000000"/>
            </w:tcBorders>
            <w:shd w:val="clear" w:color="auto" w:fill="auto"/>
          </w:tcPr>
          <w:p w14:paraId="4025130B"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Главному бухгалтеру</w:t>
            </w:r>
          </w:p>
          <w:p w14:paraId="695851DA"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Зам. главного бухгалтера в отделы УБУ и ФК</w:t>
            </w:r>
          </w:p>
          <w:p w14:paraId="7C49159F" w14:textId="77777777" w:rsidR="00E55FDD" w:rsidRDefault="00E55FDD" w:rsidP="006F3F24">
            <w:pPr>
              <w:spacing w:after="0" w:line="240" w:lineRule="auto"/>
              <w:jc w:val="left"/>
              <w:rPr>
                <w:rFonts w:ascii="Times New Roman" w:eastAsia="Times New Roman" w:hAnsi="Times New Roman" w:cs="Times New Roman"/>
              </w:rPr>
            </w:pPr>
          </w:p>
          <w:p w14:paraId="1ACF7784" w14:textId="77777777" w:rsidR="00E55FDD" w:rsidRDefault="00E55FDD" w:rsidP="006F3F24">
            <w:pPr>
              <w:spacing w:after="0" w:line="240" w:lineRule="auto"/>
              <w:jc w:val="left"/>
              <w:rPr>
                <w:rFonts w:ascii="Times New Roman" w:eastAsia="Times New Roman" w:hAnsi="Times New Roman" w:cs="Times New Roman"/>
              </w:rPr>
            </w:pPr>
          </w:p>
        </w:tc>
        <w:tc>
          <w:tcPr>
            <w:tcW w:w="1559" w:type="dxa"/>
            <w:tcBorders>
              <w:top w:val="single" w:sz="4" w:space="0" w:color="000000"/>
              <w:left w:val="nil"/>
              <w:bottom w:val="single" w:sz="4" w:space="0" w:color="000000"/>
              <w:right w:val="single" w:sz="4" w:space="0" w:color="000000"/>
            </w:tcBorders>
            <w:shd w:val="clear" w:color="auto" w:fill="auto"/>
          </w:tcPr>
          <w:p w14:paraId="2428B515"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w:t>
            </w:r>
          </w:p>
        </w:tc>
        <w:tc>
          <w:tcPr>
            <w:tcW w:w="1560" w:type="dxa"/>
            <w:tcBorders>
              <w:top w:val="single" w:sz="4" w:space="0" w:color="000000"/>
              <w:left w:val="nil"/>
              <w:bottom w:val="single" w:sz="4" w:space="0" w:color="000000"/>
              <w:right w:val="single" w:sz="4" w:space="0" w:color="000000"/>
            </w:tcBorders>
            <w:shd w:val="clear" w:color="auto" w:fill="auto"/>
          </w:tcPr>
          <w:p w14:paraId="48B7ADF6"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Ведущие бухгалтера</w:t>
            </w:r>
          </w:p>
        </w:tc>
      </w:tr>
      <w:tr w:rsidR="00E55FDD" w14:paraId="46AEAD6E" w14:textId="77777777" w:rsidTr="00FB2C66">
        <w:trPr>
          <w:trHeight w:val="591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2CB181A" w14:textId="3C314202"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2100" w:type="dxa"/>
            <w:tcBorders>
              <w:top w:val="single" w:sz="4" w:space="0" w:color="000000"/>
              <w:left w:val="nil"/>
              <w:bottom w:val="single" w:sz="4" w:space="0" w:color="000000"/>
              <w:right w:val="single" w:sz="4" w:space="0" w:color="000000"/>
            </w:tcBorders>
            <w:shd w:val="clear" w:color="auto" w:fill="auto"/>
          </w:tcPr>
          <w:p w14:paraId="4460E59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Отправка писем, формирование заявок на кассовый расход, заявок на возврат, заявок на получение наличных денег, заявок на получение денежных средств, перечисляемых на карту, расшифровки сумм неиспользованных средств, сведений об операциях с целевыми </w:t>
            </w:r>
            <w:proofErr w:type="gramStart"/>
            <w:r>
              <w:rPr>
                <w:rFonts w:ascii="Times New Roman" w:eastAsia="Times New Roman" w:hAnsi="Times New Roman" w:cs="Times New Roman"/>
              </w:rPr>
              <w:t>субсидиями,  запросов</w:t>
            </w:r>
            <w:proofErr w:type="gramEnd"/>
            <w:r>
              <w:rPr>
                <w:rFonts w:ascii="Times New Roman" w:eastAsia="Times New Roman" w:hAnsi="Times New Roman" w:cs="Times New Roman"/>
              </w:rPr>
              <w:t xml:space="preserve"> на аннулирование заявок, уведомлений об уточнении вида и принадлежности платежа, уведомлений об уточнении операций клиента</w:t>
            </w:r>
          </w:p>
          <w:p w14:paraId="64685BDC" w14:textId="5273ED3C" w:rsidR="002E1439" w:rsidRDefault="002E1439">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single" w:sz="4" w:space="0" w:color="000000"/>
              <w:right w:val="single" w:sz="4" w:space="0" w:color="000000"/>
            </w:tcBorders>
            <w:shd w:val="clear" w:color="auto" w:fill="auto"/>
          </w:tcPr>
          <w:p w14:paraId="1298EC87"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Ведущие бухгалтера Отдел учета финансовых активов УБУ и ФК</w:t>
            </w:r>
          </w:p>
        </w:tc>
        <w:tc>
          <w:tcPr>
            <w:tcW w:w="1701" w:type="dxa"/>
            <w:tcBorders>
              <w:top w:val="single" w:sz="4" w:space="0" w:color="000000"/>
              <w:left w:val="nil"/>
              <w:bottom w:val="single" w:sz="4" w:space="0" w:color="000000"/>
              <w:right w:val="single" w:sz="4" w:space="0" w:color="000000"/>
            </w:tcBorders>
            <w:shd w:val="clear" w:color="auto" w:fill="auto"/>
          </w:tcPr>
          <w:p w14:paraId="0FB6B636"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Управление Федерального казначейства</w:t>
            </w:r>
          </w:p>
        </w:tc>
        <w:tc>
          <w:tcPr>
            <w:tcW w:w="1559" w:type="dxa"/>
            <w:tcBorders>
              <w:top w:val="single" w:sz="4" w:space="0" w:color="000000"/>
              <w:left w:val="nil"/>
              <w:bottom w:val="single" w:sz="4" w:space="0" w:color="000000"/>
              <w:right w:val="single" w:sz="4" w:space="0" w:color="000000"/>
            </w:tcBorders>
            <w:shd w:val="clear" w:color="auto" w:fill="auto"/>
          </w:tcPr>
          <w:p w14:paraId="6F78EDD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Ежедневно</w:t>
            </w:r>
          </w:p>
          <w:p w14:paraId="0D48273F"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w:t>
            </w:r>
          </w:p>
        </w:tc>
        <w:tc>
          <w:tcPr>
            <w:tcW w:w="1560" w:type="dxa"/>
            <w:tcBorders>
              <w:top w:val="single" w:sz="4" w:space="0" w:color="000000"/>
              <w:left w:val="nil"/>
              <w:bottom w:val="single" w:sz="4" w:space="0" w:color="000000"/>
              <w:right w:val="single" w:sz="4" w:space="0" w:color="000000"/>
            </w:tcBorders>
            <w:shd w:val="clear" w:color="auto" w:fill="auto"/>
          </w:tcPr>
          <w:p w14:paraId="241657E8"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p w14:paraId="083725B8"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Ведущие бухгалтера</w:t>
            </w:r>
          </w:p>
        </w:tc>
      </w:tr>
      <w:tr w:rsidR="00E55FDD" w14:paraId="47215D62" w14:textId="77777777" w:rsidTr="00FB2C66">
        <w:trPr>
          <w:trHeight w:val="339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6402788" w14:textId="5DBA5D82"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00" w:type="dxa"/>
            <w:tcBorders>
              <w:top w:val="single" w:sz="4" w:space="0" w:color="000000"/>
              <w:left w:val="nil"/>
              <w:bottom w:val="single" w:sz="4" w:space="0" w:color="000000"/>
              <w:right w:val="single" w:sz="4" w:space="0" w:color="000000"/>
            </w:tcBorders>
            <w:shd w:val="clear" w:color="auto" w:fill="auto"/>
          </w:tcPr>
          <w:p w14:paraId="56396CB0"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Работа с кассовыми документами: выплата по ведомостям заработной платы и стипендии. </w:t>
            </w:r>
          </w:p>
          <w:p w14:paraId="740B856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Подготовка кассового отчёта.   Ведение кассовой книги. </w:t>
            </w:r>
          </w:p>
          <w:p w14:paraId="03576F5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Выплата по расходным ордерам. Оприходование – по приходным ордерам </w:t>
            </w:r>
          </w:p>
          <w:p w14:paraId="790AE9EF" w14:textId="1118E6B5" w:rsidR="002E1439" w:rsidRDefault="002E1439">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single" w:sz="4" w:space="0" w:color="000000"/>
              <w:right w:val="single" w:sz="4" w:space="0" w:color="000000"/>
            </w:tcBorders>
            <w:shd w:val="clear" w:color="auto" w:fill="auto"/>
          </w:tcPr>
          <w:p w14:paraId="32BD6458"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по оплате труда и стипендии,</w:t>
            </w:r>
          </w:p>
          <w:p w14:paraId="26BF5AD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 (Касса)</w:t>
            </w:r>
          </w:p>
        </w:tc>
        <w:tc>
          <w:tcPr>
            <w:tcW w:w="1701" w:type="dxa"/>
            <w:tcBorders>
              <w:top w:val="single" w:sz="4" w:space="0" w:color="000000"/>
              <w:left w:val="nil"/>
              <w:bottom w:val="single" w:sz="4" w:space="0" w:color="000000"/>
              <w:right w:val="single" w:sz="4" w:space="0" w:color="000000"/>
            </w:tcBorders>
            <w:shd w:val="clear" w:color="auto" w:fill="auto"/>
          </w:tcPr>
          <w:p w14:paraId="160BA50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559" w:type="dxa"/>
            <w:tcBorders>
              <w:top w:val="single" w:sz="4" w:space="0" w:color="000000"/>
              <w:left w:val="nil"/>
              <w:bottom w:val="single" w:sz="4" w:space="0" w:color="000000"/>
              <w:right w:val="single" w:sz="4" w:space="0" w:color="000000"/>
            </w:tcBorders>
            <w:shd w:val="clear" w:color="auto" w:fill="auto"/>
          </w:tcPr>
          <w:p w14:paraId="57C77BC6"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Выплата заработной платы и стипендии 3 дня.</w:t>
            </w:r>
          </w:p>
          <w:p w14:paraId="1AE44089"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рабочим дням, кроме выходных и праздничных дней.</w:t>
            </w:r>
          </w:p>
        </w:tc>
        <w:tc>
          <w:tcPr>
            <w:tcW w:w="1560" w:type="dxa"/>
            <w:tcBorders>
              <w:top w:val="single" w:sz="4" w:space="0" w:color="000000"/>
              <w:left w:val="nil"/>
              <w:bottom w:val="single" w:sz="4" w:space="0" w:color="000000"/>
              <w:right w:val="single" w:sz="4" w:space="0" w:color="000000"/>
            </w:tcBorders>
            <w:shd w:val="clear" w:color="auto" w:fill="auto"/>
          </w:tcPr>
          <w:p w14:paraId="418C86EF"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Кассир, ведущие бухгалтера отдела учета финансовых активов</w:t>
            </w:r>
          </w:p>
        </w:tc>
      </w:tr>
      <w:tr w:rsidR="00E55FDD" w14:paraId="01E47783" w14:textId="77777777" w:rsidTr="00FB2C66">
        <w:trPr>
          <w:trHeight w:val="1539"/>
        </w:trPr>
        <w:tc>
          <w:tcPr>
            <w:tcW w:w="596" w:type="dxa"/>
            <w:tcBorders>
              <w:top w:val="nil"/>
              <w:left w:val="single" w:sz="4" w:space="0" w:color="000000"/>
              <w:bottom w:val="single" w:sz="4" w:space="0" w:color="000000"/>
              <w:right w:val="single" w:sz="4" w:space="0" w:color="000000"/>
            </w:tcBorders>
            <w:shd w:val="clear" w:color="auto" w:fill="auto"/>
          </w:tcPr>
          <w:p w14:paraId="66085B48" w14:textId="7ACA40E6" w:rsidR="00E55FDD" w:rsidRDefault="00780E78"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2100" w:type="dxa"/>
            <w:tcBorders>
              <w:top w:val="nil"/>
              <w:left w:val="nil"/>
              <w:bottom w:val="single" w:sz="4" w:space="0" w:color="000000"/>
              <w:right w:val="single" w:sz="4" w:space="0" w:color="000000"/>
            </w:tcBorders>
            <w:shd w:val="clear" w:color="auto" w:fill="auto"/>
          </w:tcPr>
          <w:p w14:paraId="69A2BB7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Оприходование и выдача талонов на бензин</w:t>
            </w:r>
          </w:p>
        </w:tc>
        <w:tc>
          <w:tcPr>
            <w:tcW w:w="2011" w:type="dxa"/>
            <w:tcBorders>
              <w:top w:val="nil"/>
              <w:left w:val="nil"/>
              <w:bottom w:val="single" w:sz="4" w:space="0" w:color="000000"/>
              <w:right w:val="single" w:sz="4" w:space="0" w:color="000000"/>
            </w:tcBorders>
            <w:shd w:val="clear" w:color="auto" w:fill="auto"/>
          </w:tcPr>
          <w:p w14:paraId="22FE83B2"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транспортного обслуживания</w:t>
            </w:r>
          </w:p>
        </w:tc>
        <w:tc>
          <w:tcPr>
            <w:tcW w:w="1701" w:type="dxa"/>
            <w:tcBorders>
              <w:top w:val="nil"/>
              <w:left w:val="nil"/>
              <w:bottom w:val="single" w:sz="4" w:space="0" w:color="000000"/>
              <w:right w:val="single" w:sz="4" w:space="0" w:color="000000"/>
            </w:tcBorders>
            <w:shd w:val="clear" w:color="auto" w:fill="auto"/>
          </w:tcPr>
          <w:p w14:paraId="190F17B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Талоны на бензин – материально-ответственному работнику гаража</w:t>
            </w:r>
          </w:p>
        </w:tc>
        <w:tc>
          <w:tcPr>
            <w:tcW w:w="1559" w:type="dxa"/>
            <w:tcBorders>
              <w:top w:val="nil"/>
              <w:left w:val="nil"/>
              <w:bottom w:val="single" w:sz="4" w:space="0" w:color="000000"/>
              <w:right w:val="single" w:sz="4" w:space="0" w:color="000000"/>
            </w:tcBorders>
            <w:shd w:val="clear" w:color="auto" w:fill="auto"/>
          </w:tcPr>
          <w:p w14:paraId="730E597E"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 соответствии с приказом по университету</w:t>
            </w:r>
          </w:p>
        </w:tc>
        <w:tc>
          <w:tcPr>
            <w:tcW w:w="1560" w:type="dxa"/>
            <w:tcBorders>
              <w:top w:val="nil"/>
              <w:left w:val="nil"/>
              <w:bottom w:val="single" w:sz="4" w:space="0" w:color="000000"/>
              <w:right w:val="single" w:sz="4" w:space="0" w:color="000000"/>
            </w:tcBorders>
            <w:shd w:val="clear" w:color="auto" w:fill="auto"/>
          </w:tcPr>
          <w:p w14:paraId="029B813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Кассир, ведущий бухгалтер отдела учета финансовых активов</w:t>
            </w:r>
          </w:p>
          <w:p w14:paraId="088C1A95" w14:textId="6139D489" w:rsidR="002E1439" w:rsidRDefault="002E1439" w:rsidP="006F3F24">
            <w:pPr>
              <w:spacing w:after="0" w:line="240" w:lineRule="auto"/>
              <w:jc w:val="left"/>
              <w:rPr>
                <w:rFonts w:ascii="Times New Roman" w:eastAsia="Times New Roman" w:hAnsi="Times New Roman" w:cs="Times New Roman"/>
              </w:rPr>
            </w:pPr>
          </w:p>
        </w:tc>
      </w:tr>
      <w:tr w:rsidR="00E55FDD" w14:paraId="5E543DE5" w14:textId="77777777" w:rsidTr="00FB2C66">
        <w:trPr>
          <w:trHeight w:val="2681"/>
        </w:trPr>
        <w:tc>
          <w:tcPr>
            <w:tcW w:w="596" w:type="dxa"/>
            <w:tcBorders>
              <w:top w:val="nil"/>
              <w:left w:val="single" w:sz="4" w:space="0" w:color="000000"/>
              <w:bottom w:val="single" w:sz="4" w:space="0" w:color="auto"/>
              <w:right w:val="single" w:sz="4" w:space="0" w:color="000000"/>
            </w:tcBorders>
            <w:shd w:val="clear" w:color="auto" w:fill="auto"/>
          </w:tcPr>
          <w:p w14:paraId="34C9849A" w14:textId="1501249A" w:rsidR="00E55FDD" w:rsidRDefault="00780E78"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100" w:type="dxa"/>
            <w:tcBorders>
              <w:top w:val="nil"/>
              <w:left w:val="nil"/>
              <w:bottom w:val="single" w:sz="4" w:space="0" w:color="auto"/>
              <w:right w:val="single" w:sz="4" w:space="0" w:color="000000"/>
            </w:tcBorders>
            <w:shd w:val="clear" w:color="auto" w:fill="auto"/>
          </w:tcPr>
          <w:p w14:paraId="31F0E1A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сводного отчёта по ККТ на основании отчетов кассиров-</w:t>
            </w:r>
            <w:proofErr w:type="spellStart"/>
            <w:r>
              <w:rPr>
                <w:rFonts w:ascii="Times New Roman" w:eastAsia="Times New Roman" w:hAnsi="Times New Roman" w:cs="Times New Roman"/>
              </w:rPr>
              <w:t>операционистов</w:t>
            </w:r>
            <w:proofErr w:type="spellEnd"/>
            <w:r>
              <w:rPr>
                <w:rFonts w:ascii="Times New Roman" w:eastAsia="Times New Roman" w:hAnsi="Times New Roman" w:cs="Times New Roman"/>
              </w:rPr>
              <w:t xml:space="preserve"> структурных подразделений университета по рабочим дням</w:t>
            </w:r>
          </w:p>
          <w:p w14:paraId="2B251D58" w14:textId="2135D773"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кроме</w:t>
            </w:r>
            <w:proofErr w:type="gramEnd"/>
            <w:r>
              <w:rPr>
                <w:rFonts w:ascii="Times New Roman" w:eastAsia="Times New Roman" w:hAnsi="Times New Roman" w:cs="Times New Roman"/>
              </w:rPr>
              <w:t xml:space="preserve"> выходных и праздничных дней)</w:t>
            </w:r>
          </w:p>
          <w:p w14:paraId="2997265A" w14:textId="77777777" w:rsidR="002E1439" w:rsidRDefault="002E1439">
            <w:pPr>
              <w:spacing w:after="0" w:line="240" w:lineRule="auto"/>
              <w:jc w:val="left"/>
              <w:rPr>
                <w:rFonts w:ascii="Times New Roman" w:eastAsia="Times New Roman" w:hAnsi="Times New Roman" w:cs="Times New Roman"/>
              </w:rPr>
            </w:pPr>
          </w:p>
          <w:p w14:paraId="010D04F5" w14:textId="1FCA3377" w:rsidR="002E1439" w:rsidRDefault="002E1439">
            <w:pPr>
              <w:spacing w:after="0" w:line="240" w:lineRule="auto"/>
              <w:jc w:val="left"/>
              <w:rPr>
                <w:rFonts w:ascii="Times New Roman" w:eastAsia="Times New Roman" w:hAnsi="Times New Roman" w:cs="Times New Roman"/>
              </w:rPr>
            </w:pPr>
          </w:p>
        </w:tc>
        <w:tc>
          <w:tcPr>
            <w:tcW w:w="2011" w:type="dxa"/>
            <w:tcBorders>
              <w:top w:val="nil"/>
              <w:left w:val="nil"/>
              <w:bottom w:val="single" w:sz="4" w:space="0" w:color="auto"/>
              <w:right w:val="single" w:sz="4" w:space="0" w:color="000000"/>
            </w:tcBorders>
            <w:shd w:val="clear" w:color="auto" w:fill="auto"/>
          </w:tcPr>
          <w:p w14:paraId="6B83DD34"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Структурные подразделения</w:t>
            </w:r>
          </w:p>
        </w:tc>
        <w:tc>
          <w:tcPr>
            <w:tcW w:w="1701" w:type="dxa"/>
            <w:tcBorders>
              <w:top w:val="nil"/>
              <w:left w:val="nil"/>
              <w:bottom w:val="single" w:sz="4" w:space="0" w:color="auto"/>
              <w:right w:val="single" w:sz="4" w:space="0" w:color="000000"/>
            </w:tcBorders>
            <w:shd w:val="clear" w:color="auto" w:fill="auto"/>
          </w:tcPr>
          <w:p w14:paraId="3CCA088E"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 (Касса)</w:t>
            </w:r>
          </w:p>
        </w:tc>
        <w:tc>
          <w:tcPr>
            <w:tcW w:w="1559" w:type="dxa"/>
            <w:tcBorders>
              <w:top w:val="nil"/>
              <w:left w:val="nil"/>
              <w:bottom w:val="single" w:sz="4" w:space="0" w:color="auto"/>
              <w:right w:val="single" w:sz="4" w:space="0" w:color="000000"/>
            </w:tcBorders>
            <w:shd w:val="clear" w:color="auto" w:fill="auto"/>
          </w:tcPr>
          <w:p w14:paraId="2DB70DE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рабочим дням (кроме выходных и праздничных дней)</w:t>
            </w:r>
          </w:p>
        </w:tc>
        <w:tc>
          <w:tcPr>
            <w:tcW w:w="1560" w:type="dxa"/>
            <w:tcBorders>
              <w:top w:val="nil"/>
              <w:left w:val="nil"/>
              <w:bottom w:val="single" w:sz="4" w:space="0" w:color="auto"/>
              <w:right w:val="single" w:sz="4" w:space="0" w:color="000000"/>
            </w:tcBorders>
            <w:shd w:val="clear" w:color="auto" w:fill="auto"/>
          </w:tcPr>
          <w:p w14:paraId="629DE482"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Кассир, ведущий бухгалтер отдела учета финансовых активов</w:t>
            </w:r>
          </w:p>
        </w:tc>
      </w:tr>
      <w:tr w:rsidR="00E55FDD" w14:paraId="0E697BEA" w14:textId="77777777" w:rsidTr="00FB2C66">
        <w:trPr>
          <w:trHeight w:val="1237"/>
        </w:trPr>
        <w:tc>
          <w:tcPr>
            <w:tcW w:w="596" w:type="dxa"/>
            <w:tcBorders>
              <w:top w:val="single" w:sz="4" w:space="0" w:color="auto"/>
              <w:left w:val="single" w:sz="4" w:space="0" w:color="000000"/>
              <w:bottom w:val="single" w:sz="4" w:space="0" w:color="000000"/>
              <w:right w:val="single" w:sz="4" w:space="0" w:color="000000"/>
            </w:tcBorders>
            <w:shd w:val="clear" w:color="auto" w:fill="auto"/>
          </w:tcPr>
          <w:p w14:paraId="60D75EE5" w14:textId="32144159"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100" w:type="dxa"/>
            <w:tcBorders>
              <w:top w:val="single" w:sz="4" w:space="0" w:color="auto"/>
              <w:left w:val="nil"/>
              <w:bottom w:val="single" w:sz="4" w:space="0" w:color="000000"/>
              <w:right w:val="single" w:sz="4" w:space="0" w:color="000000"/>
            </w:tcBorders>
            <w:shd w:val="clear" w:color="auto" w:fill="auto"/>
          </w:tcPr>
          <w:p w14:paraId="416055D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Расчёт лимита кассовой наличности по кассе и подразделениям университета</w:t>
            </w:r>
          </w:p>
        </w:tc>
        <w:tc>
          <w:tcPr>
            <w:tcW w:w="2011" w:type="dxa"/>
            <w:tcBorders>
              <w:top w:val="single" w:sz="4" w:space="0" w:color="auto"/>
              <w:left w:val="nil"/>
              <w:bottom w:val="single" w:sz="4" w:space="0" w:color="000000"/>
              <w:right w:val="single" w:sz="4" w:space="0" w:color="000000"/>
            </w:tcBorders>
            <w:shd w:val="clear" w:color="auto" w:fill="auto"/>
          </w:tcPr>
          <w:p w14:paraId="27C9694E" w14:textId="77777777" w:rsidR="00E55FDD" w:rsidRDefault="00E55FDD" w:rsidP="006F3F24">
            <w:pPr>
              <w:spacing w:after="0" w:line="240" w:lineRule="auto"/>
              <w:jc w:val="left"/>
              <w:rPr>
                <w:rFonts w:ascii="Times New Roman" w:eastAsia="Times New Roman" w:hAnsi="Times New Roman" w:cs="Times New Roman"/>
              </w:rPr>
            </w:pPr>
          </w:p>
        </w:tc>
        <w:tc>
          <w:tcPr>
            <w:tcW w:w="1701" w:type="dxa"/>
            <w:tcBorders>
              <w:top w:val="single" w:sz="4" w:space="0" w:color="auto"/>
              <w:left w:val="nil"/>
              <w:bottom w:val="single" w:sz="4" w:space="0" w:color="000000"/>
              <w:right w:val="single" w:sz="4" w:space="0" w:color="000000"/>
            </w:tcBorders>
            <w:shd w:val="clear" w:color="auto" w:fill="auto"/>
          </w:tcPr>
          <w:p w14:paraId="74D98D28"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Приказ по университету</w:t>
            </w:r>
          </w:p>
        </w:tc>
        <w:tc>
          <w:tcPr>
            <w:tcW w:w="1559" w:type="dxa"/>
            <w:tcBorders>
              <w:top w:val="single" w:sz="4" w:space="0" w:color="auto"/>
              <w:left w:val="nil"/>
              <w:bottom w:val="single" w:sz="4" w:space="0" w:color="000000"/>
              <w:right w:val="single" w:sz="4" w:space="0" w:color="000000"/>
            </w:tcBorders>
            <w:shd w:val="clear" w:color="auto" w:fill="auto"/>
          </w:tcPr>
          <w:p w14:paraId="59091DBB"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1 раз в год</w:t>
            </w:r>
          </w:p>
          <w:p w14:paraId="4DC685D8"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необходимости</w:t>
            </w:r>
          </w:p>
        </w:tc>
        <w:tc>
          <w:tcPr>
            <w:tcW w:w="1560" w:type="dxa"/>
            <w:tcBorders>
              <w:top w:val="single" w:sz="4" w:space="0" w:color="auto"/>
              <w:left w:val="nil"/>
              <w:bottom w:val="single" w:sz="4" w:space="0" w:color="000000"/>
              <w:right w:val="single" w:sz="4" w:space="0" w:color="000000"/>
            </w:tcBorders>
            <w:shd w:val="clear" w:color="auto" w:fill="auto"/>
          </w:tcPr>
          <w:p w14:paraId="5409936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tc>
      </w:tr>
      <w:tr w:rsidR="00E55FDD" w14:paraId="00F9CD30" w14:textId="77777777" w:rsidTr="00FB2C66">
        <w:trPr>
          <w:trHeight w:val="689"/>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FC38623" w14:textId="1BF6DE85" w:rsidR="00E55FDD" w:rsidRDefault="003570F3" w:rsidP="003570F3">
            <w:pPr>
              <w:spacing w:after="0" w:line="240" w:lineRule="auto"/>
              <w:jc w:val="center"/>
              <w:rPr>
                <w:rFonts w:ascii="Times New Roman" w:eastAsia="Times New Roman" w:hAnsi="Times New Roman" w:cs="Times New Roman"/>
              </w:rPr>
            </w:pPr>
            <w:r w:rsidRPr="00B1221D">
              <w:rPr>
                <w:rFonts w:ascii="Times New Roman" w:eastAsia="Times New Roman" w:hAnsi="Times New Roman" w:cs="Times New Roman"/>
              </w:rPr>
              <w:t>12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AFDED85" w14:textId="22FF6DE0" w:rsidR="00E55FDD" w:rsidRPr="00A22861" w:rsidRDefault="00E55FDD" w:rsidP="0079526D">
            <w:pPr>
              <w:spacing w:after="0" w:line="240" w:lineRule="auto"/>
              <w:jc w:val="left"/>
              <w:rPr>
                <w:rFonts w:ascii="Times New Roman" w:eastAsia="Times New Roman" w:hAnsi="Times New Roman" w:cs="Times New Roman"/>
                <w:highlight w:val="yellow"/>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4A8DC415"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 юридических лиц с которыми заключены договора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A83F62"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УБУ и ФК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45FB4"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2852B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tc>
      </w:tr>
      <w:tr w:rsidR="00E55FDD" w14:paraId="4C7A5902" w14:textId="77777777" w:rsidTr="00FB2C66">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0A415F57" w14:textId="29D0A3F3"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8F3493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Получение денежных средств из банка, инкассация и сдача денежных средств  в банк</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784CF305"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 (Касса)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14112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E39B15"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C11CC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Кассир, ведущий бухгалтер отдела учета финансовых активов</w:t>
            </w:r>
          </w:p>
        </w:tc>
      </w:tr>
      <w:tr w:rsidR="00E55FDD" w14:paraId="0DF339F0" w14:textId="77777777" w:rsidTr="00FB2C66">
        <w:trPr>
          <w:trHeight w:val="2429"/>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0CB58396" w14:textId="447593BF"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2100" w:type="dxa"/>
            <w:tcBorders>
              <w:top w:val="single" w:sz="4" w:space="0" w:color="000000"/>
              <w:left w:val="nil"/>
              <w:bottom w:val="single" w:sz="4" w:space="0" w:color="000000"/>
              <w:right w:val="single" w:sz="4" w:space="0" w:color="000000"/>
            </w:tcBorders>
            <w:shd w:val="clear" w:color="auto" w:fill="auto"/>
            <w:vAlign w:val="center"/>
          </w:tcPr>
          <w:p w14:paraId="2A85CD8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Проверка  кассовых отчетов и приложений к ним кассиров  структурных подразделений университета по рабочим дням (кроме  выходных и праздничных дней)</w:t>
            </w:r>
          </w:p>
        </w:tc>
        <w:tc>
          <w:tcPr>
            <w:tcW w:w="2011" w:type="dxa"/>
            <w:tcBorders>
              <w:top w:val="single" w:sz="4" w:space="0" w:color="000000"/>
              <w:left w:val="nil"/>
              <w:bottom w:val="single" w:sz="4" w:space="0" w:color="000000"/>
              <w:right w:val="single" w:sz="4" w:space="0" w:color="000000"/>
            </w:tcBorders>
            <w:shd w:val="clear" w:color="auto" w:fill="auto"/>
          </w:tcPr>
          <w:p w14:paraId="6A29E105"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Структурные подразделения</w:t>
            </w:r>
          </w:p>
        </w:tc>
        <w:tc>
          <w:tcPr>
            <w:tcW w:w="1701" w:type="dxa"/>
            <w:tcBorders>
              <w:top w:val="single" w:sz="4" w:space="0" w:color="000000"/>
              <w:left w:val="nil"/>
              <w:bottom w:val="single" w:sz="4" w:space="0" w:color="000000"/>
              <w:right w:val="single" w:sz="4" w:space="0" w:color="000000"/>
            </w:tcBorders>
            <w:shd w:val="clear" w:color="auto" w:fill="auto"/>
          </w:tcPr>
          <w:p w14:paraId="63AA732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559" w:type="dxa"/>
            <w:tcBorders>
              <w:top w:val="single" w:sz="4" w:space="0" w:color="000000"/>
              <w:left w:val="nil"/>
              <w:bottom w:val="single" w:sz="4" w:space="0" w:color="000000"/>
              <w:right w:val="single" w:sz="4" w:space="0" w:color="000000"/>
            </w:tcBorders>
            <w:shd w:val="clear" w:color="auto" w:fill="auto"/>
          </w:tcPr>
          <w:p w14:paraId="1D0F8B9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рабочим дням (кроме выходных и праздничных дней)</w:t>
            </w:r>
          </w:p>
        </w:tc>
        <w:tc>
          <w:tcPr>
            <w:tcW w:w="1560" w:type="dxa"/>
            <w:tcBorders>
              <w:top w:val="single" w:sz="4" w:space="0" w:color="000000"/>
              <w:left w:val="nil"/>
              <w:bottom w:val="single" w:sz="4" w:space="0" w:color="000000"/>
              <w:right w:val="single" w:sz="4" w:space="0" w:color="000000"/>
            </w:tcBorders>
            <w:shd w:val="clear" w:color="auto" w:fill="auto"/>
          </w:tcPr>
          <w:p w14:paraId="7869CD3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Кассир, ведущий бухгалтер отдела учета финансовых активов</w:t>
            </w:r>
          </w:p>
        </w:tc>
      </w:tr>
      <w:tr w:rsidR="00E55FDD" w14:paraId="6FD6C5EF" w14:textId="77777777" w:rsidTr="00FB2C66">
        <w:trPr>
          <w:trHeight w:val="1841"/>
        </w:trPr>
        <w:tc>
          <w:tcPr>
            <w:tcW w:w="596" w:type="dxa"/>
            <w:tcBorders>
              <w:top w:val="nil"/>
              <w:left w:val="single" w:sz="4" w:space="0" w:color="000000"/>
              <w:bottom w:val="single" w:sz="4" w:space="0" w:color="000000"/>
              <w:right w:val="single" w:sz="4" w:space="0" w:color="000000"/>
            </w:tcBorders>
            <w:shd w:val="clear" w:color="auto" w:fill="auto"/>
          </w:tcPr>
          <w:p w14:paraId="47025613" w14:textId="5A7E338E"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100" w:type="dxa"/>
            <w:tcBorders>
              <w:top w:val="nil"/>
              <w:left w:val="nil"/>
              <w:bottom w:val="single" w:sz="4" w:space="0" w:color="000000"/>
              <w:right w:val="single" w:sz="4" w:space="0" w:color="000000"/>
            </w:tcBorders>
            <w:shd w:val="clear" w:color="auto" w:fill="auto"/>
          </w:tcPr>
          <w:p w14:paraId="3FACDEF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отчета по кассе в разрезе статей и подстатей  КОСГУ и кодам видов расходов (приложение к кассовому отчёту)</w:t>
            </w:r>
          </w:p>
        </w:tc>
        <w:tc>
          <w:tcPr>
            <w:tcW w:w="2011" w:type="dxa"/>
            <w:tcBorders>
              <w:top w:val="nil"/>
              <w:left w:val="nil"/>
              <w:bottom w:val="single" w:sz="4" w:space="0" w:color="000000"/>
              <w:right w:val="single" w:sz="4" w:space="0" w:color="000000"/>
            </w:tcBorders>
            <w:shd w:val="clear" w:color="auto" w:fill="auto"/>
          </w:tcPr>
          <w:p w14:paraId="65F33958"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 (Касса)</w:t>
            </w:r>
          </w:p>
          <w:p w14:paraId="3EEBCFF7" w14:textId="77777777" w:rsidR="00E55FDD" w:rsidRDefault="00E55FDD" w:rsidP="006F3F24">
            <w:pPr>
              <w:spacing w:after="0" w:line="240" w:lineRule="auto"/>
              <w:jc w:val="left"/>
              <w:rPr>
                <w:rFonts w:ascii="Times New Roman" w:eastAsia="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tcPr>
          <w:p w14:paraId="77961F41"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559" w:type="dxa"/>
            <w:tcBorders>
              <w:top w:val="nil"/>
              <w:left w:val="nil"/>
              <w:bottom w:val="single" w:sz="4" w:space="0" w:color="000000"/>
              <w:right w:val="single" w:sz="4" w:space="0" w:color="000000"/>
            </w:tcBorders>
            <w:shd w:val="clear" w:color="auto" w:fill="auto"/>
          </w:tcPr>
          <w:p w14:paraId="5539E95D"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рабочим дням (кроме выходных и праздничных дней)</w:t>
            </w:r>
          </w:p>
        </w:tc>
        <w:tc>
          <w:tcPr>
            <w:tcW w:w="1560" w:type="dxa"/>
            <w:tcBorders>
              <w:top w:val="nil"/>
              <w:left w:val="nil"/>
              <w:bottom w:val="single" w:sz="4" w:space="0" w:color="000000"/>
              <w:right w:val="single" w:sz="4" w:space="0" w:color="000000"/>
            </w:tcBorders>
            <w:shd w:val="clear" w:color="auto" w:fill="auto"/>
          </w:tcPr>
          <w:p w14:paraId="29BA6C3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Кассир, ведущий бухгалтер отдела учета финансовых активов</w:t>
            </w:r>
          </w:p>
        </w:tc>
      </w:tr>
      <w:tr w:rsidR="00E55FDD" w14:paraId="64C11730" w14:textId="77777777" w:rsidTr="00FB2C66">
        <w:trPr>
          <w:trHeight w:val="171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D744C00" w14:textId="4CE1325F"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2100" w:type="dxa"/>
            <w:tcBorders>
              <w:top w:val="single" w:sz="4" w:space="0" w:color="000000"/>
              <w:left w:val="nil"/>
              <w:bottom w:val="single" w:sz="4" w:space="0" w:color="000000"/>
              <w:right w:val="single" w:sz="4" w:space="0" w:color="000000"/>
            </w:tcBorders>
            <w:shd w:val="clear" w:color="auto" w:fill="auto"/>
          </w:tcPr>
          <w:p w14:paraId="11945E51" w14:textId="77777777" w:rsidR="00E55FDD" w:rsidRPr="0083509F" w:rsidRDefault="00D83642">
            <w:pPr>
              <w:spacing w:after="0" w:line="240" w:lineRule="auto"/>
              <w:jc w:val="left"/>
              <w:rPr>
                <w:rFonts w:ascii="Times New Roman" w:eastAsia="Times New Roman" w:hAnsi="Times New Roman" w:cs="Times New Roman"/>
              </w:rPr>
            </w:pPr>
            <w:r w:rsidRPr="0083509F">
              <w:rPr>
                <w:rFonts w:ascii="Times New Roman" w:eastAsia="Times New Roman" w:hAnsi="Times New Roman" w:cs="Times New Roman"/>
              </w:rPr>
              <w:t>Учет прихода и расхода материальных ценностей.</w:t>
            </w:r>
          </w:p>
          <w:p w14:paraId="03F2F364" w14:textId="37753C37" w:rsidR="00E55FDD" w:rsidRPr="0083509F" w:rsidRDefault="00D83642">
            <w:pPr>
              <w:spacing w:after="0" w:line="240" w:lineRule="auto"/>
              <w:jc w:val="left"/>
              <w:rPr>
                <w:rFonts w:ascii="Times New Roman" w:eastAsia="Times New Roman" w:hAnsi="Times New Roman" w:cs="Times New Roman"/>
              </w:rPr>
            </w:pPr>
            <w:r w:rsidRPr="0083509F">
              <w:rPr>
                <w:rFonts w:ascii="Times New Roman" w:eastAsia="Times New Roman" w:hAnsi="Times New Roman" w:cs="Times New Roman"/>
              </w:rPr>
              <w:t>Инвентаризация материальных ценностей</w:t>
            </w:r>
            <w:r w:rsidR="0083509F" w:rsidRPr="0083509F">
              <w:rPr>
                <w:rFonts w:ascii="Times New Roman" w:eastAsia="Times New Roman" w:hAnsi="Times New Roman" w:cs="Times New Roman"/>
              </w:rPr>
              <w:t xml:space="preserve"> УБУ и ФК</w:t>
            </w:r>
          </w:p>
        </w:tc>
        <w:tc>
          <w:tcPr>
            <w:tcW w:w="2011" w:type="dxa"/>
            <w:tcBorders>
              <w:top w:val="single" w:sz="4" w:space="0" w:color="000000"/>
              <w:left w:val="nil"/>
              <w:bottom w:val="single" w:sz="4" w:space="0" w:color="000000"/>
              <w:right w:val="single" w:sz="4" w:space="0" w:color="000000"/>
            </w:tcBorders>
            <w:shd w:val="clear" w:color="auto" w:fill="auto"/>
          </w:tcPr>
          <w:p w14:paraId="1A6FEC04" w14:textId="77777777" w:rsidR="00E55FDD" w:rsidRDefault="00E55FDD" w:rsidP="006F3F24">
            <w:pPr>
              <w:spacing w:after="0" w:line="240" w:lineRule="auto"/>
              <w:jc w:val="left"/>
              <w:rPr>
                <w:rFonts w:ascii="Times New Roman" w:eastAsia="Times New Roman" w:hAnsi="Times New Roman" w:cs="Times New Roman"/>
              </w:rPr>
            </w:pPr>
          </w:p>
        </w:tc>
        <w:tc>
          <w:tcPr>
            <w:tcW w:w="1701" w:type="dxa"/>
            <w:tcBorders>
              <w:top w:val="single" w:sz="4" w:space="0" w:color="000000"/>
              <w:left w:val="nil"/>
              <w:bottom w:val="single" w:sz="4" w:space="0" w:color="000000"/>
              <w:right w:val="single" w:sz="4" w:space="0" w:color="000000"/>
            </w:tcBorders>
            <w:shd w:val="clear" w:color="auto" w:fill="auto"/>
          </w:tcPr>
          <w:p w14:paraId="52BE2121"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Отдел учета нефинансовых активов УБУ и ФК </w:t>
            </w:r>
          </w:p>
          <w:p w14:paraId="6309DA5C" w14:textId="77777777" w:rsidR="00E55FDD" w:rsidRDefault="00E55FDD" w:rsidP="006F3F24">
            <w:pPr>
              <w:spacing w:after="0" w:line="240" w:lineRule="auto"/>
              <w:jc w:val="left"/>
              <w:rPr>
                <w:rFonts w:ascii="Times New Roman" w:eastAsia="Times New Roman" w:hAnsi="Times New Roman" w:cs="Times New Roman"/>
              </w:rPr>
            </w:pPr>
          </w:p>
        </w:tc>
        <w:tc>
          <w:tcPr>
            <w:tcW w:w="1559" w:type="dxa"/>
            <w:tcBorders>
              <w:top w:val="single" w:sz="4" w:space="0" w:color="000000"/>
              <w:left w:val="nil"/>
              <w:bottom w:val="single" w:sz="4" w:space="0" w:color="000000"/>
              <w:right w:val="single" w:sz="4" w:space="0" w:color="000000"/>
            </w:tcBorders>
            <w:shd w:val="clear" w:color="auto" w:fill="auto"/>
          </w:tcPr>
          <w:p w14:paraId="0C0AE06E"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необходимости</w:t>
            </w:r>
          </w:p>
        </w:tc>
        <w:tc>
          <w:tcPr>
            <w:tcW w:w="1560" w:type="dxa"/>
            <w:tcBorders>
              <w:top w:val="single" w:sz="4" w:space="0" w:color="000000"/>
              <w:left w:val="nil"/>
              <w:bottom w:val="single" w:sz="4" w:space="0" w:color="000000"/>
              <w:right w:val="single" w:sz="4" w:space="0" w:color="000000"/>
            </w:tcBorders>
            <w:shd w:val="clear" w:color="auto" w:fill="auto"/>
          </w:tcPr>
          <w:p w14:paraId="185089B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Кассир, ведущий бухгалтер отдела учета финансовых активов</w:t>
            </w:r>
          </w:p>
        </w:tc>
      </w:tr>
      <w:tr w:rsidR="00E55FDD" w14:paraId="641A2118" w14:textId="77777777" w:rsidTr="00FB2C66">
        <w:trPr>
          <w:trHeight w:val="1054"/>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EA36C1F" w14:textId="693128DC"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2100" w:type="dxa"/>
            <w:tcBorders>
              <w:top w:val="single" w:sz="4" w:space="0" w:color="000000"/>
              <w:left w:val="nil"/>
              <w:bottom w:val="single" w:sz="4" w:space="0" w:color="000000"/>
              <w:right w:val="single" w:sz="4" w:space="0" w:color="000000"/>
            </w:tcBorders>
            <w:shd w:val="clear" w:color="auto" w:fill="auto"/>
          </w:tcPr>
          <w:p w14:paraId="3E77B96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Банковская гарантия на обеспечение исполнения контракта</w:t>
            </w:r>
          </w:p>
        </w:tc>
        <w:tc>
          <w:tcPr>
            <w:tcW w:w="2011" w:type="dxa"/>
            <w:tcBorders>
              <w:top w:val="single" w:sz="4" w:space="0" w:color="000000"/>
              <w:left w:val="nil"/>
              <w:bottom w:val="single" w:sz="4" w:space="0" w:color="000000"/>
              <w:right w:val="single" w:sz="4" w:space="0" w:color="000000"/>
            </w:tcBorders>
            <w:shd w:val="clear" w:color="auto" w:fill="auto"/>
          </w:tcPr>
          <w:p w14:paraId="120F8918"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УЗ и П</w:t>
            </w:r>
          </w:p>
        </w:tc>
        <w:tc>
          <w:tcPr>
            <w:tcW w:w="1701" w:type="dxa"/>
            <w:tcBorders>
              <w:top w:val="single" w:sz="4" w:space="0" w:color="000000"/>
              <w:left w:val="nil"/>
              <w:bottom w:val="single" w:sz="4" w:space="0" w:color="000000"/>
              <w:right w:val="single" w:sz="4" w:space="0" w:color="000000"/>
            </w:tcBorders>
            <w:shd w:val="clear" w:color="auto" w:fill="auto"/>
          </w:tcPr>
          <w:p w14:paraId="790B22CD"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559" w:type="dxa"/>
            <w:tcBorders>
              <w:top w:val="single" w:sz="4" w:space="0" w:color="000000"/>
              <w:left w:val="nil"/>
              <w:bottom w:val="single" w:sz="4" w:space="0" w:color="000000"/>
              <w:right w:val="single" w:sz="4" w:space="0" w:color="000000"/>
            </w:tcBorders>
            <w:shd w:val="clear" w:color="auto" w:fill="auto"/>
          </w:tcPr>
          <w:p w14:paraId="3B42FE72"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необходимости</w:t>
            </w:r>
          </w:p>
        </w:tc>
        <w:tc>
          <w:tcPr>
            <w:tcW w:w="1560" w:type="dxa"/>
            <w:tcBorders>
              <w:top w:val="single" w:sz="4" w:space="0" w:color="000000"/>
              <w:left w:val="nil"/>
              <w:bottom w:val="single" w:sz="4" w:space="0" w:color="000000"/>
              <w:right w:val="single" w:sz="4" w:space="0" w:color="000000"/>
            </w:tcBorders>
            <w:shd w:val="clear" w:color="auto" w:fill="auto"/>
          </w:tcPr>
          <w:p w14:paraId="14282B8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ведущие бухгалтера</w:t>
            </w:r>
          </w:p>
        </w:tc>
      </w:tr>
      <w:tr w:rsidR="00E55FDD" w14:paraId="7C7EF2E6" w14:textId="77777777" w:rsidTr="00FB2C66">
        <w:trPr>
          <w:trHeight w:val="3819"/>
        </w:trPr>
        <w:tc>
          <w:tcPr>
            <w:tcW w:w="596" w:type="dxa"/>
            <w:tcBorders>
              <w:top w:val="nil"/>
              <w:left w:val="single" w:sz="4" w:space="0" w:color="000000"/>
              <w:bottom w:val="single" w:sz="4" w:space="0" w:color="auto"/>
              <w:right w:val="single" w:sz="4" w:space="0" w:color="000000"/>
            </w:tcBorders>
            <w:shd w:val="clear" w:color="auto" w:fill="auto"/>
          </w:tcPr>
          <w:p w14:paraId="5974941F" w14:textId="77777777" w:rsidR="00E55FDD" w:rsidRDefault="00D83642"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2100" w:type="dxa"/>
            <w:tcBorders>
              <w:top w:val="nil"/>
              <w:left w:val="nil"/>
              <w:bottom w:val="single" w:sz="4" w:space="0" w:color="auto"/>
              <w:right w:val="single" w:sz="4" w:space="0" w:color="000000"/>
            </w:tcBorders>
            <w:shd w:val="clear" w:color="auto" w:fill="auto"/>
          </w:tcPr>
          <w:p w14:paraId="6863538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Документы для проведения операций по валютным средствам (платежные поручения, распоряжения на обязательную продажу валюты, справки о валютных операциях и о подтверждающих документах, акты выполненных работ по международным договорам)</w:t>
            </w:r>
          </w:p>
        </w:tc>
        <w:tc>
          <w:tcPr>
            <w:tcW w:w="2011" w:type="dxa"/>
            <w:tcBorders>
              <w:top w:val="nil"/>
              <w:left w:val="nil"/>
              <w:bottom w:val="single" w:sz="4" w:space="0" w:color="auto"/>
              <w:right w:val="single" w:sz="4" w:space="0" w:color="000000"/>
            </w:tcBorders>
            <w:shd w:val="clear" w:color="auto" w:fill="auto"/>
          </w:tcPr>
          <w:p w14:paraId="458791CB"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УМС, другие подразделения университета, осуществляющие приносящую доход деятельность</w:t>
            </w:r>
          </w:p>
          <w:p w14:paraId="7CF10457" w14:textId="77777777" w:rsidR="00E55FDD" w:rsidRDefault="00E55FDD" w:rsidP="006F3F24">
            <w:pPr>
              <w:spacing w:after="0" w:line="240" w:lineRule="auto"/>
              <w:jc w:val="left"/>
              <w:rPr>
                <w:rFonts w:ascii="Times New Roman" w:eastAsia="Times New Roman" w:hAnsi="Times New Roman" w:cs="Times New Roman"/>
              </w:rPr>
            </w:pPr>
          </w:p>
        </w:tc>
        <w:tc>
          <w:tcPr>
            <w:tcW w:w="1701" w:type="dxa"/>
            <w:tcBorders>
              <w:top w:val="nil"/>
              <w:left w:val="nil"/>
              <w:bottom w:val="single" w:sz="4" w:space="0" w:color="auto"/>
              <w:right w:val="single" w:sz="4" w:space="0" w:color="000000"/>
            </w:tcBorders>
            <w:shd w:val="clear" w:color="auto" w:fill="auto"/>
          </w:tcPr>
          <w:p w14:paraId="45407784"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Северо-Западный банк ПАО Сбербанк</w:t>
            </w:r>
          </w:p>
          <w:p w14:paraId="5535CACF" w14:textId="77777777" w:rsidR="00E55FDD" w:rsidRDefault="00E55FDD" w:rsidP="006F3F24">
            <w:pPr>
              <w:spacing w:after="0" w:line="240" w:lineRule="auto"/>
              <w:jc w:val="left"/>
              <w:rPr>
                <w:rFonts w:ascii="Times New Roman" w:eastAsia="Times New Roman" w:hAnsi="Times New Roman" w:cs="Times New Roman"/>
              </w:rPr>
            </w:pPr>
          </w:p>
        </w:tc>
        <w:tc>
          <w:tcPr>
            <w:tcW w:w="1559" w:type="dxa"/>
            <w:tcBorders>
              <w:top w:val="nil"/>
              <w:left w:val="nil"/>
              <w:bottom w:val="single" w:sz="4" w:space="0" w:color="auto"/>
              <w:right w:val="single" w:sz="4" w:space="0" w:color="000000"/>
            </w:tcBorders>
            <w:shd w:val="clear" w:color="auto" w:fill="auto"/>
          </w:tcPr>
          <w:p w14:paraId="0BB24876"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необходимости</w:t>
            </w:r>
          </w:p>
        </w:tc>
        <w:tc>
          <w:tcPr>
            <w:tcW w:w="1560" w:type="dxa"/>
            <w:tcBorders>
              <w:top w:val="nil"/>
              <w:left w:val="nil"/>
              <w:bottom w:val="single" w:sz="4" w:space="0" w:color="auto"/>
              <w:right w:val="single" w:sz="4" w:space="0" w:color="000000"/>
            </w:tcBorders>
            <w:shd w:val="clear" w:color="auto" w:fill="auto"/>
          </w:tcPr>
          <w:p w14:paraId="51928180"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ведущие бухгалтера</w:t>
            </w:r>
          </w:p>
        </w:tc>
      </w:tr>
      <w:tr w:rsidR="00E55FDD" w14:paraId="1EFD80E4" w14:textId="77777777" w:rsidTr="00FB2C66">
        <w:trPr>
          <w:trHeight w:val="1266"/>
        </w:trPr>
        <w:tc>
          <w:tcPr>
            <w:tcW w:w="596" w:type="dxa"/>
            <w:tcBorders>
              <w:top w:val="single" w:sz="4" w:space="0" w:color="auto"/>
              <w:left w:val="single" w:sz="4" w:space="0" w:color="000000"/>
              <w:bottom w:val="single" w:sz="4" w:space="0" w:color="auto"/>
              <w:right w:val="single" w:sz="4" w:space="0" w:color="000000"/>
            </w:tcBorders>
            <w:shd w:val="clear" w:color="auto" w:fill="auto"/>
          </w:tcPr>
          <w:p w14:paraId="2D3954DF" w14:textId="77777777" w:rsidR="00E55FDD" w:rsidRDefault="00D83642"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19</w:t>
            </w:r>
          </w:p>
        </w:tc>
        <w:tc>
          <w:tcPr>
            <w:tcW w:w="2100" w:type="dxa"/>
            <w:tcBorders>
              <w:top w:val="single" w:sz="4" w:space="0" w:color="auto"/>
              <w:left w:val="nil"/>
              <w:bottom w:val="single" w:sz="4" w:space="0" w:color="auto"/>
              <w:right w:val="single" w:sz="4" w:space="0" w:color="000000"/>
            </w:tcBorders>
            <w:shd w:val="clear" w:color="auto" w:fill="auto"/>
          </w:tcPr>
          <w:p w14:paraId="0B79B779"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Обработка выписок банка по валютным счетам</w:t>
            </w:r>
          </w:p>
          <w:p w14:paraId="578042DF" w14:textId="77777777" w:rsidR="00E55FDD" w:rsidRDefault="00E55FDD">
            <w:pPr>
              <w:spacing w:after="0" w:line="240" w:lineRule="auto"/>
              <w:jc w:val="left"/>
              <w:rPr>
                <w:rFonts w:ascii="Times New Roman" w:eastAsia="Times New Roman" w:hAnsi="Times New Roman" w:cs="Times New Roman"/>
              </w:rPr>
            </w:pPr>
          </w:p>
        </w:tc>
        <w:tc>
          <w:tcPr>
            <w:tcW w:w="2011" w:type="dxa"/>
            <w:tcBorders>
              <w:top w:val="single" w:sz="4" w:space="0" w:color="auto"/>
              <w:left w:val="nil"/>
              <w:bottom w:val="single" w:sz="4" w:space="0" w:color="auto"/>
              <w:right w:val="single" w:sz="4" w:space="0" w:color="000000"/>
            </w:tcBorders>
            <w:shd w:val="clear" w:color="auto" w:fill="auto"/>
          </w:tcPr>
          <w:p w14:paraId="6E923B67"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Северо-Западный банк ПАО Сбербанк</w:t>
            </w:r>
          </w:p>
          <w:p w14:paraId="7AFDC8D0" w14:textId="77777777" w:rsidR="00E55FDD" w:rsidRDefault="00E55FDD" w:rsidP="006F3F24">
            <w:pPr>
              <w:spacing w:after="0" w:line="240" w:lineRule="auto"/>
              <w:jc w:val="left"/>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000000"/>
            </w:tcBorders>
            <w:shd w:val="clear" w:color="auto" w:fill="auto"/>
          </w:tcPr>
          <w:p w14:paraId="750DD111"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559" w:type="dxa"/>
            <w:tcBorders>
              <w:top w:val="single" w:sz="4" w:space="0" w:color="auto"/>
              <w:left w:val="nil"/>
              <w:bottom w:val="single" w:sz="4" w:space="0" w:color="auto"/>
              <w:right w:val="single" w:sz="4" w:space="0" w:color="000000"/>
            </w:tcBorders>
            <w:shd w:val="clear" w:color="auto" w:fill="auto"/>
          </w:tcPr>
          <w:p w14:paraId="3C28942D"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движения денежных средств на валютных счетах</w:t>
            </w:r>
          </w:p>
          <w:p w14:paraId="2E1A5C9B" w14:textId="0F1F3B09" w:rsidR="002E1439" w:rsidRDefault="002E1439" w:rsidP="006F3F24">
            <w:pPr>
              <w:spacing w:after="0" w:line="240" w:lineRule="auto"/>
              <w:jc w:val="left"/>
              <w:rPr>
                <w:rFonts w:ascii="Times New Roman" w:eastAsia="Times New Roman" w:hAnsi="Times New Roman" w:cs="Times New Roman"/>
              </w:rPr>
            </w:pPr>
          </w:p>
        </w:tc>
        <w:tc>
          <w:tcPr>
            <w:tcW w:w="1560" w:type="dxa"/>
            <w:tcBorders>
              <w:top w:val="single" w:sz="4" w:space="0" w:color="auto"/>
              <w:left w:val="nil"/>
              <w:bottom w:val="single" w:sz="4" w:space="0" w:color="auto"/>
              <w:right w:val="single" w:sz="4" w:space="0" w:color="000000"/>
            </w:tcBorders>
            <w:shd w:val="clear" w:color="auto" w:fill="auto"/>
          </w:tcPr>
          <w:p w14:paraId="445F81A5"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ведущие бухгалтера</w:t>
            </w:r>
          </w:p>
        </w:tc>
      </w:tr>
      <w:tr w:rsidR="00E55FDD" w14:paraId="184BAA68" w14:textId="77777777" w:rsidTr="00FB2C66">
        <w:trPr>
          <w:trHeight w:val="60"/>
        </w:trPr>
        <w:tc>
          <w:tcPr>
            <w:tcW w:w="596" w:type="dxa"/>
            <w:tcBorders>
              <w:top w:val="single" w:sz="4" w:space="0" w:color="auto"/>
              <w:left w:val="single" w:sz="4" w:space="0" w:color="000000"/>
              <w:bottom w:val="single" w:sz="4" w:space="0" w:color="000000"/>
              <w:right w:val="single" w:sz="4" w:space="0" w:color="000000"/>
            </w:tcBorders>
            <w:shd w:val="clear" w:color="auto" w:fill="auto"/>
          </w:tcPr>
          <w:p w14:paraId="7E467E85" w14:textId="77777777" w:rsidR="00E55FDD" w:rsidRDefault="00D83642"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2100" w:type="dxa"/>
            <w:tcBorders>
              <w:top w:val="single" w:sz="4" w:space="0" w:color="auto"/>
              <w:left w:val="nil"/>
              <w:bottom w:val="single" w:sz="4" w:space="0" w:color="000000"/>
              <w:right w:val="single" w:sz="4" w:space="0" w:color="000000"/>
            </w:tcBorders>
            <w:shd w:val="clear" w:color="auto" w:fill="auto"/>
            <w:vAlign w:val="center"/>
          </w:tcPr>
          <w:p w14:paraId="7170B06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Подготовка сведений для статистической отчетности:</w:t>
            </w:r>
          </w:p>
          <w:p w14:paraId="0B2C0B1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Форма № 1-услуги Сведения об объеме платных услуг населению.</w:t>
            </w:r>
          </w:p>
          <w:p w14:paraId="33B2BA6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Форма № П-1 Сведения о производстве и отгрузке товаров и услуг</w:t>
            </w:r>
          </w:p>
          <w:p w14:paraId="6AA54EEA" w14:textId="77777777" w:rsidR="00E55FDD" w:rsidRDefault="00E55FDD">
            <w:pPr>
              <w:spacing w:after="0" w:line="240" w:lineRule="auto"/>
              <w:jc w:val="left"/>
              <w:rPr>
                <w:rFonts w:ascii="Times New Roman" w:eastAsia="Times New Roman" w:hAnsi="Times New Roman" w:cs="Times New Roman"/>
              </w:rPr>
            </w:pPr>
          </w:p>
        </w:tc>
        <w:tc>
          <w:tcPr>
            <w:tcW w:w="2011" w:type="dxa"/>
            <w:tcBorders>
              <w:top w:val="single" w:sz="4" w:space="0" w:color="auto"/>
              <w:left w:val="nil"/>
              <w:bottom w:val="single" w:sz="4" w:space="0" w:color="000000"/>
              <w:right w:val="single" w:sz="4" w:space="0" w:color="000000"/>
            </w:tcBorders>
            <w:shd w:val="clear" w:color="auto" w:fill="auto"/>
          </w:tcPr>
          <w:p w14:paraId="62D156E0"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701" w:type="dxa"/>
            <w:tcBorders>
              <w:top w:val="single" w:sz="4" w:space="0" w:color="auto"/>
              <w:left w:val="nil"/>
              <w:bottom w:val="single" w:sz="4" w:space="0" w:color="000000"/>
              <w:right w:val="single" w:sz="4" w:space="0" w:color="000000"/>
            </w:tcBorders>
            <w:shd w:val="clear" w:color="auto" w:fill="auto"/>
          </w:tcPr>
          <w:p w14:paraId="13FEB07C"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Территориальный орган Росстата в субъекте РФ</w:t>
            </w:r>
          </w:p>
          <w:p w14:paraId="2CC5481C" w14:textId="77777777" w:rsidR="00E55FDD" w:rsidRDefault="00E55FDD" w:rsidP="006F3F24">
            <w:pPr>
              <w:spacing w:after="0" w:line="240" w:lineRule="auto"/>
              <w:jc w:val="left"/>
              <w:rPr>
                <w:rFonts w:ascii="Times New Roman" w:eastAsia="Times New Roman" w:hAnsi="Times New Roman" w:cs="Times New Roman"/>
              </w:rPr>
            </w:pPr>
          </w:p>
        </w:tc>
        <w:tc>
          <w:tcPr>
            <w:tcW w:w="1559" w:type="dxa"/>
            <w:tcBorders>
              <w:top w:val="single" w:sz="4" w:space="0" w:color="auto"/>
              <w:left w:val="nil"/>
              <w:bottom w:val="single" w:sz="4" w:space="0" w:color="000000"/>
              <w:right w:val="single" w:sz="4" w:space="0" w:color="000000"/>
            </w:tcBorders>
            <w:shd w:val="clear" w:color="auto" w:fill="auto"/>
          </w:tcPr>
          <w:p w14:paraId="59653DA1" w14:textId="77777777" w:rsidR="002B19F8" w:rsidRDefault="002B19F8" w:rsidP="006F3F24">
            <w:pPr>
              <w:spacing w:after="0" w:line="240" w:lineRule="auto"/>
              <w:jc w:val="left"/>
              <w:rPr>
                <w:rFonts w:ascii="Times New Roman" w:eastAsia="Times New Roman" w:hAnsi="Times New Roman" w:cs="Times New Roman"/>
              </w:rPr>
            </w:pPr>
          </w:p>
          <w:p w14:paraId="62F3FB9F" w14:textId="77777777" w:rsidR="002B19F8" w:rsidRDefault="002B19F8" w:rsidP="006F3F24">
            <w:pPr>
              <w:spacing w:after="0" w:line="240" w:lineRule="auto"/>
              <w:jc w:val="left"/>
              <w:rPr>
                <w:rFonts w:ascii="Times New Roman" w:eastAsia="Times New Roman" w:hAnsi="Times New Roman" w:cs="Times New Roman"/>
              </w:rPr>
            </w:pPr>
          </w:p>
          <w:p w14:paraId="6CA0C66E" w14:textId="77777777" w:rsidR="002B19F8" w:rsidRDefault="002B19F8" w:rsidP="006F3F24">
            <w:pPr>
              <w:spacing w:after="0" w:line="240" w:lineRule="auto"/>
              <w:jc w:val="left"/>
              <w:rPr>
                <w:rFonts w:ascii="Times New Roman" w:eastAsia="Times New Roman" w:hAnsi="Times New Roman" w:cs="Times New Roman"/>
              </w:rPr>
            </w:pPr>
          </w:p>
          <w:p w14:paraId="276C2374" w14:textId="524CF005"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 не позднее 4 числа</w:t>
            </w:r>
          </w:p>
          <w:p w14:paraId="7A98E557" w14:textId="77777777" w:rsidR="00E55FDD" w:rsidRDefault="00E55FDD" w:rsidP="006F3F24">
            <w:pPr>
              <w:spacing w:after="0" w:line="240" w:lineRule="auto"/>
              <w:jc w:val="left"/>
              <w:rPr>
                <w:rFonts w:ascii="Times New Roman" w:eastAsia="Times New Roman" w:hAnsi="Times New Roman" w:cs="Times New Roman"/>
              </w:rPr>
            </w:pPr>
          </w:p>
          <w:p w14:paraId="56A33064" w14:textId="77777777" w:rsidR="00E55FDD" w:rsidRDefault="00E55FDD" w:rsidP="006F3F24">
            <w:pPr>
              <w:spacing w:after="0" w:line="240" w:lineRule="auto"/>
              <w:jc w:val="left"/>
              <w:rPr>
                <w:rFonts w:ascii="Times New Roman" w:eastAsia="Times New Roman" w:hAnsi="Times New Roman" w:cs="Times New Roman"/>
              </w:rPr>
            </w:pPr>
          </w:p>
          <w:p w14:paraId="4D845AD9" w14:textId="77777777" w:rsidR="00E55FDD" w:rsidRDefault="00E55FDD" w:rsidP="006F3F24">
            <w:pPr>
              <w:spacing w:after="0" w:line="240" w:lineRule="auto"/>
              <w:jc w:val="left"/>
              <w:rPr>
                <w:rFonts w:ascii="Times New Roman" w:eastAsia="Times New Roman" w:hAnsi="Times New Roman" w:cs="Times New Roman"/>
              </w:rPr>
            </w:pPr>
          </w:p>
          <w:p w14:paraId="699E0D99" w14:textId="77777777" w:rsidR="00E55FDD" w:rsidRDefault="00E55FDD" w:rsidP="006F3F24">
            <w:pPr>
              <w:spacing w:after="0" w:line="240" w:lineRule="auto"/>
              <w:jc w:val="left"/>
              <w:rPr>
                <w:rFonts w:ascii="Times New Roman" w:eastAsia="Times New Roman" w:hAnsi="Times New Roman" w:cs="Times New Roman"/>
              </w:rPr>
            </w:pPr>
          </w:p>
        </w:tc>
        <w:tc>
          <w:tcPr>
            <w:tcW w:w="1560" w:type="dxa"/>
            <w:tcBorders>
              <w:top w:val="single" w:sz="4" w:space="0" w:color="auto"/>
              <w:left w:val="nil"/>
              <w:bottom w:val="single" w:sz="4" w:space="0" w:color="000000"/>
              <w:right w:val="single" w:sz="4" w:space="0" w:color="000000"/>
            </w:tcBorders>
            <w:shd w:val="clear" w:color="auto" w:fill="auto"/>
          </w:tcPr>
          <w:p w14:paraId="6F7C8D75" w14:textId="77777777" w:rsidR="00E55FDD" w:rsidRDefault="00D83642" w:rsidP="006F3F24">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ведущие бухгалтера</w:t>
            </w:r>
          </w:p>
        </w:tc>
      </w:tr>
      <w:tr w:rsidR="00E55FDD" w14:paraId="51D2FB80" w14:textId="77777777" w:rsidTr="00FB2C66">
        <w:trPr>
          <w:trHeight w:val="3354"/>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9D516A6" w14:textId="77777777" w:rsidR="00E55FDD" w:rsidRDefault="00D83642"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2100" w:type="dxa"/>
            <w:tcBorders>
              <w:top w:val="single" w:sz="4" w:space="0" w:color="000000"/>
              <w:left w:val="nil"/>
              <w:bottom w:val="single" w:sz="4" w:space="0" w:color="000000"/>
              <w:right w:val="single" w:sz="4" w:space="0" w:color="000000"/>
            </w:tcBorders>
            <w:shd w:val="clear" w:color="auto" w:fill="auto"/>
            <w:vAlign w:val="center"/>
          </w:tcPr>
          <w:p w14:paraId="25E5AE5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Сведения в виде отчетов для структурных подразделений университета о поступлении денежных средств за оказание платных услуг: конференция, тестирование, проживание, аспирантура, докторантура, прочие услуги. </w:t>
            </w:r>
          </w:p>
          <w:p w14:paraId="6ED2A0FD" w14:textId="60332A2B" w:rsidR="002E1439" w:rsidRDefault="002E1439">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single" w:sz="4" w:space="0" w:color="000000"/>
              <w:right w:val="single" w:sz="4" w:space="0" w:color="000000"/>
            </w:tcBorders>
            <w:shd w:val="clear" w:color="auto" w:fill="auto"/>
          </w:tcPr>
          <w:p w14:paraId="2176FD14"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701" w:type="dxa"/>
            <w:tcBorders>
              <w:top w:val="single" w:sz="4" w:space="0" w:color="000000"/>
              <w:left w:val="nil"/>
              <w:bottom w:val="single" w:sz="4" w:space="0" w:color="000000"/>
              <w:right w:val="single" w:sz="4" w:space="0" w:color="000000"/>
            </w:tcBorders>
            <w:shd w:val="clear" w:color="auto" w:fill="auto"/>
          </w:tcPr>
          <w:p w14:paraId="6CD7A2C8"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Структурные подразделения РГПУ</w:t>
            </w:r>
          </w:p>
        </w:tc>
        <w:tc>
          <w:tcPr>
            <w:tcW w:w="1559" w:type="dxa"/>
            <w:tcBorders>
              <w:top w:val="single" w:sz="4" w:space="0" w:color="000000"/>
              <w:left w:val="nil"/>
              <w:bottom w:val="single" w:sz="4" w:space="0" w:color="000000"/>
              <w:right w:val="single" w:sz="4" w:space="0" w:color="000000"/>
            </w:tcBorders>
            <w:shd w:val="clear" w:color="auto" w:fill="auto"/>
          </w:tcPr>
          <w:p w14:paraId="278CCD8A"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c>
          <w:tcPr>
            <w:tcW w:w="1560" w:type="dxa"/>
            <w:tcBorders>
              <w:top w:val="single" w:sz="4" w:space="0" w:color="000000"/>
              <w:left w:val="nil"/>
              <w:bottom w:val="single" w:sz="4" w:space="0" w:color="000000"/>
              <w:right w:val="single" w:sz="4" w:space="0" w:color="000000"/>
            </w:tcBorders>
            <w:shd w:val="clear" w:color="auto" w:fill="auto"/>
          </w:tcPr>
          <w:p w14:paraId="5FB5FCC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Начальник отдела, </w:t>
            </w:r>
          </w:p>
          <w:p w14:paraId="63AF295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Ведущий бухгалтер</w:t>
            </w:r>
          </w:p>
        </w:tc>
      </w:tr>
      <w:tr w:rsidR="00E55FDD" w14:paraId="6E14425B" w14:textId="77777777" w:rsidTr="00FB2C66">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6073D1C" w14:textId="77777777" w:rsidR="00E55FDD" w:rsidRDefault="00D83642"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100" w:type="dxa"/>
            <w:tcBorders>
              <w:top w:val="single" w:sz="4" w:space="0" w:color="000000"/>
              <w:left w:val="nil"/>
              <w:bottom w:val="single" w:sz="4" w:space="0" w:color="000000"/>
              <w:right w:val="single" w:sz="4" w:space="0" w:color="000000"/>
            </w:tcBorders>
            <w:shd w:val="clear" w:color="auto" w:fill="auto"/>
            <w:vAlign w:val="center"/>
          </w:tcPr>
          <w:p w14:paraId="7EC02C5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Формирование уведомлений об уточнении операций клиента (в части КВР).</w:t>
            </w:r>
          </w:p>
          <w:p w14:paraId="2D7114C4" w14:textId="77777777" w:rsidR="00E55FDD" w:rsidRDefault="00E55FDD">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single" w:sz="4" w:space="0" w:color="000000"/>
              <w:right w:val="single" w:sz="4" w:space="0" w:color="000000"/>
            </w:tcBorders>
            <w:shd w:val="clear" w:color="auto" w:fill="auto"/>
          </w:tcPr>
          <w:p w14:paraId="6636680F"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701" w:type="dxa"/>
            <w:tcBorders>
              <w:top w:val="single" w:sz="4" w:space="0" w:color="000000"/>
              <w:left w:val="nil"/>
              <w:bottom w:val="single" w:sz="4" w:space="0" w:color="000000"/>
              <w:right w:val="single" w:sz="4" w:space="0" w:color="000000"/>
            </w:tcBorders>
            <w:shd w:val="clear" w:color="auto" w:fill="auto"/>
          </w:tcPr>
          <w:p w14:paraId="504304E1"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Управление Федерального казначейства</w:t>
            </w:r>
          </w:p>
        </w:tc>
        <w:tc>
          <w:tcPr>
            <w:tcW w:w="1559" w:type="dxa"/>
            <w:tcBorders>
              <w:top w:val="single" w:sz="4" w:space="0" w:color="000000"/>
              <w:left w:val="nil"/>
              <w:bottom w:val="single" w:sz="4" w:space="0" w:color="000000"/>
              <w:right w:val="single" w:sz="4" w:space="0" w:color="000000"/>
            </w:tcBorders>
            <w:shd w:val="clear" w:color="auto" w:fill="auto"/>
          </w:tcPr>
          <w:p w14:paraId="361F0820"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мере поступления</w:t>
            </w:r>
          </w:p>
        </w:tc>
        <w:tc>
          <w:tcPr>
            <w:tcW w:w="1560" w:type="dxa"/>
            <w:tcBorders>
              <w:top w:val="single" w:sz="4" w:space="0" w:color="000000"/>
              <w:left w:val="nil"/>
              <w:bottom w:val="single" w:sz="4" w:space="0" w:color="000000"/>
              <w:right w:val="single" w:sz="4" w:space="0" w:color="000000"/>
            </w:tcBorders>
            <w:shd w:val="clear" w:color="auto" w:fill="auto"/>
          </w:tcPr>
          <w:p w14:paraId="5F878C0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Начальник отдела, ведущие бухгалтера </w:t>
            </w:r>
          </w:p>
        </w:tc>
      </w:tr>
      <w:tr w:rsidR="00E55FDD" w14:paraId="46A88E7C" w14:textId="77777777" w:rsidTr="00FB2C66">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A429E63" w14:textId="77777777" w:rsidR="00E55FDD" w:rsidRDefault="00D83642"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2100" w:type="dxa"/>
            <w:tcBorders>
              <w:top w:val="single" w:sz="4" w:space="0" w:color="000000"/>
              <w:left w:val="nil"/>
              <w:bottom w:val="single" w:sz="4" w:space="0" w:color="000000"/>
              <w:right w:val="single" w:sz="4" w:space="0" w:color="000000"/>
            </w:tcBorders>
            <w:shd w:val="clear" w:color="auto" w:fill="auto"/>
            <w:vAlign w:val="center"/>
          </w:tcPr>
          <w:p w14:paraId="08C3033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Подготовка сведений для статистической отчетности:</w:t>
            </w:r>
          </w:p>
          <w:p w14:paraId="3C5F719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Форма № 1-лицензия Сведения о коммерческом обмене технологиями с зарубежными странами (партнерами)</w:t>
            </w:r>
          </w:p>
          <w:p w14:paraId="3F4C0586" w14:textId="2E6E703D" w:rsidR="00AB570C"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Форма № 8-ВЭС (услуги) Сведения об экспорте (импорте) услуг во </w:t>
            </w:r>
            <w:proofErr w:type="spellStart"/>
            <w:r>
              <w:rPr>
                <w:rFonts w:ascii="Times New Roman" w:eastAsia="Times New Roman" w:hAnsi="Times New Roman" w:cs="Times New Roman"/>
              </w:rPr>
              <w:t>внешнеэкономичес</w:t>
            </w:r>
            <w:proofErr w:type="spellEnd"/>
          </w:p>
          <w:p w14:paraId="43E1234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кой деятельности</w:t>
            </w:r>
          </w:p>
          <w:p w14:paraId="59E1E656" w14:textId="30EE5FE2" w:rsidR="002E1439" w:rsidRDefault="002E1439">
            <w:pPr>
              <w:spacing w:after="0" w:line="240" w:lineRule="auto"/>
              <w:jc w:val="left"/>
              <w:rPr>
                <w:rFonts w:ascii="Times New Roman" w:eastAsia="Times New Roman" w:hAnsi="Times New Roman" w:cs="Times New Roman"/>
              </w:rPr>
            </w:pPr>
          </w:p>
        </w:tc>
        <w:tc>
          <w:tcPr>
            <w:tcW w:w="2011" w:type="dxa"/>
            <w:tcBorders>
              <w:top w:val="single" w:sz="4" w:space="0" w:color="000000"/>
              <w:left w:val="nil"/>
              <w:bottom w:val="single" w:sz="4" w:space="0" w:color="000000"/>
              <w:right w:val="single" w:sz="4" w:space="0" w:color="000000"/>
            </w:tcBorders>
            <w:shd w:val="clear" w:color="auto" w:fill="auto"/>
          </w:tcPr>
          <w:p w14:paraId="4A4E5A5E"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 УБУ и ФК</w:t>
            </w:r>
          </w:p>
        </w:tc>
        <w:tc>
          <w:tcPr>
            <w:tcW w:w="1701" w:type="dxa"/>
            <w:tcBorders>
              <w:top w:val="single" w:sz="4" w:space="0" w:color="000000"/>
              <w:left w:val="nil"/>
              <w:bottom w:val="single" w:sz="4" w:space="0" w:color="000000"/>
              <w:right w:val="single" w:sz="4" w:space="0" w:color="000000"/>
            </w:tcBorders>
            <w:shd w:val="clear" w:color="auto" w:fill="auto"/>
          </w:tcPr>
          <w:p w14:paraId="3AED9BEB"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Территориальный орган Росстата в субъекте РФ</w:t>
            </w:r>
          </w:p>
          <w:p w14:paraId="4883630F" w14:textId="77777777" w:rsidR="00E55FDD" w:rsidRDefault="00E55FDD">
            <w:pPr>
              <w:spacing w:after="0" w:line="240" w:lineRule="auto"/>
              <w:jc w:val="center"/>
              <w:rPr>
                <w:rFonts w:ascii="Times New Roman" w:eastAsia="Times New Roman" w:hAnsi="Times New Roman" w:cs="Times New Roman"/>
              </w:rPr>
            </w:pPr>
          </w:p>
        </w:tc>
        <w:tc>
          <w:tcPr>
            <w:tcW w:w="1559" w:type="dxa"/>
            <w:tcBorders>
              <w:top w:val="single" w:sz="4" w:space="0" w:color="000000"/>
              <w:left w:val="nil"/>
              <w:bottom w:val="single" w:sz="4" w:space="0" w:color="000000"/>
              <w:right w:val="single" w:sz="4" w:space="0" w:color="000000"/>
            </w:tcBorders>
            <w:shd w:val="clear" w:color="auto" w:fill="auto"/>
          </w:tcPr>
          <w:p w14:paraId="737C045F"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Один раз в год</w:t>
            </w:r>
          </w:p>
          <w:p w14:paraId="77C0AD1D" w14:textId="77777777" w:rsidR="00E55FDD" w:rsidRDefault="00E55FDD">
            <w:pPr>
              <w:spacing w:after="0" w:line="240" w:lineRule="auto"/>
              <w:jc w:val="center"/>
              <w:rPr>
                <w:rFonts w:ascii="Times New Roman" w:eastAsia="Times New Roman" w:hAnsi="Times New Roman" w:cs="Times New Roman"/>
              </w:rPr>
            </w:pPr>
          </w:p>
          <w:p w14:paraId="35BE3470" w14:textId="77777777" w:rsidR="00E55FDD" w:rsidRDefault="00E55FDD">
            <w:pPr>
              <w:spacing w:after="0" w:line="240" w:lineRule="auto"/>
              <w:jc w:val="center"/>
              <w:rPr>
                <w:rFonts w:ascii="Times New Roman" w:eastAsia="Times New Roman" w:hAnsi="Times New Roman" w:cs="Times New Roman"/>
              </w:rPr>
            </w:pPr>
          </w:p>
          <w:p w14:paraId="5CEE6CC0" w14:textId="77777777" w:rsidR="00E55FDD" w:rsidRDefault="00E55FDD">
            <w:pPr>
              <w:spacing w:after="0" w:line="240" w:lineRule="auto"/>
              <w:jc w:val="center"/>
              <w:rPr>
                <w:rFonts w:ascii="Times New Roman" w:eastAsia="Times New Roman" w:hAnsi="Times New Roman" w:cs="Times New Roman"/>
              </w:rPr>
            </w:pPr>
          </w:p>
          <w:p w14:paraId="41CEE734" w14:textId="77777777" w:rsidR="00E55FDD" w:rsidRDefault="00E55FDD">
            <w:pPr>
              <w:spacing w:after="0" w:line="240" w:lineRule="auto"/>
              <w:jc w:val="center"/>
              <w:rPr>
                <w:rFonts w:ascii="Times New Roman" w:eastAsia="Times New Roman" w:hAnsi="Times New Roman" w:cs="Times New Roman"/>
              </w:rPr>
            </w:pPr>
          </w:p>
        </w:tc>
        <w:tc>
          <w:tcPr>
            <w:tcW w:w="1560" w:type="dxa"/>
            <w:tcBorders>
              <w:top w:val="single" w:sz="4" w:space="0" w:color="000000"/>
              <w:left w:val="nil"/>
              <w:bottom w:val="single" w:sz="4" w:space="0" w:color="000000"/>
              <w:right w:val="single" w:sz="4" w:space="0" w:color="000000"/>
            </w:tcBorders>
            <w:shd w:val="clear" w:color="auto" w:fill="auto"/>
          </w:tcPr>
          <w:p w14:paraId="39888D7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ведущие бухгалтера</w:t>
            </w:r>
          </w:p>
        </w:tc>
      </w:tr>
      <w:tr w:rsidR="000467CA" w14:paraId="1B9F534D" w14:textId="77777777" w:rsidTr="00B632C1">
        <w:trPr>
          <w:trHeight w:val="178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4B6F0CFA" w14:textId="77777777" w:rsidR="000467CA" w:rsidRDefault="00196EC8"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24</w:t>
            </w:r>
          </w:p>
        </w:tc>
        <w:tc>
          <w:tcPr>
            <w:tcW w:w="2100" w:type="dxa"/>
            <w:tcBorders>
              <w:top w:val="single" w:sz="4" w:space="0" w:color="000000"/>
              <w:left w:val="nil"/>
              <w:bottom w:val="single" w:sz="4" w:space="0" w:color="000000"/>
              <w:right w:val="single" w:sz="4" w:space="0" w:color="000000"/>
            </w:tcBorders>
            <w:shd w:val="clear" w:color="auto" w:fill="auto"/>
          </w:tcPr>
          <w:p w14:paraId="7E51BC2A" w14:textId="77777777" w:rsidR="000467CA" w:rsidRPr="000467CA" w:rsidRDefault="000467CA" w:rsidP="000467CA">
            <w:pPr>
              <w:spacing w:after="0" w:line="240" w:lineRule="auto"/>
              <w:jc w:val="left"/>
              <w:rPr>
                <w:rFonts w:ascii="Times New Roman" w:eastAsia="Times New Roman" w:hAnsi="Times New Roman" w:cs="Times New Roman"/>
              </w:rPr>
            </w:pPr>
            <w:r w:rsidRPr="000467CA">
              <w:rPr>
                <w:rFonts w:ascii="Times New Roman" w:eastAsia="Times New Roman" w:hAnsi="Times New Roman" w:cs="Times New Roman"/>
              </w:rPr>
              <w:t>Обработка выписок УФК по г. СПб по лицевому счету бюджетного учреждения № 20726U76910   (</w:t>
            </w:r>
            <w:proofErr w:type="spellStart"/>
            <w:r w:rsidRPr="000467CA">
              <w:rPr>
                <w:rFonts w:ascii="Times New Roman" w:eastAsia="Times New Roman" w:hAnsi="Times New Roman" w:cs="Times New Roman"/>
              </w:rPr>
              <w:t>КвФО</w:t>
            </w:r>
            <w:proofErr w:type="spellEnd"/>
            <w:r w:rsidRPr="000467CA">
              <w:rPr>
                <w:rFonts w:ascii="Times New Roman" w:eastAsia="Times New Roman" w:hAnsi="Times New Roman" w:cs="Times New Roman"/>
              </w:rPr>
              <w:t xml:space="preserve"> 3)</w:t>
            </w:r>
          </w:p>
        </w:tc>
        <w:tc>
          <w:tcPr>
            <w:tcW w:w="2011" w:type="dxa"/>
            <w:tcBorders>
              <w:top w:val="single" w:sz="4" w:space="0" w:color="000000"/>
              <w:left w:val="nil"/>
              <w:bottom w:val="single" w:sz="4" w:space="0" w:color="000000"/>
              <w:right w:val="single" w:sz="4" w:space="0" w:color="000000"/>
            </w:tcBorders>
            <w:shd w:val="clear" w:color="auto" w:fill="auto"/>
          </w:tcPr>
          <w:p w14:paraId="20ACA64C" w14:textId="77777777" w:rsidR="000467CA" w:rsidRPr="000467CA" w:rsidRDefault="000467CA" w:rsidP="000467CA">
            <w:pPr>
              <w:spacing w:after="0" w:line="240" w:lineRule="auto"/>
              <w:jc w:val="left"/>
              <w:rPr>
                <w:rFonts w:ascii="Times New Roman" w:eastAsia="Times New Roman" w:hAnsi="Times New Roman" w:cs="Times New Roman"/>
              </w:rPr>
            </w:pPr>
            <w:r w:rsidRPr="000467CA">
              <w:rPr>
                <w:rFonts w:ascii="Times New Roman" w:eastAsia="Times New Roman" w:hAnsi="Times New Roman" w:cs="Times New Roman"/>
              </w:rPr>
              <w:t>Управление Федерального казначейства по г. Санкт-Петербургу</w:t>
            </w:r>
          </w:p>
        </w:tc>
        <w:tc>
          <w:tcPr>
            <w:tcW w:w="1701" w:type="dxa"/>
            <w:tcBorders>
              <w:top w:val="single" w:sz="4" w:space="0" w:color="000000"/>
              <w:left w:val="nil"/>
              <w:bottom w:val="single" w:sz="4" w:space="0" w:color="000000"/>
              <w:right w:val="single" w:sz="4" w:space="0" w:color="000000"/>
            </w:tcBorders>
            <w:shd w:val="clear" w:color="auto" w:fill="auto"/>
          </w:tcPr>
          <w:p w14:paraId="1A748203" w14:textId="77777777" w:rsidR="000467CA" w:rsidRPr="000467CA" w:rsidRDefault="000467CA" w:rsidP="003570F3">
            <w:pPr>
              <w:spacing w:after="0" w:line="240" w:lineRule="auto"/>
              <w:ind w:right="-42"/>
              <w:jc w:val="left"/>
              <w:rPr>
                <w:rFonts w:ascii="Times New Roman" w:eastAsia="Times New Roman" w:hAnsi="Times New Roman" w:cs="Times New Roman"/>
              </w:rPr>
            </w:pPr>
            <w:r w:rsidRPr="000467CA">
              <w:rPr>
                <w:rFonts w:ascii="Times New Roman" w:eastAsia="Times New Roman" w:hAnsi="Times New Roman" w:cs="Times New Roman"/>
              </w:rPr>
              <w:t>Отдел учета финансовых активов УБУ и ФК</w:t>
            </w:r>
          </w:p>
        </w:tc>
        <w:tc>
          <w:tcPr>
            <w:tcW w:w="1559" w:type="dxa"/>
            <w:tcBorders>
              <w:top w:val="single" w:sz="4" w:space="0" w:color="000000"/>
              <w:left w:val="nil"/>
              <w:bottom w:val="single" w:sz="4" w:space="0" w:color="000000"/>
              <w:right w:val="single" w:sz="4" w:space="0" w:color="000000"/>
            </w:tcBorders>
            <w:shd w:val="clear" w:color="auto" w:fill="auto"/>
          </w:tcPr>
          <w:p w14:paraId="02AC5CC0" w14:textId="77777777" w:rsidR="000467CA" w:rsidRPr="000467CA" w:rsidRDefault="000467CA" w:rsidP="000467CA">
            <w:pPr>
              <w:spacing w:after="0" w:line="240" w:lineRule="auto"/>
              <w:jc w:val="left"/>
              <w:rPr>
                <w:rFonts w:ascii="Times New Roman" w:eastAsia="Times New Roman" w:hAnsi="Times New Roman" w:cs="Times New Roman"/>
              </w:rPr>
            </w:pPr>
            <w:r w:rsidRPr="000467CA">
              <w:rPr>
                <w:rFonts w:ascii="Times New Roman" w:eastAsia="Times New Roman" w:hAnsi="Times New Roman" w:cs="Times New Roman"/>
              </w:rPr>
              <w:t>Ежедневно</w:t>
            </w:r>
          </w:p>
        </w:tc>
        <w:tc>
          <w:tcPr>
            <w:tcW w:w="1560" w:type="dxa"/>
            <w:tcBorders>
              <w:top w:val="single" w:sz="4" w:space="0" w:color="000000"/>
              <w:left w:val="nil"/>
              <w:bottom w:val="single" w:sz="4" w:space="0" w:color="000000"/>
              <w:right w:val="single" w:sz="4" w:space="0" w:color="000000"/>
            </w:tcBorders>
            <w:shd w:val="clear" w:color="auto" w:fill="auto"/>
          </w:tcPr>
          <w:p w14:paraId="296ED2F2" w14:textId="77777777" w:rsidR="000467CA" w:rsidRPr="000467CA" w:rsidRDefault="000467CA" w:rsidP="000467CA">
            <w:pPr>
              <w:spacing w:after="0" w:line="240" w:lineRule="auto"/>
              <w:jc w:val="left"/>
              <w:rPr>
                <w:rFonts w:ascii="Times New Roman" w:eastAsia="Times New Roman" w:hAnsi="Times New Roman" w:cs="Times New Roman"/>
              </w:rPr>
            </w:pPr>
            <w:r w:rsidRPr="000467CA">
              <w:rPr>
                <w:rFonts w:ascii="Times New Roman" w:eastAsia="Times New Roman" w:hAnsi="Times New Roman" w:cs="Times New Roman"/>
              </w:rPr>
              <w:t>Ведущий бухгалтер</w:t>
            </w:r>
          </w:p>
        </w:tc>
      </w:tr>
    </w:tbl>
    <w:p w14:paraId="4A4B8318" w14:textId="77777777" w:rsidR="00E55FDD" w:rsidRDefault="00E55FDD">
      <w:pPr>
        <w:spacing w:after="0" w:line="240" w:lineRule="auto"/>
        <w:jc w:val="left"/>
        <w:rPr>
          <w:rFonts w:ascii="Times New Roman" w:eastAsia="Times New Roman" w:hAnsi="Times New Roman" w:cs="Times New Roman"/>
        </w:rPr>
      </w:pPr>
    </w:p>
    <w:p w14:paraId="1E1268EF" w14:textId="65BF8946" w:rsidR="0048063B" w:rsidRDefault="0048063B" w:rsidP="00780E78">
      <w:pPr>
        <w:spacing w:after="0" w:line="240" w:lineRule="auto"/>
        <w:rPr>
          <w:rFonts w:ascii="Times New Roman" w:eastAsia="Times New Roman" w:hAnsi="Times New Roman" w:cs="Times New Roman"/>
          <w:b/>
          <w:sz w:val="22"/>
          <w:szCs w:val="22"/>
        </w:rPr>
      </w:pPr>
    </w:p>
    <w:p w14:paraId="4DF10C8E" w14:textId="2EEEE6A1" w:rsidR="00E55FDD" w:rsidRDefault="00D83642" w:rsidP="007E307C">
      <w:pPr>
        <w:spacing w:after="0" w:line="240" w:lineRule="auto"/>
        <w:ind w:firstLine="70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График документооборота отдела учета доходов и расходов </w:t>
      </w:r>
    </w:p>
    <w:p w14:paraId="337B7F73" w14:textId="77777777" w:rsidR="00E55FDD" w:rsidRDefault="00E55FDD">
      <w:pPr>
        <w:spacing w:after="0" w:line="240" w:lineRule="auto"/>
        <w:jc w:val="center"/>
        <w:rPr>
          <w:rFonts w:ascii="Times New Roman" w:eastAsia="Times New Roman" w:hAnsi="Times New Roman" w:cs="Times New Roman"/>
          <w:sz w:val="22"/>
          <w:szCs w:val="22"/>
        </w:rPr>
      </w:pPr>
    </w:p>
    <w:tbl>
      <w:tblPr>
        <w:tblStyle w:val="afffe"/>
        <w:tblW w:w="9527" w:type="dxa"/>
        <w:tblInd w:w="-34" w:type="dxa"/>
        <w:tblLayout w:type="fixed"/>
        <w:tblLook w:val="0000" w:firstRow="0" w:lastRow="0" w:firstColumn="0" w:lastColumn="0" w:noHBand="0" w:noVBand="0"/>
      </w:tblPr>
      <w:tblGrid>
        <w:gridCol w:w="596"/>
        <w:gridCol w:w="2127"/>
        <w:gridCol w:w="1984"/>
        <w:gridCol w:w="1701"/>
        <w:gridCol w:w="1559"/>
        <w:gridCol w:w="1560"/>
      </w:tblGrid>
      <w:tr w:rsidR="00E55FDD" w14:paraId="2680DBBD" w14:textId="77777777" w:rsidTr="0007256B">
        <w:trPr>
          <w:trHeight w:val="127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3D52CC8"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423AB81"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п/п</w:t>
            </w:r>
          </w:p>
        </w:tc>
        <w:tc>
          <w:tcPr>
            <w:tcW w:w="2127" w:type="dxa"/>
            <w:tcBorders>
              <w:top w:val="single" w:sz="4" w:space="0" w:color="000000"/>
              <w:left w:val="nil"/>
              <w:bottom w:val="single" w:sz="4" w:space="0" w:color="000000"/>
              <w:right w:val="single" w:sz="4" w:space="0" w:color="000000"/>
            </w:tcBorders>
            <w:shd w:val="clear" w:color="auto" w:fill="auto"/>
          </w:tcPr>
          <w:p w14:paraId="27774C35"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Наименование </w:t>
            </w:r>
          </w:p>
          <w:p w14:paraId="26B346A7"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операции</w:t>
            </w:r>
          </w:p>
        </w:tc>
        <w:tc>
          <w:tcPr>
            <w:tcW w:w="1984" w:type="dxa"/>
            <w:tcBorders>
              <w:top w:val="single" w:sz="4" w:space="0" w:color="000000"/>
              <w:left w:val="nil"/>
              <w:bottom w:val="single" w:sz="4" w:space="0" w:color="000000"/>
              <w:right w:val="single" w:sz="4" w:space="0" w:color="000000"/>
            </w:tcBorders>
            <w:shd w:val="clear" w:color="auto" w:fill="auto"/>
          </w:tcPr>
          <w:p w14:paraId="46AA2D63"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 кого поступают входящие документы</w:t>
            </w:r>
          </w:p>
        </w:tc>
        <w:tc>
          <w:tcPr>
            <w:tcW w:w="1701" w:type="dxa"/>
            <w:tcBorders>
              <w:top w:val="single" w:sz="4" w:space="0" w:color="000000"/>
              <w:left w:val="nil"/>
              <w:bottom w:val="single" w:sz="4" w:space="0" w:color="000000"/>
              <w:right w:val="single" w:sz="4" w:space="0" w:color="000000"/>
            </w:tcBorders>
            <w:shd w:val="clear" w:color="auto" w:fill="auto"/>
          </w:tcPr>
          <w:p w14:paraId="099C1C10"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Куда передаются исходящие документы</w:t>
            </w:r>
          </w:p>
        </w:tc>
        <w:tc>
          <w:tcPr>
            <w:tcW w:w="1559" w:type="dxa"/>
            <w:tcBorders>
              <w:top w:val="single" w:sz="4" w:space="0" w:color="000000"/>
              <w:left w:val="nil"/>
              <w:bottom w:val="single" w:sz="4" w:space="0" w:color="000000"/>
              <w:right w:val="single" w:sz="4" w:space="0" w:color="000000"/>
            </w:tcBorders>
            <w:shd w:val="clear" w:color="auto" w:fill="auto"/>
          </w:tcPr>
          <w:p w14:paraId="44ED5745"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исполнения</w:t>
            </w:r>
          </w:p>
        </w:tc>
        <w:tc>
          <w:tcPr>
            <w:tcW w:w="1560" w:type="dxa"/>
            <w:tcBorders>
              <w:top w:val="single" w:sz="4" w:space="0" w:color="000000"/>
              <w:left w:val="nil"/>
              <w:bottom w:val="single" w:sz="4" w:space="0" w:color="000000"/>
              <w:right w:val="single" w:sz="4" w:space="0" w:color="000000"/>
            </w:tcBorders>
            <w:shd w:val="clear" w:color="auto" w:fill="auto"/>
          </w:tcPr>
          <w:p w14:paraId="6039DA84"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Ответственный за  исполнение/ ответственный за внутренний контроль</w:t>
            </w:r>
          </w:p>
        </w:tc>
      </w:tr>
      <w:tr w:rsidR="00E55FDD" w14:paraId="24CD65AA" w14:textId="77777777" w:rsidTr="0007256B">
        <w:trPr>
          <w:trHeight w:val="1124"/>
        </w:trPr>
        <w:tc>
          <w:tcPr>
            <w:tcW w:w="596" w:type="dxa"/>
            <w:tcBorders>
              <w:top w:val="nil"/>
              <w:left w:val="single" w:sz="4" w:space="0" w:color="000000"/>
              <w:bottom w:val="single" w:sz="4" w:space="0" w:color="000000"/>
              <w:right w:val="single" w:sz="4" w:space="0" w:color="000000"/>
            </w:tcBorders>
            <w:shd w:val="clear" w:color="auto" w:fill="auto"/>
          </w:tcPr>
          <w:p w14:paraId="387A96B6" w14:textId="6F3D0232"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7" w:type="dxa"/>
            <w:tcBorders>
              <w:top w:val="nil"/>
              <w:left w:val="nil"/>
              <w:bottom w:val="single" w:sz="4" w:space="0" w:color="000000"/>
              <w:right w:val="single" w:sz="4" w:space="0" w:color="000000"/>
            </w:tcBorders>
            <w:shd w:val="clear" w:color="auto" w:fill="auto"/>
          </w:tcPr>
          <w:p w14:paraId="51F48EA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Начисления доходов от оказания платных услуг</w:t>
            </w:r>
          </w:p>
        </w:tc>
        <w:tc>
          <w:tcPr>
            <w:tcW w:w="1984" w:type="dxa"/>
            <w:tcBorders>
              <w:top w:val="nil"/>
              <w:left w:val="nil"/>
              <w:bottom w:val="single" w:sz="4" w:space="0" w:color="000000"/>
              <w:right w:val="single" w:sz="4" w:space="0" w:color="000000"/>
            </w:tcBorders>
            <w:shd w:val="clear" w:color="auto" w:fill="auto"/>
          </w:tcPr>
          <w:p w14:paraId="2E122C0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ОПОУ УМУ</w:t>
            </w:r>
          </w:p>
          <w:p w14:paraId="0A31118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Студенческий отдел кадров</w:t>
            </w:r>
          </w:p>
        </w:tc>
        <w:tc>
          <w:tcPr>
            <w:tcW w:w="1701" w:type="dxa"/>
            <w:tcBorders>
              <w:top w:val="nil"/>
              <w:left w:val="nil"/>
              <w:bottom w:val="single" w:sz="4" w:space="0" w:color="000000"/>
              <w:right w:val="single" w:sz="4" w:space="0" w:color="000000"/>
            </w:tcBorders>
            <w:shd w:val="clear" w:color="auto" w:fill="auto"/>
          </w:tcPr>
          <w:p w14:paraId="177AD006"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000000"/>
              <w:right w:val="single" w:sz="4" w:space="0" w:color="000000"/>
            </w:tcBorders>
            <w:shd w:val="clear" w:color="auto" w:fill="auto"/>
          </w:tcPr>
          <w:p w14:paraId="5D8B377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5-е число ежемесячно</w:t>
            </w:r>
          </w:p>
        </w:tc>
        <w:tc>
          <w:tcPr>
            <w:tcW w:w="1560" w:type="dxa"/>
            <w:tcBorders>
              <w:top w:val="nil"/>
              <w:left w:val="nil"/>
              <w:bottom w:val="single" w:sz="4" w:space="0" w:color="000000"/>
              <w:right w:val="single" w:sz="4" w:space="0" w:color="000000"/>
            </w:tcBorders>
            <w:shd w:val="clear" w:color="auto" w:fill="auto"/>
          </w:tcPr>
          <w:p w14:paraId="40DACBE8"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Ведущий бухгалтер /ведущий бухгалтер</w:t>
            </w:r>
          </w:p>
        </w:tc>
      </w:tr>
      <w:tr w:rsidR="00E55FDD" w14:paraId="47A70FC4" w14:textId="77777777" w:rsidTr="0007256B">
        <w:trPr>
          <w:trHeight w:val="1989"/>
        </w:trPr>
        <w:tc>
          <w:tcPr>
            <w:tcW w:w="596" w:type="dxa"/>
            <w:tcBorders>
              <w:top w:val="nil"/>
              <w:left w:val="single" w:sz="4" w:space="0" w:color="000000"/>
              <w:bottom w:val="single" w:sz="4" w:space="0" w:color="000000"/>
              <w:right w:val="single" w:sz="4" w:space="0" w:color="000000"/>
            </w:tcBorders>
            <w:shd w:val="clear" w:color="auto" w:fill="auto"/>
          </w:tcPr>
          <w:p w14:paraId="76C1F130" w14:textId="5ABB4A3D"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7" w:type="dxa"/>
            <w:tcBorders>
              <w:top w:val="nil"/>
              <w:left w:val="nil"/>
              <w:bottom w:val="single" w:sz="4" w:space="0" w:color="000000"/>
              <w:right w:val="single" w:sz="4" w:space="0" w:color="000000"/>
            </w:tcBorders>
            <w:shd w:val="clear" w:color="auto" w:fill="auto"/>
          </w:tcPr>
          <w:p w14:paraId="094EB4C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Информационные письма о проведении конференции, список участников конференции.</w:t>
            </w:r>
          </w:p>
          <w:p w14:paraId="2B78FC6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Договора и акты выполненных работ по конференциям.</w:t>
            </w:r>
          </w:p>
        </w:tc>
        <w:tc>
          <w:tcPr>
            <w:tcW w:w="1984" w:type="dxa"/>
            <w:tcBorders>
              <w:top w:val="nil"/>
              <w:left w:val="nil"/>
              <w:bottom w:val="single" w:sz="4" w:space="0" w:color="000000"/>
              <w:right w:val="single" w:sz="4" w:space="0" w:color="000000"/>
            </w:tcBorders>
            <w:shd w:val="clear" w:color="auto" w:fill="auto"/>
          </w:tcPr>
          <w:p w14:paraId="5B7795F1"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Организаторы конференций</w:t>
            </w:r>
          </w:p>
          <w:p w14:paraId="15C023EF" w14:textId="77777777" w:rsidR="00E55FDD" w:rsidRDefault="00E55FDD">
            <w:pPr>
              <w:spacing w:after="0" w:line="240" w:lineRule="auto"/>
              <w:rPr>
                <w:rFonts w:ascii="Times New Roman" w:eastAsia="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tcPr>
          <w:p w14:paraId="072F3216"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000000"/>
              <w:right w:val="single" w:sz="4" w:space="0" w:color="000000"/>
            </w:tcBorders>
            <w:shd w:val="clear" w:color="auto" w:fill="auto"/>
          </w:tcPr>
          <w:p w14:paraId="38A13A8D"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До рассылки участникам конференции. </w:t>
            </w:r>
          </w:p>
          <w:p w14:paraId="1C5014C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 течении 5 рабочих дней после окончания конференции</w:t>
            </w:r>
          </w:p>
        </w:tc>
        <w:tc>
          <w:tcPr>
            <w:tcW w:w="1560" w:type="dxa"/>
            <w:tcBorders>
              <w:top w:val="nil"/>
              <w:left w:val="nil"/>
              <w:bottom w:val="single" w:sz="4" w:space="0" w:color="000000"/>
              <w:right w:val="single" w:sz="4" w:space="0" w:color="000000"/>
            </w:tcBorders>
            <w:shd w:val="clear" w:color="auto" w:fill="auto"/>
          </w:tcPr>
          <w:p w14:paraId="473A032A"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1798392D"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p w14:paraId="45D641CC"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tc>
      </w:tr>
      <w:tr w:rsidR="00E55FDD" w14:paraId="37ED5F38" w14:textId="77777777" w:rsidTr="0007256B">
        <w:trPr>
          <w:trHeight w:val="2245"/>
        </w:trPr>
        <w:tc>
          <w:tcPr>
            <w:tcW w:w="596" w:type="dxa"/>
            <w:tcBorders>
              <w:top w:val="nil"/>
              <w:left w:val="single" w:sz="4" w:space="0" w:color="000000"/>
              <w:bottom w:val="single" w:sz="4" w:space="0" w:color="000000"/>
              <w:right w:val="single" w:sz="4" w:space="0" w:color="000000"/>
            </w:tcBorders>
            <w:shd w:val="clear" w:color="auto" w:fill="auto"/>
          </w:tcPr>
          <w:p w14:paraId="6F14B82E" w14:textId="72D11F1A"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7" w:type="dxa"/>
            <w:tcBorders>
              <w:top w:val="nil"/>
              <w:left w:val="nil"/>
              <w:bottom w:val="single" w:sz="4" w:space="0" w:color="000000"/>
              <w:right w:val="single" w:sz="4" w:space="0" w:color="000000"/>
            </w:tcBorders>
            <w:shd w:val="clear" w:color="auto" w:fill="auto"/>
          </w:tcPr>
          <w:p w14:paraId="08EA9EB9"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Расчеты по общежитию гостиничного типа (ОГТ).</w:t>
            </w:r>
          </w:p>
          <w:p w14:paraId="2BD7C2CD"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Реестры начислений оплаты проживания (коммерческий тариф) в УЖК., Лиговский пр.д.275.</w:t>
            </w:r>
          </w:p>
        </w:tc>
        <w:tc>
          <w:tcPr>
            <w:tcW w:w="1984" w:type="dxa"/>
            <w:tcBorders>
              <w:top w:val="nil"/>
              <w:left w:val="nil"/>
              <w:bottom w:val="single" w:sz="4" w:space="0" w:color="000000"/>
              <w:right w:val="single" w:sz="4" w:space="0" w:color="000000"/>
            </w:tcBorders>
            <w:shd w:val="clear" w:color="auto" w:fill="auto"/>
          </w:tcPr>
          <w:p w14:paraId="0F58F0A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Старший администратор ОГТ.</w:t>
            </w:r>
          </w:p>
          <w:p w14:paraId="62157A7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Директор УЖК Лиговский д.275.</w:t>
            </w:r>
          </w:p>
          <w:p w14:paraId="6D07A607" w14:textId="77777777" w:rsidR="00E55FDD" w:rsidRDefault="00E55FDD">
            <w:pPr>
              <w:spacing w:after="0" w:line="240" w:lineRule="auto"/>
              <w:rPr>
                <w:rFonts w:ascii="Times New Roman" w:eastAsia="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tcPr>
          <w:p w14:paraId="59795E57"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000000"/>
              <w:right w:val="single" w:sz="4" w:space="0" w:color="000000"/>
            </w:tcBorders>
            <w:shd w:val="clear" w:color="auto" w:fill="auto"/>
          </w:tcPr>
          <w:p w14:paraId="20251CE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проживания</w:t>
            </w:r>
          </w:p>
          <w:p w14:paraId="4AD38A76" w14:textId="77777777" w:rsidR="00E55FDD" w:rsidRDefault="00E55FDD">
            <w:pPr>
              <w:spacing w:after="0" w:line="240" w:lineRule="auto"/>
              <w:jc w:val="left"/>
              <w:rPr>
                <w:rFonts w:ascii="Times New Roman" w:eastAsia="Times New Roman" w:hAnsi="Times New Roman" w:cs="Times New Roman"/>
              </w:rPr>
            </w:pPr>
          </w:p>
        </w:tc>
        <w:tc>
          <w:tcPr>
            <w:tcW w:w="1560" w:type="dxa"/>
            <w:tcBorders>
              <w:top w:val="nil"/>
              <w:left w:val="nil"/>
              <w:bottom w:val="single" w:sz="4" w:space="0" w:color="000000"/>
              <w:right w:val="single" w:sz="4" w:space="0" w:color="000000"/>
            </w:tcBorders>
            <w:shd w:val="clear" w:color="auto" w:fill="auto"/>
          </w:tcPr>
          <w:p w14:paraId="3073ACF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w:t>
            </w:r>
          </w:p>
          <w:p w14:paraId="60BEEF8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отдела</w:t>
            </w:r>
          </w:p>
          <w:p w14:paraId="17F89EB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Ведущий бухгалтер /зам. главного бухгалтера</w:t>
            </w:r>
          </w:p>
        </w:tc>
      </w:tr>
      <w:tr w:rsidR="00E55FDD" w14:paraId="60054384" w14:textId="77777777" w:rsidTr="0007256B">
        <w:trPr>
          <w:trHeight w:val="2263"/>
        </w:trPr>
        <w:tc>
          <w:tcPr>
            <w:tcW w:w="596" w:type="dxa"/>
            <w:tcBorders>
              <w:top w:val="nil"/>
              <w:left w:val="single" w:sz="4" w:space="0" w:color="000000"/>
              <w:bottom w:val="single" w:sz="4" w:space="0" w:color="000000"/>
              <w:right w:val="single" w:sz="4" w:space="0" w:color="000000"/>
            </w:tcBorders>
            <w:shd w:val="clear" w:color="auto" w:fill="auto"/>
          </w:tcPr>
          <w:p w14:paraId="286ABC8A" w14:textId="1D471AE2"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7" w:type="dxa"/>
            <w:tcBorders>
              <w:top w:val="nil"/>
              <w:left w:val="nil"/>
              <w:bottom w:val="single" w:sz="4" w:space="0" w:color="000000"/>
              <w:right w:val="single" w:sz="4" w:space="0" w:color="000000"/>
            </w:tcBorders>
            <w:shd w:val="clear" w:color="auto" w:fill="auto"/>
          </w:tcPr>
          <w:p w14:paraId="21CFC1C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Начисления доходов по проживанию студентов в общежитии на пр. Стачек 30, Лиговский пр. 275, ул. Казанская д.3, </w:t>
            </w:r>
            <w:proofErr w:type="spellStart"/>
            <w:r>
              <w:rPr>
                <w:rFonts w:ascii="Times New Roman" w:eastAsia="Times New Roman" w:hAnsi="Times New Roman" w:cs="Times New Roman"/>
              </w:rPr>
              <w:t>Новоизмайловский</w:t>
            </w:r>
            <w:proofErr w:type="spellEnd"/>
            <w:r>
              <w:rPr>
                <w:rFonts w:ascii="Times New Roman" w:eastAsia="Times New Roman" w:hAnsi="Times New Roman" w:cs="Times New Roman"/>
              </w:rPr>
              <w:t xml:space="preserve"> пр., д.5</w:t>
            </w:r>
          </w:p>
        </w:tc>
        <w:tc>
          <w:tcPr>
            <w:tcW w:w="1984" w:type="dxa"/>
            <w:tcBorders>
              <w:top w:val="nil"/>
              <w:left w:val="nil"/>
              <w:bottom w:val="single" w:sz="4" w:space="0" w:color="000000"/>
              <w:right w:val="single" w:sz="4" w:space="0" w:color="000000"/>
            </w:tcBorders>
            <w:shd w:val="clear" w:color="auto" w:fill="auto"/>
          </w:tcPr>
          <w:p w14:paraId="3A49488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АХО по работе в общежитиях</w:t>
            </w:r>
          </w:p>
        </w:tc>
        <w:tc>
          <w:tcPr>
            <w:tcW w:w="1701" w:type="dxa"/>
            <w:tcBorders>
              <w:top w:val="nil"/>
              <w:left w:val="nil"/>
              <w:bottom w:val="single" w:sz="4" w:space="0" w:color="000000"/>
              <w:right w:val="single" w:sz="4" w:space="0" w:color="000000"/>
            </w:tcBorders>
            <w:shd w:val="clear" w:color="auto" w:fill="auto"/>
          </w:tcPr>
          <w:p w14:paraId="28714CF3"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000000"/>
              <w:right w:val="single" w:sz="4" w:space="0" w:color="000000"/>
            </w:tcBorders>
            <w:shd w:val="clear" w:color="auto" w:fill="auto"/>
          </w:tcPr>
          <w:p w14:paraId="1DA1C63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5-е число ежемесячно</w:t>
            </w:r>
          </w:p>
        </w:tc>
        <w:tc>
          <w:tcPr>
            <w:tcW w:w="1560" w:type="dxa"/>
            <w:tcBorders>
              <w:top w:val="nil"/>
              <w:left w:val="nil"/>
              <w:bottom w:val="single" w:sz="4" w:space="0" w:color="000000"/>
              <w:right w:val="single" w:sz="4" w:space="0" w:color="000000"/>
            </w:tcBorders>
            <w:shd w:val="clear" w:color="auto" w:fill="auto"/>
          </w:tcPr>
          <w:p w14:paraId="623D1D51"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5D9A8C42"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0D03A608"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4EE870A2" w14:textId="77777777" w:rsidTr="0007256B">
        <w:trPr>
          <w:trHeight w:val="1557"/>
        </w:trPr>
        <w:tc>
          <w:tcPr>
            <w:tcW w:w="596" w:type="dxa"/>
            <w:tcBorders>
              <w:top w:val="nil"/>
              <w:left w:val="single" w:sz="4" w:space="0" w:color="000000"/>
              <w:bottom w:val="single" w:sz="4" w:space="0" w:color="auto"/>
              <w:right w:val="single" w:sz="4" w:space="0" w:color="000000"/>
            </w:tcBorders>
            <w:shd w:val="clear" w:color="auto" w:fill="auto"/>
          </w:tcPr>
          <w:p w14:paraId="44FC0B26" w14:textId="49DA856C"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27" w:type="dxa"/>
            <w:tcBorders>
              <w:top w:val="nil"/>
              <w:left w:val="nil"/>
              <w:bottom w:val="single" w:sz="4" w:space="0" w:color="auto"/>
              <w:right w:val="single" w:sz="4" w:space="0" w:color="000000"/>
            </w:tcBorders>
            <w:shd w:val="clear" w:color="auto" w:fill="auto"/>
          </w:tcPr>
          <w:p w14:paraId="144495B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Начисление доходов по проживанию и  за коммунальные услуги сотрудников, проживающих на жилой площади</w:t>
            </w:r>
          </w:p>
        </w:tc>
        <w:tc>
          <w:tcPr>
            <w:tcW w:w="1984" w:type="dxa"/>
            <w:tcBorders>
              <w:top w:val="nil"/>
              <w:left w:val="nil"/>
              <w:bottom w:val="single" w:sz="4" w:space="0" w:color="auto"/>
              <w:right w:val="single" w:sz="4" w:space="0" w:color="000000"/>
            </w:tcBorders>
            <w:shd w:val="clear" w:color="auto" w:fill="auto"/>
          </w:tcPr>
          <w:p w14:paraId="26311A7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АХО по работе в общежитиях</w:t>
            </w:r>
          </w:p>
        </w:tc>
        <w:tc>
          <w:tcPr>
            <w:tcW w:w="1701" w:type="dxa"/>
            <w:tcBorders>
              <w:top w:val="nil"/>
              <w:left w:val="nil"/>
              <w:bottom w:val="single" w:sz="4" w:space="0" w:color="auto"/>
              <w:right w:val="single" w:sz="4" w:space="0" w:color="000000"/>
            </w:tcBorders>
            <w:shd w:val="clear" w:color="auto" w:fill="auto"/>
          </w:tcPr>
          <w:p w14:paraId="44D1713E"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auto"/>
              <w:right w:val="single" w:sz="4" w:space="0" w:color="000000"/>
            </w:tcBorders>
            <w:shd w:val="clear" w:color="auto" w:fill="auto"/>
          </w:tcPr>
          <w:p w14:paraId="31F236D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5-е число ежемесячно</w:t>
            </w:r>
          </w:p>
        </w:tc>
        <w:tc>
          <w:tcPr>
            <w:tcW w:w="1560" w:type="dxa"/>
            <w:tcBorders>
              <w:top w:val="nil"/>
              <w:left w:val="nil"/>
              <w:bottom w:val="single" w:sz="4" w:space="0" w:color="auto"/>
              <w:right w:val="single" w:sz="4" w:space="0" w:color="000000"/>
            </w:tcBorders>
            <w:shd w:val="clear" w:color="auto" w:fill="auto"/>
          </w:tcPr>
          <w:p w14:paraId="342E6504"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72E629E9"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02E2B939"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5ECDE7D6" w14:textId="77777777" w:rsidTr="0007256B">
        <w:trPr>
          <w:trHeight w:val="1521"/>
        </w:trPr>
        <w:tc>
          <w:tcPr>
            <w:tcW w:w="596" w:type="dxa"/>
            <w:tcBorders>
              <w:top w:val="single" w:sz="4" w:space="0" w:color="auto"/>
              <w:left w:val="single" w:sz="4" w:space="0" w:color="000000"/>
              <w:bottom w:val="single" w:sz="4" w:space="0" w:color="000000"/>
              <w:right w:val="single" w:sz="4" w:space="0" w:color="000000"/>
            </w:tcBorders>
            <w:shd w:val="clear" w:color="auto" w:fill="auto"/>
          </w:tcPr>
          <w:p w14:paraId="4635E825" w14:textId="514AAA57"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2127" w:type="dxa"/>
            <w:tcBorders>
              <w:top w:val="single" w:sz="4" w:space="0" w:color="auto"/>
              <w:left w:val="nil"/>
              <w:bottom w:val="single" w:sz="4" w:space="0" w:color="000000"/>
              <w:right w:val="single" w:sz="4" w:space="0" w:color="000000"/>
            </w:tcBorders>
            <w:shd w:val="clear" w:color="auto" w:fill="auto"/>
          </w:tcPr>
          <w:p w14:paraId="1D17B680"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Формирование справки об удержании из заработной платы за проживание сотрудников</w:t>
            </w:r>
          </w:p>
        </w:tc>
        <w:tc>
          <w:tcPr>
            <w:tcW w:w="1984" w:type="dxa"/>
            <w:tcBorders>
              <w:top w:val="single" w:sz="4" w:space="0" w:color="auto"/>
              <w:left w:val="nil"/>
              <w:bottom w:val="single" w:sz="4" w:space="0" w:color="000000"/>
              <w:right w:val="single" w:sz="4" w:space="0" w:color="000000"/>
            </w:tcBorders>
            <w:shd w:val="clear" w:color="auto" w:fill="auto"/>
          </w:tcPr>
          <w:p w14:paraId="31C104E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701" w:type="dxa"/>
            <w:tcBorders>
              <w:top w:val="single" w:sz="4" w:space="0" w:color="auto"/>
              <w:left w:val="nil"/>
              <w:bottom w:val="single" w:sz="4" w:space="0" w:color="000000"/>
              <w:right w:val="single" w:sz="4" w:space="0" w:color="000000"/>
            </w:tcBorders>
            <w:shd w:val="clear" w:color="auto" w:fill="auto"/>
          </w:tcPr>
          <w:p w14:paraId="54E6A2F5"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расчетов по оплате труда и стипендии</w:t>
            </w:r>
          </w:p>
          <w:p w14:paraId="2F0666F3" w14:textId="77777777" w:rsidR="00E55FDD" w:rsidRDefault="00E55FDD">
            <w:pPr>
              <w:spacing w:after="0" w:line="240" w:lineRule="auto"/>
              <w:jc w:val="center"/>
              <w:rPr>
                <w:rFonts w:ascii="Times New Roman" w:eastAsia="Times New Roman" w:hAnsi="Times New Roman" w:cs="Times New Roman"/>
              </w:rPr>
            </w:pPr>
          </w:p>
        </w:tc>
        <w:tc>
          <w:tcPr>
            <w:tcW w:w="1559" w:type="dxa"/>
            <w:tcBorders>
              <w:top w:val="single" w:sz="4" w:space="0" w:color="auto"/>
              <w:left w:val="nil"/>
              <w:bottom w:val="single" w:sz="4" w:space="0" w:color="000000"/>
              <w:right w:val="single" w:sz="4" w:space="0" w:color="000000"/>
            </w:tcBorders>
            <w:shd w:val="clear" w:color="auto" w:fill="auto"/>
          </w:tcPr>
          <w:p w14:paraId="23A838D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25-е число ежемесячно</w:t>
            </w:r>
          </w:p>
        </w:tc>
        <w:tc>
          <w:tcPr>
            <w:tcW w:w="1560" w:type="dxa"/>
            <w:tcBorders>
              <w:top w:val="single" w:sz="4" w:space="0" w:color="auto"/>
              <w:left w:val="nil"/>
              <w:bottom w:val="single" w:sz="4" w:space="0" w:color="000000"/>
              <w:right w:val="single" w:sz="4" w:space="0" w:color="000000"/>
            </w:tcBorders>
            <w:shd w:val="clear" w:color="auto" w:fill="auto"/>
          </w:tcPr>
          <w:p w14:paraId="079A6628"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494DC746"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47E2B1DB"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16F1159B" w14:textId="77777777" w:rsidTr="0007256B">
        <w:trPr>
          <w:trHeight w:val="120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C43EF4F" w14:textId="13700290"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40791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сводно-оборотной ведомости по общежитиям (по адресам)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388C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53377F"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Отдел АХО </w:t>
            </w:r>
          </w:p>
          <w:p w14:paraId="1F84F0FC"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работе в общежитиях</w:t>
            </w:r>
          </w:p>
          <w:p w14:paraId="4A1DB21D"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Директор УЖК Лиговский д.275.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46CFB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79B5667"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4D4E8CCD"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597C7714"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75E6CDC5" w14:textId="77777777" w:rsidTr="0007256B">
        <w:trPr>
          <w:trHeight w:val="1729"/>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9D69EE5" w14:textId="038B2668"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9A8AE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Начисление доходов по договорам, актам оказанных услуг по тестированию</w:t>
            </w:r>
          </w:p>
          <w:p w14:paraId="38CEFC2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Реестр для начислений по физическим лицам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AD691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Центр тестирования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A6A021"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59F21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AA6AD3"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4AD0F924"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4DF2C7C6"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30FA933B" w14:textId="77777777" w:rsidTr="0007256B">
        <w:trPr>
          <w:trHeight w:val="1614"/>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270EC6A" w14:textId="04E6AC20"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2127" w:type="dxa"/>
            <w:tcBorders>
              <w:top w:val="single" w:sz="4" w:space="0" w:color="000000"/>
              <w:left w:val="nil"/>
              <w:bottom w:val="single" w:sz="4" w:space="0" w:color="000000"/>
              <w:right w:val="single" w:sz="4" w:space="0" w:color="000000"/>
            </w:tcBorders>
            <w:shd w:val="clear" w:color="auto" w:fill="auto"/>
          </w:tcPr>
          <w:p w14:paraId="312A5D1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Начисление доходов по договорам оказания услуг (входящие договора)</w:t>
            </w:r>
          </w:p>
          <w:p w14:paraId="41416F1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Договора, акты выполненных работ или оказанных услуг</w:t>
            </w:r>
          </w:p>
        </w:tc>
        <w:tc>
          <w:tcPr>
            <w:tcW w:w="1984" w:type="dxa"/>
            <w:tcBorders>
              <w:top w:val="single" w:sz="4" w:space="0" w:color="000000"/>
              <w:left w:val="nil"/>
              <w:bottom w:val="single" w:sz="4" w:space="0" w:color="000000"/>
              <w:right w:val="single" w:sz="4" w:space="0" w:color="000000"/>
            </w:tcBorders>
            <w:shd w:val="clear" w:color="auto" w:fill="auto"/>
          </w:tcPr>
          <w:p w14:paraId="064F2F8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ПФУ</w:t>
            </w:r>
          </w:p>
          <w:p w14:paraId="26E01389"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Структурные подразделения университета</w:t>
            </w:r>
          </w:p>
        </w:tc>
        <w:tc>
          <w:tcPr>
            <w:tcW w:w="1701" w:type="dxa"/>
            <w:tcBorders>
              <w:top w:val="single" w:sz="4" w:space="0" w:color="000000"/>
              <w:left w:val="nil"/>
              <w:bottom w:val="single" w:sz="4" w:space="0" w:color="000000"/>
              <w:right w:val="single" w:sz="4" w:space="0" w:color="000000"/>
            </w:tcBorders>
            <w:shd w:val="clear" w:color="auto" w:fill="auto"/>
          </w:tcPr>
          <w:p w14:paraId="7D5A240A"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single" w:sz="4" w:space="0" w:color="000000"/>
              <w:left w:val="nil"/>
              <w:bottom w:val="single" w:sz="4" w:space="0" w:color="000000"/>
              <w:right w:val="single" w:sz="4" w:space="0" w:color="000000"/>
            </w:tcBorders>
            <w:shd w:val="clear" w:color="auto" w:fill="auto"/>
          </w:tcPr>
          <w:p w14:paraId="0625997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оказания услуг</w:t>
            </w:r>
          </w:p>
        </w:tc>
        <w:tc>
          <w:tcPr>
            <w:tcW w:w="1560" w:type="dxa"/>
            <w:tcBorders>
              <w:top w:val="single" w:sz="4" w:space="0" w:color="000000"/>
              <w:left w:val="nil"/>
              <w:bottom w:val="single" w:sz="4" w:space="0" w:color="000000"/>
              <w:right w:val="single" w:sz="4" w:space="0" w:color="000000"/>
            </w:tcBorders>
            <w:shd w:val="clear" w:color="auto" w:fill="auto"/>
          </w:tcPr>
          <w:p w14:paraId="6B7CE0DD"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30CB6371"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05B2A1EC"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0A3E58E6" w14:textId="77777777" w:rsidTr="0007256B">
        <w:trPr>
          <w:trHeight w:val="258"/>
        </w:trPr>
        <w:tc>
          <w:tcPr>
            <w:tcW w:w="596" w:type="dxa"/>
            <w:tcBorders>
              <w:top w:val="nil"/>
              <w:left w:val="single" w:sz="4" w:space="0" w:color="000000"/>
              <w:bottom w:val="single" w:sz="4" w:space="0" w:color="000000"/>
              <w:right w:val="single" w:sz="4" w:space="0" w:color="000000"/>
            </w:tcBorders>
            <w:shd w:val="clear" w:color="auto" w:fill="auto"/>
          </w:tcPr>
          <w:p w14:paraId="17EF16A1" w14:textId="04AF36FD"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127" w:type="dxa"/>
            <w:tcBorders>
              <w:top w:val="nil"/>
              <w:left w:val="nil"/>
              <w:bottom w:val="single" w:sz="4" w:space="0" w:color="000000"/>
              <w:right w:val="single" w:sz="4" w:space="0" w:color="000000"/>
            </w:tcBorders>
            <w:shd w:val="clear" w:color="auto" w:fill="auto"/>
            <w:vAlign w:val="bottom"/>
          </w:tcPr>
          <w:p w14:paraId="4A43C9F2" w14:textId="1C84BC50" w:rsidR="00E55FDD" w:rsidRDefault="00063D1B">
            <w:pPr>
              <w:spacing w:after="0" w:line="240" w:lineRule="auto"/>
              <w:jc w:val="left"/>
              <w:rPr>
                <w:rFonts w:ascii="Times New Roman" w:eastAsia="Times New Roman" w:hAnsi="Times New Roman" w:cs="Times New Roman"/>
              </w:rPr>
            </w:pPr>
            <w:r w:rsidRPr="00063D1B">
              <w:rPr>
                <w:rFonts w:ascii="Times New Roman" w:eastAsia="Times New Roman" w:hAnsi="Times New Roman" w:cs="Times New Roman"/>
              </w:rPr>
              <w:t>Ф</w:t>
            </w:r>
            <w:r w:rsidR="00D83642" w:rsidRPr="00063D1B">
              <w:rPr>
                <w:rFonts w:ascii="Times New Roman" w:eastAsia="Times New Roman" w:hAnsi="Times New Roman" w:cs="Times New Roman"/>
              </w:rPr>
              <w:t>ормирование счетов-фактур по доходам, облагаемых налогом на добавленную стоимость</w:t>
            </w:r>
          </w:p>
        </w:tc>
        <w:tc>
          <w:tcPr>
            <w:tcW w:w="1984" w:type="dxa"/>
            <w:tcBorders>
              <w:top w:val="nil"/>
              <w:left w:val="nil"/>
              <w:bottom w:val="single" w:sz="4" w:space="0" w:color="000000"/>
              <w:right w:val="single" w:sz="4" w:space="0" w:color="000000"/>
            </w:tcBorders>
            <w:shd w:val="clear" w:color="auto" w:fill="auto"/>
          </w:tcPr>
          <w:p w14:paraId="25A7303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701" w:type="dxa"/>
            <w:tcBorders>
              <w:top w:val="nil"/>
              <w:left w:val="nil"/>
              <w:bottom w:val="single" w:sz="4" w:space="0" w:color="000000"/>
              <w:right w:val="single" w:sz="4" w:space="0" w:color="000000"/>
            </w:tcBorders>
            <w:shd w:val="clear" w:color="auto" w:fill="auto"/>
          </w:tcPr>
          <w:p w14:paraId="19F28082"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Структурные подразделения университета</w:t>
            </w:r>
          </w:p>
        </w:tc>
        <w:tc>
          <w:tcPr>
            <w:tcW w:w="1559" w:type="dxa"/>
            <w:tcBorders>
              <w:top w:val="nil"/>
              <w:left w:val="nil"/>
              <w:bottom w:val="single" w:sz="4" w:space="0" w:color="000000"/>
              <w:right w:val="single" w:sz="4" w:space="0" w:color="000000"/>
            </w:tcBorders>
            <w:shd w:val="clear" w:color="auto" w:fill="auto"/>
          </w:tcPr>
          <w:p w14:paraId="0738C7B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оказания услуг</w:t>
            </w:r>
          </w:p>
        </w:tc>
        <w:tc>
          <w:tcPr>
            <w:tcW w:w="1560" w:type="dxa"/>
            <w:tcBorders>
              <w:top w:val="nil"/>
              <w:left w:val="nil"/>
              <w:bottom w:val="single" w:sz="4" w:space="0" w:color="000000"/>
              <w:right w:val="single" w:sz="4" w:space="0" w:color="000000"/>
            </w:tcBorders>
            <w:shd w:val="clear" w:color="auto" w:fill="auto"/>
          </w:tcPr>
          <w:p w14:paraId="285315DF"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167AC3B0"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7EB1E8D6"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187A3598" w14:textId="77777777" w:rsidTr="0007256B">
        <w:trPr>
          <w:trHeight w:val="1484"/>
        </w:trPr>
        <w:tc>
          <w:tcPr>
            <w:tcW w:w="596" w:type="dxa"/>
            <w:tcBorders>
              <w:top w:val="nil"/>
              <w:left w:val="single" w:sz="4" w:space="0" w:color="000000"/>
              <w:bottom w:val="single" w:sz="4" w:space="0" w:color="000000"/>
              <w:right w:val="single" w:sz="4" w:space="0" w:color="000000"/>
            </w:tcBorders>
            <w:shd w:val="clear" w:color="auto" w:fill="auto"/>
          </w:tcPr>
          <w:p w14:paraId="14E52C79" w14:textId="54A61AD5"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127" w:type="dxa"/>
            <w:tcBorders>
              <w:top w:val="nil"/>
              <w:left w:val="nil"/>
              <w:bottom w:val="single" w:sz="4" w:space="0" w:color="000000"/>
              <w:right w:val="single" w:sz="4" w:space="0" w:color="000000"/>
            </w:tcBorders>
            <w:shd w:val="clear" w:color="auto" w:fill="auto"/>
          </w:tcPr>
          <w:p w14:paraId="36E7EB49"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Списание доходов будущих периодов  по аренде, начисление НДС и формирование счетов-фактур</w:t>
            </w:r>
          </w:p>
        </w:tc>
        <w:tc>
          <w:tcPr>
            <w:tcW w:w="1984" w:type="dxa"/>
            <w:tcBorders>
              <w:top w:val="nil"/>
              <w:left w:val="nil"/>
              <w:bottom w:val="single" w:sz="4" w:space="0" w:color="000000"/>
              <w:right w:val="single" w:sz="4" w:space="0" w:color="000000"/>
            </w:tcBorders>
            <w:shd w:val="clear" w:color="auto" w:fill="auto"/>
          </w:tcPr>
          <w:p w14:paraId="7A3A1460"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использования и распоряжения имуществом</w:t>
            </w:r>
          </w:p>
        </w:tc>
        <w:tc>
          <w:tcPr>
            <w:tcW w:w="1701" w:type="dxa"/>
            <w:tcBorders>
              <w:top w:val="nil"/>
              <w:left w:val="nil"/>
              <w:bottom w:val="single" w:sz="4" w:space="0" w:color="000000"/>
              <w:right w:val="single" w:sz="4" w:space="0" w:color="000000"/>
            </w:tcBorders>
            <w:shd w:val="clear" w:color="auto" w:fill="auto"/>
          </w:tcPr>
          <w:p w14:paraId="212CA44F"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000000"/>
              <w:right w:val="single" w:sz="4" w:space="0" w:color="000000"/>
            </w:tcBorders>
            <w:shd w:val="clear" w:color="auto" w:fill="auto"/>
          </w:tcPr>
          <w:p w14:paraId="48A820D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tcBorders>
              <w:top w:val="nil"/>
              <w:left w:val="nil"/>
              <w:bottom w:val="single" w:sz="4" w:space="0" w:color="000000"/>
              <w:right w:val="single" w:sz="4" w:space="0" w:color="000000"/>
            </w:tcBorders>
            <w:shd w:val="clear" w:color="auto" w:fill="auto"/>
          </w:tcPr>
          <w:p w14:paraId="7501F15C"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66955B45"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0ADB41DB"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0FBD96F0" w14:textId="77777777" w:rsidTr="0007256B">
        <w:trPr>
          <w:trHeight w:val="1308"/>
        </w:trPr>
        <w:tc>
          <w:tcPr>
            <w:tcW w:w="596" w:type="dxa"/>
            <w:tcBorders>
              <w:top w:val="nil"/>
              <w:left w:val="single" w:sz="4" w:space="0" w:color="000000"/>
              <w:bottom w:val="single" w:sz="4" w:space="0" w:color="000000"/>
              <w:right w:val="single" w:sz="4" w:space="0" w:color="000000"/>
            </w:tcBorders>
            <w:shd w:val="clear" w:color="auto" w:fill="auto"/>
          </w:tcPr>
          <w:p w14:paraId="2366C330" w14:textId="1C951822"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127" w:type="dxa"/>
            <w:tcBorders>
              <w:top w:val="nil"/>
              <w:left w:val="nil"/>
              <w:bottom w:val="single" w:sz="4" w:space="0" w:color="000000"/>
              <w:right w:val="single" w:sz="4" w:space="0" w:color="000000"/>
            </w:tcBorders>
            <w:shd w:val="clear" w:color="auto" w:fill="auto"/>
          </w:tcPr>
          <w:p w14:paraId="385AE06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Начисление доходов по коммунальным платежам, НДС и формирование счетов-фактур</w:t>
            </w:r>
          </w:p>
        </w:tc>
        <w:tc>
          <w:tcPr>
            <w:tcW w:w="1984" w:type="dxa"/>
            <w:tcBorders>
              <w:top w:val="nil"/>
              <w:left w:val="nil"/>
              <w:bottom w:val="single" w:sz="4" w:space="0" w:color="000000"/>
              <w:right w:val="single" w:sz="4" w:space="0" w:color="000000"/>
            </w:tcBorders>
            <w:shd w:val="clear" w:color="auto" w:fill="auto"/>
          </w:tcPr>
          <w:p w14:paraId="115FB2B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использования и распоряжения имуществом</w:t>
            </w:r>
          </w:p>
        </w:tc>
        <w:tc>
          <w:tcPr>
            <w:tcW w:w="1701" w:type="dxa"/>
            <w:tcBorders>
              <w:top w:val="nil"/>
              <w:left w:val="nil"/>
              <w:bottom w:val="single" w:sz="4" w:space="0" w:color="000000"/>
              <w:right w:val="single" w:sz="4" w:space="0" w:color="000000"/>
            </w:tcBorders>
            <w:shd w:val="clear" w:color="auto" w:fill="auto"/>
          </w:tcPr>
          <w:p w14:paraId="1F574A5B"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000000"/>
              <w:right w:val="single" w:sz="4" w:space="0" w:color="000000"/>
            </w:tcBorders>
            <w:shd w:val="clear" w:color="auto" w:fill="auto"/>
          </w:tcPr>
          <w:p w14:paraId="72CC49E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tcBorders>
              <w:top w:val="nil"/>
              <w:left w:val="nil"/>
              <w:bottom w:val="single" w:sz="4" w:space="0" w:color="000000"/>
              <w:right w:val="single" w:sz="4" w:space="0" w:color="000000"/>
            </w:tcBorders>
            <w:shd w:val="clear" w:color="auto" w:fill="auto"/>
          </w:tcPr>
          <w:p w14:paraId="223C9371"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08F10C3A"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226ECD10"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59EF3B58" w14:textId="77777777" w:rsidTr="0007256B">
        <w:trPr>
          <w:trHeight w:val="1268"/>
        </w:trPr>
        <w:tc>
          <w:tcPr>
            <w:tcW w:w="596" w:type="dxa"/>
            <w:tcBorders>
              <w:top w:val="nil"/>
              <w:left w:val="single" w:sz="4" w:space="0" w:color="000000"/>
              <w:bottom w:val="single" w:sz="4" w:space="0" w:color="000000"/>
              <w:right w:val="single" w:sz="4" w:space="0" w:color="000000"/>
            </w:tcBorders>
            <w:shd w:val="clear" w:color="auto" w:fill="auto"/>
          </w:tcPr>
          <w:p w14:paraId="77542A89" w14:textId="7FF4D48A"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2127" w:type="dxa"/>
            <w:tcBorders>
              <w:top w:val="nil"/>
              <w:left w:val="nil"/>
              <w:bottom w:val="single" w:sz="4" w:space="0" w:color="000000"/>
              <w:right w:val="single" w:sz="4" w:space="0" w:color="000000"/>
            </w:tcBorders>
            <w:shd w:val="clear" w:color="auto" w:fill="auto"/>
          </w:tcPr>
          <w:p w14:paraId="72F0B03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Начисление расходов университета по выполненным работам и оказанным услугам</w:t>
            </w:r>
          </w:p>
        </w:tc>
        <w:tc>
          <w:tcPr>
            <w:tcW w:w="1984" w:type="dxa"/>
            <w:tcBorders>
              <w:top w:val="nil"/>
              <w:left w:val="nil"/>
              <w:bottom w:val="single" w:sz="4" w:space="0" w:color="000000"/>
              <w:right w:val="single" w:sz="4" w:space="0" w:color="000000"/>
            </w:tcBorders>
            <w:shd w:val="clear" w:color="auto" w:fill="auto"/>
          </w:tcPr>
          <w:p w14:paraId="16A453B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Структурные подразделения университета</w:t>
            </w:r>
          </w:p>
        </w:tc>
        <w:tc>
          <w:tcPr>
            <w:tcW w:w="1701" w:type="dxa"/>
            <w:tcBorders>
              <w:top w:val="nil"/>
              <w:left w:val="nil"/>
              <w:bottom w:val="single" w:sz="4" w:space="0" w:color="000000"/>
              <w:right w:val="single" w:sz="4" w:space="0" w:color="000000"/>
            </w:tcBorders>
            <w:shd w:val="clear" w:color="auto" w:fill="auto"/>
          </w:tcPr>
          <w:p w14:paraId="392B8BF0"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000000"/>
              <w:right w:val="single" w:sz="4" w:space="0" w:color="000000"/>
            </w:tcBorders>
            <w:shd w:val="clear" w:color="auto" w:fill="auto"/>
          </w:tcPr>
          <w:p w14:paraId="56A43979"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ежедневно</w:t>
            </w:r>
          </w:p>
        </w:tc>
        <w:tc>
          <w:tcPr>
            <w:tcW w:w="1560" w:type="dxa"/>
            <w:tcBorders>
              <w:top w:val="nil"/>
              <w:left w:val="nil"/>
              <w:bottom w:val="single" w:sz="4" w:space="0" w:color="000000"/>
              <w:right w:val="single" w:sz="4" w:space="0" w:color="000000"/>
            </w:tcBorders>
            <w:shd w:val="clear" w:color="auto" w:fill="auto"/>
          </w:tcPr>
          <w:p w14:paraId="753DB524"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5B5B0C47"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4EF2F6B4"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32D63AAA" w14:textId="77777777" w:rsidTr="0007256B">
        <w:trPr>
          <w:trHeight w:val="2593"/>
        </w:trPr>
        <w:tc>
          <w:tcPr>
            <w:tcW w:w="596" w:type="dxa"/>
            <w:tcBorders>
              <w:top w:val="nil"/>
              <w:left w:val="single" w:sz="4" w:space="0" w:color="000000"/>
              <w:bottom w:val="single" w:sz="4" w:space="0" w:color="000000"/>
              <w:right w:val="single" w:sz="4" w:space="0" w:color="000000"/>
            </w:tcBorders>
            <w:shd w:val="clear" w:color="auto" w:fill="auto"/>
          </w:tcPr>
          <w:p w14:paraId="49C484A5" w14:textId="5813D3FE"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2127" w:type="dxa"/>
            <w:tcBorders>
              <w:top w:val="nil"/>
              <w:left w:val="nil"/>
              <w:bottom w:val="single" w:sz="4" w:space="0" w:color="000000"/>
              <w:right w:val="single" w:sz="4" w:space="0" w:color="000000"/>
            </w:tcBorders>
            <w:shd w:val="clear" w:color="auto" w:fill="auto"/>
            <w:vAlign w:val="bottom"/>
          </w:tcPr>
          <w:p w14:paraId="13219A7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Получение приказов (распоряжений )  о направлении работников в командировку, загранкомандировку, проведение семинаров, конференций, приём зарубежных делегаций, практике студентов</w:t>
            </w:r>
          </w:p>
        </w:tc>
        <w:tc>
          <w:tcPr>
            <w:tcW w:w="1984" w:type="dxa"/>
            <w:tcBorders>
              <w:top w:val="nil"/>
              <w:left w:val="nil"/>
              <w:bottom w:val="single" w:sz="4" w:space="0" w:color="000000"/>
              <w:right w:val="single" w:sz="4" w:space="0" w:color="000000"/>
            </w:tcBorders>
            <w:shd w:val="clear" w:color="auto" w:fill="auto"/>
          </w:tcPr>
          <w:p w14:paraId="0B2E952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Общего отдела (канцелярии)</w:t>
            </w:r>
          </w:p>
        </w:tc>
        <w:tc>
          <w:tcPr>
            <w:tcW w:w="1701" w:type="dxa"/>
            <w:tcBorders>
              <w:top w:val="nil"/>
              <w:left w:val="nil"/>
              <w:bottom w:val="single" w:sz="4" w:space="0" w:color="000000"/>
              <w:right w:val="single" w:sz="4" w:space="0" w:color="000000"/>
            </w:tcBorders>
            <w:shd w:val="clear" w:color="auto" w:fill="auto"/>
          </w:tcPr>
          <w:p w14:paraId="151BCFAF"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559" w:type="dxa"/>
            <w:tcBorders>
              <w:top w:val="nil"/>
              <w:left w:val="nil"/>
              <w:bottom w:val="single" w:sz="4" w:space="0" w:color="000000"/>
              <w:right w:val="single" w:sz="4" w:space="0" w:color="000000"/>
            </w:tcBorders>
            <w:shd w:val="clear" w:color="auto" w:fill="auto"/>
          </w:tcPr>
          <w:p w14:paraId="66FB24F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 документов</w:t>
            </w:r>
          </w:p>
        </w:tc>
        <w:tc>
          <w:tcPr>
            <w:tcW w:w="1560" w:type="dxa"/>
            <w:tcBorders>
              <w:top w:val="nil"/>
              <w:left w:val="nil"/>
              <w:bottom w:val="single" w:sz="4" w:space="0" w:color="000000"/>
              <w:right w:val="single" w:sz="4" w:space="0" w:color="000000"/>
            </w:tcBorders>
            <w:shd w:val="clear" w:color="auto" w:fill="auto"/>
          </w:tcPr>
          <w:p w14:paraId="4BC71BDC"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w:t>
            </w:r>
          </w:p>
          <w:p w14:paraId="30849CDE"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w:t>
            </w:r>
          </w:p>
          <w:p w14:paraId="6A82B13C"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отдела</w:t>
            </w:r>
          </w:p>
        </w:tc>
      </w:tr>
      <w:tr w:rsidR="00E55FDD" w14:paraId="7E806DBE" w14:textId="77777777" w:rsidTr="0007256B">
        <w:trPr>
          <w:trHeight w:val="435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F956CDD" w14:textId="4583B619"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15</w:t>
            </w:r>
          </w:p>
        </w:tc>
        <w:tc>
          <w:tcPr>
            <w:tcW w:w="2127" w:type="dxa"/>
            <w:tcBorders>
              <w:top w:val="single" w:sz="4" w:space="0" w:color="000000"/>
              <w:left w:val="nil"/>
              <w:bottom w:val="single" w:sz="4" w:space="0" w:color="000000"/>
              <w:right w:val="single" w:sz="4" w:space="0" w:color="000000"/>
            </w:tcBorders>
            <w:shd w:val="clear" w:color="auto" w:fill="auto"/>
          </w:tcPr>
          <w:p w14:paraId="027E43B7" w14:textId="72E040DA" w:rsidR="00E55FDD" w:rsidRPr="00DB4A8A" w:rsidRDefault="00D83642" w:rsidP="00DB4A8A">
            <w:pPr>
              <w:spacing w:after="0" w:line="240" w:lineRule="auto"/>
              <w:jc w:val="left"/>
              <w:rPr>
                <w:rFonts w:ascii="Times New Roman" w:eastAsia="Times New Roman" w:hAnsi="Times New Roman" w:cs="Times New Roman"/>
              </w:rPr>
            </w:pPr>
            <w:r w:rsidRPr="00DB4A8A">
              <w:rPr>
                <w:rFonts w:ascii="Times New Roman" w:eastAsia="Times New Roman" w:hAnsi="Times New Roman" w:cs="Times New Roman"/>
                <w:sz w:val="19"/>
                <w:szCs w:val="19"/>
              </w:rPr>
              <w:t xml:space="preserve">Проверке авансовых </w:t>
            </w:r>
            <w:r w:rsidR="00DB4A8A" w:rsidRPr="00DB4A8A">
              <w:rPr>
                <w:rFonts w:ascii="Times New Roman" w:eastAsia="Times New Roman" w:hAnsi="Times New Roman" w:cs="Times New Roman"/>
                <w:sz w:val="19"/>
                <w:szCs w:val="19"/>
              </w:rPr>
              <w:t>отчётов (форма по ОКУД 0504505)</w:t>
            </w:r>
            <w:r w:rsidRPr="00DB4A8A">
              <w:rPr>
                <w:rFonts w:ascii="Times New Roman" w:eastAsia="Times New Roman" w:hAnsi="Times New Roman" w:cs="Times New Roman"/>
                <w:sz w:val="19"/>
                <w:szCs w:val="19"/>
              </w:rPr>
              <w:t>, первичных  учетных документов, подтверждающих расходование средств на цели указанные при их выдаче, совпадения кодов видов расходов и статей КОСГУ в документах на получение и выдачу денежных средств, содержания  и наличие всех обязат</w:t>
            </w:r>
            <w:r w:rsidR="00DB4A8A" w:rsidRPr="00DB4A8A">
              <w:rPr>
                <w:rFonts w:ascii="Times New Roman" w:eastAsia="Times New Roman" w:hAnsi="Times New Roman" w:cs="Times New Roman"/>
                <w:sz w:val="19"/>
                <w:szCs w:val="19"/>
              </w:rPr>
              <w:t>ельных реквизитов и передача на</w:t>
            </w:r>
            <w:r w:rsidR="00DB4A8A" w:rsidRPr="00DB4A8A">
              <w:rPr>
                <w:rFonts w:ascii="Times New Roman" w:eastAsia="Times New Roman" w:hAnsi="Times New Roman" w:cs="Times New Roman"/>
              </w:rPr>
              <w:t xml:space="preserve"> </w:t>
            </w:r>
            <w:r w:rsidR="00DB4A8A">
              <w:rPr>
                <w:rFonts w:ascii="Times New Roman" w:eastAsia="Times New Roman" w:hAnsi="Times New Roman" w:cs="Times New Roman"/>
              </w:rPr>
              <w:t>утверждение руководителю</w:t>
            </w:r>
          </w:p>
        </w:tc>
        <w:tc>
          <w:tcPr>
            <w:tcW w:w="1984" w:type="dxa"/>
            <w:tcBorders>
              <w:top w:val="single" w:sz="4" w:space="0" w:color="000000"/>
              <w:left w:val="nil"/>
              <w:bottom w:val="single" w:sz="4" w:space="0" w:color="000000"/>
              <w:right w:val="single" w:sz="4" w:space="0" w:color="000000"/>
            </w:tcBorders>
            <w:shd w:val="clear" w:color="auto" w:fill="auto"/>
          </w:tcPr>
          <w:p w14:paraId="40F8666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Подотчётные  лица</w:t>
            </w:r>
          </w:p>
        </w:tc>
        <w:tc>
          <w:tcPr>
            <w:tcW w:w="1701" w:type="dxa"/>
            <w:tcBorders>
              <w:top w:val="single" w:sz="4" w:space="0" w:color="000000"/>
              <w:left w:val="nil"/>
              <w:bottom w:val="single" w:sz="4" w:space="0" w:color="000000"/>
              <w:right w:val="single" w:sz="4" w:space="0" w:color="000000"/>
            </w:tcBorders>
            <w:shd w:val="clear" w:color="auto" w:fill="auto"/>
          </w:tcPr>
          <w:p w14:paraId="147D2343"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Руководитель организации Главному бухгалтеру (зам. главного бухгалтера)          Отдел учета доходов и расходов</w:t>
            </w:r>
          </w:p>
        </w:tc>
        <w:tc>
          <w:tcPr>
            <w:tcW w:w="1559" w:type="dxa"/>
            <w:tcBorders>
              <w:top w:val="single" w:sz="4" w:space="0" w:color="000000"/>
              <w:left w:val="nil"/>
              <w:bottom w:val="single" w:sz="4" w:space="0" w:color="000000"/>
              <w:right w:val="single" w:sz="4" w:space="0" w:color="000000"/>
            </w:tcBorders>
            <w:shd w:val="clear" w:color="auto" w:fill="auto"/>
          </w:tcPr>
          <w:p w14:paraId="1FBE816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 день представления отчёта</w:t>
            </w:r>
          </w:p>
        </w:tc>
        <w:tc>
          <w:tcPr>
            <w:tcW w:w="1560" w:type="dxa"/>
            <w:tcBorders>
              <w:top w:val="single" w:sz="4" w:space="0" w:color="000000"/>
              <w:left w:val="nil"/>
              <w:bottom w:val="single" w:sz="4" w:space="0" w:color="000000"/>
              <w:right w:val="single" w:sz="4" w:space="0" w:color="000000"/>
            </w:tcBorders>
            <w:shd w:val="clear" w:color="auto" w:fill="auto"/>
          </w:tcPr>
          <w:p w14:paraId="6A7731DE"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Зам. главного бухгалтера</w:t>
            </w:r>
          </w:p>
          <w:p w14:paraId="79C10F9A"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 отдела, ведущие бухгалтера    /зам. главного бухгалтера</w:t>
            </w:r>
          </w:p>
        </w:tc>
      </w:tr>
      <w:tr w:rsidR="00E55FDD" w14:paraId="3D2E5D17" w14:textId="77777777" w:rsidTr="0007256B">
        <w:trPr>
          <w:trHeight w:val="2246"/>
        </w:trPr>
        <w:tc>
          <w:tcPr>
            <w:tcW w:w="596" w:type="dxa"/>
            <w:tcBorders>
              <w:top w:val="single" w:sz="4" w:space="0" w:color="000000"/>
              <w:left w:val="single" w:sz="4" w:space="0" w:color="000000"/>
              <w:bottom w:val="nil"/>
              <w:right w:val="single" w:sz="4" w:space="0" w:color="000000"/>
            </w:tcBorders>
            <w:shd w:val="clear" w:color="auto" w:fill="auto"/>
          </w:tcPr>
          <w:p w14:paraId="1FFF1A52" w14:textId="055DED14"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2127" w:type="dxa"/>
            <w:tcBorders>
              <w:top w:val="single" w:sz="4" w:space="0" w:color="000000"/>
              <w:left w:val="nil"/>
              <w:bottom w:val="nil"/>
              <w:right w:val="single" w:sz="4" w:space="0" w:color="000000"/>
            </w:tcBorders>
            <w:shd w:val="clear" w:color="auto" w:fill="auto"/>
          </w:tcPr>
          <w:p w14:paraId="18A17ED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справок о включении в совокупный доход сумм с удержанием и начислением всех налогов в соответствии с существующим законодательством</w:t>
            </w:r>
          </w:p>
        </w:tc>
        <w:tc>
          <w:tcPr>
            <w:tcW w:w="1984" w:type="dxa"/>
            <w:tcBorders>
              <w:top w:val="single" w:sz="4" w:space="0" w:color="000000"/>
              <w:left w:val="nil"/>
              <w:bottom w:val="nil"/>
              <w:right w:val="single" w:sz="4" w:space="0" w:color="000000"/>
            </w:tcBorders>
            <w:shd w:val="clear" w:color="auto" w:fill="auto"/>
          </w:tcPr>
          <w:p w14:paraId="068C3A7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701" w:type="dxa"/>
            <w:tcBorders>
              <w:top w:val="single" w:sz="4" w:space="0" w:color="000000"/>
              <w:left w:val="nil"/>
              <w:bottom w:val="nil"/>
              <w:right w:val="single" w:sz="4" w:space="0" w:color="000000"/>
            </w:tcBorders>
            <w:shd w:val="clear" w:color="auto" w:fill="auto"/>
          </w:tcPr>
          <w:p w14:paraId="4CAC2686"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Главному бухгалтеру</w:t>
            </w:r>
          </w:p>
          <w:p w14:paraId="034EB21C"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Начальнику отдела расчетов по оплате труда и стипендии</w:t>
            </w:r>
          </w:p>
        </w:tc>
        <w:tc>
          <w:tcPr>
            <w:tcW w:w="1559" w:type="dxa"/>
            <w:tcBorders>
              <w:top w:val="single" w:sz="4" w:space="0" w:color="000000"/>
              <w:left w:val="nil"/>
              <w:bottom w:val="nil"/>
              <w:right w:val="single" w:sz="4" w:space="0" w:color="000000"/>
            </w:tcBorders>
            <w:shd w:val="clear" w:color="auto" w:fill="auto"/>
          </w:tcPr>
          <w:p w14:paraId="7D137DF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возникновения</w:t>
            </w:r>
          </w:p>
        </w:tc>
        <w:tc>
          <w:tcPr>
            <w:tcW w:w="1560" w:type="dxa"/>
            <w:tcBorders>
              <w:top w:val="single" w:sz="4" w:space="0" w:color="000000"/>
              <w:left w:val="nil"/>
              <w:bottom w:val="nil"/>
              <w:right w:val="single" w:sz="4" w:space="0" w:color="000000"/>
            </w:tcBorders>
            <w:shd w:val="clear" w:color="auto" w:fill="auto"/>
          </w:tcPr>
          <w:p w14:paraId="6FD4437F"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E55FDD" w14:paraId="2DB04147" w14:textId="77777777" w:rsidTr="0007256B">
        <w:trPr>
          <w:trHeight w:val="142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6B6223C" w14:textId="26C480E7" w:rsidR="00E55FDD"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44C1A5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Формирование и регистрация счетов </w:t>
            </w:r>
          </w:p>
          <w:p w14:paraId="769B141B" w14:textId="77777777" w:rsidR="00E55FDD" w:rsidRDefault="00E55FDD">
            <w:pPr>
              <w:spacing w:after="0" w:line="240" w:lineRule="aut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F38D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Структурные подразделения университета, осуществляющие приносящую доход деятельность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151CD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Отдел учета доходов и расходов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0185C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возникновения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7528EF"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Ведущий бухгалтер</w:t>
            </w:r>
          </w:p>
        </w:tc>
      </w:tr>
      <w:tr w:rsidR="00E55FDD" w14:paraId="04BD85CF" w14:textId="77777777" w:rsidTr="0007256B">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DC4FC36" w14:textId="19CA2595" w:rsidR="00E55FDD" w:rsidRDefault="00903174"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2127" w:type="dxa"/>
            <w:tcBorders>
              <w:top w:val="single" w:sz="4" w:space="0" w:color="000000"/>
              <w:left w:val="nil"/>
              <w:bottom w:val="single" w:sz="4" w:space="0" w:color="000000"/>
              <w:right w:val="single" w:sz="4" w:space="0" w:color="000000"/>
            </w:tcBorders>
            <w:shd w:val="clear" w:color="auto" w:fill="auto"/>
          </w:tcPr>
          <w:p w14:paraId="690C7F07"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Инвентаризация дебиторской/кредиторской задолженности</w:t>
            </w:r>
          </w:p>
        </w:tc>
        <w:tc>
          <w:tcPr>
            <w:tcW w:w="1984" w:type="dxa"/>
            <w:tcBorders>
              <w:top w:val="single" w:sz="4" w:space="0" w:color="000000"/>
              <w:left w:val="nil"/>
              <w:bottom w:val="single" w:sz="4" w:space="0" w:color="000000"/>
              <w:right w:val="single" w:sz="4" w:space="0" w:color="000000"/>
            </w:tcBorders>
            <w:shd w:val="clear" w:color="auto" w:fill="auto"/>
          </w:tcPr>
          <w:p w14:paraId="1F72207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701" w:type="dxa"/>
            <w:tcBorders>
              <w:top w:val="single" w:sz="4" w:space="0" w:color="000000"/>
              <w:left w:val="nil"/>
              <w:bottom w:val="single" w:sz="4" w:space="0" w:color="000000"/>
              <w:right w:val="single" w:sz="4" w:space="0" w:color="000000"/>
            </w:tcBorders>
            <w:shd w:val="clear" w:color="auto" w:fill="auto"/>
          </w:tcPr>
          <w:p w14:paraId="78541E70"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Заместитель главного бухгалтера</w:t>
            </w:r>
          </w:p>
        </w:tc>
        <w:tc>
          <w:tcPr>
            <w:tcW w:w="1559" w:type="dxa"/>
            <w:tcBorders>
              <w:top w:val="single" w:sz="4" w:space="0" w:color="000000"/>
              <w:left w:val="nil"/>
              <w:bottom w:val="single" w:sz="4" w:space="0" w:color="000000"/>
              <w:right w:val="single" w:sz="4" w:space="0" w:color="000000"/>
            </w:tcBorders>
            <w:shd w:val="clear" w:color="auto" w:fill="auto"/>
          </w:tcPr>
          <w:p w14:paraId="4E20AB25"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Ежегодно</w:t>
            </w:r>
          </w:p>
        </w:tc>
        <w:tc>
          <w:tcPr>
            <w:tcW w:w="1560" w:type="dxa"/>
            <w:tcBorders>
              <w:top w:val="single" w:sz="4" w:space="0" w:color="000000"/>
              <w:left w:val="nil"/>
              <w:bottom w:val="single" w:sz="4" w:space="0" w:color="000000"/>
              <w:right w:val="single" w:sz="4" w:space="0" w:color="000000"/>
            </w:tcBorders>
            <w:shd w:val="clear" w:color="auto" w:fill="auto"/>
          </w:tcPr>
          <w:p w14:paraId="5652790A"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 отдела</w:t>
            </w:r>
          </w:p>
          <w:p w14:paraId="34FA633A"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Ведущие бухгалтера /начальник отдела</w:t>
            </w:r>
          </w:p>
        </w:tc>
      </w:tr>
      <w:tr w:rsidR="00E55FDD" w14:paraId="2C466453" w14:textId="77777777" w:rsidTr="0007256B">
        <w:trPr>
          <w:trHeight w:val="1991"/>
        </w:trPr>
        <w:tc>
          <w:tcPr>
            <w:tcW w:w="596" w:type="dxa"/>
            <w:tcBorders>
              <w:top w:val="nil"/>
              <w:left w:val="single" w:sz="4" w:space="0" w:color="000000"/>
              <w:bottom w:val="single" w:sz="4" w:space="0" w:color="000000"/>
              <w:right w:val="single" w:sz="4" w:space="0" w:color="000000"/>
            </w:tcBorders>
            <w:shd w:val="clear" w:color="auto" w:fill="auto"/>
          </w:tcPr>
          <w:p w14:paraId="75C31297" w14:textId="7B109560"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2127" w:type="dxa"/>
            <w:tcBorders>
              <w:top w:val="nil"/>
              <w:left w:val="nil"/>
              <w:bottom w:val="single" w:sz="4" w:space="0" w:color="000000"/>
              <w:right w:val="single" w:sz="4" w:space="0" w:color="000000"/>
            </w:tcBorders>
            <w:shd w:val="clear" w:color="auto" w:fill="auto"/>
          </w:tcPr>
          <w:p w14:paraId="57AD142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Подготовка индивидуальных сведений (представителей Российских семей) для сдачи в Налоговую инспекцию.</w:t>
            </w:r>
          </w:p>
        </w:tc>
        <w:tc>
          <w:tcPr>
            <w:tcW w:w="1984" w:type="dxa"/>
            <w:tcBorders>
              <w:top w:val="nil"/>
              <w:left w:val="nil"/>
              <w:bottom w:val="single" w:sz="4" w:space="0" w:color="000000"/>
              <w:right w:val="single" w:sz="4" w:space="0" w:color="000000"/>
            </w:tcBorders>
            <w:shd w:val="clear" w:color="auto" w:fill="auto"/>
          </w:tcPr>
          <w:p w14:paraId="25EA17C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701" w:type="dxa"/>
            <w:tcBorders>
              <w:top w:val="nil"/>
              <w:left w:val="nil"/>
              <w:bottom w:val="single" w:sz="4" w:space="0" w:color="000000"/>
              <w:right w:val="single" w:sz="4" w:space="0" w:color="000000"/>
            </w:tcBorders>
            <w:shd w:val="clear" w:color="auto" w:fill="auto"/>
          </w:tcPr>
          <w:p w14:paraId="209EBBFB"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Отдел расчетов по оплате труда и стипендии</w:t>
            </w:r>
          </w:p>
          <w:p w14:paraId="049E56BE" w14:textId="77777777" w:rsidR="00E55FDD" w:rsidRDefault="00E55FDD">
            <w:pPr>
              <w:spacing w:after="0" w:line="240" w:lineRule="auto"/>
              <w:rPr>
                <w:rFonts w:ascii="Times New Roman" w:eastAsia="Times New Roman" w:hAnsi="Times New Roman" w:cs="Times New Roman"/>
              </w:rPr>
            </w:pPr>
          </w:p>
        </w:tc>
        <w:tc>
          <w:tcPr>
            <w:tcW w:w="1559" w:type="dxa"/>
            <w:tcBorders>
              <w:top w:val="nil"/>
              <w:left w:val="nil"/>
              <w:bottom w:val="single" w:sz="4" w:space="0" w:color="000000"/>
              <w:right w:val="single" w:sz="4" w:space="0" w:color="000000"/>
            </w:tcBorders>
            <w:shd w:val="clear" w:color="auto" w:fill="auto"/>
          </w:tcPr>
          <w:p w14:paraId="4972603C"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1 раз в год</w:t>
            </w:r>
          </w:p>
          <w:p w14:paraId="43E2B3E4" w14:textId="77777777" w:rsidR="00E55FDD" w:rsidRDefault="00E55FDD">
            <w:pPr>
              <w:spacing w:after="0" w:line="240" w:lineRule="auto"/>
              <w:rPr>
                <w:rFonts w:ascii="Times New Roman" w:eastAsia="Times New Roman" w:hAnsi="Times New Roman" w:cs="Times New Roman"/>
              </w:rPr>
            </w:pPr>
          </w:p>
        </w:tc>
        <w:tc>
          <w:tcPr>
            <w:tcW w:w="1560" w:type="dxa"/>
            <w:tcBorders>
              <w:top w:val="nil"/>
              <w:left w:val="nil"/>
              <w:bottom w:val="single" w:sz="4" w:space="0" w:color="000000"/>
              <w:right w:val="single" w:sz="4" w:space="0" w:color="000000"/>
            </w:tcBorders>
            <w:shd w:val="clear" w:color="auto" w:fill="auto"/>
          </w:tcPr>
          <w:p w14:paraId="6B1C005A"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Ведущий бухгалтер /ведущий бухгалтер</w:t>
            </w:r>
          </w:p>
        </w:tc>
      </w:tr>
      <w:tr w:rsidR="00E55FDD" w14:paraId="19C0A050" w14:textId="77777777" w:rsidTr="0007256B">
        <w:trPr>
          <w:trHeight w:val="2244"/>
        </w:trPr>
        <w:tc>
          <w:tcPr>
            <w:tcW w:w="596" w:type="dxa"/>
            <w:tcBorders>
              <w:top w:val="nil"/>
              <w:left w:val="single" w:sz="4" w:space="0" w:color="000000"/>
              <w:bottom w:val="single" w:sz="4" w:space="0" w:color="auto"/>
              <w:right w:val="single" w:sz="4" w:space="0" w:color="000000"/>
            </w:tcBorders>
            <w:shd w:val="clear" w:color="auto" w:fill="auto"/>
          </w:tcPr>
          <w:p w14:paraId="23837FB9" w14:textId="0B1183BE" w:rsidR="00E55FDD" w:rsidRDefault="00903174"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2127" w:type="dxa"/>
            <w:tcBorders>
              <w:top w:val="nil"/>
              <w:left w:val="nil"/>
              <w:bottom w:val="single" w:sz="4" w:space="0" w:color="auto"/>
              <w:right w:val="single" w:sz="4" w:space="0" w:color="000000"/>
            </w:tcBorders>
            <w:shd w:val="clear" w:color="auto" w:fill="auto"/>
          </w:tcPr>
          <w:p w14:paraId="06C79F3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Формирование лицевых счетов представителей Российских семей, заявки на перечисление НДФЛ и ведомостей на выплату вознаграждения</w:t>
            </w:r>
          </w:p>
        </w:tc>
        <w:tc>
          <w:tcPr>
            <w:tcW w:w="1984" w:type="dxa"/>
            <w:tcBorders>
              <w:top w:val="nil"/>
              <w:left w:val="nil"/>
              <w:bottom w:val="single" w:sz="4" w:space="0" w:color="auto"/>
              <w:right w:val="single" w:sz="4" w:space="0" w:color="000000"/>
            </w:tcBorders>
            <w:shd w:val="clear" w:color="auto" w:fill="auto"/>
          </w:tcPr>
          <w:p w14:paraId="3333037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доходов и расходов</w:t>
            </w:r>
          </w:p>
        </w:tc>
        <w:tc>
          <w:tcPr>
            <w:tcW w:w="1701" w:type="dxa"/>
            <w:tcBorders>
              <w:top w:val="nil"/>
              <w:left w:val="nil"/>
              <w:bottom w:val="single" w:sz="4" w:space="0" w:color="auto"/>
              <w:right w:val="single" w:sz="4" w:space="0" w:color="000000"/>
            </w:tcBorders>
            <w:shd w:val="clear" w:color="auto" w:fill="auto"/>
          </w:tcPr>
          <w:p w14:paraId="47192FA5"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Северо-Западный банк Сбербанка РФ</w:t>
            </w:r>
          </w:p>
        </w:tc>
        <w:tc>
          <w:tcPr>
            <w:tcW w:w="1559" w:type="dxa"/>
            <w:tcBorders>
              <w:top w:val="nil"/>
              <w:left w:val="nil"/>
              <w:bottom w:val="single" w:sz="4" w:space="0" w:color="auto"/>
              <w:right w:val="single" w:sz="4" w:space="0" w:color="000000"/>
            </w:tcBorders>
            <w:shd w:val="clear" w:color="auto" w:fill="auto"/>
          </w:tcPr>
          <w:p w14:paraId="2C459BFE"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tcBorders>
              <w:top w:val="nil"/>
              <w:left w:val="nil"/>
              <w:bottom w:val="single" w:sz="4" w:space="0" w:color="auto"/>
              <w:right w:val="single" w:sz="4" w:space="0" w:color="000000"/>
            </w:tcBorders>
            <w:shd w:val="clear" w:color="auto" w:fill="auto"/>
          </w:tcPr>
          <w:p w14:paraId="057E2AF4"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Начальник отдела</w:t>
            </w:r>
          </w:p>
          <w:p w14:paraId="544297A6" w14:textId="77777777" w:rsidR="00E55FDD" w:rsidRDefault="00D836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Ведущий бухгалтер /начальник отдела </w:t>
            </w:r>
          </w:p>
        </w:tc>
      </w:tr>
      <w:tr w:rsidR="00B85333" w14:paraId="146279FD" w14:textId="77777777" w:rsidTr="0007256B">
        <w:trPr>
          <w:trHeight w:val="803"/>
        </w:trPr>
        <w:tc>
          <w:tcPr>
            <w:tcW w:w="596" w:type="dxa"/>
            <w:tcBorders>
              <w:top w:val="single" w:sz="4" w:space="0" w:color="auto"/>
              <w:left w:val="single" w:sz="4" w:space="0" w:color="000000"/>
              <w:bottom w:val="single" w:sz="4" w:space="0" w:color="000000"/>
              <w:right w:val="single" w:sz="4" w:space="0" w:color="000000"/>
            </w:tcBorders>
            <w:shd w:val="clear" w:color="auto" w:fill="auto"/>
          </w:tcPr>
          <w:p w14:paraId="0DD2CAD9" w14:textId="6FFD03B7" w:rsidR="00B85333" w:rsidRDefault="00903174"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21</w:t>
            </w:r>
          </w:p>
        </w:tc>
        <w:tc>
          <w:tcPr>
            <w:tcW w:w="2127" w:type="dxa"/>
            <w:tcBorders>
              <w:top w:val="single" w:sz="4" w:space="0" w:color="auto"/>
              <w:left w:val="nil"/>
              <w:bottom w:val="single" w:sz="4" w:space="0" w:color="000000"/>
              <w:right w:val="single" w:sz="4" w:space="0" w:color="000000"/>
            </w:tcBorders>
            <w:shd w:val="clear" w:color="auto" w:fill="auto"/>
          </w:tcPr>
          <w:p w14:paraId="6ABC99A2"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Справки, подтверждающие оплату студентами за обучение, в связи с утерей извещения по форме  № ПД-4</w:t>
            </w:r>
          </w:p>
        </w:tc>
        <w:tc>
          <w:tcPr>
            <w:tcW w:w="1984" w:type="dxa"/>
            <w:tcBorders>
              <w:top w:val="single" w:sz="4" w:space="0" w:color="auto"/>
              <w:left w:val="nil"/>
              <w:bottom w:val="single" w:sz="4" w:space="0" w:color="000000"/>
              <w:right w:val="single" w:sz="4" w:space="0" w:color="000000"/>
            </w:tcBorders>
            <w:shd w:val="clear" w:color="auto" w:fill="auto"/>
          </w:tcPr>
          <w:p w14:paraId="605EBB89"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Отдел учета доходов и расходов</w:t>
            </w:r>
          </w:p>
        </w:tc>
        <w:tc>
          <w:tcPr>
            <w:tcW w:w="1701" w:type="dxa"/>
            <w:tcBorders>
              <w:top w:val="single" w:sz="4" w:space="0" w:color="auto"/>
              <w:left w:val="nil"/>
              <w:bottom w:val="single" w:sz="4" w:space="0" w:color="000000"/>
              <w:right w:val="single" w:sz="4" w:space="0" w:color="000000"/>
            </w:tcBorders>
            <w:shd w:val="clear" w:color="auto" w:fill="auto"/>
          </w:tcPr>
          <w:p w14:paraId="2D4D4EE3" w14:textId="77777777" w:rsidR="00B85333" w:rsidRPr="00B85333" w:rsidRDefault="00B85333" w:rsidP="009B6B80">
            <w:pPr>
              <w:rPr>
                <w:rFonts w:ascii="Times New Roman" w:eastAsia="Times New Roman" w:hAnsi="Times New Roman" w:cs="Times New Roman"/>
              </w:rPr>
            </w:pPr>
            <w:r w:rsidRPr="00B85333">
              <w:rPr>
                <w:rFonts w:ascii="Times New Roman" w:eastAsia="Times New Roman" w:hAnsi="Times New Roman" w:cs="Times New Roman"/>
              </w:rPr>
              <w:t>Физическое лицо (студент)</w:t>
            </w:r>
          </w:p>
        </w:tc>
        <w:tc>
          <w:tcPr>
            <w:tcW w:w="1559" w:type="dxa"/>
            <w:tcBorders>
              <w:top w:val="single" w:sz="4" w:space="0" w:color="auto"/>
              <w:left w:val="nil"/>
              <w:bottom w:val="single" w:sz="4" w:space="0" w:color="000000"/>
              <w:right w:val="single" w:sz="4" w:space="0" w:color="000000"/>
            </w:tcBorders>
            <w:shd w:val="clear" w:color="auto" w:fill="auto"/>
          </w:tcPr>
          <w:p w14:paraId="09D82552" w14:textId="77777777" w:rsidR="00B85333" w:rsidRPr="00B85333" w:rsidRDefault="00B85333" w:rsidP="009B6B80">
            <w:pPr>
              <w:rPr>
                <w:rFonts w:ascii="Times New Roman" w:eastAsia="Times New Roman" w:hAnsi="Times New Roman" w:cs="Times New Roman"/>
              </w:rPr>
            </w:pPr>
            <w:r w:rsidRPr="00B85333">
              <w:rPr>
                <w:rFonts w:ascii="Times New Roman" w:eastAsia="Times New Roman" w:hAnsi="Times New Roman" w:cs="Times New Roman"/>
              </w:rPr>
              <w:t>По запросу</w:t>
            </w:r>
          </w:p>
        </w:tc>
        <w:tc>
          <w:tcPr>
            <w:tcW w:w="1560" w:type="dxa"/>
            <w:tcBorders>
              <w:top w:val="single" w:sz="4" w:space="0" w:color="auto"/>
              <w:left w:val="nil"/>
              <w:bottom w:val="single" w:sz="4" w:space="0" w:color="000000"/>
              <w:right w:val="single" w:sz="4" w:space="0" w:color="000000"/>
            </w:tcBorders>
            <w:shd w:val="clear" w:color="auto" w:fill="auto"/>
          </w:tcPr>
          <w:p w14:paraId="441C7FDF"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Ведущий бухгалтер</w:t>
            </w:r>
          </w:p>
        </w:tc>
      </w:tr>
      <w:tr w:rsidR="00B85333" w14:paraId="367ECFD4" w14:textId="77777777" w:rsidTr="0007256B">
        <w:trPr>
          <w:trHeight w:val="803"/>
        </w:trPr>
        <w:tc>
          <w:tcPr>
            <w:tcW w:w="596" w:type="dxa"/>
            <w:tcBorders>
              <w:top w:val="nil"/>
              <w:left w:val="single" w:sz="4" w:space="0" w:color="000000"/>
              <w:bottom w:val="single" w:sz="4" w:space="0" w:color="000000"/>
              <w:right w:val="single" w:sz="4" w:space="0" w:color="000000"/>
            </w:tcBorders>
            <w:shd w:val="clear" w:color="auto" w:fill="auto"/>
          </w:tcPr>
          <w:p w14:paraId="20EE8893" w14:textId="6B55A96E" w:rsidR="00B85333" w:rsidRDefault="00903174"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127" w:type="dxa"/>
            <w:tcBorders>
              <w:top w:val="nil"/>
              <w:left w:val="nil"/>
              <w:bottom w:val="single" w:sz="4" w:space="0" w:color="000000"/>
              <w:right w:val="single" w:sz="4" w:space="0" w:color="000000"/>
            </w:tcBorders>
            <w:shd w:val="clear" w:color="auto" w:fill="auto"/>
          </w:tcPr>
          <w:p w14:paraId="79FA2293"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Составление журнала  операций  № 4</w:t>
            </w:r>
          </w:p>
        </w:tc>
        <w:tc>
          <w:tcPr>
            <w:tcW w:w="1984" w:type="dxa"/>
            <w:tcBorders>
              <w:top w:val="nil"/>
              <w:left w:val="nil"/>
              <w:bottom w:val="single" w:sz="4" w:space="0" w:color="000000"/>
              <w:right w:val="single" w:sz="4" w:space="0" w:color="000000"/>
            </w:tcBorders>
            <w:shd w:val="clear" w:color="auto" w:fill="auto"/>
          </w:tcPr>
          <w:p w14:paraId="0C0D63EE"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Документы поставщиков и подрядчиков</w:t>
            </w:r>
          </w:p>
        </w:tc>
        <w:tc>
          <w:tcPr>
            <w:tcW w:w="1701" w:type="dxa"/>
            <w:tcBorders>
              <w:top w:val="nil"/>
              <w:left w:val="nil"/>
              <w:bottom w:val="single" w:sz="4" w:space="0" w:color="000000"/>
              <w:right w:val="single" w:sz="4" w:space="0" w:color="000000"/>
            </w:tcBorders>
            <w:shd w:val="clear" w:color="auto" w:fill="auto"/>
          </w:tcPr>
          <w:p w14:paraId="78BF651E" w14:textId="77777777" w:rsidR="00B85333" w:rsidRPr="00B85333" w:rsidRDefault="00B85333" w:rsidP="009B6B80">
            <w:pPr>
              <w:rPr>
                <w:rFonts w:ascii="Times New Roman" w:eastAsia="Times New Roman" w:hAnsi="Times New Roman" w:cs="Times New Roman"/>
              </w:rPr>
            </w:pPr>
            <w:r w:rsidRPr="00B85333">
              <w:rPr>
                <w:rFonts w:ascii="Times New Roman" w:eastAsia="Times New Roman" w:hAnsi="Times New Roman" w:cs="Times New Roman"/>
              </w:rPr>
              <w:t>Заместителю главного бухгалтера</w:t>
            </w:r>
          </w:p>
        </w:tc>
        <w:tc>
          <w:tcPr>
            <w:tcW w:w="1559" w:type="dxa"/>
            <w:tcBorders>
              <w:top w:val="nil"/>
              <w:left w:val="nil"/>
              <w:bottom w:val="single" w:sz="4" w:space="0" w:color="000000"/>
              <w:right w:val="single" w:sz="4" w:space="0" w:color="000000"/>
            </w:tcBorders>
            <w:shd w:val="clear" w:color="auto" w:fill="auto"/>
          </w:tcPr>
          <w:p w14:paraId="619730EC" w14:textId="77777777" w:rsidR="00B85333" w:rsidRPr="00B85333" w:rsidRDefault="00B85333" w:rsidP="009B6B80">
            <w:pPr>
              <w:rPr>
                <w:rFonts w:ascii="Times New Roman" w:eastAsia="Times New Roman" w:hAnsi="Times New Roman" w:cs="Times New Roman"/>
              </w:rPr>
            </w:pPr>
            <w:r w:rsidRPr="00B85333">
              <w:rPr>
                <w:rFonts w:ascii="Times New Roman" w:eastAsia="Times New Roman" w:hAnsi="Times New Roman" w:cs="Times New Roman"/>
              </w:rPr>
              <w:t>6 число</w:t>
            </w:r>
          </w:p>
        </w:tc>
        <w:tc>
          <w:tcPr>
            <w:tcW w:w="1560" w:type="dxa"/>
            <w:tcBorders>
              <w:top w:val="nil"/>
              <w:left w:val="nil"/>
              <w:bottom w:val="single" w:sz="4" w:space="0" w:color="000000"/>
              <w:right w:val="single" w:sz="4" w:space="0" w:color="000000"/>
            </w:tcBorders>
            <w:shd w:val="clear" w:color="auto" w:fill="auto"/>
          </w:tcPr>
          <w:p w14:paraId="003CC5D9"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зам. нач. УБУ и ФК</w:t>
            </w:r>
          </w:p>
        </w:tc>
      </w:tr>
      <w:tr w:rsidR="00B85333" w14:paraId="13485470" w14:textId="77777777" w:rsidTr="0007256B">
        <w:trPr>
          <w:trHeight w:val="803"/>
        </w:trPr>
        <w:tc>
          <w:tcPr>
            <w:tcW w:w="596" w:type="dxa"/>
            <w:tcBorders>
              <w:top w:val="nil"/>
              <w:left w:val="single" w:sz="4" w:space="0" w:color="000000"/>
              <w:bottom w:val="single" w:sz="4" w:space="0" w:color="000000"/>
              <w:right w:val="single" w:sz="4" w:space="0" w:color="000000"/>
            </w:tcBorders>
            <w:shd w:val="clear" w:color="auto" w:fill="auto"/>
          </w:tcPr>
          <w:p w14:paraId="39F7C21F" w14:textId="28EEFDF6" w:rsidR="00B85333" w:rsidRDefault="003570F3" w:rsidP="00357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2127" w:type="dxa"/>
            <w:tcBorders>
              <w:top w:val="nil"/>
              <w:left w:val="nil"/>
              <w:bottom w:val="single" w:sz="4" w:space="0" w:color="000000"/>
              <w:right w:val="single" w:sz="4" w:space="0" w:color="000000"/>
            </w:tcBorders>
            <w:shd w:val="clear" w:color="auto" w:fill="auto"/>
          </w:tcPr>
          <w:p w14:paraId="70DEF9C6"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Составление журнала  операций  № 5</w:t>
            </w:r>
          </w:p>
        </w:tc>
        <w:tc>
          <w:tcPr>
            <w:tcW w:w="1984" w:type="dxa"/>
            <w:tcBorders>
              <w:top w:val="nil"/>
              <w:left w:val="nil"/>
              <w:bottom w:val="single" w:sz="4" w:space="0" w:color="000000"/>
              <w:right w:val="single" w:sz="4" w:space="0" w:color="000000"/>
            </w:tcBorders>
            <w:shd w:val="clear" w:color="auto" w:fill="auto"/>
          </w:tcPr>
          <w:p w14:paraId="35210AF4"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Документы поставщиков и подрядчиков</w:t>
            </w:r>
          </w:p>
        </w:tc>
        <w:tc>
          <w:tcPr>
            <w:tcW w:w="1701" w:type="dxa"/>
            <w:tcBorders>
              <w:top w:val="nil"/>
              <w:left w:val="nil"/>
              <w:bottom w:val="single" w:sz="4" w:space="0" w:color="000000"/>
              <w:right w:val="single" w:sz="4" w:space="0" w:color="000000"/>
            </w:tcBorders>
            <w:shd w:val="clear" w:color="auto" w:fill="auto"/>
          </w:tcPr>
          <w:p w14:paraId="4FAE0D61" w14:textId="77777777" w:rsidR="00B85333" w:rsidRPr="00B85333" w:rsidRDefault="00B85333" w:rsidP="009B6B80">
            <w:pPr>
              <w:rPr>
                <w:rFonts w:ascii="Times New Roman" w:eastAsia="Times New Roman" w:hAnsi="Times New Roman" w:cs="Times New Roman"/>
              </w:rPr>
            </w:pPr>
            <w:r w:rsidRPr="00B85333">
              <w:rPr>
                <w:rFonts w:ascii="Times New Roman" w:eastAsia="Times New Roman" w:hAnsi="Times New Roman" w:cs="Times New Roman"/>
              </w:rPr>
              <w:t>Заместителю главного бухгалтера</w:t>
            </w:r>
          </w:p>
        </w:tc>
        <w:tc>
          <w:tcPr>
            <w:tcW w:w="1559" w:type="dxa"/>
            <w:tcBorders>
              <w:top w:val="nil"/>
              <w:left w:val="nil"/>
              <w:bottom w:val="single" w:sz="4" w:space="0" w:color="000000"/>
              <w:right w:val="single" w:sz="4" w:space="0" w:color="000000"/>
            </w:tcBorders>
            <w:shd w:val="clear" w:color="auto" w:fill="auto"/>
          </w:tcPr>
          <w:p w14:paraId="63441ACD" w14:textId="77777777" w:rsidR="00B85333" w:rsidRPr="00B85333" w:rsidRDefault="00B85333" w:rsidP="009B6B80">
            <w:pPr>
              <w:rPr>
                <w:rFonts w:ascii="Times New Roman" w:eastAsia="Times New Roman" w:hAnsi="Times New Roman" w:cs="Times New Roman"/>
              </w:rPr>
            </w:pPr>
            <w:r w:rsidRPr="00B85333">
              <w:rPr>
                <w:rFonts w:ascii="Times New Roman" w:eastAsia="Times New Roman" w:hAnsi="Times New Roman" w:cs="Times New Roman"/>
              </w:rPr>
              <w:t>6 число</w:t>
            </w:r>
          </w:p>
        </w:tc>
        <w:tc>
          <w:tcPr>
            <w:tcW w:w="1560" w:type="dxa"/>
            <w:tcBorders>
              <w:top w:val="nil"/>
              <w:left w:val="nil"/>
              <w:bottom w:val="single" w:sz="4" w:space="0" w:color="000000"/>
              <w:right w:val="single" w:sz="4" w:space="0" w:color="000000"/>
            </w:tcBorders>
            <w:shd w:val="clear" w:color="auto" w:fill="auto"/>
          </w:tcPr>
          <w:p w14:paraId="46C51F23" w14:textId="77777777" w:rsidR="00B85333" w:rsidRPr="00B85333" w:rsidRDefault="00B85333" w:rsidP="0007256B">
            <w:pPr>
              <w:jc w:val="left"/>
              <w:rPr>
                <w:rFonts w:ascii="Times New Roman" w:eastAsia="Times New Roman" w:hAnsi="Times New Roman" w:cs="Times New Roman"/>
              </w:rPr>
            </w:pPr>
            <w:r w:rsidRPr="00B85333">
              <w:rPr>
                <w:rFonts w:ascii="Times New Roman" w:eastAsia="Times New Roman" w:hAnsi="Times New Roman" w:cs="Times New Roman"/>
              </w:rPr>
              <w:t>зам. главного бухгалтера</w:t>
            </w:r>
          </w:p>
        </w:tc>
      </w:tr>
    </w:tbl>
    <w:tbl>
      <w:tblPr>
        <w:tblStyle w:val="affff0"/>
        <w:tblW w:w="9527" w:type="dxa"/>
        <w:tblInd w:w="-34" w:type="dxa"/>
        <w:tblLayout w:type="fixed"/>
        <w:tblLook w:val="0000" w:firstRow="0" w:lastRow="0" w:firstColumn="0" w:lastColumn="0" w:noHBand="0" w:noVBand="0"/>
      </w:tblPr>
      <w:tblGrid>
        <w:gridCol w:w="596"/>
        <w:gridCol w:w="2127"/>
        <w:gridCol w:w="1984"/>
        <w:gridCol w:w="1701"/>
        <w:gridCol w:w="1559"/>
        <w:gridCol w:w="1560"/>
      </w:tblGrid>
      <w:tr w:rsidR="0005019D" w:rsidRPr="0029322E" w14:paraId="1A8E5D5B" w14:textId="77777777" w:rsidTr="0007256B">
        <w:trPr>
          <w:trHeight w:val="803"/>
        </w:trPr>
        <w:tc>
          <w:tcPr>
            <w:tcW w:w="596" w:type="dxa"/>
            <w:tcBorders>
              <w:top w:val="nil"/>
              <w:left w:val="single" w:sz="4" w:space="0" w:color="000000"/>
              <w:bottom w:val="single" w:sz="4" w:space="0" w:color="auto"/>
              <w:right w:val="single" w:sz="4" w:space="0" w:color="000000"/>
            </w:tcBorders>
            <w:shd w:val="clear" w:color="auto" w:fill="auto"/>
          </w:tcPr>
          <w:p w14:paraId="386EA776" w14:textId="30B50720" w:rsidR="0005019D" w:rsidRPr="00673EA8" w:rsidRDefault="003570F3" w:rsidP="00EE6C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2127" w:type="dxa"/>
            <w:tcBorders>
              <w:top w:val="nil"/>
              <w:left w:val="nil"/>
              <w:bottom w:val="single" w:sz="4" w:space="0" w:color="auto"/>
              <w:right w:val="single" w:sz="4" w:space="0" w:color="000000"/>
            </w:tcBorders>
            <w:shd w:val="clear" w:color="auto" w:fill="auto"/>
          </w:tcPr>
          <w:p w14:paraId="081B300A"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Предоставление информации по исполнению договоров на основании реестра заключенных договоров</w:t>
            </w:r>
          </w:p>
        </w:tc>
        <w:tc>
          <w:tcPr>
            <w:tcW w:w="1984" w:type="dxa"/>
            <w:tcBorders>
              <w:top w:val="nil"/>
              <w:left w:val="nil"/>
              <w:bottom w:val="single" w:sz="4" w:space="0" w:color="auto"/>
              <w:right w:val="single" w:sz="4" w:space="0" w:color="000000"/>
            </w:tcBorders>
            <w:shd w:val="clear" w:color="auto" w:fill="auto"/>
          </w:tcPr>
          <w:p w14:paraId="160E9EC4"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Управление закупок и продаж</w:t>
            </w:r>
          </w:p>
        </w:tc>
        <w:tc>
          <w:tcPr>
            <w:tcW w:w="1701" w:type="dxa"/>
            <w:tcBorders>
              <w:top w:val="nil"/>
              <w:left w:val="nil"/>
              <w:bottom w:val="single" w:sz="4" w:space="0" w:color="auto"/>
              <w:right w:val="single" w:sz="4" w:space="0" w:color="000000"/>
            </w:tcBorders>
            <w:shd w:val="clear" w:color="auto" w:fill="auto"/>
          </w:tcPr>
          <w:p w14:paraId="49ED8258"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Начальнику отдела закупок и продаж</w:t>
            </w:r>
          </w:p>
        </w:tc>
        <w:tc>
          <w:tcPr>
            <w:tcW w:w="1559" w:type="dxa"/>
            <w:tcBorders>
              <w:top w:val="nil"/>
              <w:left w:val="nil"/>
              <w:bottom w:val="single" w:sz="4" w:space="0" w:color="auto"/>
              <w:right w:val="single" w:sz="4" w:space="0" w:color="000000"/>
            </w:tcBorders>
            <w:shd w:val="clear" w:color="auto" w:fill="auto"/>
          </w:tcPr>
          <w:p w14:paraId="37AE4C33"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По мере составления/</w:t>
            </w:r>
          </w:p>
          <w:p w14:paraId="34AE1F63"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уточнения</w:t>
            </w:r>
          </w:p>
        </w:tc>
        <w:tc>
          <w:tcPr>
            <w:tcW w:w="1560" w:type="dxa"/>
            <w:tcBorders>
              <w:top w:val="nil"/>
              <w:left w:val="nil"/>
              <w:bottom w:val="single" w:sz="4" w:space="0" w:color="auto"/>
              <w:right w:val="single" w:sz="4" w:space="0" w:color="000000"/>
            </w:tcBorders>
            <w:shd w:val="clear" w:color="auto" w:fill="auto"/>
          </w:tcPr>
          <w:p w14:paraId="16F6F129" w14:textId="00707474" w:rsidR="0005019D" w:rsidRPr="00673EA8" w:rsidRDefault="00673EA8" w:rsidP="00EE6C59">
            <w:pPr>
              <w:spacing w:after="0" w:line="240" w:lineRule="auto"/>
              <w:rPr>
                <w:rFonts w:ascii="Times New Roman" w:eastAsia="Times New Roman" w:hAnsi="Times New Roman" w:cs="Times New Roman"/>
                <w:color w:val="000000"/>
              </w:rPr>
            </w:pPr>
            <w:r w:rsidRPr="00673EA8">
              <w:rPr>
                <w:rFonts w:ascii="Times New Roman" w:eastAsia="Times New Roman" w:hAnsi="Times New Roman" w:cs="Times New Roman"/>
                <w:color w:val="000000"/>
              </w:rPr>
              <w:t xml:space="preserve"> </w:t>
            </w:r>
          </w:p>
        </w:tc>
      </w:tr>
      <w:tr w:rsidR="0005019D" w:rsidRPr="0029322E" w14:paraId="7FD9886C" w14:textId="77777777" w:rsidTr="0007256B">
        <w:trPr>
          <w:trHeight w:val="1006"/>
        </w:trPr>
        <w:tc>
          <w:tcPr>
            <w:tcW w:w="596" w:type="dxa"/>
            <w:tcBorders>
              <w:top w:val="single" w:sz="4" w:space="0" w:color="auto"/>
              <w:left w:val="single" w:sz="4" w:space="0" w:color="000000"/>
              <w:bottom w:val="single" w:sz="4" w:space="0" w:color="000000"/>
              <w:right w:val="single" w:sz="4" w:space="0" w:color="000000"/>
            </w:tcBorders>
            <w:shd w:val="clear" w:color="auto" w:fill="auto"/>
          </w:tcPr>
          <w:p w14:paraId="62A02D05" w14:textId="0E228D5C" w:rsidR="0005019D" w:rsidRPr="00673EA8" w:rsidRDefault="0005019D" w:rsidP="00EE6C59">
            <w:pPr>
              <w:spacing w:after="0" w:line="240" w:lineRule="auto"/>
              <w:jc w:val="center"/>
              <w:rPr>
                <w:rFonts w:ascii="Times New Roman" w:eastAsia="Times New Roman" w:hAnsi="Times New Roman" w:cs="Times New Roman"/>
                <w:color w:val="000000"/>
              </w:rPr>
            </w:pPr>
            <w:r w:rsidRPr="00673EA8">
              <w:rPr>
                <w:rFonts w:ascii="Times New Roman" w:eastAsia="Times New Roman" w:hAnsi="Times New Roman" w:cs="Times New Roman"/>
                <w:color w:val="000000"/>
              </w:rPr>
              <w:t>2</w:t>
            </w:r>
            <w:r w:rsidR="003570F3">
              <w:rPr>
                <w:rFonts w:ascii="Times New Roman" w:eastAsia="Times New Roman" w:hAnsi="Times New Roman" w:cs="Times New Roman"/>
                <w:color w:val="000000"/>
              </w:rPr>
              <w:t>5</w:t>
            </w:r>
          </w:p>
        </w:tc>
        <w:tc>
          <w:tcPr>
            <w:tcW w:w="2127" w:type="dxa"/>
            <w:tcBorders>
              <w:top w:val="single" w:sz="4" w:space="0" w:color="auto"/>
              <w:left w:val="nil"/>
              <w:bottom w:val="single" w:sz="4" w:space="0" w:color="000000"/>
              <w:right w:val="single" w:sz="4" w:space="0" w:color="000000"/>
            </w:tcBorders>
            <w:shd w:val="clear" w:color="auto" w:fill="auto"/>
          </w:tcPr>
          <w:p w14:paraId="35EC052A"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Составление справок о расходах на услуги связи</w:t>
            </w:r>
          </w:p>
        </w:tc>
        <w:tc>
          <w:tcPr>
            <w:tcW w:w="1984" w:type="dxa"/>
            <w:tcBorders>
              <w:top w:val="single" w:sz="4" w:space="0" w:color="auto"/>
              <w:left w:val="nil"/>
              <w:bottom w:val="single" w:sz="4" w:space="0" w:color="000000"/>
              <w:right w:val="single" w:sz="4" w:space="0" w:color="000000"/>
            </w:tcBorders>
            <w:shd w:val="clear" w:color="auto" w:fill="auto"/>
          </w:tcPr>
          <w:p w14:paraId="3A8EE8C3" w14:textId="77777777" w:rsidR="0005019D" w:rsidRPr="00673EA8" w:rsidRDefault="0005019D" w:rsidP="0007256B">
            <w:pPr>
              <w:spacing w:after="0" w:line="240" w:lineRule="auto"/>
              <w:jc w:val="left"/>
              <w:rPr>
                <w:rFonts w:ascii="Times New Roman" w:eastAsia="Times New Roman" w:hAnsi="Times New Roman" w:cs="Times New Roman"/>
                <w:color w:val="000000"/>
              </w:rPr>
            </w:pPr>
          </w:p>
        </w:tc>
        <w:tc>
          <w:tcPr>
            <w:tcW w:w="1701" w:type="dxa"/>
            <w:tcBorders>
              <w:top w:val="single" w:sz="4" w:space="0" w:color="auto"/>
              <w:left w:val="nil"/>
              <w:bottom w:val="single" w:sz="4" w:space="0" w:color="000000"/>
              <w:right w:val="single" w:sz="4" w:space="0" w:color="000000"/>
            </w:tcBorders>
            <w:shd w:val="clear" w:color="auto" w:fill="auto"/>
          </w:tcPr>
          <w:p w14:paraId="178445C7"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Отдел использования и распоряжения имуществом</w:t>
            </w:r>
          </w:p>
        </w:tc>
        <w:tc>
          <w:tcPr>
            <w:tcW w:w="1559" w:type="dxa"/>
            <w:tcBorders>
              <w:top w:val="single" w:sz="4" w:space="0" w:color="auto"/>
              <w:left w:val="nil"/>
              <w:bottom w:val="single" w:sz="4" w:space="0" w:color="000000"/>
              <w:right w:val="single" w:sz="4" w:space="0" w:color="000000"/>
            </w:tcBorders>
            <w:shd w:val="clear" w:color="auto" w:fill="auto"/>
          </w:tcPr>
          <w:p w14:paraId="48759AF7"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Ежемесячно</w:t>
            </w:r>
          </w:p>
        </w:tc>
        <w:tc>
          <w:tcPr>
            <w:tcW w:w="1560" w:type="dxa"/>
            <w:tcBorders>
              <w:top w:val="single" w:sz="4" w:space="0" w:color="auto"/>
              <w:left w:val="nil"/>
              <w:bottom w:val="single" w:sz="4" w:space="0" w:color="000000"/>
              <w:right w:val="single" w:sz="4" w:space="0" w:color="000000"/>
            </w:tcBorders>
            <w:shd w:val="clear" w:color="auto" w:fill="auto"/>
          </w:tcPr>
          <w:p w14:paraId="62C6CDFF"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Ведущий бухгалтер</w:t>
            </w:r>
          </w:p>
        </w:tc>
      </w:tr>
      <w:tr w:rsidR="0005019D" w:rsidRPr="0029322E" w14:paraId="2459A591" w14:textId="77777777" w:rsidTr="0007256B">
        <w:trPr>
          <w:trHeight w:val="803"/>
        </w:trPr>
        <w:tc>
          <w:tcPr>
            <w:tcW w:w="596" w:type="dxa"/>
            <w:tcBorders>
              <w:top w:val="nil"/>
              <w:left w:val="single" w:sz="4" w:space="0" w:color="000000"/>
              <w:bottom w:val="single" w:sz="4" w:space="0" w:color="000000"/>
              <w:right w:val="single" w:sz="4" w:space="0" w:color="000000"/>
            </w:tcBorders>
            <w:shd w:val="clear" w:color="auto" w:fill="auto"/>
          </w:tcPr>
          <w:p w14:paraId="5753A0CD" w14:textId="6D8E98BA" w:rsidR="0005019D" w:rsidRPr="00673EA8" w:rsidRDefault="00903174" w:rsidP="00EE6C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2127" w:type="dxa"/>
            <w:tcBorders>
              <w:top w:val="nil"/>
              <w:left w:val="nil"/>
              <w:bottom w:val="single" w:sz="4" w:space="0" w:color="000000"/>
              <w:right w:val="single" w:sz="4" w:space="0" w:color="000000"/>
            </w:tcBorders>
            <w:shd w:val="clear" w:color="auto" w:fill="auto"/>
          </w:tcPr>
          <w:p w14:paraId="3E4CC532"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Составление справок об энергопотреблении</w:t>
            </w:r>
          </w:p>
        </w:tc>
        <w:tc>
          <w:tcPr>
            <w:tcW w:w="1984" w:type="dxa"/>
            <w:tcBorders>
              <w:top w:val="nil"/>
              <w:left w:val="nil"/>
              <w:bottom w:val="single" w:sz="4" w:space="0" w:color="000000"/>
              <w:right w:val="single" w:sz="4" w:space="0" w:color="000000"/>
            </w:tcBorders>
            <w:shd w:val="clear" w:color="auto" w:fill="auto"/>
          </w:tcPr>
          <w:p w14:paraId="2235D825" w14:textId="77777777" w:rsidR="0005019D" w:rsidRPr="00673EA8" w:rsidRDefault="0005019D" w:rsidP="0007256B">
            <w:pPr>
              <w:spacing w:after="0" w:line="240" w:lineRule="auto"/>
              <w:jc w:val="left"/>
              <w:rPr>
                <w:rFonts w:ascii="Times New Roman" w:eastAsia="Times New Roman" w:hAnsi="Times New Roman" w:cs="Times New Roman"/>
                <w:color w:val="000000"/>
              </w:rPr>
            </w:pPr>
          </w:p>
        </w:tc>
        <w:tc>
          <w:tcPr>
            <w:tcW w:w="1701" w:type="dxa"/>
            <w:tcBorders>
              <w:top w:val="nil"/>
              <w:left w:val="nil"/>
              <w:bottom w:val="single" w:sz="4" w:space="0" w:color="000000"/>
              <w:right w:val="single" w:sz="4" w:space="0" w:color="000000"/>
            </w:tcBorders>
            <w:shd w:val="clear" w:color="auto" w:fill="auto"/>
          </w:tcPr>
          <w:p w14:paraId="06B1DA23"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Отдел внебюджетной деятельности</w:t>
            </w:r>
          </w:p>
        </w:tc>
        <w:tc>
          <w:tcPr>
            <w:tcW w:w="1559" w:type="dxa"/>
            <w:tcBorders>
              <w:top w:val="nil"/>
              <w:left w:val="nil"/>
              <w:bottom w:val="single" w:sz="4" w:space="0" w:color="000000"/>
              <w:right w:val="single" w:sz="4" w:space="0" w:color="000000"/>
            </w:tcBorders>
            <w:shd w:val="clear" w:color="auto" w:fill="auto"/>
          </w:tcPr>
          <w:p w14:paraId="700A2A42"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Ежеквартально</w:t>
            </w:r>
          </w:p>
        </w:tc>
        <w:tc>
          <w:tcPr>
            <w:tcW w:w="1560" w:type="dxa"/>
            <w:tcBorders>
              <w:top w:val="nil"/>
              <w:left w:val="nil"/>
              <w:bottom w:val="single" w:sz="4" w:space="0" w:color="000000"/>
              <w:right w:val="single" w:sz="4" w:space="0" w:color="000000"/>
            </w:tcBorders>
            <w:shd w:val="clear" w:color="auto" w:fill="auto"/>
          </w:tcPr>
          <w:p w14:paraId="510412FF"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Ведущий бухгалтер</w:t>
            </w:r>
          </w:p>
        </w:tc>
      </w:tr>
      <w:tr w:rsidR="0005019D" w:rsidRPr="0029322E" w14:paraId="164BE1ED" w14:textId="77777777" w:rsidTr="0007256B">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E3178DB" w14:textId="3C34054C" w:rsidR="0005019D" w:rsidRPr="00673EA8" w:rsidRDefault="00903174" w:rsidP="00EE6C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2127" w:type="dxa"/>
            <w:tcBorders>
              <w:top w:val="single" w:sz="4" w:space="0" w:color="000000"/>
              <w:left w:val="nil"/>
              <w:bottom w:val="single" w:sz="4" w:space="0" w:color="000000"/>
              <w:right w:val="single" w:sz="4" w:space="0" w:color="000000"/>
            </w:tcBorders>
            <w:shd w:val="clear" w:color="auto" w:fill="auto"/>
          </w:tcPr>
          <w:p w14:paraId="6AF6207B"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Составление отчетности по фактическому потреблению и оплате коммунальных услуг</w:t>
            </w:r>
          </w:p>
        </w:tc>
        <w:tc>
          <w:tcPr>
            <w:tcW w:w="1984" w:type="dxa"/>
            <w:tcBorders>
              <w:top w:val="single" w:sz="4" w:space="0" w:color="000000"/>
              <w:left w:val="nil"/>
              <w:bottom w:val="single" w:sz="4" w:space="0" w:color="000000"/>
              <w:right w:val="single" w:sz="4" w:space="0" w:color="000000"/>
            </w:tcBorders>
            <w:shd w:val="clear" w:color="auto" w:fill="auto"/>
          </w:tcPr>
          <w:p w14:paraId="7F48EDFD" w14:textId="77777777" w:rsidR="0005019D" w:rsidRPr="00673EA8" w:rsidRDefault="0005019D" w:rsidP="0007256B">
            <w:pPr>
              <w:spacing w:after="0" w:line="240" w:lineRule="auto"/>
              <w:jc w:val="left"/>
              <w:rPr>
                <w:rFonts w:ascii="Times New Roman" w:eastAsia="Times New Roman" w:hAnsi="Times New Roman" w:cs="Times New Roman"/>
                <w:color w:val="000000"/>
              </w:rPr>
            </w:pPr>
          </w:p>
        </w:tc>
        <w:tc>
          <w:tcPr>
            <w:tcW w:w="1701" w:type="dxa"/>
            <w:tcBorders>
              <w:top w:val="single" w:sz="4" w:space="0" w:color="000000"/>
              <w:left w:val="nil"/>
              <w:bottom w:val="single" w:sz="4" w:space="0" w:color="000000"/>
              <w:right w:val="single" w:sz="4" w:space="0" w:color="000000"/>
            </w:tcBorders>
            <w:shd w:val="clear" w:color="auto" w:fill="auto"/>
          </w:tcPr>
          <w:p w14:paraId="2BDF04EA" w14:textId="7FA9B909" w:rsidR="0007256B"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Центр отраслевых информационно-аналитических систем московского энергетического института</w:t>
            </w:r>
          </w:p>
        </w:tc>
        <w:tc>
          <w:tcPr>
            <w:tcW w:w="1559" w:type="dxa"/>
            <w:tcBorders>
              <w:top w:val="single" w:sz="4" w:space="0" w:color="000000"/>
              <w:left w:val="nil"/>
              <w:bottom w:val="single" w:sz="4" w:space="0" w:color="000000"/>
              <w:right w:val="single" w:sz="4" w:space="0" w:color="000000"/>
            </w:tcBorders>
            <w:shd w:val="clear" w:color="auto" w:fill="auto"/>
          </w:tcPr>
          <w:p w14:paraId="25CC3E2E"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Ежеквартально</w:t>
            </w:r>
          </w:p>
        </w:tc>
        <w:tc>
          <w:tcPr>
            <w:tcW w:w="1560" w:type="dxa"/>
            <w:tcBorders>
              <w:top w:val="single" w:sz="4" w:space="0" w:color="000000"/>
              <w:left w:val="nil"/>
              <w:bottom w:val="single" w:sz="4" w:space="0" w:color="000000"/>
              <w:right w:val="single" w:sz="4" w:space="0" w:color="000000"/>
            </w:tcBorders>
            <w:shd w:val="clear" w:color="auto" w:fill="auto"/>
          </w:tcPr>
          <w:p w14:paraId="277A34E4" w14:textId="77777777" w:rsidR="0005019D" w:rsidRPr="00673EA8" w:rsidRDefault="0005019D" w:rsidP="0007256B">
            <w:pPr>
              <w:spacing w:after="0" w:line="240" w:lineRule="auto"/>
              <w:jc w:val="left"/>
              <w:rPr>
                <w:rFonts w:ascii="Times New Roman" w:eastAsia="Times New Roman" w:hAnsi="Times New Roman" w:cs="Times New Roman"/>
                <w:color w:val="000000"/>
              </w:rPr>
            </w:pPr>
            <w:r w:rsidRPr="00673EA8">
              <w:rPr>
                <w:rFonts w:ascii="Times New Roman" w:eastAsia="Times New Roman" w:hAnsi="Times New Roman" w:cs="Times New Roman"/>
                <w:color w:val="000000"/>
              </w:rPr>
              <w:t>Ведущий бухгалтер</w:t>
            </w:r>
          </w:p>
        </w:tc>
      </w:tr>
    </w:tbl>
    <w:p w14:paraId="2809CFC1" w14:textId="1C07B0ED" w:rsidR="007E307C" w:rsidRDefault="007E307C" w:rsidP="009631C8">
      <w:pPr>
        <w:spacing w:after="0" w:line="240" w:lineRule="auto"/>
        <w:rPr>
          <w:rFonts w:ascii="Times New Roman" w:eastAsia="Times New Roman" w:hAnsi="Times New Roman" w:cs="Times New Roman"/>
          <w:b/>
          <w:sz w:val="22"/>
          <w:szCs w:val="22"/>
        </w:rPr>
      </w:pPr>
    </w:p>
    <w:p w14:paraId="22D6321D" w14:textId="26ECE154" w:rsidR="00E55FDD" w:rsidRDefault="00D83642" w:rsidP="007E307C">
      <w:pPr>
        <w:spacing w:after="0" w:line="240" w:lineRule="auto"/>
        <w:ind w:firstLine="70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График документооборота отдела расчетов по оплате труда и стипендии</w:t>
      </w:r>
    </w:p>
    <w:p w14:paraId="0E4D4394" w14:textId="77777777" w:rsidR="00E55FDD" w:rsidRDefault="00E55FDD">
      <w:pPr>
        <w:spacing w:after="0" w:line="240" w:lineRule="auto"/>
        <w:ind w:hanging="1134"/>
        <w:jc w:val="left"/>
        <w:rPr>
          <w:rFonts w:ascii="Times New Roman" w:eastAsia="Times New Roman" w:hAnsi="Times New Roman" w:cs="Times New Roman"/>
        </w:rPr>
      </w:pPr>
    </w:p>
    <w:tbl>
      <w:tblPr>
        <w:tblStyle w:val="affff"/>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2153"/>
        <w:gridCol w:w="1958"/>
        <w:gridCol w:w="1701"/>
        <w:gridCol w:w="1559"/>
        <w:gridCol w:w="1560"/>
      </w:tblGrid>
      <w:tr w:rsidR="00E55FDD" w14:paraId="6885CBE2" w14:textId="77777777" w:rsidTr="00133202">
        <w:trPr>
          <w:trHeight w:val="853"/>
        </w:trPr>
        <w:tc>
          <w:tcPr>
            <w:tcW w:w="596" w:type="dxa"/>
            <w:shd w:val="clear" w:color="auto" w:fill="auto"/>
          </w:tcPr>
          <w:p w14:paraId="03D40210" w14:textId="77777777" w:rsidR="00903174" w:rsidRDefault="009031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5262B5B" w14:textId="4202E33A" w:rsidR="00E55FDD" w:rsidRDefault="00D836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п/п</w:t>
            </w:r>
          </w:p>
        </w:tc>
        <w:tc>
          <w:tcPr>
            <w:tcW w:w="2153" w:type="dxa"/>
            <w:shd w:val="clear" w:color="auto" w:fill="auto"/>
          </w:tcPr>
          <w:p w14:paraId="645A0A70"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операции</w:t>
            </w:r>
          </w:p>
        </w:tc>
        <w:tc>
          <w:tcPr>
            <w:tcW w:w="1958" w:type="dxa"/>
            <w:shd w:val="clear" w:color="auto" w:fill="auto"/>
          </w:tcPr>
          <w:p w14:paraId="6D4F565B"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 кого поступают входящие документы</w:t>
            </w:r>
          </w:p>
        </w:tc>
        <w:tc>
          <w:tcPr>
            <w:tcW w:w="1701" w:type="dxa"/>
            <w:shd w:val="clear" w:color="auto" w:fill="auto"/>
          </w:tcPr>
          <w:p w14:paraId="17B0E1F0" w14:textId="77777777" w:rsidR="00E55FDD" w:rsidRDefault="00D8364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Куда передаются исходящие документы</w:t>
            </w:r>
          </w:p>
        </w:tc>
        <w:tc>
          <w:tcPr>
            <w:tcW w:w="1559" w:type="dxa"/>
            <w:shd w:val="clear" w:color="auto" w:fill="auto"/>
          </w:tcPr>
          <w:p w14:paraId="77D877D8"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исполнения</w:t>
            </w:r>
          </w:p>
        </w:tc>
        <w:tc>
          <w:tcPr>
            <w:tcW w:w="1560" w:type="dxa"/>
            <w:shd w:val="clear" w:color="auto" w:fill="auto"/>
          </w:tcPr>
          <w:p w14:paraId="467A9A7F" w14:textId="77777777" w:rsidR="00E55FDD" w:rsidRDefault="00D836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Ответственный за исполнение</w:t>
            </w:r>
          </w:p>
        </w:tc>
      </w:tr>
      <w:tr w:rsidR="00E55FDD" w14:paraId="3838E1F9" w14:textId="77777777" w:rsidTr="00133202">
        <w:trPr>
          <w:trHeight w:val="580"/>
        </w:trPr>
        <w:tc>
          <w:tcPr>
            <w:tcW w:w="9527" w:type="dxa"/>
            <w:gridSpan w:val="6"/>
            <w:shd w:val="clear" w:color="auto" w:fill="auto"/>
            <w:vAlign w:val="center"/>
          </w:tcPr>
          <w:p w14:paraId="6FEB7D75" w14:textId="77777777" w:rsidR="00E55FDD" w:rsidRDefault="00D836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Группа расчетов по стипендии</w:t>
            </w:r>
          </w:p>
        </w:tc>
      </w:tr>
      <w:tr w:rsidR="00E55FDD" w14:paraId="4C3812C2" w14:textId="77777777" w:rsidTr="00133202">
        <w:trPr>
          <w:trHeight w:val="1310"/>
        </w:trPr>
        <w:tc>
          <w:tcPr>
            <w:tcW w:w="596" w:type="dxa"/>
            <w:shd w:val="clear" w:color="auto" w:fill="auto"/>
          </w:tcPr>
          <w:p w14:paraId="7941D9A8"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53" w:type="dxa"/>
            <w:shd w:val="clear" w:color="auto" w:fill="auto"/>
          </w:tcPr>
          <w:p w14:paraId="6E47F7D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 по делам студентов</w:t>
            </w:r>
          </w:p>
        </w:tc>
        <w:tc>
          <w:tcPr>
            <w:tcW w:w="1958" w:type="dxa"/>
            <w:shd w:val="clear" w:color="auto" w:fill="auto"/>
          </w:tcPr>
          <w:p w14:paraId="59FAFB7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студентов учебно-методического управления, общий отдел канцелярии</w:t>
            </w:r>
          </w:p>
        </w:tc>
        <w:tc>
          <w:tcPr>
            <w:tcW w:w="1701" w:type="dxa"/>
            <w:shd w:val="clear" w:color="auto" w:fill="auto"/>
          </w:tcPr>
          <w:p w14:paraId="0C8D1B4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shd w:val="clear" w:color="auto" w:fill="auto"/>
          </w:tcPr>
          <w:p w14:paraId="1C5B7A7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Ежедневно </w:t>
            </w:r>
          </w:p>
        </w:tc>
        <w:tc>
          <w:tcPr>
            <w:tcW w:w="1560" w:type="dxa"/>
            <w:shd w:val="clear" w:color="auto" w:fill="auto"/>
          </w:tcPr>
          <w:p w14:paraId="7C75BF4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E55FDD" w14:paraId="63D400DE" w14:textId="77777777" w:rsidTr="00133202">
        <w:trPr>
          <w:trHeight w:val="803"/>
        </w:trPr>
        <w:tc>
          <w:tcPr>
            <w:tcW w:w="596" w:type="dxa"/>
            <w:shd w:val="clear" w:color="auto" w:fill="auto"/>
          </w:tcPr>
          <w:p w14:paraId="1E348202"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53" w:type="dxa"/>
            <w:shd w:val="clear" w:color="auto" w:fill="auto"/>
          </w:tcPr>
          <w:p w14:paraId="5F6C3EE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w:t>
            </w:r>
          </w:p>
          <w:p w14:paraId="56B6C66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о назначении специальной стипендий Санкт-Петербурга</w:t>
            </w:r>
          </w:p>
        </w:tc>
        <w:tc>
          <w:tcPr>
            <w:tcW w:w="1958" w:type="dxa"/>
            <w:shd w:val="clear" w:color="auto" w:fill="auto"/>
          </w:tcPr>
          <w:p w14:paraId="767A2C1D"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Организационно-студенческий отдел учебно-методического управления, общий отдел канцелярии</w:t>
            </w:r>
          </w:p>
          <w:p w14:paraId="3CE6B2D0" w14:textId="083864A8" w:rsidR="00A05BA9" w:rsidRDefault="00A05BA9">
            <w:pPr>
              <w:spacing w:after="0" w:line="240" w:lineRule="auto"/>
              <w:jc w:val="left"/>
              <w:rPr>
                <w:rFonts w:ascii="Times New Roman" w:eastAsia="Times New Roman" w:hAnsi="Times New Roman" w:cs="Times New Roman"/>
              </w:rPr>
            </w:pPr>
          </w:p>
        </w:tc>
        <w:tc>
          <w:tcPr>
            <w:tcW w:w="1701" w:type="dxa"/>
            <w:shd w:val="clear" w:color="auto" w:fill="auto"/>
          </w:tcPr>
          <w:p w14:paraId="7966BB6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shd w:val="clear" w:color="auto" w:fill="auto"/>
          </w:tcPr>
          <w:p w14:paraId="752FBF6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 </w:t>
            </w:r>
          </w:p>
        </w:tc>
        <w:tc>
          <w:tcPr>
            <w:tcW w:w="1560" w:type="dxa"/>
            <w:shd w:val="clear" w:color="auto" w:fill="auto"/>
          </w:tcPr>
          <w:p w14:paraId="43CE7E6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Начальник отдела, ведущий бухгалтер </w:t>
            </w:r>
          </w:p>
        </w:tc>
      </w:tr>
      <w:tr w:rsidR="00E55FDD" w14:paraId="62491A95" w14:textId="77777777" w:rsidTr="00133202">
        <w:trPr>
          <w:trHeight w:val="1096"/>
        </w:trPr>
        <w:tc>
          <w:tcPr>
            <w:tcW w:w="596" w:type="dxa"/>
            <w:shd w:val="clear" w:color="auto" w:fill="auto"/>
          </w:tcPr>
          <w:p w14:paraId="5732417A"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2153" w:type="dxa"/>
            <w:shd w:val="clear" w:color="auto" w:fill="auto"/>
          </w:tcPr>
          <w:p w14:paraId="3E06D6B0"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 по аспирантуре</w:t>
            </w:r>
          </w:p>
        </w:tc>
        <w:tc>
          <w:tcPr>
            <w:tcW w:w="1958" w:type="dxa"/>
            <w:shd w:val="clear" w:color="auto" w:fill="auto"/>
          </w:tcPr>
          <w:p w14:paraId="2766F0F6" w14:textId="2B5F2ED3" w:rsidR="007E307C"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аспирантуры, общий отдел канцелярии</w:t>
            </w:r>
          </w:p>
        </w:tc>
        <w:tc>
          <w:tcPr>
            <w:tcW w:w="1701" w:type="dxa"/>
            <w:shd w:val="clear" w:color="auto" w:fill="auto"/>
          </w:tcPr>
          <w:p w14:paraId="3336CAB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shd w:val="clear" w:color="auto" w:fill="auto"/>
          </w:tcPr>
          <w:p w14:paraId="580C5F1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w:t>
            </w:r>
          </w:p>
        </w:tc>
        <w:tc>
          <w:tcPr>
            <w:tcW w:w="1560" w:type="dxa"/>
            <w:shd w:val="clear" w:color="auto" w:fill="auto"/>
          </w:tcPr>
          <w:p w14:paraId="6DA8080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E55FDD" w14:paraId="75DF503D" w14:textId="77777777" w:rsidTr="00133202">
        <w:trPr>
          <w:trHeight w:val="1252"/>
        </w:trPr>
        <w:tc>
          <w:tcPr>
            <w:tcW w:w="596" w:type="dxa"/>
            <w:shd w:val="clear" w:color="auto" w:fill="auto"/>
          </w:tcPr>
          <w:p w14:paraId="298DB3C0"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53" w:type="dxa"/>
            <w:shd w:val="clear" w:color="auto" w:fill="auto"/>
          </w:tcPr>
          <w:p w14:paraId="3C359CA0"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 о направлении студентов и аспирантов в поездки</w:t>
            </w:r>
          </w:p>
        </w:tc>
        <w:tc>
          <w:tcPr>
            <w:tcW w:w="1958" w:type="dxa"/>
            <w:shd w:val="clear" w:color="auto" w:fill="auto"/>
          </w:tcPr>
          <w:p w14:paraId="6FC671B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Управление международного сотрудничества, общий отдел канцелярии</w:t>
            </w:r>
          </w:p>
        </w:tc>
        <w:tc>
          <w:tcPr>
            <w:tcW w:w="1701" w:type="dxa"/>
            <w:shd w:val="clear" w:color="auto" w:fill="auto"/>
          </w:tcPr>
          <w:p w14:paraId="2B05D0F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shd w:val="clear" w:color="auto" w:fill="auto"/>
          </w:tcPr>
          <w:p w14:paraId="192EC99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 </w:t>
            </w:r>
          </w:p>
        </w:tc>
        <w:tc>
          <w:tcPr>
            <w:tcW w:w="1560" w:type="dxa"/>
            <w:shd w:val="clear" w:color="auto" w:fill="auto"/>
          </w:tcPr>
          <w:p w14:paraId="32F82CE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Начальник отдела, ведущий бухгалтер </w:t>
            </w:r>
          </w:p>
        </w:tc>
      </w:tr>
      <w:tr w:rsidR="00E55FDD" w14:paraId="39B1A522" w14:textId="77777777" w:rsidTr="00133202">
        <w:trPr>
          <w:trHeight w:val="1238"/>
        </w:trPr>
        <w:tc>
          <w:tcPr>
            <w:tcW w:w="596" w:type="dxa"/>
            <w:tcBorders>
              <w:bottom w:val="single" w:sz="4" w:space="0" w:color="000000"/>
            </w:tcBorders>
            <w:shd w:val="clear" w:color="auto" w:fill="auto"/>
          </w:tcPr>
          <w:p w14:paraId="13162874"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53" w:type="dxa"/>
            <w:tcBorders>
              <w:bottom w:val="single" w:sz="4" w:space="0" w:color="000000"/>
            </w:tcBorders>
            <w:shd w:val="clear" w:color="auto" w:fill="auto"/>
          </w:tcPr>
          <w:p w14:paraId="541A9A0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 о зачислении на учебу иностранных граждан</w:t>
            </w:r>
          </w:p>
        </w:tc>
        <w:tc>
          <w:tcPr>
            <w:tcW w:w="1958" w:type="dxa"/>
            <w:tcBorders>
              <w:bottom w:val="single" w:sz="4" w:space="0" w:color="000000"/>
            </w:tcBorders>
            <w:shd w:val="clear" w:color="auto" w:fill="auto"/>
          </w:tcPr>
          <w:p w14:paraId="1B938E4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Управление международного сотрудничества, общий отдел канцелярии</w:t>
            </w:r>
          </w:p>
        </w:tc>
        <w:tc>
          <w:tcPr>
            <w:tcW w:w="1701" w:type="dxa"/>
            <w:tcBorders>
              <w:bottom w:val="single" w:sz="4" w:space="0" w:color="000000"/>
            </w:tcBorders>
            <w:shd w:val="clear" w:color="auto" w:fill="auto"/>
          </w:tcPr>
          <w:p w14:paraId="06C6192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tcBorders>
              <w:bottom w:val="single" w:sz="4" w:space="0" w:color="000000"/>
            </w:tcBorders>
            <w:shd w:val="clear" w:color="auto" w:fill="auto"/>
          </w:tcPr>
          <w:p w14:paraId="78C0B5F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w:t>
            </w:r>
          </w:p>
          <w:p w14:paraId="14112CF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поступления</w:t>
            </w:r>
          </w:p>
        </w:tc>
        <w:tc>
          <w:tcPr>
            <w:tcW w:w="1560" w:type="dxa"/>
            <w:tcBorders>
              <w:bottom w:val="single" w:sz="4" w:space="0" w:color="000000"/>
            </w:tcBorders>
            <w:shd w:val="clear" w:color="auto" w:fill="auto"/>
          </w:tcPr>
          <w:p w14:paraId="71F75CD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Начальник отдела, ведущий бухгалтер </w:t>
            </w:r>
          </w:p>
        </w:tc>
      </w:tr>
      <w:tr w:rsidR="00E55FDD" w14:paraId="72CEA616" w14:textId="77777777" w:rsidTr="00133202">
        <w:trPr>
          <w:trHeight w:val="2011"/>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F18DB19"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279A2E7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 о выплате компенсаций студентам, относящимся к категории детей-сирот и  материальной  помощи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60F46F4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Факультеты/институты, отдел студентов учебно-методического управления, общий отдел канцелярии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5EDD6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6078A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00ABE0"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Начальник отдела, ведущий бухгалтер </w:t>
            </w:r>
          </w:p>
        </w:tc>
      </w:tr>
      <w:tr w:rsidR="00E55FDD" w14:paraId="1640015E" w14:textId="77777777" w:rsidTr="00133202">
        <w:trPr>
          <w:trHeight w:val="1260"/>
        </w:trPr>
        <w:tc>
          <w:tcPr>
            <w:tcW w:w="596" w:type="dxa"/>
            <w:tcBorders>
              <w:top w:val="single" w:sz="4" w:space="0" w:color="000000"/>
            </w:tcBorders>
            <w:shd w:val="clear" w:color="auto" w:fill="auto"/>
          </w:tcPr>
          <w:p w14:paraId="7CC6818A"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53" w:type="dxa"/>
            <w:tcBorders>
              <w:top w:val="single" w:sz="4" w:space="0" w:color="000000"/>
            </w:tcBorders>
            <w:shd w:val="clear" w:color="auto" w:fill="auto"/>
          </w:tcPr>
          <w:p w14:paraId="66648C8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 о назначении академической стипендий на семестр</w:t>
            </w:r>
          </w:p>
        </w:tc>
        <w:tc>
          <w:tcPr>
            <w:tcW w:w="1958" w:type="dxa"/>
            <w:tcBorders>
              <w:top w:val="single" w:sz="4" w:space="0" w:color="000000"/>
            </w:tcBorders>
            <w:shd w:val="clear" w:color="auto" w:fill="auto"/>
          </w:tcPr>
          <w:p w14:paraId="3A7031E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Факультеты/институты, общий отдел канцелярии</w:t>
            </w:r>
          </w:p>
        </w:tc>
        <w:tc>
          <w:tcPr>
            <w:tcW w:w="1701" w:type="dxa"/>
            <w:tcBorders>
              <w:top w:val="single" w:sz="4" w:space="0" w:color="000000"/>
            </w:tcBorders>
            <w:shd w:val="clear" w:color="auto" w:fill="auto"/>
          </w:tcPr>
          <w:p w14:paraId="7D37EF8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tcBorders>
              <w:top w:val="single" w:sz="4" w:space="0" w:color="000000"/>
            </w:tcBorders>
            <w:shd w:val="clear" w:color="auto" w:fill="auto"/>
          </w:tcPr>
          <w:p w14:paraId="65EC916A" w14:textId="77777777" w:rsidR="00E55FDD" w:rsidRDefault="00D83642">
            <w:pPr>
              <w:spacing w:after="0" w:line="240" w:lineRule="auto"/>
              <w:ind w:left="-33"/>
              <w:jc w:val="left"/>
              <w:rPr>
                <w:rFonts w:ascii="Times New Roman" w:eastAsia="Times New Roman" w:hAnsi="Times New Roman" w:cs="Times New Roman"/>
              </w:rPr>
            </w:pPr>
            <w:r>
              <w:rPr>
                <w:rFonts w:ascii="Times New Roman" w:eastAsia="Times New Roman" w:hAnsi="Times New Roman" w:cs="Times New Roman"/>
              </w:rPr>
              <w:t>Не позднее 15 числа месяца, следующего за окончанием сессии</w:t>
            </w:r>
          </w:p>
        </w:tc>
        <w:tc>
          <w:tcPr>
            <w:tcW w:w="1560" w:type="dxa"/>
            <w:tcBorders>
              <w:top w:val="single" w:sz="4" w:space="0" w:color="000000"/>
            </w:tcBorders>
            <w:shd w:val="clear" w:color="auto" w:fill="auto"/>
          </w:tcPr>
          <w:p w14:paraId="3F93701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Начальник отдела, ведущий бухгалтер </w:t>
            </w:r>
          </w:p>
        </w:tc>
      </w:tr>
      <w:tr w:rsidR="00E55FDD" w14:paraId="423CE734" w14:textId="77777777" w:rsidTr="00133202">
        <w:trPr>
          <w:trHeight w:val="1987"/>
        </w:trPr>
        <w:tc>
          <w:tcPr>
            <w:tcW w:w="596" w:type="dxa"/>
            <w:shd w:val="clear" w:color="auto" w:fill="auto"/>
          </w:tcPr>
          <w:p w14:paraId="308132EA"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53" w:type="dxa"/>
            <w:shd w:val="clear" w:color="auto" w:fill="auto"/>
          </w:tcPr>
          <w:p w14:paraId="678B049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дополнительных приказов  о назначении академической стипендии на семестр, социальной стипендии</w:t>
            </w:r>
          </w:p>
        </w:tc>
        <w:tc>
          <w:tcPr>
            <w:tcW w:w="1958" w:type="dxa"/>
            <w:shd w:val="clear" w:color="auto" w:fill="auto"/>
          </w:tcPr>
          <w:p w14:paraId="5B3BD69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Факультеты/институты, общий отдел канцелярии</w:t>
            </w:r>
          </w:p>
        </w:tc>
        <w:tc>
          <w:tcPr>
            <w:tcW w:w="1701" w:type="dxa"/>
            <w:shd w:val="clear" w:color="auto" w:fill="auto"/>
          </w:tcPr>
          <w:p w14:paraId="21A35DF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shd w:val="clear" w:color="auto" w:fill="auto"/>
          </w:tcPr>
          <w:p w14:paraId="13592FD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w:t>
            </w:r>
          </w:p>
        </w:tc>
        <w:tc>
          <w:tcPr>
            <w:tcW w:w="1560" w:type="dxa"/>
            <w:shd w:val="clear" w:color="auto" w:fill="auto"/>
          </w:tcPr>
          <w:p w14:paraId="5F8D13C9"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Начальник отдела, ведущий бухгалтер </w:t>
            </w:r>
          </w:p>
        </w:tc>
      </w:tr>
      <w:tr w:rsidR="00E55FDD" w14:paraId="7803A0EA" w14:textId="77777777" w:rsidTr="00133202">
        <w:trPr>
          <w:trHeight w:val="1108"/>
        </w:trPr>
        <w:tc>
          <w:tcPr>
            <w:tcW w:w="596" w:type="dxa"/>
            <w:shd w:val="clear" w:color="auto" w:fill="auto"/>
          </w:tcPr>
          <w:p w14:paraId="357E7FEC"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2153" w:type="dxa"/>
            <w:shd w:val="clear" w:color="auto" w:fill="auto"/>
          </w:tcPr>
          <w:p w14:paraId="50FE45E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 о выпуске, отчислении студентов</w:t>
            </w:r>
          </w:p>
        </w:tc>
        <w:tc>
          <w:tcPr>
            <w:tcW w:w="1958" w:type="dxa"/>
            <w:shd w:val="clear" w:color="auto" w:fill="auto"/>
          </w:tcPr>
          <w:p w14:paraId="45CC2EC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Факультеты/институты, общий отдел канцелярии</w:t>
            </w:r>
          </w:p>
        </w:tc>
        <w:tc>
          <w:tcPr>
            <w:tcW w:w="1701" w:type="dxa"/>
            <w:shd w:val="clear" w:color="auto" w:fill="auto"/>
          </w:tcPr>
          <w:p w14:paraId="452B077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shd w:val="clear" w:color="auto" w:fill="auto"/>
          </w:tcPr>
          <w:p w14:paraId="1ECA608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w:t>
            </w:r>
          </w:p>
        </w:tc>
        <w:tc>
          <w:tcPr>
            <w:tcW w:w="1560" w:type="dxa"/>
            <w:shd w:val="clear" w:color="auto" w:fill="auto"/>
          </w:tcPr>
          <w:p w14:paraId="54E533D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Начальник отдела, ведущий бухгалтер </w:t>
            </w:r>
          </w:p>
        </w:tc>
      </w:tr>
      <w:tr w:rsidR="00E55FDD" w14:paraId="6D9CD706" w14:textId="77777777" w:rsidTr="00133202">
        <w:trPr>
          <w:trHeight w:val="803"/>
        </w:trPr>
        <w:tc>
          <w:tcPr>
            <w:tcW w:w="596" w:type="dxa"/>
            <w:shd w:val="clear" w:color="auto" w:fill="auto"/>
          </w:tcPr>
          <w:p w14:paraId="3E4125F9"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153" w:type="dxa"/>
            <w:shd w:val="clear" w:color="auto" w:fill="auto"/>
          </w:tcPr>
          <w:p w14:paraId="645A89C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Занесение № счетов банковских карт студентам, аспирантам по личным заявлениям и реестрам Сбербанка</w:t>
            </w:r>
          </w:p>
          <w:p w14:paraId="0063E28C" w14:textId="77777777" w:rsidR="00E55FDD" w:rsidRDefault="00E55FDD">
            <w:pPr>
              <w:spacing w:after="0" w:line="240" w:lineRule="auto"/>
              <w:jc w:val="left"/>
              <w:rPr>
                <w:rFonts w:ascii="Times New Roman" w:eastAsia="Times New Roman" w:hAnsi="Times New Roman" w:cs="Times New Roman"/>
              </w:rPr>
            </w:pPr>
          </w:p>
        </w:tc>
        <w:tc>
          <w:tcPr>
            <w:tcW w:w="1958" w:type="dxa"/>
            <w:shd w:val="clear" w:color="auto" w:fill="auto"/>
          </w:tcPr>
          <w:p w14:paraId="12F6CD2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Студенты, аспиранты, Сбербанк РФ</w:t>
            </w:r>
          </w:p>
        </w:tc>
        <w:tc>
          <w:tcPr>
            <w:tcW w:w="1701" w:type="dxa"/>
            <w:shd w:val="clear" w:color="auto" w:fill="auto"/>
          </w:tcPr>
          <w:p w14:paraId="212854A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559" w:type="dxa"/>
            <w:shd w:val="clear" w:color="auto" w:fill="auto"/>
          </w:tcPr>
          <w:p w14:paraId="2343DDC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w:t>
            </w:r>
          </w:p>
        </w:tc>
        <w:tc>
          <w:tcPr>
            <w:tcW w:w="1560" w:type="dxa"/>
            <w:shd w:val="clear" w:color="auto" w:fill="auto"/>
          </w:tcPr>
          <w:p w14:paraId="7D9F9179"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E55FDD" w14:paraId="74C83EDC" w14:textId="77777777" w:rsidTr="00133202">
        <w:trPr>
          <w:trHeight w:val="803"/>
        </w:trPr>
        <w:tc>
          <w:tcPr>
            <w:tcW w:w="596" w:type="dxa"/>
            <w:shd w:val="clear" w:color="auto" w:fill="auto"/>
          </w:tcPr>
          <w:p w14:paraId="34F1FBFD"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153" w:type="dxa"/>
            <w:shd w:val="clear" w:color="auto" w:fill="auto"/>
          </w:tcPr>
          <w:p w14:paraId="425CE7A9"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Составление журналов операций по расчетам по стипендии </w:t>
            </w:r>
          </w:p>
        </w:tc>
        <w:tc>
          <w:tcPr>
            <w:tcW w:w="1958" w:type="dxa"/>
            <w:shd w:val="clear" w:color="auto" w:fill="auto"/>
          </w:tcPr>
          <w:p w14:paraId="0130149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701" w:type="dxa"/>
            <w:shd w:val="clear" w:color="auto" w:fill="auto"/>
          </w:tcPr>
          <w:p w14:paraId="096A8AA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Главный бухгалтер, заместитель главного бухгалтера, начальник УБУ и ФК, заместители начальника УБУ и ФК</w:t>
            </w:r>
          </w:p>
          <w:p w14:paraId="2C91ADCF" w14:textId="43C8CCED" w:rsidR="00A05BA9" w:rsidRDefault="00A05BA9">
            <w:pPr>
              <w:spacing w:after="0" w:line="240" w:lineRule="auto"/>
              <w:jc w:val="left"/>
              <w:rPr>
                <w:rFonts w:ascii="Times New Roman" w:eastAsia="Times New Roman" w:hAnsi="Times New Roman" w:cs="Times New Roman"/>
              </w:rPr>
            </w:pPr>
          </w:p>
        </w:tc>
        <w:tc>
          <w:tcPr>
            <w:tcW w:w="1559" w:type="dxa"/>
            <w:shd w:val="clear" w:color="auto" w:fill="auto"/>
          </w:tcPr>
          <w:p w14:paraId="6BC59B5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16E5465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tc>
      </w:tr>
      <w:tr w:rsidR="00E55FDD" w14:paraId="141E0AA5" w14:textId="77777777" w:rsidTr="00133202">
        <w:trPr>
          <w:trHeight w:val="803"/>
        </w:trPr>
        <w:tc>
          <w:tcPr>
            <w:tcW w:w="596" w:type="dxa"/>
            <w:shd w:val="clear" w:color="auto" w:fill="auto"/>
          </w:tcPr>
          <w:p w14:paraId="41207429"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53" w:type="dxa"/>
            <w:shd w:val="clear" w:color="auto" w:fill="auto"/>
          </w:tcPr>
          <w:p w14:paraId="151514A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мониторингов и квартальных отчетов по стипендии</w:t>
            </w:r>
          </w:p>
        </w:tc>
        <w:tc>
          <w:tcPr>
            <w:tcW w:w="1958" w:type="dxa"/>
            <w:shd w:val="clear" w:color="auto" w:fill="auto"/>
          </w:tcPr>
          <w:p w14:paraId="64C5F04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701" w:type="dxa"/>
            <w:shd w:val="clear" w:color="auto" w:fill="auto"/>
          </w:tcPr>
          <w:p w14:paraId="204A687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Главный бухгалтер, заместитель главного бухгалтера, начальник УБУ и ФК, заместители начальника УБУ и ФК</w:t>
            </w:r>
          </w:p>
          <w:p w14:paraId="189FDB0B" w14:textId="399B925A" w:rsidR="007E307C" w:rsidRDefault="007E307C">
            <w:pPr>
              <w:spacing w:after="0" w:line="240" w:lineRule="auto"/>
              <w:jc w:val="left"/>
              <w:rPr>
                <w:rFonts w:ascii="Times New Roman" w:eastAsia="Times New Roman" w:hAnsi="Times New Roman" w:cs="Times New Roman"/>
              </w:rPr>
            </w:pPr>
          </w:p>
        </w:tc>
        <w:tc>
          <w:tcPr>
            <w:tcW w:w="1559" w:type="dxa"/>
            <w:shd w:val="clear" w:color="auto" w:fill="auto"/>
          </w:tcPr>
          <w:p w14:paraId="47A2E32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 запросов</w:t>
            </w:r>
          </w:p>
        </w:tc>
        <w:tc>
          <w:tcPr>
            <w:tcW w:w="1560" w:type="dxa"/>
            <w:shd w:val="clear" w:color="auto" w:fill="auto"/>
          </w:tcPr>
          <w:p w14:paraId="4EF124C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tc>
      </w:tr>
      <w:tr w:rsidR="00E55FDD" w14:paraId="2B41B419" w14:textId="77777777" w:rsidTr="00133202">
        <w:trPr>
          <w:trHeight w:val="1043"/>
        </w:trPr>
        <w:tc>
          <w:tcPr>
            <w:tcW w:w="596" w:type="dxa"/>
            <w:shd w:val="clear" w:color="auto" w:fill="auto"/>
          </w:tcPr>
          <w:p w14:paraId="5F8B0F91"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2153" w:type="dxa"/>
            <w:shd w:val="clear" w:color="auto" w:fill="auto"/>
          </w:tcPr>
          <w:p w14:paraId="74E10D48" w14:textId="13C5E6A4" w:rsidR="00A05BA9"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ведомостей на выплату стипендии в кассе университета</w:t>
            </w:r>
          </w:p>
        </w:tc>
        <w:tc>
          <w:tcPr>
            <w:tcW w:w="1958" w:type="dxa"/>
            <w:shd w:val="clear" w:color="auto" w:fill="auto"/>
          </w:tcPr>
          <w:p w14:paraId="78C77AA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701" w:type="dxa"/>
            <w:shd w:val="clear" w:color="auto" w:fill="auto"/>
          </w:tcPr>
          <w:p w14:paraId="17B9C12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559" w:type="dxa"/>
            <w:shd w:val="clear" w:color="auto" w:fill="auto"/>
          </w:tcPr>
          <w:p w14:paraId="4C3480BD"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153B9EA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tc>
      </w:tr>
      <w:tr w:rsidR="00E55FDD" w14:paraId="6DC29A37" w14:textId="77777777" w:rsidTr="00133202">
        <w:trPr>
          <w:trHeight w:val="986"/>
        </w:trPr>
        <w:tc>
          <w:tcPr>
            <w:tcW w:w="596" w:type="dxa"/>
            <w:shd w:val="clear" w:color="auto" w:fill="auto"/>
          </w:tcPr>
          <w:p w14:paraId="12A6F79B"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2153" w:type="dxa"/>
            <w:shd w:val="clear" w:color="auto" w:fill="auto"/>
          </w:tcPr>
          <w:p w14:paraId="2A75A497"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списков на безналичное перечисление стипендии на карты</w:t>
            </w:r>
          </w:p>
        </w:tc>
        <w:tc>
          <w:tcPr>
            <w:tcW w:w="1958" w:type="dxa"/>
            <w:shd w:val="clear" w:color="auto" w:fill="auto"/>
          </w:tcPr>
          <w:p w14:paraId="7E37FFE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701" w:type="dxa"/>
            <w:shd w:val="clear" w:color="auto" w:fill="auto"/>
          </w:tcPr>
          <w:p w14:paraId="45624DD0"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559" w:type="dxa"/>
            <w:shd w:val="clear" w:color="auto" w:fill="auto"/>
          </w:tcPr>
          <w:p w14:paraId="6750043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03BFBD0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tc>
      </w:tr>
      <w:tr w:rsidR="00E55FDD" w14:paraId="40E506DF" w14:textId="77777777" w:rsidTr="00133202">
        <w:trPr>
          <w:trHeight w:val="1490"/>
        </w:trPr>
        <w:tc>
          <w:tcPr>
            <w:tcW w:w="596" w:type="dxa"/>
            <w:shd w:val="clear" w:color="auto" w:fill="auto"/>
          </w:tcPr>
          <w:p w14:paraId="5DA31B6D"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153" w:type="dxa"/>
            <w:shd w:val="clear" w:color="auto" w:fill="auto"/>
          </w:tcPr>
          <w:p w14:paraId="616E40CD" w14:textId="5FC595EB"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Оформление заявок на перечисление стипендии, компенсаций, удержаний из стипендии</w:t>
            </w:r>
          </w:p>
        </w:tc>
        <w:tc>
          <w:tcPr>
            <w:tcW w:w="1958" w:type="dxa"/>
            <w:shd w:val="clear" w:color="auto" w:fill="auto"/>
          </w:tcPr>
          <w:p w14:paraId="5DB8F02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701" w:type="dxa"/>
            <w:shd w:val="clear" w:color="auto" w:fill="auto"/>
          </w:tcPr>
          <w:p w14:paraId="1AE1254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559" w:type="dxa"/>
            <w:shd w:val="clear" w:color="auto" w:fill="auto"/>
          </w:tcPr>
          <w:p w14:paraId="4A5F5E2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47AC87DD"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tc>
      </w:tr>
      <w:tr w:rsidR="00E55FDD" w14:paraId="31C01530" w14:textId="77777777" w:rsidTr="00133202">
        <w:trPr>
          <w:trHeight w:val="1269"/>
        </w:trPr>
        <w:tc>
          <w:tcPr>
            <w:tcW w:w="596" w:type="dxa"/>
            <w:shd w:val="clear" w:color="auto" w:fill="auto"/>
          </w:tcPr>
          <w:p w14:paraId="2D456DD5"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2153" w:type="dxa"/>
            <w:shd w:val="clear" w:color="auto" w:fill="auto"/>
          </w:tcPr>
          <w:p w14:paraId="5B934F8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справок о доходах для выдачи обучающимся</w:t>
            </w:r>
          </w:p>
        </w:tc>
        <w:tc>
          <w:tcPr>
            <w:tcW w:w="1958" w:type="dxa"/>
            <w:shd w:val="clear" w:color="auto" w:fill="auto"/>
          </w:tcPr>
          <w:p w14:paraId="3D5EF55D"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701" w:type="dxa"/>
            <w:shd w:val="clear" w:color="auto" w:fill="auto"/>
          </w:tcPr>
          <w:p w14:paraId="7EF7CC4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Студенты, аспиранты</w:t>
            </w:r>
          </w:p>
        </w:tc>
        <w:tc>
          <w:tcPr>
            <w:tcW w:w="1559" w:type="dxa"/>
            <w:shd w:val="clear" w:color="auto" w:fill="auto"/>
          </w:tcPr>
          <w:p w14:paraId="03646AF5" w14:textId="77777777" w:rsidR="00E55FDD" w:rsidRDefault="00D83642" w:rsidP="00197EE0">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 течение 3 рабочих дней после поступления запроса</w:t>
            </w:r>
          </w:p>
        </w:tc>
        <w:tc>
          <w:tcPr>
            <w:tcW w:w="1560" w:type="dxa"/>
            <w:shd w:val="clear" w:color="auto" w:fill="auto"/>
          </w:tcPr>
          <w:p w14:paraId="3E67DE18"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Ведущий бухгалтер</w:t>
            </w:r>
          </w:p>
        </w:tc>
      </w:tr>
      <w:tr w:rsidR="00E55FDD" w14:paraId="52A78C03" w14:textId="77777777" w:rsidTr="00133202">
        <w:trPr>
          <w:trHeight w:val="1100"/>
        </w:trPr>
        <w:tc>
          <w:tcPr>
            <w:tcW w:w="596" w:type="dxa"/>
            <w:shd w:val="clear" w:color="auto" w:fill="auto"/>
          </w:tcPr>
          <w:p w14:paraId="30F99D71"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2153" w:type="dxa"/>
            <w:shd w:val="clear" w:color="auto" w:fill="auto"/>
          </w:tcPr>
          <w:p w14:paraId="7319CB12"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Формирование справок по форме 2-НДФЛ за истекший календарный год </w:t>
            </w:r>
          </w:p>
        </w:tc>
        <w:tc>
          <w:tcPr>
            <w:tcW w:w="1958" w:type="dxa"/>
            <w:shd w:val="clear" w:color="auto" w:fill="auto"/>
          </w:tcPr>
          <w:p w14:paraId="3F90554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(студенты)</w:t>
            </w:r>
          </w:p>
        </w:tc>
        <w:tc>
          <w:tcPr>
            <w:tcW w:w="1701" w:type="dxa"/>
            <w:shd w:val="clear" w:color="auto" w:fill="auto"/>
          </w:tcPr>
          <w:p w14:paraId="1F2408E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ФНС </w:t>
            </w:r>
          </w:p>
        </w:tc>
        <w:tc>
          <w:tcPr>
            <w:tcW w:w="1559" w:type="dxa"/>
            <w:shd w:val="clear" w:color="auto" w:fill="auto"/>
          </w:tcPr>
          <w:p w14:paraId="36513CCD" w14:textId="0B3448CE"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Не позднее 31 марта года, следующего за отчетным</w:t>
            </w:r>
          </w:p>
        </w:tc>
        <w:tc>
          <w:tcPr>
            <w:tcW w:w="1560" w:type="dxa"/>
            <w:shd w:val="clear" w:color="auto" w:fill="auto"/>
          </w:tcPr>
          <w:p w14:paraId="659650D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w:t>
            </w:r>
          </w:p>
        </w:tc>
      </w:tr>
      <w:tr w:rsidR="00E55FDD" w14:paraId="76132EA9" w14:textId="77777777" w:rsidTr="00133202">
        <w:trPr>
          <w:trHeight w:val="660"/>
        </w:trPr>
        <w:tc>
          <w:tcPr>
            <w:tcW w:w="9527" w:type="dxa"/>
            <w:gridSpan w:val="6"/>
            <w:shd w:val="clear" w:color="auto" w:fill="auto"/>
            <w:vAlign w:val="center"/>
          </w:tcPr>
          <w:p w14:paraId="00B3355F" w14:textId="77777777" w:rsidR="00E55FDD" w:rsidRDefault="00D836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Группа расчетов по заработной плате</w:t>
            </w:r>
          </w:p>
        </w:tc>
      </w:tr>
      <w:tr w:rsidR="00E55FDD" w14:paraId="266C40EF" w14:textId="77777777" w:rsidTr="00133202">
        <w:trPr>
          <w:trHeight w:val="4639"/>
        </w:trPr>
        <w:tc>
          <w:tcPr>
            <w:tcW w:w="596" w:type="dxa"/>
            <w:shd w:val="clear" w:color="auto" w:fill="auto"/>
          </w:tcPr>
          <w:p w14:paraId="58F20F97"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2153" w:type="dxa"/>
            <w:shd w:val="clear" w:color="auto" w:fill="auto"/>
          </w:tcPr>
          <w:p w14:paraId="16E6A4E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приказов по приему работников, установлению зарплаты, доплат и премий, о командировках, назначению пособий по уходу за ребенком, отпусков по беременности и родам, об отпусках сотрудников, о переводах сотрудников внутри университета, увольнении сотрудников, и другие приказы по личному составу</w:t>
            </w:r>
          </w:p>
          <w:p w14:paraId="594D0585" w14:textId="5AC6C7AA" w:rsidR="00A05BA9" w:rsidRDefault="00A05BA9">
            <w:pPr>
              <w:spacing w:after="0" w:line="240" w:lineRule="auto"/>
              <w:jc w:val="left"/>
              <w:rPr>
                <w:rFonts w:ascii="Times New Roman" w:eastAsia="Times New Roman" w:hAnsi="Times New Roman" w:cs="Times New Roman"/>
              </w:rPr>
            </w:pPr>
          </w:p>
        </w:tc>
        <w:tc>
          <w:tcPr>
            <w:tcW w:w="1958" w:type="dxa"/>
            <w:shd w:val="clear" w:color="auto" w:fill="auto"/>
          </w:tcPr>
          <w:p w14:paraId="7AD9AE3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персонала, отдел труда и заработной платы, общий отдел канцелярии</w:t>
            </w:r>
          </w:p>
        </w:tc>
        <w:tc>
          <w:tcPr>
            <w:tcW w:w="1701" w:type="dxa"/>
            <w:shd w:val="clear" w:color="auto" w:fill="auto"/>
          </w:tcPr>
          <w:p w14:paraId="0BFD20D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559" w:type="dxa"/>
            <w:shd w:val="clear" w:color="auto" w:fill="auto"/>
          </w:tcPr>
          <w:p w14:paraId="08E290A3"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Ежедневно</w:t>
            </w:r>
          </w:p>
        </w:tc>
        <w:tc>
          <w:tcPr>
            <w:tcW w:w="1560" w:type="dxa"/>
            <w:shd w:val="clear" w:color="auto" w:fill="auto"/>
          </w:tcPr>
          <w:p w14:paraId="76D3623A"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E55FDD" w14:paraId="49AE7CEA" w14:textId="77777777" w:rsidTr="00133202">
        <w:trPr>
          <w:trHeight w:val="1523"/>
        </w:trPr>
        <w:tc>
          <w:tcPr>
            <w:tcW w:w="596" w:type="dxa"/>
            <w:shd w:val="clear" w:color="auto" w:fill="auto"/>
          </w:tcPr>
          <w:p w14:paraId="2203E007"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19</w:t>
            </w:r>
          </w:p>
        </w:tc>
        <w:tc>
          <w:tcPr>
            <w:tcW w:w="2153" w:type="dxa"/>
            <w:shd w:val="clear" w:color="auto" w:fill="auto"/>
          </w:tcPr>
          <w:p w14:paraId="31D89B5D"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договоров гражданско-правового характера, договоров оказания преподавательских услуг</w:t>
            </w:r>
          </w:p>
          <w:p w14:paraId="09B61FCC" w14:textId="1F91A7A1" w:rsidR="00A05BA9" w:rsidRDefault="00A05BA9">
            <w:pPr>
              <w:spacing w:after="0" w:line="240" w:lineRule="auto"/>
              <w:jc w:val="left"/>
              <w:rPr>
                <w:rFonts w:ascii="Times New Roman" w:eastAsia="Times New Roman" w:hAnsi="Times New Roman" w:cs="Times New Roman"/>
              </w:rPr>
            </w:pPr>
          </w:p>
        </w:tc>
        <w:tc>
          <w:tcPr>
            <w:tcW w:w="1958" w:type="dxa"/>
            <w:shd w:val="clear" w:color="auto" w:fill="auto"/>
          </w:tcPr>
          <w:p w14:paraId="2AEE91E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персонала</w:t>
            </w:r>
          </w:p>
        </w:tc>
        <w:tc>
          <w:tcPr>
            <w:tcW w:w="1701" w:type="dxa"/>
            <w:shd w:val="clear" w:color="auto" w:fill="auto"/>
          </w:tcPr>
          <w:p w14:paraId="1D5F242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559" w:type="dxa"/>
            <w:shd w:val="clear" w:color="auto" w:fill="auto"/>
          </w:tcPr>
          <w:p w14:paraId="65F9D316"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Ежедневно</w:t>
            </w:r>
          </w:p>
        </w:tc>
        <w:tc>
          <w:tcPr>
            <w:tcW w:w="1560" w:type="dxa"/>
            <w:shd w:val="clear" w:color="auto" w:fill="auto"/>
          </w:tcPr>
          <w:p w14:paraId="3C23EFAC"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E55FDD" w14:paraId="372CB65F" w14:textId="77777777" w:rsidTr="00133202">
        <w:trPr>
          <w:trHeight w:val="528"/>
        </w:trPr>
        <w:tc>
          <w:tcPr>
            <w:tcW w:w="596" w:type="dxa"/>
            <w:shd w:val="clear" w:color="auto" w:fill="auto"/>
          </w:tcPr>
          <w:p w14:paraId="45FAF845"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2153" w:type="dxa"/>
            <w:shd w:val="clear" w:color="auto" w:fill="auto"/>
          </w:tcPr>
          <w:p w14:paraId="5D3CC15E" w14:textId="77777777" w:rsidR="00197EE0"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актов выполненных услуг по договорам гражданско-правового характера, договорам оказания преподавательских услуг</w:t>
            </w:r>
          </w:p>
          <w:p w14:paraId="4813520C" w14:textId="2D8187A0" w:rsidR="00197EE0" w:rsidRDefault="00197EE0">
            <w:pPr>
              <w:spacing w:after="0" w:line="240" w:lineRule="auto"/>
              <w:jc w:val="left"/>
              <w:rPr>
                <w:rFonts w:ascii="Times New Roman" w:eastAsia="Times New Roman" w:hAnsi="Times New Roman" w:cs="Times New Roman"/>
              </w:rPr>
            </w:pPr>
          </w:p>
        </w:tc>
        <w:tc>
          <w:tcPr>
            <w:tcW w:w="1958" w:type="dxa"/>
            <w:shd w:val="clear" w:color="auto" w:fill="auto"/>
          </w:tcPr>
          <w:p w14:paraId="283F6E2D"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труда и заработной платы</w:t>
            </w:r>
          </w:p>
        </w:tc>
        <w:tc>
          <w:tcPr>
            <w:tcW w:w="1701" w:type="dxa"/>
            <w:shd w:val="clear" w:color="auto" w:fill="auto"/>
          </w:tcPr>
          <w:p w14:paraId="247289B1"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559" w:type="dxa"/>
            <w:shd w:val="clear" w:color="auto" w:fill="auto"/>
          </w:tcPr>
          <w:p w14:paraId="591920DE"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Ежедневно</w:t>
            </w:r>
          </w:p>
        </w:tc>
        <w:tc>
          <w:tcPr>
            <w:tcW w:w="1560" w:type="dxa"/>
            <w:shd w:val="clear" w:color="auto" w:fill="auto"/>
          </w:tcPr>
          <w:p w14:paraId="340ECF1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E55FDD" w14:paraId="190E5029" w14:textId="77777777" w:rsidTr="00133202">
        <w:trPr>
          <w:trHeight w:val="1018"/>
        </w:trPr>
        <w:tc>
          <w:tcPr>
            <w:tcW w:w="596" w:type="dxa"/>
            <w:shd w:val="clear" w:color="auto" w:fill="auto"/>
          </w:tcPr>
          <w:p w14:paraId="495D39BF" w14:textId="77777777" w:rsidR="00E55FDD" w:rsidRDefault="00D83642" w:rsidP="009031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2153" w:type="dxa"/>
            <w:shd w:val="clear" w:color="auto" w:fill="auto"/>
          </w:tcPr>
          <w:p w14:paraId="187D290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Отработка листков нетрудоспособности</w:t>
            </w:r>
          </w:p>
        </w:tc>
        <w:tc>
          <w:tcPr>
            <w:tcW w:w="1958" w:type="dxa"/>
            <w:shd w:val="clear" w:color="auto" w:fill="auto"/>
          </w:tcPr>
          <w:p w14:paraId="149CE1AB"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персонала</w:t>
            </w:r>
          </w:p>
        </w:tc>
        <w:tc>
          <w:tcPr>
            <w:tcW w:w="1701" w:type="dxa"/>
            <w:shd w:val="clear" w:color="auto" w:fill="auto"/>
          </w:tcPr>
          <w:p w14:paraId="618A1FF5"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559" w:type="dxa"/>
            <w:shd w:val="clear" w:color="auto" w:fill="auto"/>
          </w:tcPr>
          <w:p w14:paraId="0AF8D4BF"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Ежедневно</w:t>
            </w:r>
          </w:p>
        </w:tc>
        <w:tc>
          <w:tcPr>
            <w:tcW w:w="1560" w:type="dxa"/>
            <w:shd w:val="clear" w:color="auto" w:fill="auto"/>
          </w:tcPr>
          <w:p w14:paraId="6347CEA4" w14:textId="77777777" w:rsidR="00E55FDD" w:rsidRDefault="00D83642">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p w14:paraId="07065598" w14:textId="424EC77D" w:rsidR="00A05BA9" w:rsidRDefault="00A05BA9">
            <w:pPr>
              <w:spacing w:after="0" w:line="240" w:lineRule="auto"/>
              <w:jc w:val="left"/>
              <w:rPr>
                <w:rFonts w:ascii="Times New Roman" w:eastAsia="Times New Roman" w:hAnsi="Times New Roman" w:cs="Times New Roman"/>
              </w:rPr>
            </w:pPr>
          </w:p>
        </w:tc>
      </w:tr>
      <w:tr w:rsidR="00751A39" w14:paraId="784204BD" w14:textId="77777777" w:rsidTr="00133202">
        <w:trPr>
          <w:trHeight w:val="1074"/>
        </w:trPr>
        <w:tc>
          <w:tcPr>
            <w:tcW w:w="596" w:type="dxa"/>
            <w:shd w:val="clear" w:color="auto" w:fill="auto"/>
          </w:tcPr>
          <w:p w14:paraId="5525E140"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153" w:type="dxa"/>
            <w:shd w:val="clear" w:color="auto" w:fill="auto"/>
          </w:tcPr>
          <w:p w14:paraId="293F4279"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Принятие к учета табелей учета и использования рабочего времени</w:t>
            </w:r>
          </w:p>
        </w:tc>
        <w:tc>
          <w:tcPr>
            <w:tcW w:w="1958" w:type="dxa"/>
            <w:shd w:val="clear" w:color="auto" w:fill="auto"/>
          </w:tcPr>
          <w:p w14:paraId="7AE5D6D9"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Структурные подразделения</w:t>
            </w:r>
          </w:p>
        </w:tc>
        <w:tc>
          <w:tcPr>
            <w:tcW w:w="1701" w:type="dxa"/>
            <w:shd w:val="clear" w:color="auto" w:fill="auto"/>
          </w:tcPr>
          <w:p w14:paraId="5E703A31"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559" w:type="dxa"/>
            <w:shd w:val="clear" w:color="auto" w:fill="auto"/>
          </w:tcPr>
          <w:p w14:paraId="12755148"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2 раза в месяц</w:t>
            </w:r>
          </w:p>
        </w:tc>
        <w:tc>
          <w:tcPr>
            <w:tcW w:w="1560" w:type="dxa"/>
            <w:shd w:val="clear" w:color="auto" w:fill="auto"/>
          </w:tcPr>
          <w:p w14:paraId="39BBE4B7" w14:textId="1716A761"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07A5A018" w14:textId="77777777" w:rsidTr="00133202">
        <w:trPr>
          <w:trHeight w:val="1557"/>
        </w:trPr>
        <w:tc>
          <w:tcPr>
            <w:tcW w:w="596" w:type="dxa"/>
            <w:shd w:val="clear" w:color="auto" w:fill="auto"/>
          </w:tcPr>
          <w:p w14:paraId="17BCB2B6"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2153" w:type="dxa"/>
            <w:shd w:val="clear" w:color="auto" w:fill="auto"/>
          </w:tcPr>
          <w:p w14:paraId="3D20A0E5"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ведомостей на выплату заработной платы и других начислений в кассу университета</w:t>
            </w:r>
          </w:p>
        </w:tc>
        <w:tc>
          <w:tcPr>
            <w:tcW w:w="1958" w:type="dxa"/>
            <w:shd w:val="clear" w:color="auto" w:fill="auto"/>
          </w:tcPr>
          <w:p w14:paraId="27C9548C"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71BD5327"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559" w:type="dxa"/>
            <w:shd w:val="clear" w:color="auto" w:fill="auto"/>
          </w:tcPr>
          <w:p w14:paraId="072BE64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2 раза в месяц</w:t>
            </w:r>
          </w:p>
        </w:tc>
        <w:tc>
          <w:tcPr>
            <w:tcW w:w="1560" w:type="dxa"/>
            <w:shd w:val="clear" w:color="auto" w:fill="auto"/>
          </w:tcPr>
          <w:p w14:paraId="3A2DBC82"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08F1BAAD" w14:textId="77777777" w:rsidTr="00133202">
        <w:trPr>
          <w:trHeight w:val="2191"/>
        </w:trPr>
        <w:tc>
          <w:tcPr>
            <w:tcW w:w="596" w:type="dxa"/>
            <w:shd w:val="clear" w:color="auto" w:fill="auto"/>
          </w:tcPr>
          <w:p w14:paraId="77FB7C87"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2153" w:type="dxa"/>
            <w:shd w:val="clear" w:color="auto" w:fill="auto"/>
          </w:tcPr>
          <w:p w14:paraId="72501AF3"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списков на безналичное перечисление заработной платы и других начислений на карты сотрудникам, в том числе в банке не участвующие в зарплатном проекте</w:t>
            </w:r>
          </w:p>
          <w:p w14:paraId="05E52FA6" w14:textId="6B1DD3B8" w:rsidR="00A05BA9" w:rsidRDefault="00A05BA9" w:rsidP="00751A39">
            <w:pPr>
              <w:spacing w:after="0" w:line="240" w:lineRule="auto"/>
              <w:jc w:val="left"/>
              <w:rPr>
                <w:rFonts w:ascii="Times New Roman" w:eastAsia="Times New Roman" w:hAnsi="Times New Roman" w:cs="Times New Roman"/>
              </w:rPr>
            </w:pPr>
          </w:p>
        </w:tc>
        <w:tc>
          <w:tcPr>
            <w:tcW w:w="1958" w:type="dxa"/>
            <w:shd w:val="clear" w:color="auto" w:fill="auto"/>
          </w:tcPr>
          <w:p w14:paraId="4461964C"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6ECFB4C7"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559" w:type="dxa"/>
            <w:shd w:val="clear" w:color="auto" w:fill="auto"/>
          </w:tcPr>
          <w:p w14:paraId="315727F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Еженедельно</w:t>
            </w:r>
          </w:p>
        </w:tc>
        <w:tc>
          <w:tcPr>
            <w:tcW w:w="1560" w:type="dxa"/>
            <w:shd w:val="clear" w:color="auto" w:fill="auto"/>
          </w:tcPr>
          <w:p w14:paraId="77A4D0F8"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7ADC9A88" w14:textId="77777777" w:rsidTr="00133202">
        <w:trPr>
          <w:trHeight w:val="1539"/>
        </w:trPr>
        <w:tc>
          <w:tcPr>
            <w:tcW w:w="596" w:type="dxa"/>
            <w:shd w:val="clear" w:color="auto" w:fill="auto"/>
          </w:tcPr>
          <w:p w14:paraId="3C9326A3"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153" w:type="dxa"/>
            <w:shd w:val="clear" w:color="auto" w:fill="auto"/>
          </w:tcPr>
          <w:p w14:paraId="743DFFFF"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Оформление заявок на перечисление заработной платы, налогов, страховых взносов и иных удержаний</w:t>
            </w:r>
          </w:p>
        </w:tc>
        <w:tc>
          <w:tcPr>
            <w:tcW w:w="1958" w:type="dxa"/>
            <w:shd w:val="clear" w:color="auto" w:fill="auto"/>
          </w:tcPr>
          <w:p w14:paraId="0992D01A"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60462FAA"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559" w:type="dxa"/>
            <w:shd w:val="clear" w:color="auto" w:fill="auto"/>
          </w:tcPr>
          <w:p w14:paraId="7F9F6BC3"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Еженедельно</w:t>
            </w:r>
          </w:p>
        </w:tc>
        <w:tc>
          <w:tcPr>
            <w:tcW w:w="1560" w:type="dxa"/>
            <w:shd w:val="clear" w:color="auto" w:fill="auto"/>
          </w:tcPr>
          <w:p w14:paraId="21F62455"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1CEF4C2A" w14:textId="77777777" w:rsidTr="00133202">
        <w:trPr>
          <w:trHeight w:val="803"/>
        </w:trPr>
        <w:tc>
          <w:tcPr>
            <w:tcW w:w="596" w:type="dxa"/>
            <w:shd w:val="clear" w:color="auto" w:fill="auto"/>
          </w:tcPr>
          <w:p w14:paraId="7C214272"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2153" w:type="dxa"/>
            <w:shd w:val="clear" w:color="auto" w:fill="auto"/>
          </w:tcPr>
          <w:p w14:paraId="22FF171C"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оборотных ведомостей по зарплатным счетам бухгалтерского учета</w:t>
            </w:r>
          </w:p>
        </w:tc>
        <w:tc>
          <w:tcPr>
            <w:tcW w:w="1958" w:type="dxa"/>
            <w:shd w:val="clear" w:color="auto" w:fill="auto"/>
          </w:tcPr>
          <w:p w14:paraId="2F266537"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1496D7CE"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Главный бухгалтер, заместитель главного бухгалтера, начальник УБУ и ФК, заместители начальника УБУ и ФК</w:t>
            </w:r>
          </w:p>
          <w:p w14:paraId="6F05B2DD" w14:textId="1C7D78FA" w:rsidR="00A05BA9" w:rsidRDefault="00A05BA9" w:rsidP="00751A39">
            <w:pPr>
              <w:spacing w:after="0" w:line="240" w:lineRule="auto"/>
              <w:jc w:val="left"/>
              <w:rPr>
                <w:rFonts w:ascii="Times New Roman" w:eastAsia="Times New Roman" w:hAnsi="Times New Roman" w:cs="Times New Roman"/>
              </w:rPr>
            </w:pPr>
          </w:p>
        </w:tc>
        <w:tc>
          <w:tcPr>
            <w:tcW w:w="1559" w:type="dxa"/>
            <w:shd w:val="clear" w:color="auto" w:fill="auto"/>
          </w:tcPr>
          <w:p w14:paraId="48ABB7DA"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7EB911DD"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78EA061D" w14:textId="77777777" w:rsidTr="00133202">
        <w:trPr>
          <w:trHeight w:val="803"/>
        </w:trPr>
        <w:tc>
          <w:tcPr>
            <w:tcW w:w="596" w:type="dxa"/>
            <w:shd w:val="clear" w:color="auto" w:fill="auto"/>
          </w:tcPr>
          <w:p w14:paraId="2349AAEC"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27</w:t>
            </w:r>
          </w:p>
        </w:tc>
        <w:tc>
          <w:tcPr>
            <w:tcW w:w="2153" w:type="dxa"/>
            <w:shd w:val="clear" w:color="auto" w:fill="auto"/>
          </w:tcPr>
          <w:p w14:paraId="5C2ED408"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журнала операций расчетов по заработной плате</w:t>
            </w:r>
          </w:p>
        </w:tc>
        <w:tc>
          <w:tcPr>
            <w:tcW w:w="1958" w:type="dxa"/>
            <w:shd w:val="clear" w:color="auto" w:fill="auto"/>
          </w:tcPr>
          <w:p w14:paraId="0B892EDF"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3EABCAB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Главный бухгалтер, заместитель главного бухгалтера, начальник УБУ и ФК, заместители начальника УБУ и ФК</w:t>
            </w:r>
          </w:p>
          <w:p w14:paraId="28D7CD12" w14:textId="12BED987" w:rsidR="00A05BA9" w:rsidRDefault="00A05BA9" w:rsidP="00751A39">
            <w:pPr>
              <w:spacing w:after="0" w:line="240" w:lineRule="auto"/>
              <w:jc w:val="left"/>
              <w:rPr>
                <w:rFonts w:ascii="Times New Roman" w:eastAsia="Times New Roman" w:hAnsi="Times New Roman" w:cs="Times New Roman"/>
              </w:rPr>
            </w:pPr>
          </w:p>
        </w:tc>
        <w:tc>
          <w:tcPr>
            <w:tcW w:w="1559" w:type="dxa"/>
            <w:shd w:val="clear" w:color="auto" w:fill="auto"/>
          </w:tcPr>
          <w:p w14:paraId="79E2FDE2"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1432B8D9"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6D6DD6EB" w14:textId="77777777" w:rsidTr="00133202">
        <w:trPr>
          <w:trHeight w:val="680"/>
        </w:trPr>
        <w:tc>
          <w:tcPr>
            <w:tcW w:w="596" w:type="dxa"/>
            <w:shd w:val="clear" w:color="auto" w:fill="auto"/>
          </w:tcPr>
          <w:p w14:paraId="44F989F6"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2153" w:type="dxa"/>
            <w:shd w:val="clear" w:color="auto" w:fill="auto"/>
          </w:tcPr>
          <w:p w14:paraId="26AFE292"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Подготовка </w:t>
            </w:r>
            <w:proofErr w:type="gramStart"/>
            <w:r>
              <w:rPr>
                <w:rFonts w:ascii="Times New Roman" w:eastAsia="Times New Roman" w:hAnsi="Times New Roman" w:cs="Times New Roman"/>
              </w:rPr>
              <w:t>отчетности по индивидуальным сведениям</w:t>
            </w:r>
            <w:proofErr w:type="gramEnd"/>
            <w:r>
              <w:rPr>
                <w:rFonts w:ascii="Times New Roman" w:eastAsia="Times New Roman" w:hAnsi="Times New Roman" w:cs="Times New Roman"/>
              </w:rPr>
              <w:t xml:space="preserve"> всех сотрудников по форме РСВ</w:t>
            </w:r>
          </w:p>
          <w:p w14:paraId="342E6CEC" w14:textId="4C926169" w:rsidR="00A05BA9" w:rsidRDefault="00A05BA9" w:rsidP="00751A39">
            <w:pPr>
              <w:spacing w:after="0" w:line="240" w:lineRule="auto"/>
              <w:jc w:val="left"/>
              <w:rPr>
                <w:rFonts w:ascii="Times New Roman" w:eastAsia="Times New Roman" w:hAnsi="Times New Roman" w:cs="Times New Roman"/>
              </w:rPr>
            </w:pPr>
          </w:p>
        </w:tc>
        <w:tc>
          <w:tcPr>
            <w:tcW w:w="1958" w:type="dxa"/>
            <w:shd w:val="clear" w:color="auto" w:fill="auto"/>
          </w:tcPr>
          <w:p w14:paraId="7415694E"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7475D1CA"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ИФНС</w:t>
            </w:r>
          </w:p>
        </w:tc>
        <w:tc>
          <w:tcPr>
            <w:tcW w:w="1559" w:type="dxa"/>
            <w:shd w:val="clear" w:color="auto" w:fill="auto"/>
          </w:tcPr>
          <w:p w14:paraId="66FE2758"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Ежеквартально</w:t>
            </w:r>
          </w:p>
        </w:tc>
        <w:tc>
          <w:tcPr>
            <w:tcW w:w="1560" w:type="dxa"/>
            <w:shd w:val="clear" w:color="auto" w:fill="auto"/>
          </w:tcPr>
          <w:p w14:paraId="3F3849A3"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3577DB34" w14:textId="77777777" w:rsidTr="00133202">
        <w:trPr>
          <w:trHeight w:val="803"/>
        </w:trPr>
        <w:tc>
          <w:tcPr>
            <w:tcW w:w="596" w:type="dxa"/>
            <w:shd w:val="clear" w:color="auto" w:fill="auto"/>
          </w:tcPr>
          <w:p w14:paraId="29DAD402"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2153" w:type="dxa"/>
            <w:shd w:val="clear" w:color="auto" w:fill="auto"/>
          </w:tcPr>
          <w:p w14:paraId="4B04141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Подготовка отчетности по НДФЛ </w:t>
            </w:r>
          </w:p>
        </w:tc>
        <w:tc>
          <w:tcPr>
            <w:tcW w:w="1958" w:type="dxa"/>
            <w:shd w:val="clear" w:color="auto" w:fill="auto"/>
          </w:tcPr>
          <w:p w14:paraId="76837524"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2C31EE8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ИФНС</w:t>
            </w:r>
          </w:p>
        </w:tc>
        <w:tc>
          <w:tcPr>
            <w:tcW w:w="1559" w:type="dxa"/>
            <w:shd w:val="clear" w:color="auto" w:fill="auto"/>
          </w:tcPr>
          <w:p w14:paraId="12985BAE"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Ежеквартально</w:t>
            </w:r>
          </w:p>
        </w:tc>
        <w:tc>
          <w:tcPr>
            <w:tcW w:w="1560" w:type="dxa"/>
            <w:shd w:val="clear" w:color="auto" w:fill="auto"/>
          </w:tcPr>
          <w:p w14:paraId="7A01E33F"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0471E1AD" w14:textId="77777777" w:rsidTr="00133202">
        <w:trPr>
          <w:trHeight w:val="803"/>
        </w:trPr>
        <w:tc>
          <w:tcPr>
            <w:tcW w:w="596" w:type="dxa"/>
            <w:shd w:val="clear" w:color="auto" w:fill="auto"/>
          </w:tcPr>
          <w:p w14:paraId="52212258"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53" w:type="dxa"/>
            <w:shd w:val="clear" w:color="auto" w:fill="auto"/>
          </w:tcPr>
          <w:p w14:paraId="5C2F7C9C"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Подготовка отчетности в ФСС</w:t>
            </w:r>
          </w:p>
        </w:tc>
        <w:tc>
          <w:tcPr>
            <w:tcW w:w="1958" w:type="dxa"/>
            <w:shd w:val="clear" w:color="auto" w:fill="auto"/>
          </w:tcPr>
          <w:p w14:paraId="24CC4311"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4B35A73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ФСС</w:t>
            </w:r>
          </w:p>
        </w:tc>
        <w:tc>
          <w:tcPr>
            <w:tcW w:w="1559" w:type="dxa"/>
            <w:shd w:val="clear" w:color="auto" w:fill="auto"/>
          </w:tcPr>
          <w:p w14:paraId="645C99C2"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Ежеквартально</w:t>
            </w:r>
          </w:p>
        </w:tc>
        <w:tc>
          <w:tcPr>
            <w:tcW w:w="1560" w:type="dxa"/>
            <w:shd w:val="clear" w:color="auto" w:fill="auto"/>
          </w:tcPr>
          <w:p w14:paraId="4F838AD5"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3F1A70B1" w14:textId="77777777" w:rsidTr="00133202">
        <w:trPr>
          <w:trHeight w:val="1265"/>
        </w:trPr>
        <w:tc>
          <w:tcPr>
            <w:tcW w:w="596" w:type="dxa"/>
            <w:shd w:val="clear" w:color="auto" w:fill="auto"/>
          </w:tcPr>
          <w:p w14:paraId="1FEB6A97"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2153" w:type="dxa"/>
            <w:shd w:val="clear" w:color="auto" w:fill="auto"/>
          </w:tcPr>
          <w:p w14:paraId="2564D3EF"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справок о заработной плате сотрудникам</w:t>
            </w:r>
          </w:p>
        </w:tc>
        <w:tc>
          <w:tcPr>
            <w:tcW w:w="1958" w:type="dxa"/>
            <w:shd w:val="clear" w:color="auto" w:fill="auto"/>
          </w:tcPr>
          <w:p w14:paraId="282350B1"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6DDB5A1C"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Сотрудники</w:t>
            </w:r>
          </w:p>
        </w:tc>
        <w:tc>
          <w:tcPr>
            <w:tcW w:w="1559" w:type="dxa"/>
            <w:shd w:val="clear" w:color="auto" w:fill="auto"/>
          </w:tcPr>
          <w:p w14:paraId="131CCCC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 течение 3 рабочих дней после поступления запроса</w:t>
            </w:r>
          </w:p>
        </w:tc>
        <w:tc>
          <w:tcPr>
            <w:tcW w:w="1560" w:type="dxa"/>
            <w:shd w:val="clear" w:color="auto" w:fill="auto"/>
          </w:tcPr>
          <w:p w14:paraId="52E89149"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06CA8E01" w14:textId="77777777" w:rsidTr="00133202">
        <w:trPr>
          <w:trHeight w:val="2445"/>
        </w:trPr>
        <w:tc>
          <w:tcPr>
            <w:tcW w:w="596" w:type="dxa"/>
            <w:shd w:val="clear" w:color="auto" w:fill="auto"/>
          </w:tcPr>
          <w:p w14:paraId="7462019A"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2153" w:type="dxa"/>
            <w:shd w:val="clear" w:color="auto" w:fill="auto"/>
          </w:tcPr>
          <w:p w14:paraId="6EE45FD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Подготовка отчетов по выплатам, аналитической информации, мониторингов по заработной плате</w:t>
            </w:r>
          </w:p>
        </w:tc>
        <w:tc>
          <w:tcPr>
            <w:tcW w:w="1958" w:type="dxa"/>
            <w:shd w:val="clear" w:color="auto" w:fill="auto"/>
          </w:tcPr>
          <w:p w14:paraId="4A3D8E5A"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 (сотрудники)</w:t>
            </w:r>
          </w:p>
        </w:tc>
        <w:tc>
          <w:tcPr>
            <w:tcW w:w="1701" w:type="dxa"/>
            <w:shd w:val="clear" w:color="auto" w:fill="auto"/>
          </w:tcPr>
          <w:p w14:paraId="368AE50B"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Главный бухгалтер, заместитель главного бухгалтера, начальник УБУ и ФК, заместители начальника УБУ и ФК</w:t>
            </w:r>
          </w:p>
        </w:tc>
        <w:tc>
          <w:tcPr>
            <w:tcW w:w="1559" w:type="dxa"/>
            <w:shd w:val="clear" w:color="auto" w:fill="auto"/>
          </w:tcPr>
          <w:p w14:paraId="0981A261"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 мере поступления запросов</w:t>
            </w:r>
          </w:p>
        </w:tc>
        <w:tc>
          <w:tcPr>
            <w:tcW w:w="1560" w:type="dxa"/>
            <w:shd w:val="clear" w:color="auto" w:fill="auto"/>
          </w:tcPr>
          <w:p w14:paraId="4D3F0C60"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2A6D956A" w14:textId="77777777" w:rsidTr="00133202">
        <w:trPr>
          <w:trHeight w:val="1699"/>
        </w:trPr>
        <w:tc>
          <w:tcPr>
            <w:tcW w:w="596" w:type="dxa"/>
            <w:shd w:val="clear" w:color="auto" w:fill="auto"/>
          </w:tcPr>
          <w:p w14:paraId="23B668A6"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153" w:type="dxa"/>
            <w:shd w:val="clear" w:color="auto" w:fill="auto"/>
          </w:tcPr>
          <w:p w14:paraId="3BC335C1"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Проверка и отработка ведомостей на выплату заработной платы, стипендии в кассе университета, образование депонентов</w:t>
            </w:r>
          </w:p>
          <w:p w14:paraId="27D96932" w14:textId="25E0CA72" w:rsidR="00A05BA9" w:rsidRDefault="00A05BA9" w:rsidP="00751A39">
            <w:pPr>
              <w:spacing w:after="0" w:line="240" w:lineRule="auto"/>
              <w:jc w:val="left"/>
              <w:rPr>
                <w:rFonts w:ascii="Times New Roman" w:eastAsia="Times New Roman" w:hAnsi="Times New Roman" w:cs="Times New Roman"/>
              </w:rPr>
            </w:pPr>
          </w:p>
        </w:tc>
        <w:tc>
          <w:tcPr>
            <w:tcW w:w="1958" w:type="dxa"/>
            <w:shd w:val="clear" w:color="auto" w:fill="auto"/>
          </w:tcPr>
          <w:p w14:paraId="5AA5622D"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701" w:type="dxa"/>
            <w:shd w:val="clear" w:color="auto" w:fill="auto"/>
          </w:tcPr>
          <w:p w14:paraId="15B44F56"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Отдел расчетов </w:t>
            </w:r>
          </w:p>
        </w:tc>
        <w:tc>
          <w:tcPr>
            <w:tcW w:w="1559" w:type="dxa"/>
            <w:shd w:val="clear" w:color="auto" w:fill="auto"/>
          </w:tcPr>
          <w:p w14:paraId="41545ACD"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В течение 3х рабочих дней по окончании выплат</w:t>
            </w:r>
          </w:p>
        </w:tc>
        <w:tc>
          <w:tcPr>
            <w:tcW w:w="1560" w:type="dxa"/>
            <w:shd w:val="clear" w:color="auto" w:fill="auto"/>
          </w:tcPr>
          <w:p w14:paraId="5C2C4C07"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7CB5AFE9" w14:textId="77777777" w:rsidTr="00133202">
        <w:trPr>
          <w:trHeight w:val="803"/>
        </w:trPr>
        <w:tc>
          <w:tcPr>
            <w:tcW w:w="596" w:type="dxa"/>
            <w:shd w:val="clear" w:color="auto" w:fill="auto"/>
          </w:tcPr>
          <w:p w14:paraId="4909DA6D"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2153" w:type="dxa"/>
            <w:shd w:val="clear" w:color="auto" w:fill="auto"/>
          </w:tcPr>
          <w:p w14:paraId="1A0D560D"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Отражение на счетах бухгалтерского учета сумм депонированной заработной платы, стипендии, составление справок </w:t>
            </w:r>
          </w:p>
        </w:tc>
        <w:tc>
          <w:tcPr>
            <w:tcW w:w="1958" w:type="dxa"/>
            <w:shd w:val="clear" w:color="auto" w:fill="auto"/>
          </w:tcPr>
          <w:p w14:paraId="0CAAEB05"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w:t>
            </w:r>
          </w:p>
        </w:tc>
        <w:tc>
          <w:tcPr>
            <w:tcW w:w="1701" w:type="dxa"/>
            <w:shd w:val="clear" w:color="auto" w:fill="auto"/>
          </w:tcPr>
          <w:p w14:paraId="456A2C74"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Главный бухгалтер, заместитель главного бухгалтера, начальник УБУ и ФК, заместители начальника УБУ и ФК</w:t>
            </w:r>
          </w:p>
          <w:p w14:paraId="1406DE6F" w14:textId="7182E3CD" w:rsidR="00A05BA9" w:rsidRDefault="00A05BA9" w:rsidP="00751A39">
            <w:pPr>
              <w:spacing w:after="0" w:line="240" w:lineRule="auto"/>
              <w:jc w:val="left"/>
              <w:rPr>
                <w:rFonts w:ascii="Times New Roman" w:eastAsia="Times New Roman" w:hAnsi="Times New Roman" w:cs="Times New Roman"/>
              </w:rPr>
            </w:pPr>
          </w:p>
        </w:tc>
        <w:tc>
          <w:tcPr>
            <w:tcW w:w="1559" w:type="dxa"/>
            <w:shd w:val="clear" w:color="auto" w:fill="auto"/>
          </w:tcPr>
          <w:p w14:paraId="669003F7"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3DF50B0C"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1D795281" w14:textId="77777777" w:rsidTr="00133202">
        <w:trPr>
          <w:trHeight w:val="1926"/>
        </w:trPr>
        <w:tc>
          <w:tcPr>
            <w:tcW w:w="596" w:type="dxa"/>
            <w:shd w:val="clear" w:color="auto" w:fill="auto"/>
          </w:tcPr>
          <w:p w14:paraId="612A74B4"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35</w:t>
            </w:r>
          </w:p>
        </w:tc>
        <w:tc>
          <w:tcPr>
            <w:tcW w:w="2153" w:type="dxa"/>
            <w:shd w:val="clear" w:color="auto" w:fill="auto"/>
          </w:tcPr>
          <w:p w14:paraId="34CC0F5C"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ведомостей на выплату в кассе университета депонированной заработной платы, депонированной стипендии</w:t>
            </w:r>
          </w:p>
        </w:tc>
        <w:tc>
          <w:tcPr>
            <w:tcW w:w="1958" w:type="dxa"/>
            <w:shd w:val="clear" w:color="auto" w:fill="auto"/>
          </w:tcPr>
          <w:p w14:paraId="1375FA77"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w:t>
            </w:r>
          </w:p>
        </w:tc>
        <w:tc>
          <w:tcPr>
            <w:tcW w:w="1701" w:type="dxa"/>
            <w:shd w:val="clear" w:color="auto" w:fill="auto"/>
          </w:tcPr>
          <w:p w14:paraId="301669FE"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559" w:type="dxa"/>
            <w:shd w:val="clear" w:color="auto" w:fill="auto"/>
          </w:tcPr>
          <w:p w14:paraId="66ED090B"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2E80C7AF"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494B3B54" w14:textId="77777777" w:rsidTr="00133202">
        <w:trPr>
          <w:trHeight w:val="1561"/>
        </w:trPr>
        <w:tc>
          <w:tcPr>
            <w:tcW w:w="596" w:type="dxa"/>
            <w:shd w:val="clear" w:color="auto" w:fill="auto"/>
          </w:tcPr>
          <w:p w14:paraId="525ECEBE"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2153" w:type="dxa"/>
            <w:shd w:val="clear" w:color="auto" w:fill="auto"/>
          </w:tcPr>
          <w:p w14:paraId="1A2E2B7D"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Составление списков на безналичное перечисление депонированной заработной платы, депонированной стипендии</w:t>
            </w:r>
          </w:p>
        </w:tc>
        <w:tc>
          <w:tcPr>
            <w:tcW w:w="1958" w:type="dxa"/>
            <w:shd w:val="clear" w:color="auto" w:fill="auto"/>
          </w:tcPr>
          <w:p w14:paraId="7847136D"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w:t>
            </w:r>
          </w:p>
        </w:tc>
        <w:tc>
          <w:tcPr>
            <w:tcW w:w="1701" w:type="dxa"/>
            <w:shd w:val="clear" w:color="auto" w:fill="auto"/>
          </w:tcPr>
          <w:p w14:paraId="59C14591"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учета финансовых активов</w:t>
            </w:r>
          </w:p>
        </w:tc>
        <w:tc>
          <w:tcPr>
            <w:tcW w:w="1559" w:type="dxa"/>
            <w:shd w:val="clear" w:color="auto" w:fill="auto"/>
          </w:tcPr>
          <w:p w14:paraId="6696A703"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3C92080A"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r w:rsidR="00751A39" w14:paraId="28CB7FA4" w14:textId="77777777" w:rsidTr="00133202">
        <w:trPr>
          <w:trHeight w:val="2124"/>
        </w:trPr>
        <w:tc>
          <w:tcPr>
            <w:tcW w:w="596" w:type="dxa"/>
            <w:shd w:val="clear" w:color="auto" w:fill="auto"/>
          </w:tcPr>
          <w:p w14:paraId="662FDB3B" w14:textId="77777777" w:rsidR="00751A39" w:rsidRDefault="00751A39" w:rsidP="00751A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2153" w:type="dxa"/>
            <w:shd w:val="clear" w:color="auto" w:fill="auto"/>
          </w:tcPr>
          <w:p w14:paraId="54FA5ED8"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Подготовка аналитической информации о наличии кредиторской задолженности по депонированной заработной плате и стипендии</w:t>
            </w:r>
          </w:p>
        </w:tc>
        <w:tc>
          <w:tcPr>
            <w:tcW w:w="1958" w:type="dxa"/>
            <w:shd w:val="clear" w:color="auto" w:fill="auto"/>
          </w:tcPr>
          <w:p w14:paraId="24155A57"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Отдел расчетов</w:t>
            </w:r>
          </w:p>
        </w:tc>
        <w:tc>
          <w:tcPr>
            <w:tcW w:w="1701" w:type="dxa"/>
            <w:shd w:val="clear" w:color="auto" w:fill="auto"/>
          </w:tcPr>
          <w:p w14:paraId="62377539"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Главный бухгалтер, заместитель главного бухгалтера, начальник УБУ и ФК, заместители начальника УБУ и ФК</w:t>
            </w:r>
          </w:p>
        </w:tc>
        <w:tc>
          <w:tcPr>
            <w:tcW w:w="1559" w:type="dxa"/>
            <w:shd w:val="clear" w:color="auto" w:fill="auto"/>
          </w:tcPr>
          <w:p w14:paraId="0498FFB3"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Ежемесячно</w:t>
            </w:r>
          </w:p>
        </w:tc>
        <w:tc>
          <w:tcPr>
            <w:tcW w:w="1560" w:type="dxa"/>
            <w:shd w:val="clear" w:color="auto" w:fill="auto"/>
          </w:tcPr>
          <w:p w14:paraId="7C963065" w14:textId="77777777" w:rsidR="00751A39" w:rsidRDefault="00751A39" w:rsidP="00751A39">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Начальник отдела /ведущий бухгалтер</w:t>
            </w:r>
          </w:p>
        </w:tc>
      </w:tr>
    </w:tbl>
    <w:p w14:paraId="7CE1C93A" w14:textId="50F5E17F" w:rsidR="00E55FDD" w:rsidRPr="00133202" w:rsidRDefault="00D83642" w:rsidP="00133202">
      <w:pPr>
        <w:tabs>
          <w:tab w:val="left" w:pos="7975"/>
        </w:tabs>
        <w:spacing w:before="120" w:after="120" w:line="240" w:lineRule="auto"/>
        <w:ind w:firstLine="70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Отдел учета нефинансовых активов</w:t>
      </w:r>
    </w:p>
    <w:tbl>
      <w:tblPr>
        <w:tblStyle w:val="affff0"/>
        <w:tblW w:w="9527" w:type="dxa"/>
        <w:tblInd w:w="-34" w:type="dxa"/>
        <w:tblLayout w:type="fixed"/>
        <w:tblLook w:val="0000" w:firstRow="0" w:lastRow="0" w:firstColumn="0" w:lastColumn="0" w:noHBand="0" w:noVBand="0"/>
      </w:tblPr>
      <w:tblGrid>
        <w:gridCol w:w="596"/>
        <w:gridCol w:w="2127"/>
        <w:gridCol w:w="1984"/>
        <w:gridCol w:w="1701"/>
        <w:gridCol w:w="1559"/>
        <w:gridCol w:w="1560"/>
      </w:tblGrid>
      <w:tr w:rsidR="00E55FDD" w14:paraId="0BD8A734" w14:textId="77777777" w:rsidTr="00133202">
        <w:trPr>
          <w:trHeight w:val="747"/>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072EDA2" w14:textId="77777777" w:rsidR="00903174" w:rsidRDefault="0090317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7CF1A2CA" w14:textId="3316E599" w:rsidR="00E55FDD" w:rsidRDefault="00D83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п/п</w:t>
            </w:r>
          </w:p>
        </w:tc>
        <w:tc>
          <w:tcPr>
            <w:tcW w:w="2127" w:type="dxa"/>
            <w:tcBorders>
              <w:top w:val="single" w:sz="4" w:space="0" w:color="000000"/>
              <w:left w:val="nil"/>
              <w:bottom w:val="single" w:sz="4" w:space="0" w:color="000000"/>
              <w:right w:val="single" w:sz="4" w:space="0" w:color="000000"/>
            </w:tcBorders>
            <w:shd w:val="clear" w:color="auto" w:fill="auto"/>
          </w:tcPr>
          <w:p w14:paraId="5CFF0ECD" w14:textId="77777777" w:rsidR="00E55FDD" w:rsidRDefault="00D83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Наименование операции</w:t>
            </w:r>
          </w:p>
        </w:tc>
        <w:tc>
          <w:tcPr>
            <w:tcW w:w="1984" w:type="dxa"/>
            <w:tcBorders>
              <w:top w:val="single" w:sz="4" w:space="0" w:color="000000"/>
              <w:left w:val="nil"/>
              <w:bottom w:val="single" w:sz="4" w:space="0" w:color="000000"/>
              <w:right w:val="single" w:sz="4" w:space="0" w:color="000000"/>
            </w:tcBorders>
            <w:shd w:val="clear" w:color="auto" w:fill="auto"/>
          </w:tcPr>
          <w:p w14:paraId="3FE7AC35" w14:textId="77777777" w:rsidR="00E55FDD" w:rsidRDefault="00D83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От кого поступают входящие документы</w:t>
            </w:r>
          </w:p>
        </w:tc>
        <w:tc>
          <w:tcPr>
            <w:tcW w:w="1701" w:type="dxa"/>
            <w:tcBorders>
              <w:top w:val="single" w:sz="4" w:space="0" w:color="000000"/>
              <w:left w:val="nil"/>
              <w:bottom w:val="single" w:sz="4" w:space="0" w:color="000000"/>
              <w:right w:val="single" w:sz="4" w:space="0" w:color="000000"/>
            </w:tcBorders>
            <w:shd w:val="clear" w:color="auto" w:fill="auto"/>
          </w:tcPr>
          <w:p w14:paraId="35C65003" w14:textId="77777777" w:rsidR="00E55FDD" w:rsidRDefault="00D83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Куда передаются исходящие документы</w:t>
            </w:r>
          </w:p>
        </w:tc>
        <w:tc>
          <w:tcPr>
            <w:tcW w:w="1559" w:type="dxa"/>
            <w:tcBorders>
              <w:top w:val="single" w:sz="4" w:space="0" w:color="000000"/>
              <w:left w:val="nil"/>
              <w:bottom w:val="single" w:sz="4" w:space="0" w:color="000000"/>
              <w:right w:val="single" w:sz="4" w:space="0" w:color="000000"/>
            </w:tcBorders>
            <w:shd w:val="clear" w:color="auto" w:fill="auto"/>
          </w:tcPr>
          <w:p w14:paraId="13F84601" w14:textId="77777777" w:rsidR="00E55FDD" w:rsidRDefault="00D83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Срок исполнения</w:t>
            </w:r>
          </w:p>
        </w:tc>
        <w:tc>
          <w:tcPr>
            <w:tcW w:w="1560" w:type="dxa"/>
            <w:tcBorders>
              <w:top w:val="single" w:sz="4" w:space="0" w:color="000000"/>
              <w:left w:val="nil"/>
              <w:bottom w:val="single" w:sz="4" w:space="0" w:color="000000"/>
              <w:right w:val="single" w:sz="4" w:space="0" w:color="000000"/>
            </w:tcBorders>
            <w:shd w:val="clear" w:color="auto" w:fill="auto"/>
          </w:tcPr>
          <w:p w14:paraId="36A24FB5" w14:textId="77777777" w:rsidR="00E55FDD" w:rsidRDefault="00D83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Ответственный за исполнение</w:t>
            </w:r>
          </w:p>
        </w:tc>
      </w:tr>
      <w:tr w:rsidR="00E55FDD" w14:paraId="41A9CE72" w14:textId="77777777" w:rsidTr="00133202">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1931E35" w14:textId="77777777" w:rsidR="00E55FDD" w:rsidRDefault="00D83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FA8017"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Выдача доверенности на получение ТМЦ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10CBF8"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лица подразделений университета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6DCC39"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Поставщикам для получения ТМЦ</w:t>
            </w:r>
          </w:p>
          <w:p w14:paraId="7E408C75" w14:textId="77777777" w:rsidR="00E55FDD" w:rsidRDefault="00E55FDD">
            <w:pPr>
              <w:spacing w:after="0" w:line="240" w:lineRule="auto"/>
              <w:rPr>
                <w:rFonts w:ascii="Times New Roman" w:eastAsia="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5957F9"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 день обращения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909B7D"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Ведущий бухгалтер, Начальник отдела учета нефинансовых активов </w:t>
            </w:r>
          </w:p>
        </w:tc>
      </w:tr>
      <w:tr w:rsidR="00E55FDD" w14:paraId="377E1609" w14:textId="77777777" w:rsidTr="00133202">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A61C28F" w14:textId="77777777" w:rsidR="00E55FDD" w:rsidRDefault="00D836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71A4F2"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Ведение книги учета доверенностей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185D9"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лица подразделений университета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089692"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хранятся  в отделе  5 лет, передаются в архив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85367C"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После отработки первичных документов в учете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87E58C" w14:textId="77777777" w:rsidR="00E55FDD" w:rsidRDefault="00D83642" w:rsidP="00751A39">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Ведущий бухгалтер, Начальник отдела учета нефинансовых активов </w:t>
            </w:r>
          </w:p>
        </w:tc>
      </w:tr>
      <w:tr w:rsidR="00E55FDD" w14:paraId="5D858851" w14:textId="77777777" w:rsidTr="00133202">
        <w:trPr>
          <w:trHeight w:val="2380"/>
        </w:trPr>
        <w:tc>
          <w:tcPr>
            <w:tcW w:w="596" w:type="dxa"/>
            <w:tcBorders>
              <w:top w:val="nil"/>
              <w:left w:val="single" w:sz="4" w:space="0" w:color="000000"/>
              <w:bottom w:val="single" w:sz="4" w:space="0" w:color="auto"/>
              <w:right w:val="single" w:sz="4" w:space="0" w:color="000000"/>
            </w:tcBorders>
            <w:shd w:val="clear" w:color="auto" w:fill="auto"/>
          </w:tcPr>
          <w:p w14:paraId="250AF722" w14:textId="4A5DE99C" w:rsidR="00E55FDD" w:rsidRDefault="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27" w:type="dxa"/>
            <w:tcBorders>
              <w:top w:val="nil"/>
              <w:left w:val="nil"/>
              <w:bottom w:val="single" w:sz="4" w:space="0" w:color="auto"/>
              <w:right w:val="single" w:sz="4" w:space="0" w:color="000000"/>
            </w:tcBorders>
            <w:shd w:val="clear" w:color="auto" w:fill="auto"/>
          </w:tcPr>
          <w:p w14:paraId="0E73E565" w14:textId="2D4F96BF" w:rsidR="00E55FDD" w:rsidRDefault="00D83642" w:rsidP="00A05BA9">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Проверка и отработка первичных учетных документов (приходный ордер (ОКУД 0504207), товарная накладная, акт оказанных услуг (выполненных работ, счет-фактура, акт о приеме передаче нефинансовых активов (ОКУД 0504101), акт о списании объектов нефинансовых активов (кроме транспортных средств) (ОКУД 0504104) и др.)</w:t>
            </w:r>
          </w:p>
        </w:tc>
        <w:tc>
          <w:tcPr>
            <w:tcW w:w="1984" w:type="dxa"/>
            <w:tcBorders>
              <w:top w:val="nil"/>
              <w:left w:val="nil"/>
              <w:bottom w:val="single" w:sz="4" w:space="0" w:color="auto"/>
              <w:right w:val="single" w:sz="4" w:space="0" w:color="000000"/>
            </w:tcBorders>
            <w:shd w:val="clear" w:color="auto" w:fill="auto"/>
          </w:tcPr>
          <w:p w14:paraId="0F3406DF"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лица подразделений университета</w:t>
            </w:r>
          </w:p>
          <w:p w14:paraId="59F84ECF" w14:textId="77777777" w:rsidR="00E55FDD" w:rsidRDefault="00E55FDD">
            <w:pPr>
              <w:spacing w:after="0" w:line="240" w:lineRule="auto"/>
              <w:jc w:val="left"/>
              <w:rPr>
                <w:rFonts w:ascii="Times New Roman" w:eastAsia="Times New Roman" w:hAnsi="Times New Roman" w:cs="Times New Roman"/>
                <w:color w:val="000000"/>
              </w:rPr>
            </w:pPr>
          </w:p>
          <w:p w14:paraId="25F44513"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Сроки представления – не позднее следующего рабочего дня после оформления</w:t>
            </w:r>
          </w:p>
          <w:p w14:paraId="270AB6A1" w14:textId="77777777" w:rsidR="00E55FDD" w:rsidRDefault="00E55FDD">
            <w:pPr>
              <w:spacing w:after="0" w:line="240" w:lineRule="auto"/>
              <w:jc w:val="left"/>
              <w:rPr>
                <w:rFonts w:ascii="Times New Roman" w:eastAsia="Times New Roman" w:hAnsi="Times New Roman" w:cs="Times New Roman"/>
                <w:color w:val="000000"/>
              </w:rPr>
            </w:pPr>
          </w:p>
        </w:tc>
        <w:tc>
          <w:tcPr>
            <w:tcW w:w="1701" w:type="dxa"/>
            <w:tcBorders>
              <w:top w:val="nil"/>
              <w:left w:val="nil"/>
              <w:bottom w:val="single" w:sz="4" w:space="0" w:color="auto"/>
              <w:right w:val="single" w:sz="4" w:space="0" w:color="000000"/>
            </w:tcBorders>
            <w:shd w:val="clear" w:color="auto" w:fill="auto"/>
          </w:tcPr>
          <w:p w14:paraId="610D1853"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хранятся  в отделе 5 лет, передаются в архив</w:t>
            </w:r>
          </w:p>
        </w:tc>
        <w:tc>
          <w:tcPr>
            <w:tcW w:w="1559" w:type="dxa"/>
            <w:tcBorders>
              <w:top w:val="nil"/>
              <w:left w:val="nil"/>
              <w:bottom w:val="single" w:sz="4" w:space="0" w:color="auto"/>
              <w:right w:val="single" w:sz="4" w:space="0" w:color="000000"/>
            </w:tcBorders>
            <w:shd w:val="clear" w:color="auto" w:fill="auto"/>
          </w:tcPr>
          <w:p w14:paraId="4E6B2030"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Ежедневно </w:t>
            </w:r>
          </w:p>
          <w:p w14:paraId="7EBEAAD3"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 мере поступления</w:t>
            </w:r>
          </w:p>
          <w:p w14:paraId="73AC553D" w14:textId="77777777" w:rsidR="00E55FDD" w:rsidRDefault="00E55FDD">
            <w:pPr>
              <w:spacing w:after="0" w:line="240" w:lineRule="auto"/>
              <w:rPr>
                <w:rFonts w:ascii="Times New Roman" w:eastAsia="Times New Roman" w:hAnsi="Times New Roman" w:cs="Times New Roman"/>
                <w:color w:val="000000"/>
              </w:rPr>
            </w:pPr>
          </w:p>
        </w:tc>
        <w:tc>
          <w:tcPr>
            <w:tcW w:w="1560" w:type="dxa"/>
            <w:tcBorders>
              <w:top w:val="nil"/>
              <w:left w:val="nil"/>
              <w:bottom w:val="single" w:sz="4" w:space="0" w:color="auto"/>
              <w:right w:val="single" w:sz="4" w:space="0" w:color="000000"/>
            </w:tcBorders>
            <w:shd w:val="clear" w:color="auto" w:fill="auto"/>
          </w:tcPr>
          <w:p w14:paraId="354EF747" w14:textId="77777777" w:rsidR="00E55FDD" w:rsidRDefault="00D83642" w:rsidP="00751A39">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Ведущий бухгалтер, </w:t>
            </w:r>
          </w:p>
          <w:p w14:paraId="31712AD9" w14:textId="77777777" w:rsidR="00E55FDD" w:rsidRDefault="00D83642" w:rsidP="00751A39">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учета нефинансовых активов</w:t>
            </w:r>
          </w:p>
        </w:tc>
      </w:tr>
      <w:tr w:rsidR="00E55FDD" w14:paraId="4082344D" w14:textId="77777777" w:rsidTr="00133202">
        <w:trPr>
          <w:trHeight w:val="1237"/>
        </w:trPr>
        <w:tc>
          <w:tcPr>
            <w:tcW w:w="596" w:type="dxa"/>
            <w:tcBorders>
              <w:top w:val="single" w:sz="4" w:space="0" w:color="auto"/>
              <w:left w:val="single" w:sz="4" w:space="0" w:color="000000"/>
              <w:bottom w:val="single" w:sz="4" w:space="0" w:color="000000"/>
              <w:right w:val="single" w:sz="4" w:space="0" w:color="000000"/>
            </w:tcBorders>
            <w:shd w:val="clear" w:color="auto" w:fill="auto"/>
          </w:tcPr>
          <w:p w14:paraId="66CB822F" w14:textId="67A67642" w:rsidR="00E55FDD" w:rsidRDefault="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p>
        </w:tc>
        <w:tc>
          <w:tcPr>
            <w:tcW w:w="2127" w:type="dxa"/>
            <w:tcBorders>
              <w:top w:val="single" w:sz="4" w:space="0" w:color="auto"/>
              <w:left w:val="nil"/>
              <w:bottom w:val="single" w:sz="4" w:space="0" w:color="000000"/>
              <w:right w:val="single" w:sz="4" w:space="0" w:color="000000"/>
            </w:tcBorders>
            <w:shd w:val="clear" w:color="auto" w:fill="auto"/>
          </w:tcPr>
          <w:p w14:paraId="284E4175" w14:textId="77777777" w:rsidR="00E55FDD" w:rsidRDefault="000467CA">
            <w:pPr>
              <w:spacing w:after="0" w:line="240" w:lineRule="auto"/>
              <w:jc w:val="left"/>
              <w:rPr>
                <w:rFonts w:ascii="Times New Roman" w:eastAsia="Times New Roman" w:hAnsi="Times New Roman" w:cs="Times New Roman"/>
                <w:color w:val="000000"/>
              </w:rPr>
            </w:pPr>
            <w:r w:rsidRPr="000467CA">
              <w:rPr>
                <w:rFonts w:ascii="Times New Roman" w:eastAsia="Times New Roman" w:hAnsi="Times New Roman" w:cs="Times New Roman"/>
                <w:color w:val="000000"/>
              </w:rPr>
              <w:t>Инвентарная карточка основных средств</w:t>
            </w:r>
          </w:p>
        </w:tc>
        <w:tc>
          <w:tcPr>
            <w:tcW w:w="1984" w:type="dxa"/>
            <w:tcBorders>
              <w:top w:val="single" w:sz="4" w:space="0" w:color="auto"/>
              <w:left w:val="nil"/>
              <w:bottom w:val="single" w:sz="4" w:space="0" w:color="000000"/>
              <w:right w:val="single" w:sz="4" w:space="0" w:color="000000"/>
            </w:tcBorders>
            <w:shd w:val="clear" w:color="auto" w:fill="auto"/>
          </w:tcPr>
          <w:p w14:paraId="5D31ED0F" w14:textId="77777777" w:rsidR="00E55FDD" w:rsidRDefault="000467CA">
            <w:pPr>
              <w:spacing w:after="0" w:line="240" w:lineRule="auto"/>
              <w:rPr>
                <w:rFonts w:ascii="Times New Roman" w:eastAsia="Times New Roman" w:hAnsi="Times New Roman" w:cs="Times New Roman"/>
                <w:color w:val="000000"/>
              </w:rPr>
            </w:pPr>
            <w:r w:rsidRPr="000467CA">
              <w:rPr>
                <w:rFonts w:ascii="Times New Roman" w:eastAsia="Times New Roman" w:hAnsi="Times New Roman" w:cs="Times New Roman"/>
                <w:color w:val="000000"/>
              </w:rPr>
              <w:t>Материально ответственное лицо, отдел учета нефинансовых активов</w:t>
            </w:r>
          </w:p>
        </w:tc>
        <w:tc>
          <w:tcPr>
            <w:tcW w:w="1701" w:type="dxa"/>
            <w:tcBorders>
              <w:top w:val="single" w:sz="4" w:space="0" w:color="auto"/>
              <w:left w:val="nil"/>
              <w:bottom w:val="single" w:sz="4" w:space="0" w:color="000000"/>
              <w:right w:val="single" w:sz="4" w:space="0" w:color="000000"/>
            </w:tcBorders>
            <w:shd w:val="clear" w:color="auto" w:fill="auto"/>
          </w:tcPr>
          <w:p w14:paraId="5F604432"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хранятся в отделе в течение жизненного цикла ОС, передаются в архив</w:t>
            </w:r>
          </w:p>
        </w:tc>
        <w:tc>
          <w:tcPr>
            <w:tcW w:w="1559" w:type="dxa"/>
            <w:tcBorders>
              <w:top w:val="single" w:sz="4" w:space="0" w:color="auto"/>
              <w:left w:val="nil"/>
              <w:bottom w:val="single" w:sz="4" w:space="0" w:color="000000"/>
              <w:right w:val="single" w:sz="4" w:space="0" w:color="000000"/>
            </w:tcBorders>
            <w:shd w:val="clear" w:color="auto" w:fill="auto"/>
          </w:tcPr>
          <w:p w14:paraId="0B2513A6"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Ежедневно </w:t>
            </w:r>
          </w:p>
          <w:p w14:paraId="286F86D8"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 мере приобретения ОС</w:t>
            </w:r>
          </w:p>
        </w:tc>
        <w:tc>
          <w:tcPr>
            <w:tcW w:w="1560" w:type="dxa"/>
            <w:tcBorders>
              <w:top w:val="single" w:sz="4" w:space="0" w:color="auto"/>
              <w:left w:val="nil"/>
              <w:bottom w:val="single" w:sz="4" w:space="0" w:color="000000"/>
              <w:right w:val="single" w:sz="4" w:space="0" w:color="000000"/>
            </w:tcBorders>
            <w:shd w:val="clear" w:color="auto" w:fill="auto"/>
          </w:tcPr>
          <w:p w14:paraId="5994E781"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лица /ведущий бухгалтер</w:t>
            </w:r>
          </w:p>
        </w:tc>
      </w:tr>
      <w:tr w:rsidR="00E55FDD" w14:paraId="6BD474A7" w14:textId="77777777" w:rsidTr="00133202">
        <w:trPr>
          <w:trHeight w:val="1254"/>
        </w:trPr>
        <w:tc>
          <w:tcPr>
            <w:tcW w:w="596" w:type="dxa"/>
            <w:tcBorders>
              <w:top w:val="nil"/>
              <w:left w:val="single" w:sz="4" w:space="0" w:color="000000"/>
              <w:bottom w:val="single" w:sz="4" w:space="0" w:color="000000"/>
              <w:right w:val="single" w:sz="4" w:space="0" w:color="000000"/>
            </w:tcBorders>
            <w:shd w:val="clear" w:color="auto" w:fill="auto"/>
          </w:tcPr>
          <w:p w14:paraId="5E1D5226" w14:textId="28FBF129" w:rsidR="00E55FDD" w:rsidRDefault="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127" w:type="dxa"/>
            <w:tcBorders>
              <w:top w:val="nil"/>
              <w:left w:val="nil"/>
              <w:bottom w:val="single" w:sz="4" w:space="0" w:color="000000"/>
              <w:right w:val="single" w:sz="4" w:space="0" w:color="000000"/>
            </w:tcBorders>
            <w:shd w:val="clear" w:color="auto" w:fill="auto"/>
          </w:tcPr>
          <w:p w14:paraId="25E57664"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Подготовка документов по ОЦДИ для учета в Реестре федерального имущества</w:t>
            </w:r>
          </w:p>
        </w:tc>
        <w:tc>
          <w:tcPr>
            <w:tcW w:w="1984" w:type="dxa"/>
            <w:tcBorders>
              <w:top w:val="nil"/>
              <w:left w:val="nil"/>
              <w:bottom w:val="single" w:sz="4" w:space="0" w:color="000000"/>
              <w:right w:val="single" w:sz="4" w:space="0" w:color="000000"/>
            </w:tcBorders>
            <w:shd w:val="clear" w:color="auto" w:fill="auto"/>
          </w:tcPr>
          <w:p w14:paraId="6EFB9418"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Отдел учета нефинансовых активов</w:t>
            </w:r>
          </w:p>
        </w:tc>
        <w:tc>
          <w:tcPr>
            <w:tcW w:w="1701" w:type="dxa"/>
            <w:tcBorders>
              <w:top w:val="nil"/>
              <w:left w:val="nil"/>
              <w:bottom w:val="single" w:sz="4" w:space="0" w:color="000000"/>
              <w:right w:val="single" w:sz="4" w:space="0" w:color="000000"/>
            </w:tcBorders>
            <w:shd w:val="clear" w:color="auto" w:fill="auto"/>
          </w:tcPr>
          <w:p w14:paraId="446D5EA5"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Управление по управлению имущественным комплексом</w:t>
            </w:r>
          </w:p>
        </w:tc>
        <w:tc>
          <w:tcPr>
            <w:tcW w:w="1559" w:type="dxa"/>
            <w:tcBorders>
              <w:top w:val="nil"/>
              <w:left w:val="nil"/>
              <w:bottom w:val="single" w:sz="4" w:space="0" w:color="000000"/>
              <w:right w:val="single" w:sz="4" w:space="0" w:color="000000"/>
            </w:tcBorders>
            <w:shd w:val="clear" w:color="auto" w:fill="auto"/>
          </w:tcPr>
          <w:p w14:paraId="32D4B895"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 мере приобретения ОЦДИ</w:t>
            </w:r>
          </w:p>
        </w:tc>
        <w:tc>
          <w:tcPr>
            <w:tcW w:w="1560" w:type="dxa"/>
            <w:tcBorders>
              <w:top w:val="nil"/>
              <w:left w:val="nil"/>
              <w:bottom w:val="single" w:sz="4" w:space="0" w:color="000000"/>
              <w:right w:val="single" w:sz="4" w:space="0" w:color="000000"/>
            </w:tcBorders>
            <w:shd w:val="clear" w:color="auto" w:fill="auto"/>
          </w:tcPr>
          <w:p w14:paraId="25BA0166"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учета нефинансовых активов</w:t>
            </w:r>
          </w:p>
        </w:tc>
      </w:tr>
      <w:tr w:rsidR="00E55FDD" w14:paraId="6A2703B9" w14:textId="77777777" w:rsidTr="00133202">
        <w:trPr>
          <w:trHeight w:val="803"/>
        </w:trPr>
        <w:tc>
          <w:tcPr>
            <w:tcW w:w="596" w:type="dxa"/>
            <w:tcBorders>
              <w:top w:val="nil"/>
              <w:left w:val="single" w:sz="4" w:space="0" w:color="000000"/>
              <w:bottom w:val="single" w:sz="4" w:space="0" w:color="000000"/>
              <w:right w:val="single" w:sz="4" w:space="0" w:color="000000"/>
            </w:tcBorders>
            <w:shd w:val="clear" w:color="auto" w:fill="auto"/>
          </w:tcPr>
          <w:p w14:paraId="508C1943" w14:textId="3E641548" w:rsidR="00E55FDD" w:rsidRDefault="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127" w:type="dxa"/>
            <w:tcBorders>
              <w:top w:val="nil"/>
              <w:left w:val="nil"/>
              <w:bottom w:val="single" w:sz="4" w:space="0" w:color="000000"/>
              <w:right w:val="single" w:sz="4" w:space="0" w:color="000000"/>
            </w:tcBorders>
            <w:shd w:val="clear" w:color="auto" w:fill="auto"/>
          </w:tcPr>
          <w:p w14:paraId="29B1FD14"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отчета о расходе топлива и смазочных материалов и заполнение путевых листов)</w:t>
            </w:r>
          </w:p>
        </w:tc>
        <w:tc>
          <w:tcPr>
            <w:tcW w:w="1984" w:type="dxa"/>
            <w:tcBorders>
              <w:top w:val="nil"/>
              <w:left w:val="nil"/>
              <w:bottom w:val="single" w:sz="4" w:space="0" w:color="000000"/>
              <w:right w:val="single" w:sz="4" w:space="0" w:color="000000"/>
            </w:tcBorders>
            <w:shd w:val="clear" w:color="auto" w:fill="auto"/>
          </w:tcPr>
          <w:p w14:paraId="2C46A4A9"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Отдел транспортного обслуживания</w:t>
            </w:r>
          </w:p>
        </w:tc>
        <w:tc>
          <w:tcPr>
            <w:tcW w:w="1701" w:type="dxa"/>
            <w:tcBorders>
              <w:top w:val="nil"/>
              <w:left w:val="nil"/>
              <w:bottom w:val="single" w:sz="4" w:space="0" w:color="000000"/>
              <w:right w:val="single" w:sz="4" w:space="0" w:color="000000"/>
            </w:tcBorders>
            <w:shd w:val="clear" w:color="auto" w:fill="auto"/>
          </w:tcPr>
          <w:p w14:paraId="2D27AA4F"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хранятся  в отделе 5 лет, передаются в архив</w:t>
            </w:r>
          </w:p>
        </w:tc>
        <w:tc>
          <w:tcPr>
            <w:tcW w:w="1559" w:type="dxa"/>
            <w:tcBorders>
              <w:top w:val="nil"/>
              <w:left w:val="nil"/>
              <w:bottom w:val="single" w:sz="4" w:space="0" w:color="000000"/>
              <w:right w:val="single" w:sz="4" w:space="0" w:color="000000"/>
            </w:tcBorders>
            <w:shd w:val="clear" w:color="auto" w:fill="auto"/>
          </w:tcPr>
          <w:p w14:paraId="65BD540A"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Ежемесячно</w:t>
            </w:r>
          </w:p>
        </w:tc>
        <w:tc>
          <w:tcPr>
            <w:tcW w:w="1560" w:type="dxa"/>
            <w:tcBorders>
              <w:top w:val="nil"/>
              <w:left w:val="nil"/>
              <w:bottom w:val="single" w:sz="4" w:space="0" w:color="000000"/>
              <w:right w:val="single" w:sz="4" w:space="0" w:color="000000"/>
            </w:tcBorders>
            <w:shd w:val="clear" w:color="auto" w:fill="auto"/>
          </w:tcPr>
          <w:p w14:paraId="56474835" w14:textId="77777777" w:rsidR="00E55FDD" w:rsidRDefault="00D83642" w:rsidP="00751A39">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лица, начальник отдела транспортного обслуживания /ведущий бухгалтер</w:t>
            </w:r>
          </w:p>
          <w:p w14:paraId="2B4DFE71" w14:textId="22C40D84" w:rsidR="00FB2C66" w:rsidRDefault="00FB2C66" w:rsidP="00751A39">
            <w:pPr>
              <w:spacing w:after="0" w:line="240" w:lineRule="auto"/>
              <w:jc w:val="left"/>
              <w:rPr>
                <w:rFonts w:ascii="Times New Roman" w:eastAsia="Times New Roman" w:hAnsi="Times New Roman" w:cs="Times New Roman"/>
                <w:color w:val="000000"/>
              </w:rPr>
            </w:pPr>
          </w:p>
        </w:tc>
      </w:tr>
      <w:tr w:rsidR="00E55FDD" w14:paraId="3F29F059" w14:textId="77777777" w:rsidTr="00133202">
        <w:trPr>
          <w:trHeight w:val="151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5C6C5C4" w14:textId="011EF028" w:rsidR="00E55FDD" w:rsidRDefault="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127" w:type="dxa"/>
            <w:tcBorders>
              <w:top w:val="single" w:sz="4" w:space="0" w:color="000000"/>
              <w:left w:val="nil"/>
              <w:bottom w:val="single" w:sz="4" w:space="0" w:color="000000"/>
              <w:right w:val="single" w:sz="4" w:space="0" w:color="000000"/>
            </w:tcBorders>
            <w:shd w:val="clear" w:color="auto" w:fill="auto"/>
          </w:tcPr>
          <w:p w14:paraId="659DF02E"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отчета о движении сельскохозяйственной продукции</w:t>
            </w:r>
          </w:p>
        </w:tc>
        <w:tc>
          <w:tcPr>
            <w:tcW w:w="1984" w:type="dxa"/>
            <w:tcBorders>
              <w:top w:val="single" w:sz="4" w:space="0" w:color="000000"/>
              <w:left w:val="nil"/>
              <w:bottom w:val="single" w:sz="4" w:space="0" w:color="000000"/>
              <w:right w:val="single" w:sz="4" w:space="0" w:color="000000"/>
            </w:tcBorders>
            <w:shd w:val="clear" w:color="auto" w:fill="auto"/>
          </w:tcPr>
          <w:p w14:paraId="7713F7D7"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лицо биостанции (пос. Вырица)</w:t>
            </w:r>
          </w:p>
        </w:tc>
        <w:tc>
          <w:tcPr>
            <w:tcW w:w="1701" w:type="dxa"/>
            <w:tcBorders>
              <w:top w:val="single" w:sz="4" w:space="0" w:color="000000"/>
              <w:left w:val="nil"/>
              <w:bottom w:val="single" w:sz="4" w:space="0" w:color="000000"/>
              <w:right w:val="single" w:sz="4" w:space="0" w:color="000000"/>
            </w:tcBorders>
            <w:shd w:val="clear" w:color="auto" w:fill="auto"/>
          </w:tcPr>
          <w:p w14:paraId="5417D8DB"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хранятся  в отделе 5 лет, передаются в архив</w:t>
            </w:r>
          </w:p>
        </w:tc>
        <w:tc>
          <w:tcPr>
            <w:tcW w:w="1559" w:type="dxa"/>
            <w:tcBorders>
              <w:top w:val="single" w:sz="4" w:space="0" w:color="000000"/>
              <w:left w:val="nil"/>
              <w:bottom w:val="single" w:sz="4" w:space="0" w:color="000000"/>
              <w:right w:val="single" w:sz="4" w:space="0" w:color="000000"/>
            </w:tcBorders>
            <w:shd w:val="clear" w:color="auto" w:fill="auto"/>
          </w:tcPr>
          <w:p w14:paraId="31E73D2D"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Ежемесячно</w:t>
            </w:r>
          </w:p>
        </w:tc>
        <w:tc>
          <w:tcPr>
            <w:tcW w:w="1560" w:type="dxa"/>
            <w:tcBorders>
              <w:top w:val="single" w:sz="4" w:space="0" w:color="000000"/>
              <w:left w:val="nil"/>
              <w:bottom w:val="single" w:sz="4" w:space="0" w:color="000000"/>
              <w:right w:val="single" w:sz="4" w:space="0" w:color="000000"/>
            </w:tcBorders>
            <w:shd w:val="clear" w:color="auto" w:fill="auto"/>
          </w:tcPr>
          <w:p w14:paraId="0F22A53E"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лица, заведующий биостанции (пос. Вырица) /ведущий бухгалтер</w:t>
            </w:r>
          </w:p>
        </w:tc>
      </w:tr>
      <w:tr w:rsidR="00E55FDD" w14:paraId="46D4916D" w14:textId="77777777" w:rsidTr="00133202">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46F66258" w14:textId="7F1D3FA3" w:rsidR="00E55FDD" w:rsidRDefault="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27A5E7"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отчета о расходе молока за вредность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148A41"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лицо факультета с вредными условиями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08927D"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хранятся  в отделе 5 лет, передаются в архив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E8AC10"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Ежемесячно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0B7AEB"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М/о лица факультетов с вредными условиями работы /начальник отдела</w:t>
            </w:r>
          </w:p>
          <w:p w14:paraId="181DB5CF" w14:textId="11B9B96E" w:rsidR="00FB2C66" w:rsidRDefault="00FB2C66">
            <w:pPr>
              <w:spacing w:after="0" w:line="240" w:lineRule="auto"/>
              <w:jc w:val="left"/>
              <w:rPr>
                <w:rFonts w:ascii="Times New Roman" w:eastAsia="Times New Roman" w:hAnsi="Times New Roman" w:cs="Times New Roman"/>
                <w:color w:val="000000"/>
              </w:rPr>
            </w:pPr>
          </w:p>
        </w:tc>
      </w:tr>
      <w:tr w:rsidR="00E55FDD" w14:paraId="38D3AC39" w14:textId="77777777" w:rsidTr="00133202">
        <w:trPr>
          <w:trHeight w:val="108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3DBEA85" w14:textId="3F6851B1" w:rsidR="00E55FDD" w:rsidRDefault="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C0EE0D"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Подготовка приказа о нормах списания ГСМ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791442"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Нормативные документы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0AEFE8"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Подразделения университета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A27F82"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 мере изменения норм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026B1B"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транспортного обслуживания</w:t>
            </w:r>
          </w:p>
        </w:tc>
      </w:tr>
      <w:tr w:rsidR="00691DDF" w14:paraId="30085418" w14:textId="77777777" w:rsidTr="00133202">
        <w:trPr>
          <w:trHeight w:val="333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B82D023" w14:textId="09C54D3D" w:rsidR="00691DDF" w:rsidRDefault="00691DDF" w:rsidP="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83509F">
              <w:rPr>
                <w:rFonts w:ascii="Times New Roman" w:eastAsia="Times New Roman" w:hAnsi="Times New Roman" w:cs="Times New Roman"/>
                <w:color w:val="000000"/>
              </w:rPr>
              <w:t>0</w:t>
            </w:r>
          </w:p>
        </w:tc>
        <w:tc>
          <w:tcPr>
            <w:tcW w:w="2127" w:type="dxa"/>
            <w:tcBorders>
              <w:top w:val="single" w:sz="4" w:space="0" w:color="000000"/>
              <w:left w:val="nil"/>
              <w:bottom w:val="single" w:sz="4" w:space="0" w:color="000000"/>
              <w:right w:val="single" w:sz="4" w:space="0" w:color="000000"/>
            </w:tcBorders>
            <w:shd w:val="clear" w:color="auto" w:fill="auto"/>
          </w:tcPr>
          <w:p w14:paraId="5477A8DA" w14:textId="77777777" w:rsidR="00691DDF" w:rsidRPr="00691DDF" w:rsidRDefault="00691DDF" w:rsidP="00691DDF">
            <w:pPr>
              <w:spacing w:after="0" w:line="240" w:lineRule="auto"/>
              <w:jc w:val="left"/>
              <w:rPr>
                <w:rFonts w:ascii="Times New Roman" w:eastAsia="Times New Roman" w:hAnsi="Times New Roman" w:cs="Times New Roman"/>
                <w:color w:val="000000"/>
              </w:rPr>
            </w:pPr>
            <w:r w:rsidRPr="00691DDF">
              <w:rPr>
                <w:rFonts w:ascii="Times New Roman" w:eastAsia="Times New Roman" w:hAnsi="Times New Roman" w:cs="Times New Roman"/>
                <w:color w:val="000000"/>
              </w:rPr>
              <w:t>Предоставление сведений об остатках, поступлении и расходе топливно-энергетических ресурсов, сборе и использовании отработанных нефтепродуктов (форма № 4-ТЭР)</w:t>
            </w:r>
          </w:p>
        </w:tc>
        <w:tc>
          <w:tcPr>
            <w:tcW w:w="1984" w:type="dxa"/>
            <w:tcBorders>
              <w:top w:val="single" w:sz="4" w:space="0" w:color="000000"/>
              <w:left w:val="nil"/>
              <w:bottom w:val="single" w:sz="4" w:space="0" w:color="000000"/>
              <w:right w:val="single" w:sz="4" w:space="0" w:color="000000"/>
            </w:tcBorders>
            <w:shd w:val="clear" w:color="auto" w:fill="auto"/>
          </w:tcPr>
          <w:p w14:paraId="0D95A0BE" w14:textId="77777777" w:rsidR="00691DDF" w:rsidRPr="00691DDF" w:rsidRDefault="00691DDF" w:rsidP="00691DDF">
            <w:pPr>
              <w:spacing w:after="0" w:line="240" w:lineRule="auto"/>
              <w:jc w:val="left"/>
              <w:rPr>
                <w:rFonts w:ascii="Times New Roman" w:eastAsia="Times New Roman" w:hAnsi="Times New Roman" w:cs="Times New Roman"/>
                <w:color w:val="000000"/>
              </w:rPr>
            </w:pPr>
            <w:r w:rsidRPr="00691DDF">
              <w:rPr>
                <w:rFonts w:ascii="Times New Roman" w:eastAsia="Times New Roman" w:hAnsi="Times New Roman" w:cs="Times New Roman"/>
                <w:color w:val="000000"/>
              </w:rPr>
              <w:t>Отдел учета нефинансовых активов</w:t>
            </w:r>
          </w:p>
        </w:tc>
        <w:tc>
          <w:tcPr>
            <w:tcW w:w="1701" w:type="dxa"/>
            <w:tcBorders>
              <w:top w:val="single" w:sz="4" w:space="0" w:color="000000"/>
              <w:left w:val="nil"/>
              <w:bottom w:val="single" w:sz="4" w:space="0" w:color="000000"/>
              <w:right w:val="single" w:sz="4" w:space="0" w:color="000000"/>
            </w:tcBorders>
            <w:shd w:val="clear" w:color="auto" w:fill="auto"/>
          </w:tcPr>
          <w:p w14:paraId="404461EE" w14:textId="77777777" w:rsidR="00691DDF" w:rsidRPr="00691DDF" w:rsidRDefault="00691DDF" w:rsidP="00691DDF">
            <w:pPr>
              <w:spacing w:after="0" w:line="240" w:lineRule="auto"/>
              <w:jc w:val="left"/>
              <w:rPr>
                <w:rFonts w:ascii="Times New Roman" w:eastAsia="Times New Roman" w:hAnsi="Times New Roman" w:cs="Times New Roman"/>
                <w:color w:val="000000"/>
              </w:rPr>
            </w:pPr>
            <w:r w:rsidRPr="00691DDF">
              <w:rPr>
                <w:rFonts w:ascii="Times New Roman" w:eastAsia="Times New Roman" w:hAnsi="Times New Roman" w:cs="Times New Roman"/>
                <w:color w:val="000000"/>
              </w:rPr>
              <w:t>Территориальный орган Федеральной службы государственной статистики по городу Санкт-Петербургу и Ленинградской области</w:t>
            </w:r>
          </w:p>
        </w:tc>
        <w:tc>
          <w:tcPr>
            <w:tcW w:w="1559" w:type="dxa"/>
            <w:tcBorders>
              <w:top w:val="single" w:sz="4" w:space="0" w:color="000000"/>
              <w:left w:val="nil"/>
              <w:bottom w:val="single" w:sz="4" w:space="0" w:color="000000"/>
              <w:right w:val="single" w:sz="4" w:space="0" w:color="000000"/>
            </w:tcBorders>
            <w:shd w:val="clear" w:color="auto" w:fill="auto"/>
          </w:tcPr>
          <w:p w14:paraId="1A6DB730" w14:textId="77777777" w:rsidR="00691DDF" w:rsidRPr="00691DDF" w:rsidRDefault="00691DDF" w:rsidP="00691DDF">
            <w:pPr>
              <w:spacing w:after="0" w:line="240" w:lineRule="auto"/>
              <w:jc w:val="left"/>
              <w:rPr>
                <w:rFonts w:ascii="Times New Roman" w:eastAsia="Times New Roman" w:hAnsi="Times New Roman" w:cs="Times New Roman"/>
                <w:color w:val="000000"/>
              </w:rPr>
            </w:pPr>
            <w:r w:rsidRPr="00691DDF">
              <w:rPr>
                <w:rFonts w:ascii="Times New Roman" w:eastAsia="Times New Roman" w:hAnsi="Times New Roman" w:cs="Times New Roman"/>
                <w:color w:val="000000"/>
              </w:rPr>
              <w:t>Предоставление сведений об остатках, поступлении и расходе топливно-энергетических ресурсов, сборе и использовании отработанных нефтепродуктов (форма № 4-ТЭР)</w:t>
            </w:r>
          </w:p>
        </w:tc>
        <w:tc>
          <w:tcPr>
            <w:tcW w:w="1560" w:type="dxa"/>
            <w:tcBorders>
              <w:top w:val="single" w:sz="4" w:space="0" w:color="000000"/>
              <w:left w:val="nil"/>
              <w:bottom w:val="single" w:sz="4" w:space="0" w:color="000000"/>
              <w:right w:val="single" w:sz="4" w:space="0" w:color="000000"/>
            </w:tcBorders>
            <w:shd w:val="clear" w:color="auto" w:fill="auto"/>
          </w:tcPr>
          <w:p w14:paraId="7E196A1A" w14:textId="77777777" w:rsidR="00691DDF" w:rsidRPr="00691DDF" w:rsidRDefault="00691DDF" w:rsidP="00691DDF">
            <w:pPr>
              <w:spacing w:after="0" w:line="240" w:lineRule="auto"/>
              <w:jc w:val="left"/>
              <w:rPr>
                <w:rFonts w:ascii="Times New Roman" w:eastAsia="Times New Roman" w:hAnsi="Times New Roman" w:cs="Times New Roman"/>
                <w:color w:val="000000"/>
              </w:rPr>
            </w:pPr>
            <w:r w:rsidRPr="00691DDF">
              <w:rPr>
                <w:rFonts w:ascii="Times New Roman" w:eastAsia="Times New Roman" w:hAnsi="Times New Roman" w:cs="Times New Roman"/>
                <w:color w:val="000000"/>
              </w:rPr>
              <w:t>Отдел учета нефинансовых активов</w:t>
            </w:r>
          </w:p>
        </w:tc>
      </w:tr>
      <w:tr w:rsidR="00E55FDD" w14:paraId="3ACB1B67" w14:textId="77777777" w:rsidTr="00133202">
        <w:trPr>
          <w:trHeight w:val="1998"/>
        </w:trPr>
        <w:tc>
          <w:tcPr>
            <w:tcW w:w="596" w:type="dxa"/>
            <w:tcBorders>
              <w:top w:val="nil"/>
              <w:left w:val="single" w:sz="4" w:space="0" w:color="000000"/>
              <w:bottom w:val="single" w:sz="4" w:space="0" w:color="auto"/>
              <w:right w:val="single" w:sz="4" w:space="0" w:color="000000"/>
            </w:tcBorders>
            <w:shd w:val="clear" w:color="auto" w:fill="auto"/>
          </w:tcPr>
          <w:p w14:paraId="4A8EDEE1" w14:textId="7B83EF12" w:rsidR="00E55FDD" w:rsidRDefault="00D83642" w:rsidP="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83509F">
              <w:rPr>
                <w:rFonts w:ascii="Times New Roman" w:eastAsia="Times New Roman" w:hAnsi="Times New Roman" w:cs="Times New Roman"/>
                <w:color w:val="000000"/>
              </w:rPr>
              <w:t>1</w:t>
            </w:r>
          </w:p>
        </w:tc>
        <w:tc>
          <w:tcPr>
            <w:tcW w:w="2127" w:type="dxa"/>
            <w:tcBorders>
              <w:top w:val="nil"/>
              <w:left w:val="nil"/>
              <w:bottom w:val="single" w:sz="4" w:space="0" w:color="auto"/>
              <w:right w:val="single" w:sz="4" w:space="0" w:color="000000"/>
            </w:tcBorders>
            <w:shd w:val="clear" w:color="auto" w:fill="auto"/>
          </w:tcPr>
          <w:p w14:paraId="6609467C" w14:textId="77777777" w:rsidR="00E55FDD" w:rsidRDefault="0029322E" w:rsidP="00C06301">
            <w:pPr>
              <w:spacing w:after="0" w:line="240" w:lineRule="auto"/>
              <w:jc w:val="left"/>
              <w:rPr>
                <w:rFonts w:ascii="Times New Roman" w:eastAsia="Times New Roman" w:hAnsi="Times New Roman" w:cs="Times New Roman"/>
                <w:color w:val="000000"/>
              </w:rPr>
            </w:pPr>
            <w:r w:rsidRPr="0029322E">
              <w:rPr>
                <w:rFonts w:ascii="Times New Roman" w:eastAsia="Times New Roman" w:hAnsi="Times New Roman" w:cs="Times New Roman"/>
                <w:color w:val="000000"/>
              </w:rPr>
              <w:t xml:space="preserve">Журнал операций по выбытию и перемещению нефинансовых активов № 7 (с одновременным отражением на </w:t>
            </w:r>
            <w:proofErr w:type="spellStart"/>
            <w:r w:rsidRPr="0029322E">
              <w:rPr>
                <w:rFonts w:ascii="Times New Roman" w:eastAsia="Times New Roman" w:hAnsi="Times New Roman" w:cs="Times New Roman"/>
                <w:color w:val="000000"/>
              </w:rPr>
              <w:t>забалансовых</w:t>
            </w:r>
            <w:proofErr w:type="spellEnd"/>
            <w:r w:rsidRPr="0029322E">
              <w:rPr>
                <w:rFonts w:ascii="Times New Roman" w:eastAsia="Times New Roman" w:hAnsi="Times New Roman" w:cs="Times New Roman"/>
                <w:color w:val="000000"/>
              </w:rPr>
              <w:t xml:space="preserve"> счетах</w:t>
            </w:r>
          </w:p>
        </w:tc>
        <w:tc>
          <w:tcPr>
            <w:tcW w:w="1984" w:type="dxa"/>
            <w:tcBorders>
              <w:top w:val="nil"/>
              <w:left w:val="nil"/>
              <w:bottom w:val="single" w:sz="4" w:space="0" w:color="auto"/>
              <w:right w:val="single" w:sz="4" w:space="0" w:color="000000"/>
            </w:tcBorders>
            <w:shd w:val="clear" w:color="auto" w:fill="auto"/>
          </w:tcPr>
          <w:p w14:paraId="0CE200B4" w14:textId="77777777" w:rsidR="00E55FDD" w:rsidRDefault="0029322E">
            <w:pPr>
              <w:spacing w:after="0" w:line="240" w:lineRule="auto"/>
              <w:jc w:val="left"/>
              <w:rPr>
                <w:rFonts w:ascii="Times New Roman" w:eastAsia="Times New Roman" w:hAnsi="Times New Roman" w:cs="Times New Roman"/>
                <w:color w:val="000000"/>
              </w:rPr>
            </w:pPr>
            <w:r w:rsidRPr="0029322E">
              <w:rPr>
                <w:rFonts w:ascii="Times New Roman" w:eastAsia="Times New Roman" w:hAnsi="Times New Roman" w:cs="Times New Roman"/>
                <w:color w:val="000000"/>
              </w:rPr>
              <w:t>Отдел учета нефинансовых активов</w:t>
            </w:r>
          </w:p>
        </w:tc>
        <w:tc>
          <w:tcPr>
            <w:tcW w:w="1701" w:type="dxa"/>
            <w:tcBorders>
              <w:top w:val="nil"/>
              <w:left w:val="nil"/>
              <w:bottom w:val="single" w:sz="4" w:space="0" w:color="auto"/>
              <w:right w:val="single" w:sz="4" w:space="0" w:color="000000"/>
            </w:tcBorders>
            <w:shd w:val="clear" w:color="auto" w:fill="auto"/>
          </w:tcPr>
          <w:p w14:paraId="5541C451" w14:textId="77777777" w:rsidR="00E55FDD" w:rsidRDefault="00196EC8" w:rsidP="00C06301">
            <w:pPr>
              <w:spacing w:after="0" w:line="240" w:lineRule="auto"/>
              <w:jc w:val="left"/>
              <w:rPr>
                <w:rFonts w:ascii="Times New Roman" w:eastAsia="Times New Roman" w:hAnsi="Times New Roman" w:cs="Times New Roman"/>
                <w:color w:val="000000"/>
              </w:rPr>
            </w:pPr>
            <w:r w:rsidRPr="00196EC8">
              <w:rPr>
                <w:rFonts w:ascii="Times New Roman" w:eastAsia="Times New Roman" w:hAnsi="Times New Roman" w:cs="Times New Roman"/>
                <w:color w:val="000000"/>
              </w:rPr>
              <w:t>Отдел учета нефинансовых активов</w:t>
            </w:r>
          </w:p>
        </w:tc>
        <w:tc>
          <w:tcPr>
            <w:tcW w:w="1559" w:type="dxa"/>
            <w:tcBorders>
              <w:top w:val="nil"/>
              <w:left w:val="nil"/>
              <w:bottom w:val="single" w:sz="4" w:space="0" w:color="auto"/>
              <w:right w:val="single" w:sz="4" w:space="0" w:color="000000"/>
            </w:tcBorders>
            <w:shd w:val="clear" w:color="auto" w:fill="auto"/>
          </w:tcPr>
          <w:p w14:paraId="571549D7"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число</w:t>
            </w:r>
          </w:p>
        </w:tc>
        <w:tc>
          <w:tcPr>
            <w:tcW w:w="1560" w:type="dxa"/>
            <w:tcBorders>
              <w:top w:val="nil"/>
              <w:left w:val="nil"/>
              <w:bottom w:val="single" w:sz="4" w:space="0" w:color="auto"/>
              <w:right w:val="single" w:sz="4" w:space="0" w:color="000000"/>
            </w:tcBorders>
            <w:shd w:val="clear" w:color="auto" w:fill="auto"/>
          </w:tcPr>
          <w:p w14:paraId="66BEA4F4"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учета нефинансовых активов /зам. главного бухгалтера</w:t>
            </w:r>
          </w:p>
        </w:tc>
      </w:tr>
      <w:tr w:rsidR="00E55FDD" w14:paraId="6F41BED0" w14:textId="77777777" w:rsidTr="00133202">
        <w:trPr>
          <w:trHeight w:val="803"/>
        </w:trPr>
        <w:tc>
          <w:tcPr>
            <w:tcW w:w="596" w:type="dxa"/>
            <w:tcBorders>
              <w:top w:val="single" w:sz="4" w:space="0" w:color="auto"/>
              <w:left w:val="single" w:sz="4" w:space="0" w:color="000000"/>
              <w:bottom w:val="single" w:sz="4" w:space="0" w:color="000000"/>
              <w:right w:val="single" w:sz="4" w:space="0" w:color="000000"/>
            </w:tcBorders>
            <w:shd w:val="clear" w:color="auto" w:fill="auto"/>
          </w:tcPr>
          <w:p w14:paraId="1CE71470" w14:textId="74CEB8BC" w:rsidR="00E55FDD" w:rsidRDefault="00D83642" w:rsidP="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w:t>
            </w:r>
            <w:r w:rsidR="0083509F">
              <w:rPr>
                <w:rFonts w:ascii="Times New Roman" w:eastAsia="Times New Roman" w:hAnsi="Times New Roman" w:cs="Times New Roman"/>
                <w:color w:val="000000"/>
              </w:rPr>
              <w:t>2</w:t>
            </w:r>
          </w:p>
        </w:tc>
        <w:tc>
          <w:tcPr>
            <w:tcW w:w="2127" w:type="dxa"/>
            <w:tcBorders>
              <w:top w:val="single" w:sz="4" w:space="0" w:color="auto"/>
              <w:left w:val="nil"/>
              <w:bottom w:val="single" w:sz="4" w:space="0" w:color="000000"/>
              <w:right w:val="single" w:sz="4" w:space="0" w:color="000000"/>
            </w:tcBorders>
            <w:shd w:val="clear" w:color="auto" w:fill="auto"/>
          </w:tcPr>
          <w:p w14:paraId="38E36F01"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Расшифровка дебиторской и кредиторской задолженности (ф.0503196, 0503769)</w:t>
            </w:r>
          </w:p>
          <w:p w14:paraId="31E7BC1F" w14:textId="77777777" w:rsidR="00FB2C66" w:rsidRDefault="00FB2C66">
            <w:pPr>
              <w:spacing w:after="0" w:line="240" w:lineRule="auto"/>
              <w:jc w:val="left"/>
              <w:rPr>
                <w:rFonts w:ascii="Times New Roman" w:eastAsia="Times New Roman" w:hAnsi="Times New Roman" w:cs="Times New Roman"/>
                <w:color w:val="000000"/>
              </w:rPr>
            </w:pPr>
          </w:p>
          <w:p w14:paraId="6807D43E" w14:textId="62715C1D" w:rsidR="00FB2C66" w:rsidRDefault="00FB2C66">
            <w:pPr>
              <w:spacing w:after="0" w:line="240" w:lineRule="auto"/>
              <w:jc w:val="left"/>
              <w:rPr>
                <w:rFonts w:ascii="Times New Roman" w:eastAsia="Times New Roman" w:hAnsi="Times New Roman" w:cs="Times New Roman"/>
                <w:color w:val="000000"/>
              </w:rPr>
            </w:pPr>
          </w:p>
        </w:tc>
        <w:tc>
          <w:tcPr>
            <w:tcW w:w="1984" w:type="dxa"/>
            <w:tcBorders>
              <w:top w:val="single" w:sz="4" w:space="0" w:color="auto"/>
              <w:left w:val="nil"/>
              <w:bottom w:val="single" w:sz="4" w:space="0" w:color="000000"/>
              <w:right w:val="single" w:sz="4" w:space="0" w:color="000000"/>
            </w:tcBorders>
            <w:shd w:val="clear" w:color="auto" w:fill="auto"/>
          </w:tcPr>
          <w:p w14:paraId="0F663A46"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Поставщики</w:t>
            </w:r>
          </w:p>
        </w:tc>
        <w:tc>
          <w:tcPr>
            <w:tcW w:w="1701" w:type="dxa"/>
            <w:tcBorders>
              <w:top w:val="single" w:sz="4" w:space="0" w:color="auto"/>
              <w:left w:val="nil"/>
              <w:bottom w:val="single" w:sz="4" w:space="0" w:color="000000"/>
              <w:right w:val="single" w:sz="4" w:space="0" w:color="000000"/>
            </w:tcBorders>
            <w:shd w:val="clear" w:color="auto" w:fill="auto"/>
          </w:tcPr>
          <w:p w14:paraId="5FD64A8C"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Заместителю главного бухгалтера</w:t>
            </w:r>
          </w:p>
        </w:tc>
        <w:tc>
          <w:tcPr>
            <w:tcW w:w="1559" w:type="dxa"/>
            <w:tcBorders>
              <w:top w:val="single" w:sz="4" w:space="0" w:color="auto"/>
              <w:left w:val="nil"/>
              <w:bottom w:val="single" w:sz="4" w:space="0" w:color="000000"/>
              <w:right w:val="single" w:sz="4" w:space="0" w:color="000000"/>
            </w:tcBorders>
            <w:shd w:val="clear" w:color="auto" w:fill="auto"/>
          </w:tcPr>
          <w:p w14:paraId="3AF6C2C3"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Ежеквартально</w:t>
            </w:r>
          </w:p>
        </w:tc>
        <w:tc>
          <w:tcPr>
            <w:tcW w:w="1560" w:type="dxa"/>
            <w:tcBorders>
              <w:top w:val="single" w:sz="4" w:space="0" w:color="auto"/>
              <w:left w:val="nil"/>
              <w:bottom w:val="single" w:sz="4" w:space="0" w:color="000000"/>
              <w:right w:val="single" w:sz="4" w:space="0" w:color="000000"/>
            </w:tcBorders>
            <w:shd w:val="clear" w:color="auto" w:fill="auto"/>
          </w:tcPr>
          <w:p w14:paraId="279A8DE1"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Ведущий бухгалтер /зам. главного бухгалтера</w:t>
            </w:r>
          </w:p>
        </w:tc>
      </w:tr>
      <w:tr w:rsidR="00E55FDD" w14:paraId="05A2AD88" w14:textId="77777777" w:rsidTr="00133202">
        <w:trPr>
          <w:trHeight w:val="803"/>
        </w:trPr>
        <w:tc>
          <w:tcPr>
            <w:tcW w:w="596" w:type="dxa"/>
            <w:tcBorders>
              <w:top w:val="nil"/>
              <w:left w:val="single" w:sz="4" w:space="0" w:color="000000"/>
              <w:bottom w:val="single" w:sz="4" w:space="0" w:color="000000"/>
              <w:right w:val="single" w:sz="4" w:space="0" w:color="000000"/>
            </w:tcBorders>
            <w:shd w:val="clear" w:color="auto" w:fill="auto"/>
          </w:tcPr>
          <w:p w14:paraId="484215BE" w14:textId="331984EF" w:rsidR="00E55FDD" w:rsidRDefault="00D83642" w:rsidP="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83509F">
              <w:rPr>
                <w:rFonts w:ascii="Times New Roman" w:eastAsia="Times New Roman" w:hAnsi="Times New Roman" w:cs="Times New Roman"/>
                <w:color w:val="000000"/>
              </w:rPr>
              <w:t>3</w:t>
            </w:r>
          </w:p>
        </w:tc>
        <w:tc>
          <w:tcPr>
            <w:tcW w:w="2127" w:type="dxa"/>
            <w:tcBorders>
              <w:top w:val="nil"/>
              <w:left w:val="nil"/>
              <w:bottom w:val="single" w:sz="4" w:space="0" w:color="000000"/>
              <w:right w:val="single" w:sz="4" w:space="0" w:color="000000"/>
            </w:tcBorders>
            <w:shd w:val="clear" w:color="auto" w:fill="auto"/>
          </w:tcPr>
          <w:p w14:paraId="304EE248"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отчета о движении нефинансовых активов (ф.0503768)</w:t>
            </w:r>
          </w:p>
          <w:p w14:paraId="716D70F8" w14:textId="77777777" w:rsidR="00FB2C66" w:rsidRDefault="00FB2C66">
            <w:pPr>
              <w:spacing w:after="0" w:line="240" w:lineRule="auto"/>
              <w:jc w:val="left"/>
              <w:rPr>
                <w:rFonts w:ascii="Times New Roman" w:eastAsia="Times New Roman" w:hAnsi="Times New Roman" w:cs="Times New Roman"/>
                <w:color w:val="000000"/>
              </w:rPr>
            </w:pPr>
          </w:p>
          <w:p w14:paraId="2A48EE52" w14:textId="2033771E" w:rsidR="00FB2C66" w:rsidRDefault="00FB2C66">
            <w:pPr>
              <w:spacing w:after="0" w:line="240" w:lineRule="auto"/>
              <w:jc w:val="left"/>
              <w:rPr>
                <w:rFonts w:ascii="Times New Roman" w:eastAsia="Times New Roman" w:hAnsi="Times New Roman" w:cs="Times New Roman"/>
                <w:color w:val="000000"/>
              </w:rPr>
            </w:pPr>
          </w:p>
        </w:tc>
        <w:tc>
          <w:tcPr>
            <w:tcW w:w="1984" w:type="dxa"/>
            <w:tcBorders>
              <w:top w:val="nil"/>
              <w:left w:val="nil"/>
              <w:bottom w:val="single" w:sz="4" w:space="0" w:color="000000"/>
              <w:right w:val="single" w:sz="4" w:space="0" w:color="000000"/>
            </w:tcBorders>
            <w:shd w:val="clear" w:color="auto" w:fill="auto"/>
          </w:tcPr>
          <w:p w14:paraId="4AEB8087"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Журналы операций</w:t>
            </w:r>
          </w:p>
        </w:tc>
        <w:tc>
          <w:tcPr>
            <w:tcW w:w="1701" w:type="dxa"/>
            <w:tcBorders>
              <w:top w:val="nil"/>
              <w:left w:val="nil"/>
              <w:bottom w:val="single" w:sz="4" w:space="0" w:color="000000"/>
              <w:right w:val="single" w:sz="4" w:space="0" w:color="000000"/>
            </w:tcBorders>
            <w:shd w:val="clear" w:color="auto" w:fill="auto"/>
          </w:tcPr>
          <w:p w14:paraId="47AE927C"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Заместителю главного бухгалтера</w:t>
            </w:r>
          </w:p>
        </w:tc>
        <w:tc>
          <w:tcPr>
            <w:tcW w:w="1559" w:type="dxa"/>
            <w:tcBorders>
              <w:top w:val="nil"/>
              <w:left w:val="nil"/>
              <w:bottom w:val="single" w:sz="4" w:space="0" w:color="000000"/>
              <w:right w:val="single" w:sz="4" w:space="0" w:color="000000"/>
            </w:tcBorders>
            <w:shd w:val="clear" w:color="auto" w:fill="auto"/>
          </w:tcPr>
          <w:p w14:paraId="0F3677EA"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Ежегодно</w:t>
            </w:r>
          </w:p>
        </w:tc>
        <w:tc>
          <w:tcPr>
            <w:tcW w:w="1560" w:type="dxa"/>
            <w:tcBorders>
              <w:top w:val="nil"/>
              <w:left w:val="nil"/>
              <w:bottom w:val="single" w:sz="4" w:space="0" w:color="000000"/>
              <w:right w:val="single" w:sz="4" w:space="0" w:color="000000"/>
            </w:tcBorders>
            <w:shd w:val="clear" w:color="auto" w:fill="auto"/>
          </w:tcPr>
          <w:p w14:paraId="37A30FD2"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Ведущий бухгалтер /зам. главного бухгалтера</w:t>
            </w:r>
          </w:p>
        </w:tc>
      </w:tr>
      <w:tr w:rsidR="00E55FDD" w14:paraId="17F4505B" w14:textId="77777777" w:rsidTr="00133202">
        <w:trPr>
          <w:trHeight w:val="80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387AB3B" w14:textId="24116E03" w:rsidR="00E55FDD" w:rsidRDefault="00D83642" w:rsidP="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83509F">
              <w:rPr>
                <w:rFonts w:ascii="Times New Roman" w:eastAsia="Times New Roman" w:hAnsi="Times New Roman" w:cs="Times New Roman"/>
                <w:color w:val="000000"/>
              </w:rPr>
              <w:t>4</w:t>
            </w:r>
          </w:p>
        </w:tc>
        <w:tc>
          <w:tcPr>
            <w:tcW w:w="2127" w:type="dxa"/>
            <w:tcBorders>
              <w:top w:val="single" w:sz="4" w:space="0" w:color="000000"/>
              <w:left w:val="nil"/>
              <w:bottom w:val="single" w:sz="4" w:space="0" w:color="000000"/>
              <w:right w:val="single" w:sz="4" w:space="0" w:color="000000"/>
            </w:tcBorders>
            <w:shd w:val="clear" w:color="auto" w:fill="auto"/>
          </w:tcPr>
          <w:p w14:paraId="66C0D6F0"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Составление справки о наличии имущества и обязательств на </w:t>
            </w:r>
            <w:proofErr w:type="spellStart"/>
            <w:r>
              <w:rPr>
                <w:rFonts w:ascii="Times New Roman" w:eastAsia="Times New Roman" w:hAnsi="Times New Roman" w:cs="Times New Roman"/>
                <w:color w:val="000000"/>
              </w:rPr>
              <w:t>забалансовых</w:t>
            </w:r>
            <w:proofErr w:type="spellEnd"/>
            <w:r>
              <w:rPr>
                <w:rFonts w:ascii="Times New Roman" w:eastAsia="Times New Roman" w:hAnsi="Times New Roman" w:cs="Times New Roman"/>
                <w:color w:val="000000"/>
              </w:rPr>
              <w:t xml:space="preserve"> счетах </w:t>
            </w:r>
          </w:p>
        </w:tc>
        <w:tc>
          <w:tcPr>
            <w:tcW w:w="1984" w:type="dxa"/>
            <w:tcBorders>
              <w:top w:val="single" w:sz="4" w:space="0" w:color="000000"/>
              <w:left w:val="nil"/>
              <w:bottom w:val="single" w:sz="4" w:space="0" w:color="000000"/>
              <w:right w:val="single" w:sz="4" w:space="0" w:color="000000"/>
            </w:tcBorders>
            <w:shd w:val="clear" w:color="auto" w:fill="auto"/>
          </w:tcPr>
          <w:p w14:paraId="0F02B398"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Журналы операций</w:t>
            </w:r>
          </w:p>
        </w:tc>
        <w:tc>
          <w:tcPr>
            <w:tcW w:w="1701" w:type="dxa"/>
            <w:tcBorders>
              <w:top w:val="single" w:sz="4" w:space="0" w:color="000000"/>
              <w:left w:val="nil"/>
              <w:bottom w:val="single" w:sz="4" w:space="0" w:color="000000"/>
              <w:right w:val="single" w:sz="4" w:space="0" w:color="000000"/>
            </w:tcBorders>
            <w:shd w:val="clear" w:color="auto" w:fill="auto"/>
          </w:tcPr>
          <w:p w14:paraId="75B0921A"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Заместителю главного бухгалтера</w:t>
            </w:r>
          </w:p>
        </w:tc>
        <w:tc>
          <w:tcPr>
            <w:tcW w:w="1559" w:type="dxa"/>
            <w:tcBorders>
              <w:top w:val="single" w:sz="4" w:space="0" w:color="000000"/>
              <w:left w:val="nil"/>
              <w:bottom w:val="single" w:sz="4" w:space="0" w:color="000000"/>
              <w:right w:val="single" w:sz="4" w:space="0" w:color="000000"/>
            </w:tcBorders>
            <w:shd w:val="clear" w:color="auto" w:fill="auto"/>
          </w:tcPr>
          <w:p w14:paraId="11E1DF04"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Ежегодно</w:t>
            </w:r>
          </w:p>
        </w:tc>
        <w:tc>
          <w:tcPr>
            <w:tcW w:w="1560" w:type="dxa"/>
            <w:tcBorders>
              <w:top w:val="single" w:sz="4" w:space="0" w:color="000000"/>
              <w:left w:val="nil"/>
              <w:bottom w:val="single" w:sz="4" w:space="0" w:color="000000"/>
              <w:right w:val="single" w:sz="4" w:space="0" w:color="000000"/>
            </w:tcBorders>
            <w:shd w:val="clear" w:color="auto" w:fill="auto"/>
          </w:tcPr>
          <w:p w14:paraId="0586EA54" w14:textId="54803536"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учета нефинансовых активов /зам. главного бухгалтера</w:t>
            </w:r>
          </w:p>
          <w:p w14:paraId="5586324E" w14:textId="77777777" w:rsidR="00FB2C66" w:rsidRDefault="00FB2C66">
            <w:pPr>
              <w:spacing w:after="0" w:line="240" w:lineRule="auto"/>
              <w:jc w:val="left"/>
              <w:rPr>
                <w:rFonts w:ascii="Times New Roman" w:eastAsia="Times New Roman" w:hAnsi="Times New Roman" w:cs="Times New Roman"/>
                <w:color w:val="000000"/>
              </w:rPr>
            </w:pPr>
          </w:p>
          <w:p w14:paraId="213561C4" w14:textId="1CBC7951" w:rsidR="00FB2C66" w:rsidRDefault="00FB2C66">
            <w:pPr>
              <w:spacing w:after="0" w:line="240" w:lineRule="auto"/>
              <w:jc w:val="left"/>
              <w:rPr>
                <w:rFonts w:ascii="Times New Roman" w:eastAsia="Times New Roman" w:hAnsi="Times New Roman" w:cs="Times New Roman"/>
                <w:color w:val="000000"/>
              </w:rPr>
            </w:pPr>
          </w:p>
        </w:tc>
      </w:tr>
      <w:tr w:rsidR="00E55FDD" w14:paraId="0E1E7CFE" w14:textId="77777777" w:rsidTr="00133202">
        <w:trPr>
          <w:trHeight w:val="142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2BB76B9" w14:textId="28A5C7FB" w:rsidR="00E55FDD" w:rsidRDefault="00A22861" w:rsidP="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83509F">
              <w:rPr>
                <w:rFonts w:ascii="Times New Roman" w:eastAsia="Times New Roman" w:hAnsi="Times New Roman" w:cs="Times New Roman"/>
                <w:color w:val="000000"/>
              </w:rPr>
              <w:t>5</w:t>
            </w:r>
          </w:p>
        </w:tc>
        <w:tc>
          <w:tcPr>
            <w:tcW w:w="2127" w:type="dxa"/>
            <w:tcBorders>
              <w:top w:val="single" w:sz="4" w:space="0" w:color="000000"/>
              <w:left w:val="nil"/>
              <w:bottom w:val="single" w:sz="4" w:space="0" w:color="000000"/>
              <w:right w:val="single" w:sz="4" w:space="0" w:color="000000"/>
            </w:tcBorders>
            <w:shd w:val="clear" w:color="auto" w:fill="auto"/>
          </w:tcPr>
          <w:p w14:paraId="4BFA8488"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налоговых регистров</w:t>
            </w:r>
          </w:p>
          <w:p w14:paraId="3CC64B82" w14:textId="7FDFE8FF" w:rsidR="00FB2C66" w:rsidRDefault="00FB2C66">
            <w:pPr>
              <w:spacing w:after="0" w:line="240" w:lineRule="auto"/>
              <w:jc w:val="left"/>
              <w:rPr>
                <w:rFonts w:ascii="Times New Roman" w:eastAsia="Times New Roman" w:hAnsi="Times New Roman" w:cs="Times New Roman"/>
                <w:color w:val="000000"/>
              </w:rPr>
            </w:pPr>
          </w:p>
        </w:tc>
        <w:tc>
          <w:tcPr>
            <w:tcW w:w="1984" w:type="dxa"/>
            <w:tcBorders>
              <w:top w:val="single" w:sz="4" w:space="0" w:color="000000"/>
              <w:left w:val="nil"/>
              <w:bottom w:val="single" w:sz="4" w:space="0" w:color="000000"/>
              <w:right w:val="single" w:sz="4" w:space="0" w:color="000000"/>
            </w:tcBorders>
            <w:shd w:val="clear" w:color="auto" w:fill="auto"/>
          </w:tcPr>
          <w:p w14:paraId="1E4B8BD3"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Журналы операций</w:t>
            </w:r>
          </w:p>
        </w:tc>
        <w:tc>
          <w:tcPr>
            <w:tcW w:w="1701" w:type="dxa"/>
            <w:tcBorders>
              <w:top w:val="single" w:sz="4" w:space="0" w:color="000000"/>
              <w:left w:val="nil"/>
              <w:bottom w:val="single" w:sz="4" w:space="0" w:color="000000"/>
              <w:right w:val="single" w:sz="4" w:space="0" w:color="000000"/>
            </w:tcBorders>
            <w:shd w:val="clear" w:color="auto" w:fill="auto"/>
          </w:tcPr>
          <w:p w14:paraId="533FF013"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Налоговый отдел</w:t>
            </w:r>
          </w:p>
        </w:tc>
        <w:tc>
          <w:tcPr>
            <w:tcW w:w="1559" w:type="dxa"/>
            <w:tcBorders>
              <w:top w:val="single" w:sz="4" w:space="0" w:color="000000"/>
              <w:left w:val="nil"/>
              <w:bottom w:val="single" w:sz="4" w:space="0" w:color="000000"/>
              <w:right w:val="single" w:sz="4" w:space="0" w:color="000000"/>
            </w:tcBorders>
            <w:shd w:val="clear" w:color="auto" w:fill="auto"/>
          </w:tcPr>
          <w:p w14:paraId="56E9DB3F"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Ежемесячно, ежеквартально</w:t>
            </w:r>
          </w:p>
        </w:tc>
        <w:tc>
          <w:tcPr>
            <w:tcW w:w="1560" w:type="dxa"/>
            <w:tcBorders>
              <w:top w:val="single" w:sz="4" w:space="0" w:color="000000"/>
              <w:left w:val="nil"/>
              <w:bottom w:val="single" w:sz="4" w:space="0" w:color="000000"/>
              <w:right w:val="single" w:sz="4" w:space="0" w:color="000000"/>
            </w:tcBorders>
            <w:shd w:val="clear" w:color="auto" w:fill="auto"/>
          </w:tcPr>
          <w:p w14:paraId="27177305"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Ведущий бухгалтер, Начальник отдела учета нефинансовых активов</w:t>
            </w:r>
          </w:p>
          <w:p w14:paraId="648CF1A0" w14:textId="3ACB5F65" w:rsidR="00FB2C66" w:rsidRDefault="00FB2C66">
            <w:pPr>
              <w:spacing w:after="0" w:line="240" w:lineRule="auto"/>
              <w:jc w:val="left"/>
              <w:rPr>
                <w:rFonts w:ascii="Times New Roman" w:eastAsia="Times New Roman" w:hAnsi="Times New Roman" w:cs="Times New Roman"/>
                <w:color w:val="000000"/>
              </w:rPr>
            </w:pPr>
          </w:p>
        </w:tc>
      </w:tr>
      <w:tr w:rsidR="00E55FDD" w14:paraId="15C0FBE9" w14:textId="77777777" w:rsidTr="00133202">
        <w:trPr>
          <w:trHeight w:val="1417"/>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42ADC509" w14:textId="32E861FF" w:rsidR="00E55FDD" w:rsidRDefault="008350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F6CBCEB"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Проведение годовой инвентаризация имущества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984443"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Хозяйственная деятельность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7F7D5B"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Главному бухгалтеру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F8DCAF"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 01.10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6892BF"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учета нефинансовых активов /зам. главного бухгалтера</w:t>
            </w:r>
          </w:p>
          <w:p w14:paraId="5A212703" w14:textId="77777777" w:rsidR="00FB2C66" w:rsidRDefault="00FB2C66">
            <w:pPr>
              <w:spacing w:after="0" w:line="240" w:lineRule="auto"/>
              <w:jc w:val="left"/>
              <w:rPr>
                <w:rFonts w:ascii="Times New Roman" w:eastAsia="Times New Roman" w:hAnsi="Times New Roman" w:cs="Times New Roman"/>
                <w:color w:val="000000"/>
              </w:rPr>
            </w:pPr>
          </w:p>
          <w:p w14:paraId="4036EA22" w14:textId="25376B6E" w:rsidR="00FB2C66" w:rsidRDefault="00FB2C66">
            <w:pPr>
              <w:spacing w:after="0" w:line="240" w:lineRule="auto"/>
              <w:jc w:val="left"/>
              <w:rPr>
                <w:rFonts w:ascii="Times New Roman" w:eastAsia="Times New Roman" w:hAnsi="Times New Roman" w:cs="Times New Roman"/>
                <w:color w:val="000000"/>
              </w:rPr>
            </w:pPr>
          </w:p>
        </w:tc>
      </w:tr>
      <w:tr w:rsidR="00E55FDD" w14:paraId="52EDE781" w14:textId="77777777" w:rsidTr="00133202">
        <w:trPr>
          <w:trHeight w:val="1437"/>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78CE027" w14:textId="2AE49F2B" w:rsidR="00E55FDD" w:rsidRDefault="0083509F" w:rsidP="00A228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2127" w:type="dxa"/>
            <w:tcBorders>
              <w:top w:val="single" w:sz="4" w:space="0" w:color="000000"/>
              <w:left w:val="nil"/>
              <w:bottom w:val="single" w:sz="4" w:space="0" w:color="000000"/>
              <w:right w:val="single" w:sz="4" w:space="0" w:color="000000"/>
            </w:tcBorders>
            <w:shd w:val="clear" w:color="auto" w:fill="auto"/>
          </w:tcPr>
          <w:p w14:paraId="62800F15"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Инвентаризация спирта</w:t>
            </w:r>
          </w:p>
        </w:tc>
        <w:tc>
          <w:tcPr>
            <w:tcW w:w="1984" w:type="dxa"/>
            <w:tcBorders>
              <w:top w:val="single" w:sz="4" w:space="0" w:color="000000"/>
              <w:left w:val="nil"/>
              <w:bottom w:val="single" w:sz="4" w:space="0" w:color="000000"/>
              <w:right w:val="single" w:sz="4" w:space="0" w:color="000000"/>
            </w:tcBorders>
            <w:shd w:val="clear" w:color="auto" w:fill="auto"/>
          </w:tcPr>
          <w:p w14:paraId="65CF8D71"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Хозяйственная деятельность</w:t>
            </w:r>
          </w:p>
        </w:tc>
        <w:tc>
          <w:tcPr>
            <w:tcW w:w="1701" w:type="dxa"/>
            <w:tcBorders>
              <w:top w:val="single" w:sz="4" w:space="0" w:color="000000"/>
              <w:left w:val="nil"/>
              <w:bottom w:val="single" w:sz="4" w:space="0" w:color="000000"/>
              <w:right w:val="single" w:sz="4" w:space="0" w:color="000000"/>
            </w:tcBorders>
            <w:shd w:val="clear" w:color="auto" w:fill="auto"/>
          </w:tcPr>
          <w:p w14:paraId="667208B5"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Главному бухгалтеру</w:t>
            </w:r>
          </w:p>
        </w:tc>
        <w:tc>
          <w:tcPr>
            <w:tcW w:w="1559" w:type="dxa"/>
            <w:tcBorders>
              <w:top w:val="single" w:sz="4" w:space="0" w:color="000000"/>
              <w:left w:val="nil"/>
              <w:bottom w:val="single" w:sz="4" w:space="0" w:color="000000"/>
              <w:right w:val="single" w:sz="4" w:space="0" w:color="000000"/>
            </w:tcBorders>
            <w:shd w:val="clear" w:color="auto" w:fill="auto"/>
          </w:tcPr>
          <w:p w14:paraId="3FC4EDBB"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 01.10</w:t>
            </w:r>
          </w:p>
        </w:tc>
        <w:tc>
          <w:tcPr>
            <w:tcW w:w="1560" w:type="dxa"/>
            <w:tcBorders>
              <w:top w:val="single" w:sz="4" w:space="0" w:color="000000"/>
              <w:left w:val="nil"/>
              <w:bottom w:val="single" w:sz="4" w:space="0" w:color="000000"/>
              <w:right w:val="single" w:sz="4" w:space="0" w:color="000000"/>
            </w:tcBorders>
            <w:shd w:val="clear" w:color="auto" w:fill="auto"/>
          </w:tcPr>
          <w:p w14:paraId="391352D9"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учета нефинансовых активов /зам. главного бухгалтера</w:t>
            </w:r>
          </w:p>
          <w:p w14:paraId="4361B08E" w14:textId="77777777" w:rsidR="00FB2C66" w:rsidRDefault="00FB2C66">
            <w:pPr>
              <w:spacing w:after="0" w:line="240" w:lineRule="auto"/>
              <w:jc w:val="left"/>
              <w:rPr>
                <w:rFonts w:ascii="Times New Roman" w:eastAsia="Times New Roman" w:hAnsi="Times New Roman" w:cs="Times New Roman"/>
                <w:color w:val="000000"/>
              </w:rPr>
            </w:pPr>
          </w:p>
          <w:p w14:paraId="00E100F2" w14:textId="7FDC597B" w:rsidR="00FB2C66" w:rsidRDefault="00FB2C66">
            <w:pPr>
              <w:spacing w:after="0" w:line="240" w:lineRule="auto"/>
              <w:jc w:val="left"/>
              <w:rPr>
                <w:rFonts w:ascii="Times New Roman" w:eastAsia="Times New Roman" w:hAnsi="Times New Roman" w:cs="Times New Roman"/>
                <w:color w:val="000000"/>
              </w:rPr>
            </w:pPr>
          </w:p>
        </w:tc>
      </w:tr>
      <w:tr w:rsidR="00E55FDD" w14:paraId="68F2FD8A" w14:textId="77777777" w:rsidTr="00133202">
        <w:trPr>
          <w:trHeight w:val="803"/>
        </w:trPr>
        <w:tc>
          <w:tcPr>
            <w:tcW w:w="596" w:type="dxa"/>
            <w:tcBorders>
              <w:top w:val="nil"/>
              <w:left w:val="single" w:sz="4" w:space="0" w:color="000000"/>
              <w:bottom w:val="single" w:sz="4" w:space="0" w:color="000000"/>
              <w:right w:val="single" w:sz="4" w:space="0" w:color="000000"/>
            </w:tcBorders>
            <w:shd w:val="clear" w:color="auto" w:fill="auto"/>
          </w:tcPr>
          <w:p w14:paraId="0BD7246C" w14:textId="6DB3E214" w:rsidR="00E55FDD" w:rsidRDefault="0083509F" w:rsidP="00A228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2127" w:type="dxa"/>
            <w:tcBorders>
              <w:top w:val="nil"/>
              <w:left w:val="nil"/>
              <w:bottom w:val="single" w:sz="4" w:space="0" w:color="000000"/>
              <w:right w:val="single" w:sz="4" w:space="0" w:color="000000"/>
            </w:tcBorders>
            <w:shd w:val="clear" w:color="auto" w:fill="auto"/>
          </w:tcPr>
          <w:p w14:paraId="579CF908"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Инвентаризация драгметаллов</w:t>
            </w:r>
          </w:p>
        </w:tc>
        <w:tc>
          <w:tcPr>
            <w:tcW w:w="1984" w:type="dxa"/>
            <w:tcBorders>
              <w:top w:val="nil"/>
              <w:left w:val="nil"/>
              <w:bottom w:val="single" w:sz="4" w:space="0" w:color="000000"/>
              <w:right w:val="single" w:sz="4" w:space="0" w:color="000000"/>
            </w:tcBorders>
            <w:shd w:val="clear" w:color="auto" w:fill="auto"/>
          </w:tcPr>
          <w:p w14:paraId="3C0A91C8"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Хозяйственная деятельность</w:t>
            </w:r>
          </w:p>
        </w:tc>
        <w:tc>
          <w:tcPr>
            <w:tcW w:w="1701" w:type="dxa"/>
            <w:tcBorders>
              <w:top w:val="nil"/>
              <w:left w:val="nil"/>
              <w:bottom w:val="single" w:sz="4" w:space="0" w:color="000000"/>
              <w:right w:val="single" w:sz="4" w:space="0" w:color="000000"/>
            </w:tcBorders>
            <w:shd w:val="clear" w:color="auto" w:fill="auto"/>
          </w:tcPr>
          <w:p w14:paraId="7C877261"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Главному бухгалтеру</w:t>
            </w:r>
          </w:p>
        </w:tc>
        <w:tc>
          <w:tcPr>
            <w:tcW w:w="1559" w:type="dxa"/>
            <w:tcBorders>
              <w:top w:val="nil"/>
              <w:left w:val="nil"/>
              <w:bottom w:val="single" w:sz="4" w:space="0" w:color="000000"/>
              <w:right w:val="single" w:sz="4" w:space="0" w:color="000000"/>
            </w:tcBorders>
            <w:shd w:val="clear" w:color="auto" w:fill="auto"/>
          </w:tcPr>
          <w:p w14:paraId="733BF370" w14:textId="359571B2" w:rsidR="00E55FDD" w:rsidRDefault="00C658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w:t>
            </w:r>
            <w:r w:rsidR="00D83642">
              <w:rPr>
                <w:rFonts w:ascii="Times New Roman" w:eastAsia="Times New Roman" w:hAnsi="Times New Roman" w:cs="Times New Roman"/>
                <w:color w:val="000000"/>
              </w:rPr>
              <w:t xml:space="preserve"> 01.01</w:t>
            </w:r>
          </w:p>
        </w:tc>
        <w:tc>
          <w:tcPr>
            <w:tcW w:w="1560" w:type="dxa"/>
            <w:tcBorders>
              <w:top w:val="nil"/>
              <w:left w:val="nil"/>
              <w:bottom w:val="single" w:sz="4" w:space="0" w:color="000000"/>
              <w:right w:val="single" w:sz="4" w:space="0" w:color="000000"/>
            </w:tcBorders>
            <w:shd w:val="clear" w:color="auto" w:fill="auto"/>
          </w:tcPr>
          <w:p w14:paraId="08E6A0D0"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учета нефинансовых активов /зам. главного бухгалтера</w:t>
            </w:r>
          </w:p>
          <w:p w14:paraId="5DF707CC" w14:textId="0D3A193B" w:rsidR="00FB2C66" w:rsidRDefault="00FB2C66">
            <w:pPr>
              <w:spacing w:after="0" w:line="240" w:lineRule="auto"/>
              <w:jc w:val="left"/>
              <w:rPr>
                <w:rFonts w:ascii="Times New Roman" w:eastAsia="Times New Roman" w:hAnsi="Times New Roman" w:cs="Times New Roman"/>
                <w:color w:val="000000"/>
              </w:rPr>
            </w:pPr>
          </w:p>
        </w:tc>
      </w:tr>
      <w:tr w:rsidR="00E55FDD" w14:paraId="21FC9D51" w14:textId="77777777" w:rsidTr="00133202">
        <w:trPr>
          <w:trHeight w:val="1386"/>
        </w:trPr>
        <w:tc>
          <w:tcPr>
            <w:tcW w:w="596" w:type="dxa"/>
            <w:tcBorders>
              <w:top w:val="nil"/>
              <w:left w:val="single" w:sz="4" w:space="0" w:color="000000"/>
              <w:bottom w:val="single" w:sz="4" w:space="0" w:color="000000"/>
              <w:right w:val="single" w:sz="4" w:space="0" w:color="000000"/>
            </w:tcBorders>
            <w:shd w:val="clear" w:color="auto" w:fill="auto"/>
          </w:tcPr>
          <w:p w14:paraId="4CF58E91" w14:textId="07BE8690" w:rsidR="00E55FDD" w:rsidRDefault="0083509F" w:rsidP="00A228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r w:rsidR="00A02257">
              <w:rPr>
                <w:rFonts w:ascii="Times New Roman" w:eastAsia="Times New Roman" w:hAnsi="Times New Roman" w:cs="Times New Roman"/>
                <w:color w:val="000000"/>
              </w:rPr>
              <w:t xml:space="preserve"> </w:t>
            </w:r>
          </w:p>
        </w:tc>
        <w:tc>
          <w:tcPr>
            <w:tcW w:w="2127" w:type="dxa"/>
            <w:tcBorders>
              <w:top w:val="nil"/>
              <w:left w:val="nil"/>
              <w:bottom w:val="single" w:sz="4" w:space="0" w:color="000000"/>
              <w:right w:val="single" w:sz="4" w:space="0" w:color="000000"/>
            </w:tcBorders>
            <w:shd w:val="clear" w:color="auto" w:fill="auto"/>
          </w:tcPr>
          <w:p w14:paraId="036B3F0D"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Инвентаризация </w:t>
            </w:r>
            <w:proofErr w:type="spellStart"/>
            <w:r>
              <w:rPr>
                <w:rFonts w:ascii="Times New Roman" w:eastAsia="Times New Roman" w:hAnsi="Times New Roman" w:cs="Times New Roman"/>
                <w:color w:val="000000"/>
              </w:rPr>
              <w:t>прекурсоров</w:t>
            </w:r>
            <w:proofErr w:type="spellEnd"/>
          </w:p>
        </w:tc>
        <w:tc>
          <w:tcPr>
            <w:tcW w:w="1984" w:type="dxa"/>
            <w:tcBorders>
              <w:top w:val="nil"/>
              <w:left w:val="nil"/>
              <w:bottom w:val="single" w:sz="4" w:space="0" w:color="000000"/>
              <w:right w:val="single" w:sz="4" w:space="0" w:color="000000"/>
            </w:tcBorders>
            <w:shd w:val="clear" w:color="auto" w:fill="auto"/>
          </w:tcPr>
          <w:p w14:paraId="445E7831"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Хозяйственная деятельность</w:t>
            </w:r>
          </w:p>
        </w:tc>
        <w:tc>
          <w:tcPr>
            <w:tcW w:w="1701" w:type="dxa"/>
            <w:tcBorders>
              <w:top w:val="nil"/>
              <w:left w:val="nil"/>
              <w:bottom w:val="single" w:sz="4" w:space="0" w:color="000000"/>
              <w:right w:val="single" w:sz="4" w:space="0" w:color="000000"/>
            </w:tcBorders>
            <w:shd w:val="clear" w:color="auto" w:fill="auto"/>
          </w:tcPr>
          <w:p w14:paraId="7735B88E" w14:textId="77777777" w:rsidR="00E55FDD" w:rsidRDefault="00D836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Главному бухгалтеру</w:t>
            </w:r>
          </w:p>
        </w:tc>
        <w:tc>
          <w:tcPr>
            <w:tcW w:w="1559" w:type="dxa"/>
            <w:tcBorders>
              <w:top w:val="nil"/>
              <w:left w:val="nil"/>
              <w:bottom w:val="single" w:sz="4" w:space="0" w:color="000000"/>
              <w:right w:val="single" w:sz="4" w:space="0" w:color="000000"/>
            </w:tcBorders>
            <w:shd w:val="clear" w:color="auto" w:fill="auto"/>
          </w:tcPr>
          <w:p w14:paraId="62F607BC" w14:textId="0942AEA5" w:rsidR="00E55FDD" w:rsidRDefault="00C658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w:t>
            </w:r>
            <w:r w:rsidR="00D83642">
              <w:rPr>
                <w:rFonts w:ascii="Times New Roman" w:eastAsia="Times New Roman" w:hAnsi="Times New Roman" w:cs="Times New Roman"/>
                <w:color w:val="000000"/>
              </w:rPr>
              <w:t>01.01</w:t>
            </w:r>
          </w:p>
        </w:tc>
        <w:tc>
          <w:tcPr>
            <w:tcW w:w="1560" w:type="dxa"/>
            <w:tcBorders>
              <w:top w:val="nil"/>
              <w:left w:val="nil"/>
              <w:bottom w:val="single" w:sz="4" w:space="0" w:color="000000"/>
              <w:right w:val="single" w:sz="4" w:space="0" w:color="000000"/>
            </w:tcBorders>
            <w:shd w:val="clear" w:color="auto" w:fill="auto"/>
          </w:tcPr>
          <w:p w14:paraId="35CDFCB1" w14:textId="77777777" w:rsidR="00E55FDD" w:rsidRDefault="00D8364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учета нефинансовых активов /зам. главного бухгалтера</w:t>
            </w:r>
          </w:p>
          <w:p w14:paraId="50870CC9" w14:textId="77777777" w:rsidR="00FB2C66" w:rsidRDefault="00FB2C66">
            <w:pPr>
              <w:spacing w:after="0" w:line="240" w:lineRule="auto"/>
              <w:jc w:val="left"/>
              <w:rPr>
                <w:rFonts w:ascii="Times New Roman" w:eastAsia="Times New Roman" w:hAnsi="Times New Roman" w:cs="Times New Roman"/>
                <w:color w:val="000000"/>
              </w:rPr>
            </w:pPr>
          </w:p>
          <w:p w14:paraId="1393A3B9" w14:textId="66FE9AD7" w:rsidR="00FB2C66" w:rsidRDefault="00FB2C66">
            <w:pPr>
              <w:spacing w:after="0" w:line="240" w:lineRule="auto"/>
              <w:jc w:val="left"/>
              <w:rPr>
                <w:rFonts w:ascii="Times New Roman" w:eastAsia="Times New Roman" w:hAnsi="Times New Roman" w:cs="Times New Roman"/>
                <w:color w:val="000000"/>
              </w:rPr>
            </w:pPr>
          </w:p>
        </w:tc>
      </w:tr>
    </w:tbl>
    <w:p w14:paraId="10F72877" w14:textId="09FB2376" w:rsidR="0083509F" w:rsidRDefault="0083509F" w:rsidP="00441251">
      <w:pPr>
        <w:spacing w:after="0" w:line="259" w:lineRule="auto"/>
        <w:rPr>
          <w:rFonts w:ascii="Times New Roman" w:eastAsia="Times New Roman" w:hAnsi="Times New Roman" w:cs="Times New Roman"/>
          <w:b/>
          <w:sz w:val="22"/>
          <w:szCs w:val="22"/>
        </w:rPr>
      </w:pPr>
    </w:p>
    <w:p w14:paraId="4458347E" w14:textId="77777777" w:rsidR="00FB2C66" w:rsidRDefault="00FB2C66">
      <w:pPr>
        <w:spacing w:after="0" w:line="259" w:lineRule="auto"/>
        <w:jc w:val="center"/>
        <w:rPr>
          <w:rFonts w:ascii="Times New Roman" w:eastAsia="Times New Roman" w:hAnsi="Times New Roman" w:cs="Times New Roman"/>
          <w:b/>
          <w:sz w:val="22"/>
          <w:szCs w:val="22"/>
        </w:rPr>
      </w:pPr>
    </w:p>
    <w:p w14:paraId="3A804A2A" w14:textId="049ADE8B" w:rsidR="00E55FDD" w:rsidRDefault="00D83642" w:rsidP="00FB2C66">
      <w:pPr>
        <w:spacing w:after="0" w:line="259" w:lineRule="auto"/>
        <w:ind w:firstLine="70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График документооборота отдела налогового учета и отчетности</w:t>
      </w:r>
    </w:p>
    <w:p w14:paraId="66A9FA48" w14:textId="77777777" w:rsidR="00E55FDD" w:rsidRDefault="00E55FDD">
      <w:pPr>
        <w:spacing w:after="0" w:line="259" w:lineRule="auto"/>
        <w:jc w:val="center"/>
        <w:rPr>
          <w:rFonts w:ascii="Times New Roman" w:eastAsia="Times New Roman" w:hAnsi="Times New Roman" w:cs="Times New Roman"/>
          <w:b/>
          <w:sz w:val="22"/>
          <w:szCs w:val="22"/>
        </w:rPr>
      </w:pPr>
    </w:p>
    <w:tbl>
      <w:tblPr>
        <w:tblStyle w:val="affff1"/>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126"/>
        <w:gridCol w:w="2126"/>
        <w:gridCol w:w="1730"/>
        <w:gridCol w:w="1559"/>
        <w:gridCol w:w="1672"/>
      </w:tblGrid>
      <w:tr w:rsidR="00E55FDD" w14:paraId="281AF79C" w14:textId="77777777" w:rsidTr="00133202">
        <w:tc>
          <w:tcPr>
            <w:tcW w:w="568" w:type="dxa"/>
            <w:shd w:val="clear" w:color="auto" w:fill="auto"/>
          </w:tcPr>
          <w:p w14:paraId="792B6DBB" w14:textId="77777777" w:rsidR="00903174" w:rsidRDefault="00903174" w:rsidP="00903174">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1F391DF" w14:textId="70975882" w:rsidR="00E55FDD" w:rsidRDefault="00D83642" w:rsidP="00903174">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п/п</w:t>
            </w:r>
          </w:p>
        </w:tc>
        <w:tc>
          <w:tcPr>
            <w:tcW w:w="2126" w:type="dxa"/>
            <w:shd w:val="clear" w:color="auto" w:fill="auto"/>
          </w:tcPr>
          <w:p w14:paraId="182FD934" w14:textId="77777777" w:rsidR="00E55FDD" w:rsidRDefault="00D83642">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Наименование операции</w:t>
            </w:r>
          </w:p>
        </w:tc>
        <w:tc>
          <w:tcPr>
            <w:tcW w:w="2126" w:type="dxa"/>
            <w:shd w:val="clear" w:color="auto" w:fill="auto"/>
          </w:tcPr>
          <w:p w14:paraId="7EAC5469" w14:textId="77777777" w:rsidR="00E55FDD" w:rsidRDefault="00D83642">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От кого поступают входящие документы</w:t>
            </w:r>
          </w:p>
        </w:tc>
        <w:tc>
          <w:tcPr>
            <w:tcW w:w="1730" w:type="dxa"/>
            <w:shd w:val="clear" w:color="auto" w:fill="auto"/>
          </w:tcPr>
          <w:p w14:paraId="342F4D03" w14:textId="77777777" w:rsidR="00E55FDD" w:rsidRDefault="00D83642">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Куда передаются исходящие документы</w:t>
            </w:r>
          </w:p>
        </w:tc>
        <w:tc>
          <w:tcPr>
            <w:tcW w:w="1559" w:type="dxa"/>
            <w:shd w:val="clear" w:color="auto" w:fill="auto"/>
          </w:tcPr>
          <w:p w14:paraId="15AA3227" w14:textId="77777777" w:rsidR="00E55FDD" w:rsidRDefault="00D83642">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Срок исполнения</w:t>
            </w:r>
          </w:p>
        </w:tc>
        <w:tc>
          <w:tcPr>
            <w:tcW w:w="1672" w:type="dxa"/>
            <w:shd w:val="clear" w:color="auto" w:fill="auto"/>
          </w:tcPr>
          <w:p w14:paraId="3D52AF46" w14:textId="77777777" w:rsidR="00E55FDD" w:rsidRDefault="00D83642">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Ответственный за исполнение</w:t>
            </w:r>
          </w:p>
        </w:tc>
      </w:tr>
      <w:tr w:rsidR="00E55FDD" w14:paraId="1E866DD0" w14:textId="77777777" w:rsidTr="00441251">
        <w:trPr>
          <w:trHeight w:val="4891"/>
        </w:trPr>
        <w:tc>
          <w:tcPr>
            <w:tcW w:w="568" w:type="dxa"/>
            <w:shd w:val="clear" w:color="auto" w:fill="auto"/>
          </w:tcPr>
          <w:p w14:paraId="2D99D3B8" w14:textId="77777777" w:rsidR="00E55FDD" w:rsidRDefault="00D83642">
            <w:pPr>
              <w:widowControl w:val="0"/>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shd w:val="clear" w:color="auto" w:fill="auto"/>
          </w:tcPr>
          <w:p w14:paraId="015C0E98"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Работа со счетами-фактурами</w:t>
            </w:r>
          </w:p>
          <w:p w14:paraId="43A87B0A"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Ведение журнала полученных и выставленных счетов-фактур.</w:t>
            </w:r>
          </w:p>
          <w:p w14:paraId="318513B7"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исходящих счетов-фактур по всем видам деятельности университета</w:t>
            </w:r>
          </w:p>
          <w:p w14:paraId="595213B1"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Ведение книги продаж</w:t>
            </w:r>
          </w:p>
          <w:p w14:paraId="3CCA60B1"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входящих счетов-фактур</w:t>
            </w:r>
          </w:p>
          <w:p w14:paraId="3AEC35A7"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Ведение книги покупок </w:t>
            </w:r>
          </w:p>
        </w:tc>
        <w:tc>
          <w:tcPr>
            <w:tcW w:w="2126" w:type="dxa"/>
            <w:shd w:val="clear" w:color="auto" w:fill="auto"/>
          </w:tcPr>
          <w:p w14:paraId="12D308DC"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Отделы УБУ и ФК,</w:t>
            </w:r>
          </w:p>
          <w:p w14:paraId="45079472"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столовая, издательство, общежитие гостиничного типа, отдел предпринимательской деятельности,</w:t>
            </w:r>
          </w:p>
          <w:p w14:paraId="4ED6BFEA"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факультеты, институты и другие подразделения университета</w:t>
            </w:r>
          </w:p>
          <w:p w14:paraId="1F8D606E" w14:textId="77777777" w:rsidR="00E55FDD" w:rsidRDefault="00E55FDD" w:rsidP="0007256B">
            <w:pPr>
              <w:widowControl w:val="0"/>
              <w:spacing w:after="0" w:line="240" w:lineRule="auto"/>
              <w:jc w:val="left"/>
              <w:rPr>
                <w:rFonts w:ascii="Times New Roman" w:eastAsia="Times New Roman" w:hAnsi="Times New Roman" w:cs="Times New Roman"/>
                <w:color w:val="000000"/>
              </w:rPr>
            </w:pPr>
          </w:p>
          <w:p w14:paraId="0DB92F6F" w14:textId="77777777" w:rsidR="00E55FDD" w:rsidRDefault="00D83642" w:rsidP="0007256B">
            <w:pPr>
              <w:widowControl w:val="0"/>
              <w:spacing w:after="160" w:line="259" w:lineRule="auto"/>
              <w:jc w:val="left"/>
              <w:rPr>
                <w:rFonts w:ascii="Times New Roman" w:eastAsia="Times New Roman" w:hAnsi="Times New Roman" w:cs="Times New Roman"/>
                <w:b/>
                <w:sz w:val="22"/>
                <w:szCs w:val="22"/>
              </w:rPr>
            </w:pPr>
            <w:r>
              <w:rPr>
                <w:rFonts w:ascii="Times New Roman" w:eastAsia="Times New Roman" w:hAnsi="Times New Roman" w:cs="Times New Roman"/>
                <w:color w:val="000000"/>
              </w:rPr>
              <w:t>Филиалы университета</w:t>
            </w:r>
          </w:p>
        </w:tc>
        <w:tc>
          <w:tcPr>
            <w:tcW w:w="1730" w:type="dxa"/>
            <w:tcBorders>
              <w:bottom w:val="single" w:sz="4" w:space="0" w:color="000000"/>
            </w:tcBorders>
            <w:shd w:val="clear" w:color="auto" w:fill="auto"/>
          </w:tcPr>
          <w:p w14:paraId="145D7624"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Отделы и подразделения университета; физические</w:t>
            </w:r>
          </w:p>
          <w:p w14:paraId="6089FB1F"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 и юридические лица</w:t>
            </w:r>
          </w:p>
          <w:p w14:paraId="2873CF5F" w14:textId="77777777" w:rsidR="00E55FDD" w:rsidRDefault="00E55FDD" w:rsidP="0007256B">
            <w:pPr>
              <w:widowControl w:val="0"/>
              <w:spacing w:after="160" w:line="259" w:lineRule="auto"/>
              <w:jc w:val="left"/>
              <w:rPr>
                <w:rFonts w:ascii="Times New Roman" w:eastAsia="Times New Roman" w:hAnsi="Times New Roman" w:cs="Times New Roman"/>
                <w:b/>
                <w:sz w:val="22"/>
                <w:szCs w:val="22"/>
              </w:rPr>
            </w:pPr>
          </w:p>
        </w:tc>
        <w:tc>
          <w:tcPr>
            <w:tcW w:w="1559" w:type="dxa"/>
            <w:shd w:val="clear" w:color="auto" w:fill="auto"/>
          </w:tcPr>
          <w:p w14:paraId="7DE733B1"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счетов-фактур – ежедневно;</w:t>
            </w:r>
          </w:p>
          <w:p w14:paraId="29B718BE" w14:textId="77777777" w:rsidR="00E55FDD" w:rsidRDefault="00E55FDD" w:rsidP="0007256B">
            <w:pPr>
              <w:widowControl w:val="0"/>
              <w:spacing w:after="0" w:line="240" w:lineRule="auto"/>
              <w:jc w:val="left"/>
              <w:rPr>
                <w:rFonts w:ascii="Times New Roman" w:eastAsia="Times New Roman" w:hAnsi="Times New Roman" w:cs="Times New Roman"/>
                <w:color w:val="000000"/>
              </w:rPr>
            </w:pPr>
          </w:p>
          <w:p w14:paraId="703D0C35"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Ведение книг –  ежемесячно,</w:t>
            </w:r>
          </w:p>
          <w:p w14:paraId="710A4FA0" w14:textId="77777777" w:rsidR="00E55FDD" w:rsidRDefault="00E55FDD" w:rsidP="0007256B">
            <w:pPr>
              <w:widowControl w:val="0"/>
              <w:spacing w:after="0" w:line="240" w:lineRule="auto"/>
              <w:jc w:val="left"/>
              <w:rPr>
                <w:rFonts w:ascii="Times New Roman" w:eastAsia="Times New Roman" w:hAnsi="Times New Roman" w:cs="Times New Roman"/>
                <w:color w:val="000000"/>
              </w:rPr>
            </w:pPr>
          </w:p>
          <w:p w14:paraId="339DAF6D" w14:textId="77777777" w:rsidR="00E55FDD" w:rsidRDefault="00D83642" w:rsidP="0007256B">
            <w:pPr>
              <w:widowControl w:val="0"/>
              <w:spacing w:after="160" w:line="259" w:lineRule="auto"/>
              <w:jc w:val="left"/>
              <w:rPr>
                <w:rFonts w:ascii="Times New Roman" w:eastAsia="Times New Roman" w:hAnsi="Times New Roman" w:cs="Times New Roman"/>
                <w:b/>
                <w:sz w:val="22"/>
                <w:szCs w:val="22"/>
              </w:rPr>
            </w:pPr>
            <w:r>
              <w:rPr>
                <w:rFonts w:ascii="Times New Roman" w:eastAsia="Times New Roman" w:hAnsi="Times New Roman" w:cs="Times New Roman"/>
                <w:color w:val="000000"/>
              </w:rPr>
              <w:t>Экземпляры книг на бумажном носителе распечатываются до 20-го числа месяца, следующего за отчетным</w:t>
            </w:r>
          </w:p>
        </w:tc>
        <w:tc>
          <w:tcPr>
            <w:tcW w:w="1672" w:type="dxa"/>
            <w:shd w:val="clear" w:color="auto" w:fill="auto"/>
          </w:tcPr>
          <w:p w14:paraId="435FBDA4"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Ведущий бухгалтер /ведущий бухгалтер</w:t>
            </w:r>
          </w:p>
          <w:p w14:paraId="4AFB1CA3" w14:textId="77777777" w:rsidR="00E55FDD" w:rsidRDefault="00E55FDD" w:rsidP="0007256B">
            <w:pPr>
              <w:widowControl w:val="0"/>
              <w:spacing w:after="160" w:line="259" w:lineRule="auto"/>
              <w:jc w:val="left"/>
              <w:rPr>
                <w:rFonts w:ascii="Times New Roman" w:eastAsia="Times New Roman" w:hAnsi="Times New Roman" w:cs="Times New Roman"/>
                <w:b/>
                <w:sz w:val="22"/>
                <w:szCs w:val="22"/>
              </w:rPr>
            </w:pPr>
          </w:p>
        </w:tc>
      </w:tr>
      <w:tr w:rsidR="00E55FDD" w14:paraId="4B8C3528" w14:textId="77777777" w:rsidTr="00441251">
        <w:trPr>
          <w:trHeight w:val="3675"/>
        </w:trPr>
        <w:tc>
          <w:tcPr>
            <w:tcW w:w="568" w:type="dxa"/>
            <w:shd w:val="clear" w:color="auto" w:fill="auto"/>
          </w:tcPr>
          <w:p w14:paraId="262F7AD0" w14:textId="77777777" w:rsidR="00E55FDD" w:rsidRDefault="00D83642">
            <w:pPr>
              <w:widowControl w:val="0"/>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shd w:val="clear" w:color="auto" w:fill="auto"/>
          </w:tcPr>
          <w:p w14:paraId="06874486"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Ведение учета по НДС</w:t>
            </w:r>
          </w:p>
          <w:p w14:paraId="0E5C7CAF"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аналитических регистров по НДС</w:t>
            </w:r>
          </w:p>
          <w:p w14:paraId="0D27FB4D"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Ведение оборотных ведомостей по счетам </w:t>
            </w:r>
          </w:p>
          <w:p w14:paraId="51E07584"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Расчет и составление налоговой декларации по НДС</w:t>
            </w:r>
          </w:p>
          <w:p w14:paraId="2B0919CD"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Перечисление налога в бюджет</w:t>
            </w:r>
          </w:p>
          <w:p w14:paraId="172FA6F1"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Проведение сверок с налоговыми органами по начисленному и перечисленному налогу</w:t>
            </w:r>
          </w:p>
          <w:p w14:paraId="1A241A62" w14:textId="77777777" w:rsidR="00E55FDD" w:rsidRDefault="00D83642">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Подготовка документов к камеральным проверкам по правильности исчисления и перечисления налога, по правомерности применения льгот</w:t>
            </w:r>
          </w:p>
          <w:p w14:paraId="7614E93B" w14:textId="77777777" w:rsidR="00E55FDD" w:rsidRDefault="00D83642" w:rsidP="00865952">
            <w:pPr>
              <w:widowControl w:val="0"/>
              <w:spacing w:after="6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Представление налоговых деклараций в электронном виде в налоговые органы России</w:t>
            </w:r>
          </w:p>
        </w:tc>
        <w:tc>
          <w:tcPr>
            <w:tcW w:w="2126" w:type="dxa"/>
            <w:shd w:val="clear" w:color="auto" w:fill="auto"/>
          </w:tcPr>
          <w:p w14:paraId="1B446F27"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Отделы УБУ и ФК и другие структурные подразделения университета.</w:t>
            </w:r>
          </w:p>
        </w:tc>
        <w:tc>
          <w:tcPr>
            <w:tcW w:w="1730" w:type="dxa"/>
            <w:shd w:val="clear" w:color="auto" w:fill="auto"/>
          </w:tcPr>
          <w:p w14:paraId="2B68E23E"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МИ ФНС России № 9 по Санкт-Петербургу</w:t>
            </w:r>
          </w:p>
        </w:tc>
        <w:tc>
          <w:tcPr>
            <w:tcW w:w="1559" w:type="dxa"/>
            <w:shd w:val="clear" w:color="auto" w:fill="auto"/>
          </w:tcPr>
          <w:p w14:paraId="71BC2B67"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регистров, ведение оборотных ведомостей -ежемесячно,</w:t>
            </w:r>
          </w:p>
          <w:p w14:paraId="5ADA082D"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перечисление налога, представление налоговой декларации - </w:t>
            </w:r>
          </w:p>
          <w:p w14:paraId="797886A1"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ежеквартально в соответствии с законодательством</w:t>
            </w:r>
          </w:p>
        </w:tc>
        <w:tc>
          <w:tcPr>
            <w:tcW w:w="1672" w:type="dxa"/>
            <w:shd w:val="clear" w:color="auto" w:fill="auto"/>
          </w:tcPr>
          <w:p w14:paraId="1FD1B7FD"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/начальник отдела</w:t>
            </w:r>
          </w:p>
        </w:tc>
      </w:tr>
      <w:tr w:rsidR="00E55FDD" w14:paraId="4FD773DF" w14:textId="77777777" w:rsidTr="00C06301">
        <w:trPr>
          <w:trHeight w:val="4214"/>
        </w:trPr>
        <w:tc>
          <w:tcPr>
            <w:tcW w:w="568" w:type="dxa"/>
            <w:tcBorders>
              <w:bottom w:val="single" w:sz="4" w:space="0" w:color="000000"/>
            </w:tcBorders>
            <w:shd w:val="clear" w:color="auto" w:fill="auto"/>
          </w:tcPr>
          <w:p w14:paraId="5CE02DF9" w14:textId="77777777" w:rsidR="00E55FDD" w:rsidRDefault="00D83642">
            <w:pPr>
              <w:widowControl w:val="0"/>
              <w:spacing w:after="160" w:line="259"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2126" w:type="dxa"/>
            <w:tcBorders>
              <w:bottom w:val="single" w:sz="4" w:space="0" w:color="000000"/>
            </w:tcBorders>
            <w:shd w:val="clear" w:color="auto" w:fill="auto"/>
          </w:tcPr>
          <w:p w14:paraId="73085B65" w14:textId="3A7E62A9"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Ведение учета по земельному налогу, налогу на имущество, транспортному налогу</w:t>
            </w:r>
          </w:p>
          <w:p w14:paraId="22A71A38" w14:textId="77777777" w:rsidR="00E55FDD" w:rsidRDefault="00D83642" w:rsidP="00197EE0">
            <w:pPr>
              <w:widowControl w:val="0"/>
              <w:spacing w:before="120"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аналитических регистров по имущественным налогам</w:t>
            </w:r>
          </w:p>
          <w:p w14:paraId="7FA598CD" w14:textId="77777777" w:rsidR="00E55FDD" w:rsidRDefault="00D83642" w:rsidP="00197EE0">
            <w:pPr>
              <w:widowControl w:val="0"/>
              <w:spacing w:after="6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расчетов и налоговых деклараций по имущественным налогам</w:t>
            </w:r>
          </w:p>
          <w:p w14:paraId="5A3E870A" w14:textId="29820E59" w:rsidR="00E55FDD" w:rsidRDefault="00D83642" w:rsidP="00197EE0">
            <w:pPr>
              <w:widowControl w:val="0"/>
              <w:spacing w:after="12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Перечисление налогов в бюджет</w:t>
            </w:r>
          </w:p>
          <w:p w14:paraId="4E6266B9" w14:textId="56DA3563"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Проведение сверок с налоговыми органами по начисленным и перечисленным авансовым платежам, и налогам</w:t>
            </w:r>
          </w:p>
          <w:p w14:paraId="4A89EB62" w14:textId="6140391C" w:rsidR="00E55FDD" w:rsidRDefault="00D83642" w:rsidP="00197EE0">
            <w:pPr>
              <w:widowControl w:val="0"/>
              <w:spacing w:before="60"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Подготовка документов к камеральным проверкам по правильности исчисления и перечисления, а также по правомерности применения льгот</w:t>
            </w:r>
          </w:p>
          <w:p w14:paraId="382EA95F" w14:textId="65402CB3"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Представление налоговых деклараций и расчетов в электронном виде в налоговые органы России</w:t>
            </w:r>
          </w:p>
        </w:tc>
        <w:tc>
          <w:tcPr>
            <w:tcW w:w="2126" w:type="dxa"/>
            <w:tcBorders>
              <w:bottom w:val="single" w:sz="4" w:space="0" w:color="000000"/>
            </w:tcBorders>
            <w:shd w:val="clear" w:color="auto" w:fill="auto"/>
          </w:tcPr>
          <w:p w14:paraId="71246924"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Отделы УБУ и ФК и другие структурные подразделения университета.</w:t>
            </w:r>
          </w:p>
        </w:tc>
        <w:tc>
          <w:tcPr>
            <w:tcW w:w="1730" w:type="dxa"/>
            <w:tcBorders>
              <w:bottom w:val="single" w:sz="4" w:space="0" w:color="000000"/>
            </w:tcBorders>
            <w:shd w:val="clear" w:color="auto" w:fill="auto"/>
          </w:tcPr>
          <w:p w14:paraId="1CE27CCC"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Налоговые расчеты и декларации – в налоговые органы по месту регистрации  Университета и его подразделений</w:t>
            </w:r>
          </w:p>
        </w:tc>
        <w:tc>
          <w:tcPr>
            <w:tcW w:w="1559" w:type="dxa"/>
            <w:tcBorders>
              <w:bottom w:val="single" w:sz="4" w:space="0" w:color="000000"/>
            </w:tcBorders>
            <w:shd w:val="clear" w:color="auto" w:fill="auto"/>
          </w:tcPr>
          <w:p w14:paraId="37DA552F"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регистров, ведение оборотных ведомостей -ежемесячно,</w:t>
            </w:r>
          </w:p>
          <w:p w14:paraId="4E02B2F5"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перечисление налогов, представление расчетов и налоговых деклараций - </w:t>
            </w:r>
          </w:p>
          <w:p w14:paraId="58983466"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ежеквартально в соответствии с законодательством</w:t>
            </w:r>
          </w:p>
          <w:p w14:paraId="621F0D43" w14:textId="77777777" w:rsidR="00E55FDD" w:rsidRDefault="00E55FDD">
            <w:pPr>
              <w:widowControl w:val="0"/>
              <w:spacing w:after="0" w:line="240" w:lineRule="auto"/>
              <w:jc w:val="left"/>
              <w:rPr>
                <w:rFonts w:ascii="Times New Roman" w:eastAsia="Times New Roman" w:hAnsi="Times New Roman" w:cs="Times New Roman"/>
                <w:color w:val="000000"/>
              </w:rPr>
            </w:pPr>
          </w:p>
          <w:p w14:paraId="5C4CA5DF" w14:textId="77777777" w:rsidR="00E55FDD" w:rsidRDefault="00E55FDD">
            <w:pPr>
              <w:widowControl w:val="0"/>
              <w:spacing w:after="0" w:line="240" w:lineRule="auto"/>
              <w:jc w:val="left"/>
              <w:rPr>
                <w:rFonts w:ascii="Times New Roman" w:eastAsia="Times New Roman" w:hAnsi="Times New Roman" w:cs="Times New Roman"/>
                <w:color w:val="000000"/>
              </w:rPr>
            </w:pPr>
          </w:p>
          <w:p w14:paraId="03843063" w14:textId="77777777" w:rsidR="00E55FDD" w:rsidRDefault="00E55FDD">
            <w:pPr>
              <w:widowControl w:val="0"/>
              <w:spacing w:after="0" w:line="240" w:lineRule="auto"/>
              <w:jc w:val="left"/>
              <w:rPr>
                <w:rFonts w:ascii="Times New Roman" w:eastAsia="Times New Roman" w:hAnsi="Times New Roman" w:cs="Times New Roman"/>
                <w:color w:val="000000"/>
              </w:rPr>
            </w:pPr>
          </w:p>
          <w:p w14:paraId="0140E750" w14:textId="77777777" w:rsidR="00E55FDD" w:rsidRDefault="00E55FDD">
            <w:pPr>
              <w:widowControl w:val="0"/>
              <w:spacing w:after="0" w:line="240" w:lineRule="auto"/>
              <w:jc w:val="left"/>
              <w:rPr>
                <w:rFonts w:ascii="Times New Roman" w:eastAsia="Times New Roman" w:hAnsi="Times New Roman" w:cs="Times New Roman"/>
                <w:color w:val="000000"/>
              </w:rPr>
            </w:pPr>
          </w:p>
          <w:p w14:paraId="31F69505" w14:textId="77777777" w:rsidR="00E55FDD" w:rsidRDefault="00E55FDD">
            <w:pPr>
              <w:widowControl w:val="0"/>
              <w:spacing w:after="0" w:line="240" w:lineRule="auto"/>
              <w:jc w:val="left"/>
              <w:rPr>
                <w:rFonts w:ascii="Times New Roman" w:eastAsia="Times New Roman" w:hAnsi="Times New Roman" w:cs="Times New Roman"/>
                <w:color w:val="000000"/>
              </w:rPr>
            </w:pPr>
          </w:p>
          <w:p w14:paraId="5BBFBA0E" w14:textId="77777777" w:rsidR="00E55FDD" w:rsidRDefault="00E55FDD">
            <w:pPr>
              <w:widowControl w:val="0"/>
              <w:spacing w:after="0" w:line="240" w:lineRule="auto"/>
              <w:jc w:val="left"/>
              <w:rPr>
                <w:rFonts w:ascii="Times New Roman" w:eastAsia="Times New Roman" w:hAnsi="Times New Roman" w:cs="Times New Roman"/>
                <w:color w:val="000000"/>
              </w:rPr>
            </w:pPr>
          </w:p>
          <w:p w14:paraId="65519D3D" w14:textId="77777777" w:rsidR="00E55FDD" w:rsidRDefault="00E55FDD">
            <w:pPr>
              <w:widowControl w:val="0"/>
              <w:spacing w:after="0" w:line="240" w:lineRule="auto"/>
              <w:jc w:val="left"/>
              <w:rPr>
                <w:rFonts w:ascii="Times New Roman" w:eastAsia="Times New Roman" w:hAnsi="Times New Roman" w:cs="Times New Roman"/>
                <w:color w:val="000000"/>
              </w:rPr>
            </w:pPr>
          </w:p>
          <w:p w14:paraId="070A0FC5"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Ежеквартально</w:t>
            </w:r>
          </w:p>
          <w:p w14:paraId="280BAD8B" w14:textId="77777777" w:rsidR="00E55FDD" w:rsidRDefault="00E55FDD">
            <w:pPr>
              <w:widowControl w:val="0"/>
              <w:spacing w:after="0" w:line="240" w:lineRule="auto"/>
              <w:jc w:val="left"/>
              <w:rPr>
                <w:rFonts w:ascii="Times New Roman" w:eastAsia="Times New Roman" w:hAnsi="Times New Roman" w:cs="Times New Roman"/>
                <w:color w:val="000000"/>
              </w:rPr>
            </w:pPr>
          </w:p>
          <w:p w14:paraId="630D7114" w14:textId="77777777" w:rsidR="00E55FDD" w:rsidRDefault="00E55FDD">
            <w:pPr>
              <w:widowControl w:val="0"/>
              <w:spacing w:after="0" w:line="240" w:lineRule="auto"/>
              <w:jc w:val="left"/>
              <w:rPr>
                <w:rFonts w:ascii="Times New Roman" w:eastAsia="Times New Roman" w:hAnsi="Times New Roman" w:cs="Times New Roman"/>
                <w:color w:val="000000"/>
              </w:rPr>
            </w:pPr>
          </w:p>
        </w:tc>
        <w:tc>
          <w:tcPr>
            <w:tcW w:w="1672" w:type="dxa"/>
            <w:tcBorders>
              <w:bottom w:val="single" w:sz="4" w:space="0" w:color="000000"/>
            </w:tcBorders>
            <w:shd w:val="clear" w:color="auto" w:fill="auto"/>
          </w:tcPr>
          <w:p w14:paraId="15B80654" w14:textId="77777777" w:rsidR="00E55FDD" w:rsidRDefault="00D83642">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/начальник отдела</w:t>
            </w:r>
          </w:p>
        </w:tc>
      </w:tr>
      <w:tr w:rsidR="00E55FDD" w14:paraId="2D226699" w14:textId="77777777" w:rsidTr="00441251">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7850410" w14:textId="77777777" w:rsidR="00E55FDD" w:rsidRDefault="00D83642">
            <w:pPr>
              <w:widowControl w:val="0"/>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15C868" w14:textId="6BA4816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Ведение учета по налогу на прибыль</w:t>
            </w:r>
          </w:p>
          <w:p w14:paraId="62B631C5" w14:textId="77777777" w:rsidR="00E55FDD" w:rsidRDefault="00D83642" w:rsidP="0007256B">
            <w:pPr>
              <w:widowControl w:val="0"/>
              <w:spacing w:before="120"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Проверка, свод и обобщение налоговых регистров по налогу на прибыль</w:t>
            </w:r>
          </w:p>
          <w:p w14:paraId="02A0334E" w14:textId="77777777" w:rsidR="00E55FDD" w:rsidRDefault="00E55FDD" w:rsidP="0007256B">
            <w:pPr>
              <w:widowControl w:val="0"/>
              <w:spacing w:after="0" w:line="240" w:lineRule="auto"/>
              <w:jc w:val="left"/>
              <w:rPr>
                <w:rFonts w:ascii="Times New Roman" w:eastAsia="Times New Roman" w:hAnsi="Times New Roman" w:cs="Times New Roman"/>
                <w:color w:val="000000"/>
              </w:rPr>
            </w:pPr>
          </w:p>
          <w:p w14:paraId="56DCD78E"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Составление аналитических регистров налогового учета </w:t>
            </w:r>
          </w:p>
          <w:p w14:paraId="71464079" w14:textId="77777777" w:rsidR="00E55FDD" w:rsidRDefault="00E55FDD" w:rsidP="0007256B">
            <w:pPr>
              <w:widowControl w:val="0"/>
              <w:spacing w:after="0" w:line="240" w:lineRule="auto"/>
              <w:jc w:val="left"/>
              <w:rPr>
                <w:rFonts w:ascii="Times New Roman" w:eastAsia="Times New Roman" w:hAnsi="Times New Roman" w:cs="Times New Roman"/>
                <w:color w:val="000000"/>
              </w:rPr>
            </w:pPr>
          </w:p>
          <w:p w14:paraId="1D3645ED" w14:textId="23D2ACA6"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Расчет и составление налоговой декларации по налогу на прибыль</w:t>
            </w:r>
          </w:p>
          <w:p w14:paraId="21D384C1" w14:textId="2A302754" w:rsidR="00E55FDD" w:rsidRDefault="00D83642" w:rsidP="0007256B">
            <w:pPr>
              <w:widowControl w:val="0"/>
              <w:spacing w:before="120"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Перечисление налога в бюджет</w:t>
            </w:r>
          </w:p>
          <w:p w14:paraId="5D0C1AE0" w14:textId="0D897E64" w:rsidR="00E55FDD" w:rsidRDefault="00D83642" w:rsidP="0007256B">
            <w:pPr>
              <w:widowControl w:val="0"/>
              <w:spacing w:before="120"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Проведение сверок с </w:t>
            </w:r>
            <w:r>
              <w:rPr>
                <w:rFonts w:ascii="Times New Roman" w:eastAsia="Times New Roman" w:hAnsi="Times New Roman" w:cs="Times New Roman"/>
                <w:color w:val="000000"/>
              </w:rPr>
              <w:lastRenderedPageBreak/>
              <w:t>налоговыми органами по начисленному и перечисленному налогу</w:t>
            </w:r>
          </w:p>
          <w:p w14:paraId="4591559B" w14:textId="16D5EDC1" w:rsidR="00E55FDD" w:rsidRDefault="00D83642" w:rsidP="0007256B">
            <w:pPr>
              <w:widowControl w:val="0"/>
              <w:spacing w:before="60"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Представление налоговых деклараций в электронном виде в налоговые органы России</w:t>
            </w:r>
          </w:p>
          <w:p w14:paraId="54EE4F93" w14:textId="77777777" w:rsidR="00E55FDD" w:rsidRDefault="00D83642" w:rsidP="0007256B">
            <w:pPr>
              <w:widowControl w:val="0"/>
              <w:spacing w:before="60"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отчетов, журналов-ордеров, оборотных ведомостей по расчету с бюджетом</w:t>
            </w:r>
          </w:p>
          <w:p w14:paraId="738DF06D" w14:textId="2C5506B0" w:rsidR="00FB2C66" w:rsidRDefault="00FB2C66" w:rsidP="0007256B">
            <w:pPr>
              <w:widowControl w:val="0"/>
              <w:spacing w:before="60" w:after="0" w:line="240" w:lineRule="auto"/>
              <w:jc w:val="left"/>
              <w:rPr>
                <w:rFonts w:ascii="Times New Roman" w:eastAsia="Times New Roman" w:hAnsi="Times New Roman" w:cs="Times New Roman"/>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74D6CA0"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Отделы УБУ и ФК</w:t>
            </w:r>
          </w:p>
          <w:p w14:paraId="604D06AC" w14:textId="77777777" w:rsidR="00E55FDD" w:rsidRDefault="00E55FDD" w:rsidP="0007256B">
            <w:pPr>
              <w:widowControl w:val="0"/>
              <w:spacing w:after="0" w:line="240" w:lineRule="auto"/>
              <w:jc w:val="left"/>
              <w:rPr>
                <w:rFonts w:ascii="Times New Roman" w:eastAsia="Times New Roman" w:hAnsi="Times New Roman" w:cs="Times New Roman"/>
                <w:color w:val="000000"/>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605D871"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Налоговые расчеты и декларации – в налоговые органы по месту регистрации  Университета и его подразделений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4D265E"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Ежеквартально</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FC5AA49"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/начальник отдела</w:t>
            </w:r>
          </w:p>
        </w:tc>
      </w:tr>
      <w:tr w:rsidR="00E55FDD" w14:paraId="6B8CEDFD" w14:textId="77777777" w:rsidTr="00441251">
        <w:tc>
          <w:tcPr>
            <w:tcW w:w="568" w:type="dxa"/>
            <w:tcBorders>
              <w:top w:val="single" w:sz="4" w:space="0" w:color="000000"/>
            </w:tcBorders>
            <w:shd w:val="clear" w:color="auto" w:fill="auto"/>
          </w:tcPr>
          <w:p w14:paraId="1BC6B847" w14:textId="77777777" w:rsidR="00E55FDD" w:rsidRDefault="00D83642">
            <w:pPr>
              <w:widowControl w:val="0"/>
              <w:spacing w:after="160" w:line="259" w:lineRule="auto"/>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2126" w:type="dxa"/>
            <w:tcBorders>
              <w:top w:val="single" w:sz="4" w:space="0" w:color="000000"/>
            </w:tcBorders>
            <w:shd w:val="clear" w:color="auto" w:fill="auto"/>
          </w:tcPr>
          <w:p w14:paraId="31983437"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расчетов и ведение реестров по имуществу и земельным участкам</w:t>
            </w:r>
          </w:p>
          <w:p w14:paraId="4B229413"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(принадлежащих университету) в целях налогообложения</w:t>
            </w:r>
          </w:p>
          <w:p w14:paraId="3717F334" w14:textId="33E09E38" w:rsidR="00FB2C66" w:rsidRDefault="00FB2C66" w:rsidP="0007256B">
            <w:pPr>
              <w:widowControl w:val="0"/>
              <w:spacing w:after="0" w:line="240" w:lineRule="auto"/>
              <w:jc w:val="left"/>
              <w:rPr>
                <w:rFonts w:ascii="Times New Roman" w:eastAsia="Times New Roman" w:hAnsi="Times New Roman" w:cs="Times New Roman"/>
                <w:color w:val="000000"/>
              </w:rPr>
            </w:pPr>
          </w:p>
        </w:tc>
        <w:tc>
          <w:tcPr>
            <w:tcW w:w="2126" w:type="dxa"/>
            <w:tcBorders>
              <w:top w:val="single" w:sz="4" w:space="0" w:color="000000"/>
            </w:tcBorders>
            <w:shd w:val="clear" w:color="auto" w:fill="auto"/>
          </w:tcPr>
          <w:p w14:paraId="2CD9E7D6"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УОУИК</w:t>
            </w:r>
          </w:p>
        </w:tc>
        <w:tc>
          <w:tcPr>
            <w:tcW w:w="1730" w:type="dxa"/>
            <w:tcBorders>
              <w:top w:val="single" w:sz="4" w:space="0" w:color="000000"/>
            </w:tcBorders>
            <w:shd w:val="clear" w:color="auto" w:fill="auto"/>
          </w:tcPr>
          <w:p w14:paraId="3E9FBD55"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Министерство образования и науки</w:t>
            </w:r>
          </w:p>
          <w:p w14:paraId="112F2F63"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налоговые органы и др. структуры (по требованию).</w:t>
            </w:r>
          </w:p>
        </w:tc>
        <w:tc>
          <w:tcPr>
            <w:tcW w:w="1559" w:type="dxa"/>
            <w:tcBorders>
              <w:top w:val="single" w:sz="4" w:space="0" w:color="000000"/>
            </w:tcBorders>
            <w:shd w:val="clear" w:color="auto" w:fill="auto"/>
          </w:tcPr>
          <w:p w14:paraId="5A39A3B5"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По мере требования</w:t>
            </w:r>
          </w:p>
        </w:tc>
        <w:tc>
          <w:tcPr>
            <w:tcW w:w="1672" w:type="dxa"/>
            <w:tcBorders>
              <w:top w:val="single" w:sz="4" w:space="0" w:color="000000"/>
            </w:tcBorders>
            <w:shd w:val="clear" w:color="auto" w:fill="auto"/>
          </w:tcPr>
          <w:p w14:paraId="704A402D"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Начальник отдела  /начальник отдела</w:t>
            </w:r>
          </w:p>
        </w:tc>
      </w:tr>
      <w:tr w:rsidR="00E55FDD" w14:paraId="469311EE" w14:textId="77777777" w:rsidTr="00441251">
        <w:tc>
          <w:tcPr>
            <w:tcW w:w="568" w:type="dxa"/>
            <w:shd w:val="clear" w:color="auto" w:fill="auto"/>
          </w:tcPr>
          <w:p w14:paraId="1892F5A1" w14:textId="77777777" w:rsidR="00E55FDD" w:rsidRDefault="00D83642">
            <w:pPr>
              <w:widowControl w:val="0"/>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26" w:type="dxa"/>
            <w:shd w:val="clear" w:color="auto" w:fill="auto"/>
          </w:tcPr>
          <w:p w14:paraId="04B1D333" w14:textId="791733F3"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Инвентаризация расчетов с бюджетом</w:t>
            </w:r>
          </w:p>
          <w:p w14:paraId="641B6B6E" w14:textId="77777777" w:rsidR="00E55FDD" w:rsidRDefault="00D83642" w:rsidP="0007256B">
            <w:pPr>
              <w:widowControl w:val="0"/>
              <w:spacing w:before="120"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Инвентаризация расчетов </w:t>
            </w:r>
            <w:proofErr w:type="gramStart"/>
            <w:r>
              <w:rPr>
                <w:rFonts w:ascii="Times New Roman" w:eastAsia="Times New Roman" w:hAnsi="Times New Roman" w:cs="Times New Roman"/>
                <w:color w:val="000000"/>
              </w:rPr>
              <w:t>с  покупателями</w:t>
            </w:r>
            <w:proofErr w:type="gramEnd"/>
            <w:r>
              <w:rPr>
                <w:rFonts w:ascii="Times New Roman" w:eastAsia="Times New Roman" w:hAnsi="Times New Roman" w:cs="Times New Roman"/>
                <w:color w:val="000000"/>
              </w:rPr>
              <w:t>, поставщиками и подрядчиками, дебиторами и кредиторами</w:t>
            </w:r>
          </w:p>
          <w:p w14:paraId="34FFF88F" w14:textId="00EECC2C" w:rsidR="00FB2C66" w:rsidRDefault="00FB2C66" w:rsidP="0007256B">
            <w:pPr>
              <w:widowControl w:val="0"/>
              <w:spacing w:before="120" w:after="0" w:line="240" w:lineRule="auto"/>
              <w:jc w:val="left"/>
              <w:rPr>
                <w:rFonts w:ascii="Times New Roman" w:eastAsia="Times New Roman" w:hAnsi="Times New Roman" w:cs="Times New Roman"/>
                <w:color w:val="000000"/>
              </w:rPr>
            </w:pPr>
          </w:p>
        </w:tc>
        <w:tc>
          <w:tcPr>
            <w:tcW w:w="2126" w:type="dxa"/>
            <w:shd w:val="clear" w:color="auto" w:fill="auto"/>
          </w:tcPr>
          <w:p w14:paraId="5AEF6628" w14:textId="77777777" w:rsidR="00E55FDD" w:rsidRDefault="00E55FDD" w:rsidP="0007256B">
            <w:pPr>
              <w:widowControl w:val="0"/>
              <w:spacing w:after="0" w:line="240" w:lineRule="auto"/>
              <w:jc w:val="left"/>
              <w:rPr>
                <w:rFonts w:ascii="Times New Roman" w:eastAsia="Times New Roman" w:hAnsi="Times New Roman" w:cs="Times New Roman"/>
                <w:color w:val="000000"/>
              </w:rPr>
            </w:pPr>
          </w:p>
        </w:tc>
        <w:tc>
          <w:tcPr>
            <w:tcW w:w="1730" w:type="dxa"/>
            <w:shd w:val="clear" w:color="auto" w:fill="auto"/>
          </w:tcPr>
          <w:p w14:paraId="2D2EEF10"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Сверки с налоговыми органами.</w:t>
            </w:r>
          </w:p>
        </w:tc>
        <w:tc>
          <w:tcPr>
            <w:tcW w:w="1559" w:type="dxa"/>
            <w:shd w:val="clear" w:color="auto" w:fill="auto"/>
          </w:tcPr>
          <w:p w14:paraId="7C960D2E"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Ежеквартально</w:t>
            </w:r>
          </w:p>
        </w:tc>
        <w:tc>
          <w:tcPr>
            <w:tcW w:w="1672" w:type="dxa"/>
            <w:shd w:val="clear" w:color="auto" w:fill="auto"/>
          </w:tcPr>
          <w:p w14:paraId="23848BC8"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Начальник отдела </w:t>
            </w:r>
          </w:p>
          <w:p w14:paraId="2EF34B0E" w14:textId="77777777" w:rsidR="00E55FDD" w:rsidRDefault="00D83642"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Ведущий бухгалтер /зам. главного бухгалтера</w:t>
            </w:r>
          </w:p>
        </w:tc>
      </w:tr>
      <w:tr w:rsidR="00441251" w14:paraId="728F678E" w14:textId="77777777" w:rsidTr="00197EE0">
        <w:trPr>
          <w:trHeight w:val="1767"/>
        </w:trPr>
        <w:tc>
          <w:tcPr>
            <w:tcW w:w="568" w:type="dxa"/>
            <w:shd w:val="clear" w:color="auto" w:fill="auto"/>
          </w:tcPr>
          <w:p w14:paraId="65B3DB51" w14:textId="0284A0E2" w:rsidR="00441251" w:rsidRDefault="00441251">
            <w:pPr>
              <w:widowControl w:val="0"/>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Pr>
          <w:p w14:paraId="3FF1AE48" w14:textId="1BC657CF" w:rsidR="00441251" w:rsidRDefault="00441251" w:rsidP="0007256B">
            <w:pPr>
              <w:widowControl w:val="0"/>
              <w:spacing w:after="0" w:line="240" w:lineRule="auto"/>
              <w:jc w:val="left"/>
              <w:rPr>
                <w:rFonts w:ascii="Times New Roman" w:eastAsia="Times New Roman" w:hAnsi="Times New Roman" w:cs="Times New Roman"/>
                <w:color w:val="000000"/>
              </w:rPr>
            </w:pPr>
            <w:r w:rsidRPr="0083509F">
              <w:rPr>
                <w:rFonts w:ascii="Times New Roman" w:eastAsia="Times New Roman" w:hAnsi="Times New Roman" w:cs="Times New Roman"/>
              </w:rPr>
              <w:t>Подготовка служебных записок на оплату услуг  техническому обслуживанию контрольно-кассовой техники</w:t>
            </w:r>
          </w:p>
        </w:tc>
        <w:tc>
          <w:tcPr>
            <w:tcW w:w="2126" w:type="dxa"/>
            <w:shd w:val="clear" w:color="auto" w:fill="auto"/>
          </w:tcPr>
          <w:p w14:paraId="35B7E3A9" w14:textId="3BC1F1A7" w:rsidR="00441251" w:rsidRDefault="00441251"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rPr>
              <w:t>От юридических лиц с которыми заключены договора</w:t>
            </w:r>
          </w:p>
        </w:tc>
        <w:tc>
          <w:tcPr>
            <w:tcW w:w="1730" w:type="dxa"/>
            <w:shd w:val="clear" w:color="auto" w:fill="auto"/>
          </w:tcPr>
          <w:p w14:paraId="6AA5ACA0" w14:textId="26C592A6" w:rsidR="00441251" w:rsidRDefault="00441251"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rPr>
              <w:t>УБУ и ФК</w:t>
            </w:r>
          </w:p>
        </w:tc>
        <w:tc>
          <w:tcPr>
            <w:tcW w:w="1559" w:type="dxa"/>
            <w:shd w:val="clear" w:color="auto" w:fill="auto"/>
          </w:tcPr>
          <w:p w14:paraId="70DC54FB" w14:textId="36B3957C" w:rsidR="00441251" w:rsidRDefault="00441251"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rPr>
              <w:t>Ежемесячно</w:t>
            </w:r>
          </w:p>
        </w:tc>
        <w:tc>
          <w:tcPr>
            <w:tcW w:w="1672" w:type="dxa"/>
            <w:shd w:val="clear" w:color="auto" w:fill="auto"/>
          </w:tcPr>
          <w:p w14:paraId="4FB51FBD" w14:textId="748F3A84" w:rsidR="00441251" w:rsidRDefault="00441251" w:rsidP="0007256B">
            <w:pPr>
              <w:widowControl w:val="0"/>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rPr>
              <w:t>Начальник отдела</w:t>
            </w:r>
          </w:p>
        </w:tc>
      </w:tr>
    </w:tbl>
    <w:p w14:paraId="66B4DF03" w14:textId="77777777" w:rsidR="00FB2C66" w:rsidRDefault="00FB2C66">
      <w:pPr>
        <w:spacing w:after="0" w:line="240" w:lineRule="auto"/>
        <w:ind w:right="13" w:firstLine="698"/>
        <w:jc w:val="right"/>
        <w:rPr>
          <w:rFonts w:ascii="Times New Roman" w:eastAsia="Times New Roman" w:hAnsi="Times New Roman" w:cs="Times New Roman"/>
          <w:color w:val="000000"/>
          <w:sz w:val="28"/>
          <w:szCs w:val="28"/>
        </w:rPr>
      </w:pPr>
    </w:p>
    <w:p w14:paraId="672D4892" w14:textId="25C715D2" w:rsidR="00FB2C66" w:rsidRDefault="00FB2C66">
      <w:pPr>
        <w:spacing w:after="0" w:line="240" w:lineRule="auto"/>
        <w:ind w:right="13" w:firstLine="698"/>
        <w:jc w:val="right"/>
        <w:rPr>
          <w:rFonts w:ascii="Times New Roman" w:eastAsia="Times New Roman" w:hAnsi="Times New Roman" w:cs="Times New Roman"/>
          <w:color w:val="000000"/>
          <w:sz w:val="28"/>
          <w:szCs w:val="28"/>
        </w:rPr>
      </w:pPr>
    </w:p>
    <w:p w14:paraId="619CECD5" w14:textId="05C480CE"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5E8E1528" w14:textId="610EB688"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0C7D6A42" w14:textId="1B488E88"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4990A569" w14:textId="17CEF640"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79C9C425" w14:textId="4B3A62B4"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19E95D93" w14:textId="1D4A7F3E"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4E002E43" w14:textId="4CDB6B61"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18B34860" w14:textId="106525CE"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1368190B" w14:textId="11CF1B62"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29561458" w14:textId="155D7A7C"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64871BB7" w14:textId="0CF30FFB" w:rsidR="009676E1" w:rsidRDefault="009676E1" w:rsidP="009676E1">
      <w:pPr>
        <w:spacing w:after="0" w:line="240" w:lineRule="auto"/>
        <w:ind w:right="13" w:firstLine="69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 6 </w:t>
      </w:r>
    </w:p>
    <w:p w14:paraId="2E3F2E0C" w14:textId="77777777" w:rsidR="009676E1" w:rsidRDefault="009676E1" w:rsidP="009676E1">
      <w:pPr>
        <w:spacing w:after="0" w:line="259"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highlight w:val="white"/>
        </w:rPr>
        <w:t>к приказу от 29.12.2018 № 0101-280/01</w:t>
      </w:r>
    </w:p>
    <w:p w14:paraId="1C64FCE3" w14:textId="77777777" w:rsidR="007950A8" w:rsidRDefault="007950A8" w:rsidP="007950A8">
      <w:pPr>
        <w:spacing w:after="0" w:line="240" w:lineRule="auto"/>
        <w:jc w:val="center"/>
        <w:rPr>
          <w:rFonts w:ascii="Times New Roman" w:eastAsia="Times New Roman" w:hAnsi="Times New Roman" w:cs="Times New Roman"/>
          <w:b/>
          <w:bCs/>
          <w:sz w:val="28"/>
          <w:szCs w:val="28"/>
        </w:rPr>
      </w:pPr>
    </w:p>
    <w:p w14:paraId="551EA9D6" w14:textId="77777777" w:rsidR="007950A8" w:rsidRDefault="007950A8" w:rsidP="007950A8">
      <w:pPr>
        <w:spacing w:after="0" w:line="240" w:lineRule="auto"/>
        <w:jc w:val="center"/>
        <w:rPr>
          <w:rFonts w:ascii="Times New Roman" w:eastAsia="Times New Roman" w:hAnsi="Times New Roman" w:cs="Times New Roman"/>
          <w:b/>
          <w:bCs/>
          <w:sz w:val="28"/>
          <w:szCs w:val="28"/>
        </w:rPr>
      </w:pPr>
    </w:p>
    <w:p w14:paraId="368AF8AF" w14:textId="77777777" w:rsidR="00C26A6C" w:rsidRDefault="007950A8" w:rsidP="007950A8">
      <w:pPr>
        <w:spacing w:after="0" w:line="240" w:lineRule="auto"/>
        <w:jc w:val="center"/>
        <w:rPr>
          <w:rFonts w:ascii="Times New Roman" w:eastAsia="Times New Roman" w:hAnsi="Times New Roman" w:cs="Times New Roman"/>
          <w:b/>
          <w:bCs/>
          <w:sz w:val="28"/>
          <w:szCs w:val="28"/>
        </w:rPr>
      </w:pPr>
      <w:r w:rsidRPr="007950A8">
        <w:rPr>
          <w:rFonts w:ascii="Times New Roman" w:eastAsia="Times New Roman" w:hAnsi="Times New Roman" w:cs="Times New Roman"/>
          <w:b/>
          <w:bCs/>
          <w:sz w:val="28"/>
          <w:szCs w:val="28"/>
        </w:rPr>
        <w:t xml:space="preserve">Порядок признания в бухгалтерском учете и раскрытия в </w:t>
      </w:r>
    </w:p>
    <w:p w14:paraId="58D80569" w14:textId="0B221BA3" w:rsidR="007950A8" w:rsidRPr="007950A8" w:rsidRDefault="007950A8" w:rsidP="007950A8">
      <w:pPr>
        <w:spacing w:after="0" w:line="240" w:lineRule="auto"/>
        <w:jc w:val="center"/>
        <w:rPr>
          <w:rFonts w:ascii="Times New Roman" w:eastAsia="Times New Roman" w:hAnsi="Times New Roman" w:cs="Times New Roman"/>
          <w:b/>
          <w:sz w:val="28"/>
          <w:szCs w:val="28"/>
        </w:rPr>
      </w:pPr>
      <w:r w:rsidRPr="007950A8">
        <w:rPr>
          <w:rFonts w:ascii="Times New Roman" w:eastAsia="Times New Roman" w:hAnsi="Times New Roman" w:cs="Times New Roman"/>
          <w:b/>
          <w:bCs/>
          <w:sz w:val="28"/>
          <w:szCs w:val="28"/>
        </w:rPr>
        <w:t>бухгалтерской (финансовой) отчетности событий после отчетной даты</w:t>
      </w:r>
    </w:p>
    <w:p w14:paraId="725473DE" w14:textId="77777777" w:rsidR="007950A8" w:rsidRPr="007950A8" w:rsidRDefault="007950A8" w:rsidP="007950A8">
      <w:pPr>
        <w:spacing w:after="0" w:line="240" w:lineRule="auto"/>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 </w:t>
      </w:r>
    </w:p>
    <w:p w14:paraId="2CEE0CFA" w14:textId="77777777" w:rsidR="007950A8" w:rsidRPr="007950A8" w:rsidRDefault="007950A8" w:rsidP="007950A8">
      <w:pPr>
        <w:spacing w:after="0" w:line="240" w:lineRule="auto"/>
        <w:ind w:firstLine="709"/>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1. В данные бухгалтерского учета и бухгалтерской (финансовой) отчетности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показатели активов, обязательств и результатов деятельности учреждения (далее — События).</w:t>
      </w:r>
    </w:p>
    <w:p w14:paraId="6B47C123" w14:textId="492AC3AA" w:rsidR="007950A8" w:rsidRPr="007950A8" w:rsidRDefault="007950A8" w:rsidP="00C26A6C">
      <w:pPr>
        <w:spacing w:after="0" w:line="240" w:lineRule="auto"/>
        <w:ind w:firstLine="709"/>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7950A8">
        <w:rPr>
          <w:rFonts w:ascii="Times New Roman" w:eastAsia="Times New Roman" w:hAnsi="Times New Roman" w:cs="Times New Roman"/>
          <w:sz w:val="28"/>
          <w:szCs w:val="28"/>
          <w:shd w:val="clear" w:color="auto" w:fill="FFFFFF"/>
        </w:rPr>
        <w:t>валифицирует событие как событие после отчетной даты главный бухгалтер на основе своего профессионального суждения.</w:t>
      </w:r>
    </w:p>
    <w:p w14:paraId="3AC94DAE" w14:textId="77777777" w:rsidR="007950A8" w:rsidRPr="007950A8" w:rsidRDefault="007950A8" w:rsidP="00C26A6C">
      <w:pPr>
        <w:spacing w:before="240" w:after="240" w:line="240" w:lineRule="auto"/>
        <w:jc w:val="left"/>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ab/>
        <w:t>2. Событиями после отчетной даты признаются:</w:t>
      </w:r>
    </w:p>
    <w:p w14:paraId="57B5F0B0" w14:textId="77777777" w:rsidR="007950A8" w:rsidRPr="007950A8" w:rsidRDefault="007950A8" w:rsidP="007950A8">
      <w:pPr>
        <w:spacing w:after="0" w:line="240" w:lineRule="auto"/>
        <w:ind w:firstLine="708"/>
        <w:rPr>
          <w:rFonts w:ascii="Times New Roman" w:eastAsia="Times New Roman" w:hAnsi="Times New Roman" w:cs="Times New Roman"/>
          <w:sz w:val="28"/>
          <w:szCs w:val="28"/>
          <w:shd w:val="clear" w:color="auto" w:fill="FFFFFF"/>
        </w:rPr>
      </w:pPr>
      <w:r w:rsidRPr="007950A8">
        <w:rPr>
          <w:rFonts w:ascii="Times New Roman" w:eastAsia="Times New Roman" w:hAnsi="Times New Roman" w:cs="Times New Roman"/>
          <w:sz w:val="28"/>
          <w:szCs w:val="28"/>
        </w:rPr>
        <w:t>2.1. События, которые подтверждают существовавшие на отчетную дату условия хозяйственной деятельности учреждения. Учреждение применяет перечень таких событий, приведенный в пункте 7 СГС «</w:t>
      </w:r>
      <w:r w:rsidRPr="007950A8">
        <w:rPr>
          <w:rFonts w:ascii="Times New Roman" w:eastAsia="Times New Roman" w:hAnsi="Times New Roman" w:cs="Times New Roman"/>
          <w:sz w:val="28"/>
          <w:szCs w:val="28"/>
          <w:shd w:val="clear" w:color="auto" w:fill="FFFFFF"/>
        </w:rPr>
        <w:t>События после отчетной даты».</w:t>
      </w:r>
    </w:p>
    <w:p w14:paraId="0E3F828F" w14:textId="5CB5321E" w:rsidR="007950A8" w:rsidRPr="007950A8" w:rsidRDefault="007950A8" w:rsidP="00C26A6C">
      <w:pPr>
        <w:spacing w:after="0" w:line="240" w:lineRule="auto"/>
        <w:ind w:firstLine="708"/>
        <w:rPr>
          <w:rFonts w:ascii="Times New Roman" w:eastAsia="Times New Roman" w:hAnsi="Times New Roman" w:cs="Times New Roman"/>
          <w:sz w:val="28"/>
          <w:szCs w:val="28"/>
          <w:shd w:val="clear" w:color="auto" w:fill="FFFFFF"/>
        </w:rPr>
      </w:pPr>
      <w:r w:rsidRPr="007950A8">
        <w:rPr>
          <w:rFonts w:ascii="Times New Roman" w:eastAsia="Times New Roman" w:hAnsi="Times New Roman" w:cs="Times New Roman"/>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7950A8">
        <w:rPr>
          <w:rFonts w:ascii="Times New Roman" w:eastAsia="Times New Roman" w:hAnsi="Times New Roman" w:cs="Times New Roman"/>
          <w:sz w:val="28"/>
          <w:szCs w:val="28"/>
          <w:shd w:val="clear" w:color="auto" w:fill="FFFFFF"/>
        </w:rPr>
        <w:t>События после отчетной даты».</w:t>
      </w:r>
    </w:p>
    <w:p w14:paraId="35805EB9" w14:textId="77777777" w:rsidR="007950A8" w:rsidRPr="007950A8" w:rsidRDefault="007950A8" w:rsidP="00C26A6C">
      <w:pPr>
        <w:spacing w:before="240" w:after="240" w:line="240" w:lineRule="auto"/>
        <w:ind w:firstLine="709"/>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3. Событие отражается в учете и отчетности в следующем порядке:</w:t>
      </w:r>
    </w:p>
    <w:p w14:paraId="18BEB095" w14:textId="77777777" w:rsidR="007950A8" w:rsidRPr="007950A8" w:rsidRDefault="007950A8" w:rsidP="007950A8">
      <w:pPr>
        <w:tabs>
          <w:tab w:val="left" w:pos="0"/>
        </w:tabs>
        <w:spacing w:after="0" w:line="240" w:lineRule="auto"/>
        <w:ind w:firstLine="708"/>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3.1. Событие, которое подтверждает условия хозяйственной деятельности, существовавшие на отчетную дату, отражается в учете отчетного периода. При этом делается:</w:t>
      </w:r>
    </w:p>
    <w:p w14:paraId="668901A5" w14:textId="57CA6C0C" w:rsidR="007950A8" w:rsidRPr="007950A8" w:rsidRDefault="007950A8" w:rsidP="00632983">
      <w:pPr>
        <w:numPr>
          <w:ilvl w:val="0"/>
          <w:numId w:val="123"/>
        </w:numPr>
        <w:tabs>
          <w:tab w:val="left" w:pos="284"/>
          <w:tab w:val="left" w:pos="709"/>
          <w:tab w:val="left" w:pos="1134"/>
        </w:tabs>
        <w:spacing w:after="0" w:line="240" w:lineRule="auto"/>
        <w:ind w:left="0" w:firstLine="709"/>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дополнительная бухгалтерская запись, которая отражает это событие</w:t>
      </w:r>
      <w:r w:rsidR="00C26A6C">
        <w:rPr>
          <w:rFonts w:ascii="Times New Roman" w:eastAsia="Times New Roman" w:hAnsi="Times New Roman" w:cs="Times New Roman"/>
          <w:sz w:val="28"/>
          <w:szCs w:val="28"/>
        </w:rPr>
        <w:t>,</w:t>
      </w:r>
      <w:r w:rsidRPr="007950A8">
        <w:rPr>
          <w:rFonts w:ascii="Times New Roman" w:eastAsia="Times New Roman" w:hAnsi="Times New Roman" w:cs="Times New Roman"/>
          <w:sz w:val="28"/>
          <w:szCs w:val="28"/>
        </w:rPr>
        <w:t xml:space="preserve"> </w:t>
      </w:r>
    </w:p>
    <w:p w14:paraId="3110F5A7" w14:textId="77777777" w:rsidR="007950A8" w:rsidRPr="007950A8" w:rsidRDefault="007950A8" w:rsidP="00632983">
      <w:pPr>
        <w:numPr>
          <w:ilvl w:val="0"/>
          <w:numId w:val="123"/>
        </w:numPr>
        <w:tabs>
          <w:tab w:val="left" w:pos="284"/>
          <w:tab w:val="left" w:pos="709"/>
          <w:tab w:val="left" w:pos="1134"/>
        </w:tabs>
        <w:spacing w:after="0" w:line="240" w:lineRule="auto"/>
        <w:ind w:left="0" w:firstLine="709"/>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 xml:space="preserve">либо запись способом «красное </w:t>
      </w:r>
      <w:proofErr w:type="spellStart"/>
      <w:r w:rsidRPr="007950A8">
        <w:rPr>
          <w:rFonts w:ascii="Times New Roman" w:eastAsia="Times New Roman" w:hAnsi="Times New Roman" w:cs="Times New Roman"/>
          <w:sz w:val="28"/>
          <w:szCs w:val="28"/>
        </w:rPr>
        <w:t>сторно</w:t>
      </w:r>
      <w:proofErr w:type="spellEnd"/>
      <w:r w:rsidRPr="007950A8">
        <w:rPr>
          <w:rFonts w:ascii="Times New Roman" w:eastAsia="Times New Roman" w:hAnsi="Times New Roman" w:cs="Times New Roman"/>
          <w:sz w:val="28"/>
          <w:szCs w:val="28"/>
        </w:rPr>
        <w:t>» и (или) дополнительная бухгалтерская запись на сумму, отраженную в бухгалтерском учете.</w:t>
      </w:r>
    </w:p>
    <w:p w14:paraId="72ACD1EB" w14:textId="77777777" w:rsidR="007950A8" w:rsidRPr="007950A8" w:rsidRDefault="007950A8" w:rsidP="007950A8">
      <w:pPr>
        <w:spacing w:after="0" w:line="240" w:lineRule="auto"/>
        <w:ind w:firstLine="708"/>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6AFE24CC" w14:textId="77777777" w:rsidR="007950A8" w:rsidRPr="007950A8" w:rsidRDefault="007950A8" w:rsidP="007950A8">
      <w:pPr>
        <w:spacing w:after="0" w:line="240" w:lineRule="auto"/>
        <w:ind w:firstLine="708"/>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lastRenderedPageBreak/>
        <w:t>В разделе 5 текстовой части пояснительной записки к бухгалтерской (финансовой) отчетности раскрывается информация о Событии и его оценке в денежном выражении.</w:t>
      </w:r>
    </w:p>
    <w:p w14:paraId="32D68CD6" w14:textId="77777777" w:rsidR="007950A8" w:rsidRPr="007950A8" w:rsidRDefault="007950A8" w:rsidP="007950A8">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7950A8">
        <w:rPr>
          <w:rFonts w:ascii="Times New Roman" w:eastAsia="Times New Roman" w:hAnsi="Times New Roman" w:cs="Times New Roman"/>
          <w:sz w:val="28"/>
          <w:szCs w:val="28"/>
        </w:rPr>
        <w:t>3.2. Для соблюдения сроков представления бухгалтерской (финансовой) отчетности и (или) в связи с поздним поступлением в пределах срока формирования и представления бухгалтерской (финансовой) отчетности первичных учетных документов информация о событии после отчетной даты не отражается в бухгалтерском учете и (или) не используется при формировании показателей бухгалтерской (финансовой) отчетности, описание указанного события и его оценка в денежном выражении приводятся в  разделе 5 текстовой части Пояснительной записке к бухгалтерской (финансовой) отчетности.</w:t>
      </w:r>
    </w:p>
    <w:p w14:paraId="42B73455"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195095D1"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6690E688"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693914BE"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0439AE15"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7210C66C"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086C8324"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229424B3"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37FAA550"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0E9839B5"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07ACAAE6"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68455048" w14:textId="77777777" w:rsidR="009676E1" w:rsidRDefault="009676E1">
      <w:pPr>
        <w:spacing w:after="0" w:line="240" w:lineRule="auto"/>
        <w:ind w:right="13" w:firstLine="698"/>
        <w:jc w:val="right"/>
        <w:rPr>
          <w:rFonts w:ascii="Times New Roman" w:eastAsia="Times New Roman" w:hAnsi="Times New Roman" w:cs="Times New Roman"/>
          <w:color w:val="000000"/>
          <w:sz w:val="28"/>
          <w:szCs w:val="28"/>
        </w:rPr>
      </w:pPr>
    </w:p>
    <w:p w14:paraId="1EC2572C"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00E9E9DD"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17E3B0E5"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463BFCC2"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77A5EBC2"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63EC3BBD"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63320355"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7BF15A72"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3D64F59A"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5E378A34"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15ECC0BC"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226AD57F"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60D592D7"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6B3F87EE"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77BC33FF"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4A91FA58"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028524AC"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22533AEA"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1C82DF3B"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048CCCE2" w14:textId="77777777" w:rsidR="007950A8" w:rsidRDefault="007950A8">
      <w:pPr>
        <w:spacing w:after="0" w:line="240" w:lineRule="auto"/>
        <w:ind w:right="13" w:firstLine="698"/>
        <w:jc w:val="right"/>
        <w:rPr>
          <w:rFonts w:ascii="Times New Roman" w:eastAsia="Times New Roman" w:hAnsi="Times New Roman" w:cs="Times New Roman"/>
          <w:color w:val="000000"/>
          <w:sz w:val="28"/>
          <w:szCs w:val="28"/>
        </w:rPr>
      </w:pPr>
    </w:p>
    <w:p w14:paraId="7DAB0CFE" w14:textId="48B9E6B8" w:rsidR="00E55FDD" w:rsidRDefault="00D83642">
      <w:pPr>
        <w:spacing w:after="0" w:line="240" w:lineRule="auto"/>
        <w:ind w:right="13" w:firstLine="69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 7 </w:t>
      </w:r>
    </w:p>
    <w:p w14:paraId="261E5C98" w14:textId="77FA81B7" w:rsidR="00E55FDD" w:rsidRDefault="00D83642">
      <w:pPr>
        <w:spacing w:after="0" w:line="259"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highlight w:val="white"/>
        </w:rPr>
        <w:t>к прик</w:t>
      </w:r>
      <w:r w:rsidR="00B1221D">
        <w:rPr>
          <w:rFonts w:ascii="Times New Roman" w:eastAsia="Times New Roman" w:hAnsi="Times New Roman" w:cs="Times New Roman"/>
          <w:color w:val="000000"/>
          <w:sz w:val="28"/>
          <w:szCs w:val="28"/>
          <w:highlight w:val="white"/>
        </w:rPr>
        <w:t>азу от 29.12.2018 № 0101-280</w:t>
      </w:r>
      <w:r>
        <w:rPr>
          <w:rFonts w:ascii="Times New Roman" w:eastAsia="Times New Roman" w:hAnsi="Times New Roman" w:cs="Times New Roman"/>
          <w:color w:val="000000"/>
          <w:sz w:val="28"/>
          <w:szCs w:val="28"/>
          <w:highlight w:val="white"/>
        </w:rPr>
        <w:t>/01</w:t>
      </w:r>
    </w:p>
    <w:p w14:paraId="75D2F17B" w14:textId="77777777" w:rsidR="00E55FDD" w:rsidRDefault="00E55FDD">
      <w:pPr>
        <w:spacing w:after="0" w:line="259" w:lineRule="auto"/>
        <w:rPr>
          <w:rFonts w:ascii="Times New Roman" w:eastAsia="Times New Roman" w:hAnsi="Times New Roman" w:cs="Times New Roman"/>
          <w:color w:val="000000"/>
          <w:sz w:val="28"/>
          <w:szCs w:val="28"/>
        </w:rPr>
      </w:pPr>
    </w:p>
    <w:p w14:paraId="3886F9B7" w14:textId="77777777" w:rsidR="00E55FDD" w:rsidRDefault="00D83642">
      <w:pPr>
        <w:spacing w:after="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Положение о представительских расходах</w:t>
      </w:r>
    </w:p>
    <w:p w14:paraId="2D26A90A" w14:textId="77777777" w:rsidR="00E55FDD" w:rsidRDefault="00E55FDD">
      <w:pPr>
        <w:spacing w:after="0" w:line="259" w:lineRule="auto"/>
        <w:jc w:val="center"/>
        <w:rPr>
          <w:rFonts w:ascii="Times New Roman" w:eastAsia="Times New Roman" w:hAnsi="Times New Roman" w:cs="Times New Roman"/>
          <w:b/>
          <w:color w:val="000000"/>
          <w:sz w:val="28"/>
          <w:szCs w:val="28"/>
        </w:rPr>
      </w:pPr>
    </w:p>
    <w:p w14:paraId="3F2FAA04" w14:textId="77777777" w:rsidR="00E55FDD" w:rsidRDefault="00D83642">
      <w:pPr>
        <w:keepNext/>
        <w:keepLines/>
        <w:spacing w:after="0" w:line="259" w:lineRule="auto"/>
        <w:ind w:left="10" w:right="13"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Общие положения </w:t>
      </w:r>
    </w:p>
    <w:p w14:paraId="229A3CF0" w14:textId="58CB3CC3" w:rsidR="00E55FDD" w:rsidRDefault="00E55FDD">
      <w:pPr>
        <w:spacing w:after="123" w:line="259" w:lineRule="auto"/>
        <w:jc w:val="center"/>
        <w:rPr>
          <w:rFonts w:ascii="Times New Roman" w:eastAsia="Times New Roman" w:hAnsi="Times New Roman" w:cs="Times New Roman"/>
          <w:color w:val="000000"/>
          <w:sz w:val="28"/>
          <w:szCs w:val="28"/>
        </w:rPr>
      </w:pPr>
    </w:p>
    <w:p w14:paraId="122082BB" w14:textId="40E24F25" w:rsidR="00E55FDD" w:rsidRDefault="00D83642">
      <w:pPr>
        <w:numPr>
          <w:ilvl w:val="1"/>
          <w:numId w:val="1"/>
        </w:numPr>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Настоящее Положение о представительских расходах в РГПУ </w:t>
      </w:r>
      <w:r w:rsidR="00D12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w:t>
      </w:r>
      <w:r w:rsidR="00D120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w:t>
      </w:r>
      <w:r w:rsidR="00D12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Герцена (далее — Университет) устанавливает состав и порядок документального оформления расходов, связанных с приемом и обслуживанием официальных представителей других организаций в целях установления сотрудничества и формирования взаимовыгодных отношений.</w:t>
      </w:r>
      <w:r>
        <w:rPr>
          <w:rFonts w:ascii="Times New Roman" w:eastAsia="Times New Roman" w:hAnsi="Times New Roman" w:cs="Times New Roman"/>
          <w:sz w:val="28"/>
          <w:szCs w:val="28"/>
          <w:highlight w:val="red"/>
        </w:rPr>
        <w:t xml:space="preserve"> </w:t>
      </w:r>
    </w:p>
    <w:p w14:paraId="0443F49D" w14:textId="01FF796F" w:rsidR="00E55FDD" w:rsidRDefault="00D83642">
      <w:pPr>
        <w:tabs>
          <w:tab w:val="left" w:pos="851"/>
        </w:tabs>
        <w:spacing w:after="0" w:line="259" w:lineRule="auto"/>
        <w:ind w:right="13" w:firstLine="70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1.2.</w:t>
      </w:r>
      <w:r>
        <w:rPr>
          <w:rFonts w:ascii="Times New Roman" w:eastAsia="Times New Roman" w:hAnsi="Times New Roman" w:cs="Times New Roman"/>
          <w:color w:val="000000"/>
          <w:sz w:val="28"/>
          <w:szCs w:val="28"/>
          <w:highlight w:val="white"/>
        </w:rPr>
        <w:tab/>
        <w:t xml:space="preserve">Основные цели представительских мероприятий (далее </w:t>
      </w:r>
      <w:r w:rsidR="00D120E3">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 мероприятия):</w:t>
      </w:r>
    </w:p>
    <w:p w14:paraId="3E0BD2BF" w14:textId="77777777" w:rsidR="00E55FDD" w:rsidRDefault="00D83642">
      <w:pPr>
        <w:numPr>
          <w:ilvl w:val="0"/>
          <w:numId w:val="9"/>
        </w:numPr>
        <w:tabs>
          <w:tab w:val="left" w:pos="993"/>
        </w:tabs>
        <w:spacing w:after="0" w:line="240" w:lineRule="auto"/>
        <w:ind w:left="0" w:right="13" w:firstLine="70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проведение переговоров в рамках уже заключенного контракта либо установление сотрудничества по основным направлениям деятельности университета;</w:t>
      </w:r>
    </w:p>
    <w:p w14:paraId="66A0CD90" w14:textId="77777777" w:rsidR="00E55FDD" w:rsidRDefault="00D83642">
      <w:pPr>
        <w:numPr>
          <w:ilvl w:val="0"/>
          <w:numId w:val="9"/>
        </w:numPr>
        <w:tabs>
          <w:tab w:val="left" w:pos="993"/>
        </w:tabs>
        <w:spacing w:after="0" w:line="240" w:lineRule="auto"/>
        <w:ind w:left="0" w:right="13" w:firstLine="70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обеспечение мероприятий по приему членов Наблюдательного совета и членов Попечительского совета университета, а также расходы на другие протокольные мероприятия.  </w:t>
      </w:r>
    </w:p>
    <w:p w14:paraId="41FB07E5" w14:textId="77777777" w:rsidR="00E55FDD" w:rsidRDefault="00D83642">
      <w:pPr>
        <w:spacing w:after="0" w:line="259" w:lineRule="auto"/>
        <w:ind w:right="13"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ab/>
        <w:t>Данные мероприятия проводятся исключительно от имени университета, проведение их структурными подразделениями университета осуществляется по поручению ректора университета либо уполномоченного им лица.</w:t>
      </w:r>
    </w:p>
    <w:p w14:paraId="566ABC53" w14:textId="77777777" w:rsidR="00E55FDD" w:rsidRDefault="00D83642">
      <w:pPr>
        <w:spacing w:after="0" w:line="259" w:lineRule="auto"/>
        <w:ind w:right="13"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ab/>
        <w:t xml:space="preserve">Местом проведения мероприятий может служить как территория университета, так и другая территория, за исключением территории стороны, прибывающей для ведения переговоров в целях установления и поддержания сотрудничества. </w:t>
      </w:r>
    </w:p>
    <w:p w14:paraId="57C797B7" w14:textId="77777777" w:rsidR="00E55FDD" w:rsidRDefault="00D83642">
      <w:pPr>
        <w:spacing w:after="0" w:line="259" w:lineRule="auto"/>
        <w:ind w:right="13"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В Положении используются следующие термины и определения: </w:t>
      </w:r>
    </w:p>
    <w:p w14:paraId="1F141FF9" w14:textId="77777777" w:rsidR="00E55FDD" w:rsidRDefault="00D83642" w:rsidP="00637F9A">
      <w:pPr>
        <w:numPr>
          <w:ilvl w:val="0"/>
          <w:numId w:val="88"/>
        </w:numPr>
        <w:tabs>
          <w:tab w:val="left" w:pos="993"/>
        </w:tabs>
        <w:spacing w:after="0" w:line="259" w:lineRule="auto"/>
        <w:ind w:left="0" w:right="5"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официальные лица – лица, являющиеся представителями организации, уполномоченные на участие в официальных мероприятиях;</w:t>
      </w:r>
    </w:p>
    <w:p w14:paraId="621B5AC9" w14:textId="77777777" w:rsidR="00E55FDD" w:rsidRDefault="00D83642" w:rsidP="00637F9A">
      <w:pPr>
        <w:numPr>
          <w:ilvl w:val="0"/>
          <w:numId w:val="88"/>
        </w:numPr>
        <w:tabs>
          <w:tab w:val="left" w:pos="993"/>
        </w:tabs>
        <w:spacing w:after="0" w:line="259" w:lineRule="auto"/>
        <w:ind w:left="0" w:right="5"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официальный прием – мероприятие, проводимое с участием официальных лиц организаций как на территории Университета, так и вне ее;</w:t>
      </w:r>
    </w:p>
    <w:p w14:paraId="4E76CE39" w14:textId="77777777" w:rsidR="00E55FDD" w:rsidRDefault="00D83642" w:rsidP="00637F9A">
      <w:pPr>
        <w:numPr>
          <w:ilvl w:val="0"/>
          <w:numId w:val="88"/>
        </w:numPr>
        <w:tabs>
          <w:tab w:val="left" w:pos="993"/>
        </w:tabs>
        <w:spacing w:after="0" w:line="259" w:lineRule="auto"/>
        <w:ind w:left="0" w:right="5"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представительские расходы – расходы, связанные с официальным приемом (представительским мероприятием) и обслуживанием представителей других организаций, участвующих в переговорах в целях установления и поддержания сотрудничества.</w:t>
      </w:r>
    </w:p>
    <w:p w14:paraId="3ED24E8D" w14:textId="77777777" w:rsidR="00E55FDD" w:rsidRDefault="00E55FDD">
      <w:pPr>
        <w:spacing w:after="25" w:line="259" w:lineRule="auto"/>
        <w:ind w:right="5" w:firstLine="709"/>
        <w:rPr>
          <w:rFonts w:ascii="Times New Roman" w:eastAsia="Times New Roman" w:hAnsi="Times New Roman" w:cs="Times New Roman"/>
          <w:sz w:val="28"/>
          <w:szCs w:val="28"/>
        </w:rPr>
      </w:pPr>
    </w:p>
    <w:p w14:paraId="251C5C01" w14:textId="77777777" w:rsidR="00E55FDD" w:rsidRDefault="00D83642">
      <w:pPr>
        <w:keepNext/>
        <w:keepLines/>
        <w:numPr>
          <w:ilvl w:val="0"/>
          <w:numId w:val="1"/>
        </w:numPr>
        <w:spacing w:after="120" w:line="259" w:lineRule="auto"/>
        <w:ind w:left="448" w:right="11" w:hanging="44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Состав представительских расходов </w:t>
      </w:r>
    </w:p>
    <w:p w14:paraId="4C02519A" w14:textId="77777777" w:rsidR="00E55FDD" w:rsidRDefault="00D83642">
      <w:pPr>
        <w:numPr>
          <w:ilvl w:val="1"/>
          <w:numId w:val="1"/>
        </w:numPr>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Университет самостоятельно определяет порядок проведения представительских мероприятий. Проведение данных мероприятий может </w:t>
      </w:r>
      <w:r>
        <w:rPr>
          <w:rFonts w:ascii="Times New Roman" w:eastAsia="Times New Roman" w:hAnsi="Times New Roman" w:cs="Times New Roman"/>
          <w:sz w:val="28"/>
          <w:szCs w:val="28"/>
        </w:rPr>
        <w:lastRenderedPageBreak/>
        <w:t xml:space="preserve">осуществляться как непосредственно Университетом, так и сторонними организациями, по договору с Университетом как в комплексе, так и по   отдельным видам услуг. </w:t>
      </w:r>
    </w:p>
    <w:p w14:paraId="1001667A" w14:textId="77777777" w:rsidR="00E55FDD" w:rsidRDefault="00D83642">
      <w:pPr>
        <w:numPr>
          <w:ilvl w:val="1"/>
          <w:numId w:val="1"/>
        </w:numPr>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представительским расходам в целях бухгалтерского и налогового учета относятся: </w:t>
      </w:r>
    </w:p>
    <w:p w14:paraId="20C50E85" w14:textId="77777777" w:rsidR="00E55FDD" w:rsidRDefault="00D83642" w:rsidP="00637F9A">
      <w:pPr>
        <w:numPr>
          <w:ilvl w:val="0"/>
          <w:numId w:val="87"/>
        </w:numPr>
        <w:tabs>
          <w:tab w:val="left" w:pos="993"/>
        </w:tabs>
        <w:spacing w:after="0" w:line="259" w:lineRule="auto"/>
        <w:ind w:left="0" w:right="5"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проведение официального приема (завтрака, обеда, кофе-паузы или иного мероприятия) для представителей приглашенных организаций;</w:t>
      </w:r>
    </w:p>
    <w:p w14:paraId="42CAC0A2" w14:textId="77777777" w:rsidR="00E55FDD" w:rsidRDefault="00D83642" w:rsidP="00637F9A">
      <w:pPr>
        <w:numPr>
          <w:ilvl w:val="0"/>
          <w:numId w:val="87"/>
        </w:numPr>
        <w:tabs>
          <w:tab w:val="left" w:pos="993"/>
        </w:tabs>
        <w:spacing w:after="0" w:line="259" w:lineRule="auto"/>
        <w:ind w:left="0" w:right="5"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буфетное обслуживание, в части расходов на организацию питания официальных представителей других организаций и официальных представителей Университета во время проведения представительских мероприятий (конкурсов, встреч, церемоний, презентаций, конференций, семинаров, круглых столов и т.п.); </w:t>
      </w:r>
    </w:p>
    <w:p w14:paraId="774CE928" w14:textId="77777777" w:rsidR="00E55FDD" w:rsidRDefault="00D83642" w:rsidP="00637F9A">
      <w:pPr>
        <w:numPr>
          <w:ilvl w:val="0"/>
          <w:numId w:val="87"/>
        </w:numPr>
        <w:tabs>
          <w:tab w:val="left" w:pos="993"/>
        </w:tabs>
        <w:spacing w:after="0" w:line="259" w:lineRule="auto"/>
        <w:ind w:left="0" w:right="5"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транспортные расходы на доставку официальных лиц к месту проведения представительского мероприятия и обратно; </w:t>
      </w:r>
    </w:p>
    <w:p w14:paraId="5C99895B" w14:textId="77777777" w:rsidR="00E55FDD" w:rsidRDefault="00D83642" w:rsidP="00637F9A">
      <w:pPr>
        <w:numPr>
          <w:ilvl w:val="0"/>
          <w:numId w:val="87"/>
        </w:numPr>
        <w:tabs>
          <w:tab w:val="left" w:pos="993"/>
        </w:tabs>
        <w:spacing w:after="0" w:line="259" w:lineRule="auto"/>
        <w:ind w:left="0" w:right="5"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переводчиков, не состоящих в штате Университета (при необходимости);</w:t>
      </w:r>
    </w:p>
    <w:p w14:paraId="09376292" w14:textId="77777777" w:rsidR="00E55FDD" w:rsidRDefault="00D83642" w:rsidP="00637F9A">
      <w:pPr>
        <w:numPr>
          <w:ilvl w:val="0"/>
          <w:numId w:val="87"/>
        </w:numPr>
        <w:tabs>
          <w:tab w:val="left" w:pos="993"/>
        </w:tabs>
        <w:spacing w:after="0" w:line="259" w:lineRule="auto"/>
        <w:ind w:left="0" w:right="5"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аренду помещения (при необходимости).</w:t>
      </w:r>
    </w:p>
    <w:p w14:paraId="2CCD2DD8" w14:textId="77777777" w:rsidR="00E55FDD" w:rsidRDefault="00D83642">
      <w:pPr>
        <w:numPr>
          <w:ilvl w:val="1"/>
          <w:numId w:val="1"/>
        </w:numPr>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Не относятся к представительским расходам:</w:t>
      </w:r>
    </w:p>
    <w:p w14:paraId="566470CA" w14:textId="77777777" w:rsidR="00E55FDD" w:rsidRDefault="00D83642">
      <w:pPr>
        <w:numPr>
          <w:ilvl w:val="0"/>
          <w:numId w:val="10"/>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культурное, медицинско-оздоровительное и экскурсионное обслуживание;</w:t>
      </w:r>
    </w:p>
    <w:p w14:paraId="6647CD7F" w14:textId="77777777" w:rsidR="00E55FDD" w:rsidRDefault="00D83642" w:rsidP="00637F9A">
      <w:pPr>
        <w:numPr>
          <w:ilvl w:val="0"/>
          <w:numId w:val="89"/>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оплату проезда и проживания;</w:t>
      </w:r>
    </w:p>
    <w:p w14:paraId="6BA3725A" w14:textId="77777777" w:rsidR="00E55FDD" w:rsidRDefault="00D83642" w:rsidP="00637F9A">
      <w:pPr>
        <w:numPr>
          <w:ilvl w:val="0"/>
          <w:numId w:val="89"/>
        </w:numPr>
        <w:tabs>
          <w:tab w:val="left" w:pos="993"/>
        </w:tabs>
        <w:spacing w:after="0" w:line="259" w:lineRule="auto"/>
        <w:ind w:left="709" w:right="5"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цветы и сувенирную продукцию;</w:t>
      </w:r>
    </w:p>
    <w:p w14:paraId="7866D224" w14:textId="77777777" w:rsidR="00E55FDD" w:rsidRDefault="00D83642" w:rsidP="00637F9A">
      <w:pPr>
        <w:numPr>
          <w:ilvl w:val="0"/>
          <w:numId w:val="89"/>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питание вне рамок официального приема.</w:t>
      </w:r>
    </w:p>
    <w:p w14:paraId="1B989B34" w14:textId="77777777" w:rsidR="00E55FDD" w:rsidRDefault="00D83642">
      <w:pPr>
        <w:numPr>
          <w:ilvl w:val="1"/>
          <w:numId w:val="1"/>
        </w:numPr>
        <w:tabs>
          <w:tab w:val="left" w:pos="0"/>
        </w:tabs>
        <w:spacing w:after="0" w:line="259" w:lineRule="auto"/>
        <w:ind w:left="0" w:right="5" w:firstLine="69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соблюдением предельных размеров представительских расходов, определенных п.2 ст.264 НК РФ, осуществляется главным бухгалтером Университета. </w:t>
      </w:r>
    </w:p>
    <w:p w14:paraId="4886D190" w14:textId="77777777" w:rsidR="00E55FDD" w:rsidRDefault="00E55FDD">
      <w:pPr>
        <w:tabs>
          <w:tab w:val="left" w:pos="0"/>
        </w:tabs>
        <w:spacing w:after="0" w:line="259" w:lineRule="auto"/>
        <w:ind w:left="698" w:right="5"/>
        <w:rPr>
          <w:rFonts w:ascii="Times New Roman" w:eastAsia="Times New Roman" w:hAnsi="Times New Roman" w:cs="Times New Roman"/>
          <w:sz w:val="28"/>
          <w:szCs w:val="28"/>
        </w:rPr>
      </w:pPr>
    </w:p>
    <w:p w14:paraId="77225993" w14:textId="77777777" w:rsidR="00E55FDD" w:rsidRDefault="00D83642">
      <w:pPr>
        <w:spacing w:after="12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Нормативы предельных размеров представительских расходов и их обоснование</w:t>
      </w:r>
    </w:p>
    <w:p w14:paraId="7BD35B8D" w14:textId="77777777" w:rsidR="00E55FDD" w:rsidRDefault="00D83642">
      <w:pPr>
        <w:spacing w:after="0"/>
        <w:ind w:firstLine="7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3.1.</w:t>
      </w:r>
      <w:r>
        <w:rPr>
          <w:rFonts w:ascii="Times New Roman" w:eastAsia="Times New Roman" w:hAnsi="Times New Roman" w:cs="Times New Roman"/>
          <w:color w:val="000000"/>
          <w:sz w:val="28"/>
          <w:szCs w:val="28"/>
          <w:highlight w:val="white"/>
        </w:rPr>
        <w:tab/>
        <w:t>Источником формирования представительских расходов являются доходы, полученные университетом от приносящей доход деятельности.</w:t>
      </w:r>
    </w:p>
    <w:p w14:paraId="766C39DD" w14:textId="77777777" w:rsidR="00E55FDD" w:rsidRDefault="00D83642">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3.2.</w:t>
      </w:r>
      <w:r>
        <w:rPr>
          <w:rFonts w:ascii="Times New Roman" w:eastAsia="Times New Roman" w:hAnsi="Times New Roman" w:cs="Times New Roman"/>
          <w:color w:val="000000"/>
          <w:sz w:val="28"/>
          <w:szCs w:val="28"/>
          <w:highlight w:val="white"/>
        </w:rPr>
        <w:tab/>
        <w:t>Формирование объема средств на представительские расходы производится в соответствии с плановой сметой представительских расходов университета на текущий календарный год, являющийся основной частью сметы доходов и расходов по приносящей доход деятельности университета.</w:t>
      </w:r>
    </w:p>
    <w:p w14:paraId="30F4C70D" w14:textId="77777777" w:rsidR="00E55FDD" w:rsidRDefault="00D83642">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3.3.</w:t>
      </w:r>
      <w:r>
        <w:rPr>
          <w:rFonts w:ascii="Times New Roman" w:eastAsia="Times New Roman" w:hAnsi="Times New Roman" w:cs="Times New Roman"/>
          <w:color w:val="000000"/>
          <w:sz w:val="28"/>
          <w:szCs w:val="28"/>
          <w:highlight w:val="white"/>
        </w:rPr>
        <w:tab/>
        <w:t>Представительские расходы в пределах норматива (4% от расходов на оплату труда за отчетный (налоговый) период) относятся на расходы, уменьшающие прибыль для целей налогообложения.</w:t>
      </w:r>
    </w:p>
    <w:p w14:paraId="398509A0" w14:textId="77777777" w:rsidR="00E55FDD" w:rsidRDefault="00D83642">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r>
        <w:rPr>
          <w:rFonts w:ascii="Times New Roman" w:eastAsia="Times New Roman" w:hAnsi="Times New Roman" w:cs="Times New Roman"/>
          <w:sz w:val="28"/>
          <w:szCs w:val="28"/>
        </w:rPr>
        <w:tab/>
        <w:t xml:space="preserve">Контроль над соблюдением предельных размеров представительских расходов осуществляется Управлением бухгалтерского учета и финансового контроля. </w:t>
      </w:r>
    </w:p>
    <w:p w14:paraId="07006D47" w14:textId="50DBCBFC" w:rsidR="00E55FDD" w:rsidRDefault="00D83642" w:rsidP="00197EE0">
      <w:pPr>
        <w:tabs>
          <w:tab w:val="left" w:pos="1276"/>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ab/>
        <w:t xml:space="preserve">Итоговая сумма произведенных представительских расходов определяется по окончании финансового года в соответствии с законодательно установленным порядком. </w:t>
      </w:r>
    </w:p>
    <w:p w14:paraId="1B2D575E" w14:textId="77777777" w:rsidR="004E0C74" w:rsidRDefault="004E0C74" w:rsidP="00197EE0">
      <w:pPr>
        <w:tabs>
          <w:tab w:val="left" w:pos="1276"/>
        </w:tabs>
        <w:spacing w:after="0"/>
        <w:ind w:firstLine="709"/>
        <w:rPr>
          <w:rFonts w:ascii="Times New Roman" w:eastAsia="Times New Roman" w:hAnsi="Times New Roman" w:cs="Times New Roman"/>
          <w:sz w:val="28"/>
          <w:szCs w:val="28"/>
        </w:rPr>
      </w:pPr>
    </w:p>
    <w:p w14:paraId="366CEBB3" w14:textId="77777777" w:rsidR="00E55FDD" w:rsidRDefault="00D83642" w:rsidP="004E0C74">
      <w:pPr>
        <w:keepNext/>
        <w:keepLines/>
        <w:spacing w:after="120" w:line="259" w:lineRule="auto"/>
        <w:ind w:left="11" w:right="11" w:hanging="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Порядок оформления представительских расходов  </w:t>
      </w:r>
    </w:p>
    <w:p w14:paraId="0B9B00A1" w14:textId="77777777" w:rsidR="00E55FDD" w:rsidRDefault="00D83642">
      <w:pPr>
        <w:spacing w:after="25" w:line="259" w:lineRule="auto"/>
        <w:ind w:left="-15" w:right="5" w:firstLine="69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Для проведения официального приема руководитель структурного подразделения, по инициативе которого проводится данное мероприятие, направляет ректору служебную записку с визой курирующего проректора. В служебной записке указываются: </w:t>
      </w:r>
    </w:p>
    <w:p w14:paraId="5473E8B8"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официального приема;</w:t>
      </w:r>
    </w:p>
    <w:p w14:paraId="7DB3B893"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наименования организаций - участников; </w:t>
      </w:r>
    </w:p>
    <w:p w14:paraId="72BCE885"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фамилия и должность лица, ответственного за проведение мероприятия; </w:t>
      </w:r>
    </w:p>
    <w:p w14:paraId="54311FBD"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официальных представителей от организаций-участников; </w:t>
      </w:r>
    </w:p>
    <w:p w14:paraId="7B9B8560"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участников от Университета; </w:t>
      </w:r>
    </w:p>
    <w:p w14:paraId="1858AD69"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проведения; </w:t>
      </w:r>
    </w:p>
    <w:p w14:paraId="1D01609A"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место проведения; </w:t>
      </w:r>
    </w:p>
    <w:p w14:paraId="58E3A40C"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необходимость привлечения не состоящих в штате сотрудников или сторонних организаций; </w:t>
      </w:r>
    </w:p>
    <w:p w14:paraId="301951BA" w14:textId="77777777" w:rsidR="00E55FDD" w:rsidRDefault="00D83642" w:rsidP="00637F9A">
      <w:pPr>
        <w:numPr>
          <w:ilvl w:val="0"/>
          <w:numId w:val="86"/>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планируемый объем представительских расходов.</w:t>
      </w:r>
    </w:p>
    <w:p w14:paraId="56611F97" w14:textId="77777777" w:rsidR="00E55FDD" w:rsidRDefault="00D83642">
      <w:pPr>
        <w:spacing w:after="0" w:line="259" w:lineRule="auto"/>
        <w:ind w:right="5" w:firstLine="698"/>
        <w:rPr>
          <w:rFonts w:ascii="Times New Roman" w:eastAsia="Times New Roman" w:hAnsi="Times New Roman" w:cs="Times New Roman"/>
          <w:sz w:val="28"/>
          <w:szCs w:val="28"/>
        </w:rPr>
      </w:pPr>
      <w:r>
        <w:rPr>
          <w:rFonts w:ascii="Times New Roman" w:eastAsia="Times New Roman" w:hAnsi="Times New Roman" w:cs="Times New Roman"/>
          <w:sz w:val="28"/>
          <w:szCs w:val="28"/>
        </w:rPr>
        <w:t>4.2.  В соответствии с резолюцией ректора:</w:t>
      </w:r>
    </w:p>
    <w:p w14:paraId="6705C795" w14:textId="77777777" w:rsidR="00E55FDD" w:rsidRDefault="00D83642">
      <w:pPr>
        <w:numPr>
          <w:ilvl w:val="0"/>
          <w:numId w:val="8"/>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планово-финансовое управление (ПФУ) составляет смету представительских расходов </w:t>
      </w:r>
      <w:r w:rsidRPr="005766CE">
        <w:rPr>
          <w:rFonts w:ascii="Times New Roman" w:eastAsia="Times New Roman" w:hAnsi="Times New Roman" w:cs="Times New Roman"/>
          <w:sz w:val="28"/>
          <w:szCs w:val="28"/>
        </w:rPr>
        <w:t xml:space="preserve">(Приложение </w:t>
      </w:r>
      <w:r w:rsidR="002D36D1" w:rsidRPr="005766CE">
        <w:rPr>
          <w:rFonts w:ascii="Times New Roman" w:eastAsia="Times New Roman" w:hAnsi="Times New Roman" w:cs="Times New Roman"/>
          <w:sz w:val="28"/>
          <w:szCs w:val="28"/>
        </w:rPr>
        <w:t>А</w:t>
      </w:r>
      <w:r w:rsidRPr="005766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определяет источник финансирования, согласовывает ее с управлением бухгалтерского учета и финансового контроля и представляет на утверждение проректору по экономике;</w:t>
      </w:r>
    </w:p>
    <w:p w14:paraId="63C69643" w14:textId="77777777" w:rsidR="00E55FDD" w:rsidRDefault="00D83642">
      <w:pPr>
        <w:numPr>
          <w:ilvl w:val="0"/>
          <w:numId w:val="8"/>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по связям с общественностью (отдел организации и сопровождения мероприятий) подготавливает проект приказа о проведении представительского мероприятия;</w:t>
      </w:r>
    </w:p>
    <w:p w14:paraId="547F8133" w14:textId="77777777" w:rsidR="00E55FDD" w:rsidRDefault="00D83642">
      <w:pPr>
        <w:numPr>
          <w:ilvl w:val="0"/>
          <w:numId w:val="8"/>
        </w:numPr>
        <w:tabs>
          <w:tab w:val="left" w:pos="993"/>
        </w:tabs>
        <w:spacing w:after="0" w:line="259" w:lineRule="auto"/>
        <w:ind w:left="0" w:right="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закупок и продаж проводит закупку услуг у организаций, привлекаемых к проведению мероприятия.</w:t>
      </w:r>
    </w:p>
    <w:p w14:paraId="3A8C5AD8" w14:textId="77777777" w:rsidR="00E55FDD" w:rsidRDefault="00D83642">
      <w:pPr>
        <w:tabs>
          <w:tab w:val="left" w:pos="0"/>
        </w:tabs>
        <w:spacing w:after="0" w:line="259" w:lineRule="auto"/>
        <w:ind w:right="5" w:firstLine="69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На основании приказа ректора и утвержденной сметы лицу, ответственному за проведение мероприятия, по его заявлению на зарплатную карту перечисляются под отчет денежные средства. </w:t>
      </w:r>
    </w:p>
    <w:p w14:paraId="3585D7BA" w14:textId="77777777" w:rsidR="00E55FDD" w:rsidRDefault="00D83642">
      <w:pPr>
        <w:spacing w:after="0" w:line="259" w:lineRule="auto"/>
        <w:ind w:right="5" w:firstLine="69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Pr>
          <w:rFonts w:ascii="Times New Roman" w:eastAsia="Times New Roman" w:hAnsi="Times New Roman" w:cs="Times New Roman"/>
          <w:sz w:val="28"/>
          <w:szCs w:val="28"/>
        </w:rPr>
        <w:tab/>
        <w:t xml:space="preserve">Должностное лицо, ответственное за проведение мероприятия, не позднее 3-х дней после завершения мероприятия, передает в бухгалтерию </w:t>
      </w:r>
      <w:r>
        <w:rPr>
          <w:rFonts w:ascii="Times New Roman" w:eastAsia="Times New Roman" w:hAnsi="Times New Roman" w:cs="Times New Roman"/>
          <w:sz w:val="28"/>
          <w:szCs w:val="28"/>
        </w:rPr>
        <w:lastRenderedPageBreak/>
        <w:t xml:space="preserve">отчет о проведении мероприятия </w:t>
      </w:r>
      <w:r w:rsidRPr="005766CE">
        <w:rPr>
          <w:rFonts w:ascii="Times New Roman" w:eastAsia="Times New Roman" w:hAnsi="Times New Roman" w:cs="Times New Roman"/>
          <w:sz w:val="28"/>
          <w:szCs w:val="28"/>
        </w:rPr>
        <w:t xml:space="preserve">(Приложение </w:t>
      </w:r>
      <w:r w:rsidR="002D36D1" w:rsidRPr="005766CE">
        <w:rPr>
          <w:rFonts w:ascii="Times New Roman" w:eastAsia="Times New Roman" w:hAnsi="Times New Roman" w:cs="Times New Roman"/>
          <w:sz w:val="28"/>
          <w:szCs w:val="28"/>
        </w:rPr>
        <w:t>Б</w:t>
      </w:r>
      <w:r w:rsidRPr="005766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утвержденный проректором по направлению, с приложенными к нему первичными оправдательными документами, включая авансовый отчет установленного образца. </w:t>
      </w:r>
    </w:p>
    <w:p w14:paraId="6AB1CA71" w14:textId="77777777" w:rsidR="00E55FDD" w:rsidRDefault="00D83642">
      <w:pPr>
        <w:spacing w:after="25" w:line="259" w:lineRule="auto"/>
        <w:ind w:right="5" w:firstLine="709"/>
        <w:rPr>
          <w:rFonts w:ascii="Times New Roman" w:eastAsia="Times New Roman" w:hAnsi="Times New Roman" w:cs="Times New Roman"/>
          <w:strike/>
          <w:color w:val="000000"/>
          <w:sz w:val="24"/>
          <w:szCs w:val="24"/>
        </w:rPr>
      </w:pP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ab/>
        <w:t>В случае, если услуги по проведению официального приема были предоставлены сторонними организациями и (или) не состоящими в штате Университета сотрудниками, лицо, ответственное за проведение такого мероприятия вместе с отчетом предоставляет договор на оказание данных услуг, акт выполненных раб</w:t>
      </w:r>
      <w:r>
        <w:rPr>
          <w:rFonts w:ascii="Times New Roman" w:eastAsia="Times New Roman" w:hAnsi="Times New Roman" w:cs="Times New Roman"/>
          <w:color w:val="000000"/>
          <w:sz w:val="28"/>
          <w:szCs w:val="28"/>
        </w:rPr>
        <w:t>от и счет-фактуру</w:t>
      </w:r>
      <w:r>
        <w:rPr>
          <w:rFonts w:ascii="Times New Roman" w:eastAsia="Times New Roman" w:hAnsi="Times New Roman" w:cs="Times New Roman"/>
          <w:color w:val="000000"/>
          <w:sz w:val="24"/>
          <w:szCs w:val="24"/>
        </w:rPr>
        <w:t xml:space="preserve">. </w:t>
      </w:r>
    </w:p>
    <w:p w14:paraId="41B04304" w14:textId="77777777" w:rsidR="00E55FDD" w:rsidRDefault="00E55FDD">
      <w:pPr>
        <w:spacing w:after="25" w:line="259" w:lineRule="auto"/>
        <w:ind w:left="709" w:right="5"/>
        <w:rPr>
          <w:rFonts w:ascii="Times New Roman" w:eastAsia="Times New Roman" w:hAnsi="Times New Roman" w:cs="Times New Roman"/>
          <w:sz w:val="28"/>
          <w:szCs w:val="28"/>
        </w:rPr>
      </w:pPr>
    </w:p>
    <w:p w14:paraId="2207D4DC" w14:textId="77777777" w:rsidR="00E55FDD" w:rsidRDefault="00E55FDD">
      <w:pPr>
        <w:spacing w:after="25" w:line="259" w:lineRule="auto"/>
        <w:ind w:left="709" w:right="5"/>
        <w:rPr>
          <w:rFonts w:ascii="Times New Roman" w:eastAsia="Times New Roman" w:hAnsi="Times New Roman" w:cs="Times New Roman"/>
          <w:sz w:val="28"/>
          <w:szCs w:val="28"/>
        </w:rPr>
      </w:pPr>
    </w:p>
    <w:p w14:paraId="217DBEAF" w14:textId="77777777" w:rsidR="00E55FDD" w:rsidRDefault="00E55FDD">
      <w:pPr>
        <w:spacing w:after="25" w:line="259" w:lineRule="auto"/>
        <w:ind w:left="709" w:right="5"/>
        <w:rPr>
          <w:rFonts w:ascii="Times New Roman" w:eastAsia="Times New Roman" w:hAnsi="Times New Roman" w:cs="Times New Roman"/>
          <w:sz w:val="28"/>
          <w:szCs w:val="28"/>
        </w:rPr>
      </w:pPr>
    </w:p>
    <w:p w14:paraId="70091357" w14:textId="77777777" w:rsidR="00E55FDD" w:rsidRDefault="00E55FDD">
      <w:pPr>
        <w:spacing w:after="25" w:line="259" w:lineRule="auto"/>
        <w:ind w:left="709" w:right="5"/>
        <w:rPr>
          <w:rFonts w:ascii="Times New Roman" w:eastAsia="Times New Roman" w:hAnsi="Times New Roman" w:cs="Times New Roman"/>
          <w:sz w:val="28"/>
          <w:szCs w:val="28"/>
        </w:rPr>
      </w:pPr>
    </w:p>
    <w:p w14:paraId="2737F3A8" w14:textId="77777777" w:rsidR="00E55FDD" w:rsidRDefault="00E55FDD">
      <w:pPr>
        <w:spacing w:after="25" w:line="259" w:lineRule="auto"/>
        <w:ind w:left="709" w:right="5"/>
        <w:rPr>
          <w:rFonts w:ascii="Times New Roman" w:eastAsia="Times New Roman" w:hAnsi="Times New Roman" w:cs="Times New Roman"/>
          <w:sz w:val="28"/>
          <w:szCs w:val="28"/>
        </w:rPr>
      </w:pPr>
    </w:p>
    <w:p w14:paraId="288B4209" w14:textId="77777777" w:rsidR="00E55FDD" w:rsidRDefault="00E55FDD">
      <w:pPr>
        <w:spacing w:after="25" w:line="259" w:lineRule="auto"/>
        <w:ind w:left="709" w:right="5"/>
        <w:rPr>
          <w:rFonts w:ascii="Times New Roman" w:eastAsia="Times New Roman" w:hAnsi="Times New Roman" w:cs="Times New Roman"/>
          <w:sz w:val="28"/>
          <w:szCs w:val="28"/>
        </w:rPr>
      </w:pPr>
    </w:p>
    <w:p w14:paraId="01710A1F" w14:textId="77777777" w:rsidR="00E55FDD" w:rsidRDefault="00E55FDD">
      <w:pPr>
        <w:spacing w:after="25" w:line="259" w:lineRule="auto"/>
        <w:ind w:left="709" w:right="5"/>
        <w:rPr>
          <w:rFonts w:ascii="Times New Roman" w:eastAsia="Times New Roman" w:hAnsi="Times New Roman" w:cs="Times New Roman"/>
          <w:sz w:val="28"/>
          <w:szCs w:val="28"/>
        </w:rPr>
      </w:pPr>
    </w:p>
    <w:p w14:paraId="689DF93D" w14:textId="77777777" w:rsidR="00E55FDD" w:rsidRDefault="00E55FDD">
      <w:pPr>
        <w:spacing w:after="25" w:line="259" w:lineRule="auto"/>
        <w:ind w:left="709" w:right="5"/>
        <w:rPr>
          <w:rFonts w:ascii="Times New Roman" w:eastAsia="Times New Roman" w:hAnsi="Times New Roman" w:cs="Times New Roman"/>
          <w:sz w:val="28"/>
          <w:szCs w:val="28"/>
        </w:rPr>
      </w:pPr>
    </w:p>
    <w:p w14:paraId="0F6F78EC" w14:textId="77777777" w:rsidR="00E55FDD" w:rsidRDefault="00E55FDD">
      <w:pPr>
        <w:spacing w:after="25" w:line="259" w:lineRule="auto"/>
        <w:ind w:left="709" w:right="5"/>
        <w:rPr>
          <w:rFonts w:ascii="Times New Roman" w:eastAsia="Times New Roman" w:hAnsi="Times New Roman" w:cs="Times New Roman"/>
          <w:sz w:val="28"/>
          <w:szCs w:val="28"/>
        </w:rPr>
      </w:pPr>
    </w:p>
    <w:p w14:paraId="427EB9EB" w14:textId="77777777" w:rsidR="00E55FDD" w:rsidRDefault="00E55FDD">
      <w:pPr>
        <w:spacing w:after="25" w:line="259" w:lineRule="auto"/>
        <w:ind w:left="709" w:right="5"/>
        <w:rPr>
          <w:rFonts w:ascii="Times New Roman" w:eastAsia="Times New Roman" w:hAnsi="Times New Roman" w:cs="Times New Roman"/>
          <w:sz w:val="28"/>
          <w:szCs w:val="28"/>
        </w:rPr>
      </w:pPr>
    </w:p>
    <w:p w14:paraId="12AF5174" w14:textId="77777777" w:rsidR="00E55FDD" w:rsidRDefault="00E55FDD">
      <w:pPr>
        <w:spacing w:after="25" w:line="259" w:lineRule="auto"/>
        <w:ind w:left="709" w:right="5"/>
        <w:rPr>
          <w:rFonts w:ascii="Times New Roman" w:eastAsia="Times New Roman" w:hAnsi="Times New Roman" w:cs="Times New Roman"/>
          <w:sz w:val="28"/>
          <w:szCs w:val="28"/>
        </w:rPr>
      </w:pPr>
    </w:p>
    <w:p w14:paraId="6AD483E3" w14:textId="77777777" w:rsidR="00E55FDD" w:rsidRDefault="00E55FDD">
      <w:pPr>
        <w:spacing w:after="25" w:line="259" w:lineRule="auto"/>
        <w:ind w:left="709" w:right="5"/>
        <w:rPr>
          <w:rFonts w:ascii="Times New Roman" w:eastAsia="Times New Roman" w:hAnsi="Times New Roman" w:cs="Times New Roman"/>
          <w:sz w:val="28"/>
          <w:szCs w:val="28"/>
        </w:rPr>
      </w:pPr>
    </w:p>
    <w:p w14:paraId="75D496DE" w14:textId="77777777" w:rsidR="00E55FDD" w:rsidRDefault="00E55FDD">
      <w:pPr>
        <w:spacing w:after="25" w:line="259" w:lineRule="auto"/>
        <w:ind w:left="709" w:right="5"/>
        <w:rPr>
          <w:rFonts w:ascii="Times New Roman" w:eastAsia="Times New Roman" w:hAnsi="Times New Roman" w:cs="Times New Roman"/>
          <w:sz w:val="28"/>
          <w:szCs w:val="28"/>
        </w:rPr>
      </w:pPr>
    </w:p>
    <w:p w14:paraId="77ACC924" w14:textId="77777777" w:rsidR="00E55FDD" w:rsidRDefault="00E55FDD">
      <w:pPr>
        <w:spacing w:after="25" w:line="259" w:lineRule="auto"/>
        <w:ind w:left="709" w:right="5"/>
        <w:rPr>
          <w:rFonts w:ascii="Times New Roman" w:eastAsia="Times New Roman" w:hAnsi="Times New Roman" w:cs="Times New Roman"/>
          <w:sz w:val="28"/>
          <w:szCs w:val="28"/>
        </w:rPr>
      </w:pPr>
    </w:p>
    <w:p w14:paraId="3AAD6C14" w14:textId="77777777" w:rsidR="00E55FDD" w:rsidRDefault="00E55FDD">
      <w:pPr>
        <w:spacing w:after="25" w:line="259" w:lineRule="auto"/>
        <w:ind w:left="709" w:right="5"/>
        <w:rPr>
          <w:rFonts w:ascii="Times New Roman" w:eastAsia="Times New Roman" w:hAnsi="Times New Roman" w:cs="Times New Roman"/>
          <w:sz w:val="28"/>
          <w:szCs w:val="28"/>
        </w:rPr>
      </w:pPr>
    </w:p>
    <w:p w14:paraId="2A181ACD" w14:textId="77777777" w:rsidR="00E55FDD" w:rsidRDefault="00E55FDD">
      <w:pPr>
        <w:spacing w:after="25" w:line="259" w:lineRule="auto"/>
        <w:ind w:left="709" w:right="5"/>
        <w:rPr>
          <w:rFonts w:ascii="Times New Roman" w:eastAsia="Times New Roman" w:hAnsi="Times New Roman" w:cs="Times New Roman"/>
          <w:sz w:val="28"/>
          <w:szCs w:val="28"/>
        </w:rPr>
      </w:pPr>
    </w:p>
    <w:p w14:paraId="79C8F4A6" w14:textId="77777777" w:rsidR="00E55FDD" w:rsidRDefault="00E55FDD">
      <w:pPr>
        <w:spacing w:after="25" w:line="259" w:lineRule="auto"/>
        <w:ind w:left="709" w:right="5"/>
        <w:rPr>
          <w:rFonts w:ascii="Times New Roman" w:eastAsia="Times New Roman" w:hAnsi="Times New Roman" w:cs="Times New Roman"/>
          <w:sz w:val="28"/>
          <w:szCs w:val="28"/>
        </w:rPr>
      </w:pPr>
    </w:p>
    <w:p w14:paraId="2D5E7DC4" w14:textId="77777777" w:rsidR="00E55FDD" w:rsidRDefault="00E55FDD">
      <w:pPr>
        <w:spacing w:after="25" w:line="259" w:lineRule="auto"/>
        <w:ind w:left="709" w:right="5"/>
        <w:rPr>
          <w:rFonts w:ascii="Times New Roman" w:eastAsia="Times New Roman" w:hAnsi="Times New Roman" w:cs="Times New Roman"/>
          <w:sz w:val="28"/>
          <w:szCs w:val="28"/>
        </w:rPr>
      </w:pPr>
    </w:p>
    <w:p w14:paraId="1D0B8C9D" w14:textId="77777777" w:rsidR="00E55FDD" w:rsidRDefault="00E55FDD">
      <w:pPr>
        <w:spacing w:after="25" w:line="259" w:lineRule="auto"/>
        <w:ind w:left="709" w:right="5"/>
        <w:rPr>
          <w:rFonts w:ascii="Times New Roman" w:eastAsia="Times New Roman" w:hAnsi="Times New Roman" w:cs="Times New Roman"/>
          <w:sz w:val="28"/>
          <w:szCs w:val="28"/>
        </w:rPr>
      </w:pPr>
    </w:p>
    <w:p w14:paraId="5F1E36A7" w14:textId="77777777" w:rsidR="00E55FDD" w:rsidRDefault="00E55FDD">
      <w:pPr>
        <w:spacing w:after="25" w:line="259" w:lineRule="auto"/>
        <w:ind w:left="709" w:right="5"/>
        <w:rPr>
          <w:rFonts w:ascii="Times New Roman" w:eastAsia="Times New Roman" w:hAnsi="Times New Roman" w:cs="Times New Roman"/>
          <w:sz w:val="28"/>
          <w:szCs w:val="28"/>
        </w:rPr>
      </w:pPr>
    </w:p>
    <w:p w14:paraId="252399C8" w14:textId="77777777" w:rsidR="00E55FDD" w:rsidRDefault="00E55FDD">
      <w:pPr>
        <w:spacing w:after="25" w:line="259" w:lineRule="auto"/>
        <w:ind w:left="709" w:right="5"/>
        <w:rPr>
          <w:rFonts w:ascii="Times New Roman" w:eastAsia="Times New Roman" w:hAnsi="Times New Roman" w:cs="Times New Roman"/>
          <w:sz w:val="28"/>
          <w:szCs w:val="28"/>
        </w:rPr>
      </w:pPr>
    </w:p>
    <w:p w14:paraId="61CF63D2" w14:textId="77777777" w:rsidR="00E55FDD" w:rsidRDefault="00E55FDD">
      <w:pPr>
        <w:spacing w:after="25" w:line="259" w:lineRule="auto"/>
        <w:ind w:left="709" w:right="5"/>
        <w:rPr>
          <w:rFonts w:ascii="Times New Roman" w:eastAsia="Times New Roman" w:hAnsi="Times New Roman" w:cs="Times New Roman"/>
          <w:sz w:val="28"/>
          <w:szCs w:val="28"/>
        </w:rPr>
      </w:pPr>
    </w:p>
    <w:p w14:paraId="6C356B25" w14:textId="77777777" w:rsidR="00E55FDD" w:rsidRDefault="00E55FDD">
      <w:pPr>
        <w:spacing w:after="25" w:line="259" w:lineRule="auto"/>
        <w:ind w:left="709" w:right="5"/>
        <w:rPr>
          <w:rFonts w:ascii="Times New Roman" w:eastAsia="Times New Roman" w:hAnsi="Times New Roman" w:cs="Times New Roman"/>
          <w:sz w:val="28"/>
          <w:szCs w:val="28"/>
        </w:rPr>
      </w:pPr>
    </w:p>
    <w:p w14:paraId="585C4DF2" w14:textId="77777777" w:rsidR="00E55FDD" w:rsidRDefault="00E55FDD">
      <w:pPr>
        <w:spacing w:after="25" w:line="259" w:lineRule="auto"/>
        <w:ind w:left="709" w:right="5"/>
        <w:rPr>
          <w:rFonts w:ascii="Times New Roman" w:eastAsia="Times New Roman" w:hAnsi="Times New Roman" w:cs="Times New Roman"/>
          <w:sz w:val="28"/>
          <w:szCs w:val="28"/>
        </w:rPr>
      </w:pPr>
    </w:p>
    <w:p w14:paraId="68271F25" w14:textId="59C1CE49" w:rsidR="00E55FDD" w:rsidRDefault="00E55FDD">
      <w:pPr>
        <w:spacing w:after="25" w:line="259" w:lineRule="auto"/>
        <w:ind w:left="709" w:right="5"/>
        <w:rPr>
          <w:rFonts w:ascii="Times New Roman" w:eastAsia="Times New Roman" w:hAnsi="Times New Roman" w:cs="Times New Roman"/>
          <w:sz w:val="28"/>
          <w:szCs w:val="28"/>
        </w:rPr>
      </w:pPr>
    </w:p>
    <w:p w14:paraId="7B13A5D3" w14:textId="3998B7A1" w:rsidR="00C61847" w:rsidRDefault="00C61847">
      <w:pPr>
        <w:spacing w:after="25" w:line="259" w:lineRule="auto"/>
        <w:ind w:left="709" w:right="5"/>
        <w:rPr>
          <w:rFonts w:ascii="Times New Roman" w:eastAsia="Times New Roman" w:hAnsi="Times New Roman" w:cs="Times New Roman"/>
          <w:sz w:val="28"/>
          <w:szCs w:val="28"/>
        </w:rPr>
      </w:pPr>
    </w:p>
    <w:p w14:paraId="32C97F98" w14:textId="629A300F" w:rsidR="00780E78" w:rsidRDefault="00780E78">
      <w:pPr>
        <w:spacing w:after="25" w:line="259" w:lineRule="auto"/>
        <w:ind w:left="709" w:right="5"/>
        <w:rPr>
          <w:rFonts w:ascii="Times New Roman" w:eastAsia="Times New Roman" w:hAnsi="Times New Roman" w:cs="Times New Roman"/>
          <w:sz w:val="28"/>
          <w:szCs w:val="28"/>
        </w:rPr>
      </w:pPr>
    </w:p>
    <w:p w14:paraId="50328BAF" w14:textId="1E2BA5D2" w:rsidR="00780E78" w:rsidRDefault="00780E78">
      <w:pPr>
        <w:spacing w:after="25" w:line="259" w:lineRule="auto"/>
        <w:ind w:left="709" w:right="5"/>
        <w:rPr>
          <w:rFonts w:ascii="Times New Roman" w:eastAsia="Times New Roman" w:hAnsi="Times New Roman" w:cs="Times New Roman"/>
          <w:sz w:val="28"/>
          <w:szCs w:val="28"/>
        </w:rPr>
      </w:pPr>
    </w:p>
    <w:p w14:paraId="0B8526FF" w14:textId="2CEB3581" w:rsidR="00780E78" w:rsidRDefault="00780E78">
      <w:pPr>
        <w:spacing w:after="25" w:line="259" w:lineRule="auto"/>
        <w:ind w:left="709" w:right="5"/>
        <w:rPr>
          <w:rFonts w:ascii="Times New Roman" w:eastAsia="Times New Roman" w:hAnsi="Times New Roman" w:cs="Times New Roman"/>
          <w:sz w:val="28"/>
          <w:szCs w:val="28"/>
        </w:rPr>
      </w:pPr>
    </w:p>
    <w:p w14:paraId="567071E0" w14:textId="1D2DDCCF" w:rsidR="00780E78" w:rsidRDefault="00780E78">
      <w:pPr>
        <w:spacing w:after="25" w:line="259" w:lineRule="auto"/>
        <w:ind w:left="709" w:right="5"/>
        <w:rPr>
          <w:rFonts w:ascii="Times New Roman" w:eastAsia="Times New Roman" w:hAnsi="Times New Roman" w:cs="Times New Roman"/>
          <w:sz w:val="28"/>
          <w:szCs w:val="28"/>
        </w:rPr>
      </w:pPr>
    </w:p>
    <w:p w14:paraId="037CBA68" w14:textId="77777777" w:rsidR="00780E78" w:rsidRDefault="00780E78">
      <w:pPr>
        <w:spacing w:after="25" w:line="259" w:lineRule="auto"/>
        <w:ind w:left="709" w:right="5"/>
        <w:rPr>
          <w:rFonts w:ascii="Times New Roman" w:eastAsia="Times New Roman" w:hAnsi="Times New Roman" w:cs="Times New Roman"/>
          <w:sz w:val="28"/>
          <w:szCs w:val="28"/>
        </w:rPr>
      </w:pPr>
    </w:p>
    <w:p w14:paraId="232D0734" w14:textId="77777777" w:rsidR="00E55FDD" w:rsidRDefault="00D83642">
      <w:pPr>
        <w:spacing w:after="0"/>
        <w:ind w:left="5663" w:firstLine="708"/>
        <w:jc w:val="right"/>
        <w:rPr>
          <w:rFonts w:ascii="Times New Roman" w:eastAsia="Times New Roman" w:hAnsi="Times New Roman" w:cs="Times New Roman"/>
          <w:sz w:val="24"/>
          <w:szCs w:val="24"/>
        </w:rPr>
      </w:pPr>
      <w:r w:rsidRPr="005766CE">
        <w:rPr>
          <w:rFonts w:ascii="Times New Roman" w:eastAsia="Times New Roman" w:hAnsi="Times New Roman" w:cs="Times New Roman"/>
          <w:sz w:val="24"/>
          <w:szCs w:val="24"/>
        </w:rPr>
        <w:lastRenderedPageBreak/>
        <w:t xml:space="preserve">Приложение </w:t>
      </w:r>
      <w:r w:rsidR="002D36D1" w:rsidRPr="005766CE">
        <w:rPr>
          <w:rFonts w:ascii="Times New Roman" w:eastAsia="Times New Roman" w:hAnsi="Times New Roman" w:cs="Times New Roman"/>
          <w:sz w:val="24"/>
          <w:szCs w:val="24"/>
        </w:rPr>
        <w:t>А</w:t>
      </w:r>
    </w:p>
    <w:p w14:paraId="117A2265" w14:textId="77777777" w:rsidR="00E55FDD" w:rsidRPr="00F274E9" w:rsidRDefault="00E55FDD" w:rsidP="00C658C6">
      <w:pPr>
        <w:spacing w:after="0" w:line="240" w:lineRule="auto"/>
        <w:jc w:val="left"/>
        <w:rPr>
          <w:rFonts w:ascii="Times New Roman" w:eastAsia="Times New Roman" w:hAnsi="Times New Roman" w:cs="Times New Roman"/>
          <w:sz w:val="24"/>
          <w:szCs w:val="24"/>
        </w:rPr>
      </w:pPr>
    </w:p>
    <w:tbl>
      <w:tblPr>
        <w:tblStyle w:val="affff2"/>
        <w:tblW w:w="10065" w:type="dxa"/>
        <w:tblInd w:w="-142" w:type="dxa"/>
        <w:tblLayout w:type="fixed"/>
        <w:tblLook w:val="0400" w:firstRow="0" w:lastRow="0" w:firstColumn="0" w:lastColumn="0" w:noHBand="0" w:noVBand="1"/>
      </w:tblPr>
      <w:tblGrid>
        <w:gridCol w:w="709"/>
        <w:gridCol w:w="2832"/>
        <w:gridCol w:w="1279"/>
        <w:gridCol w:w="992"/>
        <w:gridCol w:w="2835"/>
        <w:gridCol w:w="1134"/>
        <w:gridCol w:w="250"/>
        <w:gridCol w:w="34"/>
      </w:tblGrid>
      <w:tr w:rsidR="00E55FDD" w14:paraId="5B86F3DA" w14:textId="77777777" w:rsidTr="00F274E9">
        <w:trPr>
          <w:gridAfter w:val="2"/>
          <w:wAfter w:w="284" w:type="dxa"/>
          <w:trHeight w:val="110"/>
        </w:trPr>
        <w:tc>
          <w:tcPr>
            <w:tcW w:w="3541" w:type="dxa"/>
            <w:gridSpan w:val="2"/>
            <w:tcBorders>
              <w:top w:val="nil"/>
              <w:left w:val="nil"/>
              <w:bottom w:val="nil"/>
              <w:right w:val="nil"/>
            </w:tcBorders>
            <w:shd w:val="clear" w:color="auto" w:fill="auto"/>
            <w:vAlign w:val="bottom"/>
          </w:tcPr>
          <w:p w14:paraId="158641A1"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О Г Л А С О В А Н О</w:t>
            </w:r>
          </w:p>
        </w:tc>
        <w:tc>
          <w:tcPr>
            <w:tcW w:w="1279" w:type="dxa"/>
            <w:tcBorders>
              <w:top w:val="nil"/>
              <w:left w:val="nil"/>
              <w:bottom w:val="nil"/>
              <w:right w:val="nil"/>
            </w:tcBorders>
            <w:shd w:val="clear" w:color="auto" w:fill="auto"/>
            <w:vAlign w:val="bottom"/>
          </w:tcPr>
          <w:p w14:paraId="5A907529" w14:textId="77777777" w:rsidR="00E55FDD" w:rsidRDefault="00E55FDD">
            <w:pPr>
              <w:spacing w:after="0" w:line="240" w:lineRule="auto"/>
              <w:jc w:val="center"/>
              <w:rPr>
                <w:rFonts w:ascii="Times New Roman" w:eastAsia="Times New Roman" w:hAnsi="Times New Roman" w:cs="Times New Roman"/>
                <w:sz w:val="28"/>
                <w:szCs w:val="28"/>
              </w:rPr>
            </w:pPr>
          </w:p>
        </w:tc>
        <w:tc>
          <w:tcPr>
            <w:tcW w:w="3827" w:type="dxa"/>
            <w:gridSpan w:val="2"/>
            <w:tcBorders>
              <w:top w:val="nil"/>
              <w:left w:val="nil"/>
              <w:bottom w:val="nil"/>
              <w:right w:val="nil"/>
            </w:tcBorders>
            <w:shd w:val="clear" w:color="auto" w:fill="auto"/>
            <w:vAlign w:val="bottom"/>
          </w:tcPr>
          <w:p w14:paraId="72EB7E28" w14:textId="77777777" w:rsidR="00E55FDD" w:rsidRDefault="00D83642">
            <w:pPr>
              <w:spacing w:after="0" w:line="240" w:lineRule="auto"/>
              <w:ind w:left="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 Т В Е Р Ж Д А Ю</w:t>
            </w:r>
          </w:p>
        </w:tc>
        <w:tc>
          <w:tcPr>
            <w:tcW w:w="1134" w:type="dxa"/>
            <w:tcBorders>
              <w:top w:val="nil"/>
              <w:left w:val="nil"/>
              <w:bottom w:val="nil"/>
              <w:right w:val="nil"/>
            </w:tcBorders>
            <w:shd w:val="clear" w:color="auto" w:fill="auto"/>
            <w:vAlign w:val="bottom"/>
          </w:tcPr>
          <w:p w14:paraId="4F53C3AF" w14:textId="77777777" w:rsidR="00E55FDD" w:rsidRDefault="00E55FDD">
            <w:pPr>
              <w:spacing w:after="0" w:line="240" w:lineRule="auto"/>
              <w:jc w:val="center"/>
              <w:rPr>
                <w:rFonts w:ascii="Times New Roman" w:eastAsia="Times New Roman" w:hAnsi="Times New Roman" w:cs="Times New Roman"/>
                <w:sz w:val="28"/>
                <w:szCs w:val="28"/>
              </w:rPr>
            </w:pPr>
          </w:p>
        </w:tc>
      </w:tr>
      <w:tr w:rsidR="00E55FDD" w14:paraId="0DC9BF5A" w14:textId="77777777" w:rsidTr="00F274E9">
        <w:trPr>
          <w:gridAfter w:val="2"/>
          <w:wAfter w:w="284" w:type="dxa"/>
          <w:trHeight w:val="793"/>
        </w:trPr>
        <w:tc>
          <w:tcPr>
            <w:tcW w:w="3541" w:type="dxa"/>
            <w:gridSpan w:val="2"/>
            <w:tcBorders>
              <w:top w:val="nil"/>
              <w:left w:val="nil"/>
              <w:bottom w:val="nil"/>
              <w:right w:val="nil"/>
            </w:tcBorders>
            <w:shd w:val="clear" w:color="auto" w:fill="auto"/>
            <w:vAlign w:val="bottom"/>
          </w:tcPr>
          <w:p w14:paraId="6345E5E2" w14:textId="77777777" w:rsidR="00E55FDD" w:rsidRDefault="00D836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Проректор </w:t>
            </w:r>
          </w:p>
        </w:tc>
        <w:tc>
          <w:tcPr>
            <w:tcW w:w="1279" w:type="dxa"/>
            <w:tcBorders>
              <w:top w:val="nil"/>
              <w:left w:val="nil"/>
              <w:bottom w:val="nil"/>
              <w:right w:val="nil"/>
            </w:tcBorders>
            <w:shd w:val="clear" w:color="auto" w:fill="auto"/>
            <w:vAlign w:val="bottom"/>
          </w:tcPr>
          <w:p w14:paraId="0B90FA54" w14:textId="77777777" w:rsidR="00E55FDD" w:rsidRDefault="00E55FDD">
            <w:pPr>
              <w:spacing w:after="0" w:line="240" w:lineRule="auto"/>
              <w:jc w:val="center"/>
              <w:rPr>
                <w:rFonts w:ascii="Times New Roman" w:eastAsia="Times New Roman" w:hAnsi="Times New Roman" w:cs="Times New Roman"/>
                <w:sz w:val="28"/>
                <w:szCs w:val="28"/>
              </w:rPr>
            </w:pPr>
          </w:p>
        </w:tc>
        <w:tc>
          <w:tcPr>
            <w:tcW w:w="3827" w:type="dxa"/>
            <w:gridSpan w:val="2"/>
            <w:tcBorders>
              <w:top w:val="nil"/>
              <w:left w:val="nil"/>
              <w:bottom w:val="nil"/>
              <w:right w:val="nil"/>
            </w:tcBorders>
            <w:shd w:val="clear" w:color="auto" w:fill="auto"/>
            <w:vAlign w:val="bottom"/>
          </w:tcPr>
          <w:p w14:paraId="53E01938"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Проректор по экономической деятельности</w:t>
            </w:r>
          </w:p>
        </w:tc>
        <w:tc>
          <w:tcPr>
            <w:tcW w:w="1134" w:type="dxa"/>
            <w:tcBorders>
              <w:top w:val="nil"/>
              <w:left w:val="nil"/>
              <w:bottom w:val="nil"/>
              <w:right w:val="nil"/>
            </w:tcBorders>
            <w:shd w:val="clear" w:color="auto" w:fill="auto"/>
            <w:vAlign w:val="bottom"/>
          </w:tcPr>
          <w:p w14:paraId="573455BB" w14:textId="77777777" w:rsidR="00E55FDD" w:rsidRDefault="00E55FDD">
            <w:pPr>
              <w:spacing w:after="0" w:line="240" w:lineRule="auto"/>
              <w:jc w:val="center"/>
              <w:rPr>
                <w:rFonts w:ascii="Times New Roman" w:eastAsia="Times New Roman" w:hAnsi="Times New Roman" w:cs="Times New Roman"/>
                <w:sz w:val="28"/>
                <w:szCs w:val="28"/>
              </w:rPr>
            </w:pPr>
          </w:p>
        </w:tc>
      </w:tr>
      <w:tr w:rsidR="00E55FDD" w14:paraId="37B1DD16" w14:textId="77777777" w:rsidTr="00F274E9">
        <w:trPr>
          <w:gridAfter w:val="1"/>
          <w:wAfter w:w="34" w:type="dxa"/>
          <w:trHeight w:val="328"/>
        </w:trPr>
        <w:tc>
          <w:tcPr>
            <w:tcW w:w="4820" w:type="dxa"/>
            <w:gridSpan w:val="3"/>
            <w:tcBorders>
              <w:top w:val="nil"/>
              <w:left w:val="nil"/>
              <w:bottom w:val="nil"/>
              <w:right w:val="nil"/>
            </w:tcBorders>
            <w:shd w:val="clear" w:color="auto" w:fill="auto"/>
            <w:vAlign w:val="bottom"/>
          </w:tcPr>
          <w:p w14:paraId="0FBEA010"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p>
        </w:tc>
        <w:tc>
          <w:tcPr>
            <w:tcW w:w="992" w:type="dxa"/>
            <w:tcBorders>
              <w:top w:val="nil"/>
              <w:left w:val="nil"/>
              <w:bottom w:val="nil"/>
              <w:right w:val="nil"/>
            </w:tcBorders>
            <w:shd w:val="clear" w:color="auto" w:fill="auto"/>
            <w:vAlign w:val="bottom"/>
          </w:tcPr>
          <w:p w14:paraId="1F0F3A6A" w14:textId="77777777" w:rsidR="00E55FDD" w:rsidRDefault="00E55FDD">
            <w:pPr>
              <w:spacing w:after="0" w:line="240" w:lineRule="auto"/>
              <w:jc w:val="center"/>
              <w:rPr>
                <w:rFonts w:ascii="Times New Roman" w:eastAsia="Times New Roman" w:hAnsi="Times New Roman" w:cs="Times New Roman"/>
                <w:sz w:val="28"/>
                <w:szCs w:val="28"/>
              </w:rPr>
            </w:pPr>
          </w:p>
        </w:tc>
        <w:tc>
          <w:tcPr>
            <w:tcW w:w="3969" w:type="dxa"/>
            <w:gridSpan w:val="2"/>
            <w:tcBorders>
              <w:top w:val="nil"/>
              <w:left w:val="nil"/>
              <w:bottom w:val="nil"/>
              <w:right w:val="nil"/>
            </w:tcBorders>
            <w:shd w:val="clear" w:color="auto" w:fill="auto"/>
            <w:vAlign w:val="bottom"/>
          </w:tcPr>
          <w:p w14:paraId="2640BB9E" w14:textId="77777777" w:rsidR="00E55FDD" w:rsidRDefault="00D83642">
            <w:pPr>
              <w:spacing w:after="0" w:line="240" w:lineRule="auto"/>
              <w:ind w:hanging="438"/>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И. А. Антонов</w:t>
            </w:r>
          </w:p>
        </w:tc>
        <w:tc>
          <w:tcPr>
            <w:tcW w:w="250" w:type="dxa"/>
            <w:tcBorders>
              <w:top w:val="nil"/>
              <w:left w:val="nil"/>
              <w:bottom w:val="nil"/>
              <w:right w:val="nil"/>
            </w:tcBorders>
            <w:shd w:val="clear" w:color="auto" w:fill="auto"/>
            <w:vAlign w:val="bottom"/>
          </w:tcPr>
          <w:p w14:paraId="1C6A5E56" w14:textId="77777777" w:rsidR="00E55FDD" w:rsidRDefault="00E55FDD">
            <w:pPr>
              <w:spacing w:after="0" w:line="240" w:lineRule="auto"/>
              <w:jc w:val="center"/>
              <w:rPr>
                <w:rFonts w:ascii="Times New Roman" w:eastAsia="Times New Roman" w:hAnsi="Times New Roman" w:cs="Times New Roman"/>
                <w:sz w:val="28"/>
                <w:szCs w:val="28"/>
              </w:rPr>
            </w:pPr>
          </w:p>
        </w:tc>
      </w:tr>
      <w:tr w:rsidR="00E55FDD" w14:paraId="1D1FB2EF" w14:textId="77777777" w:rsidTr="00F274E9">
        <w:trPr>
          <w:gridAfter w:val="2"/>
          <w:wAfter w:w="284" w:type="dxa"/>
          <w:trHeight w:val="403"/>
        </w:trPr>
        <w:tc>
          <w:tcPr>
            <w:tcW w:w="3541" w:type="dxa"/>
            <w:gridSpan w:val="2"/>
            <w:tcBorders>
              <w:top w:val="nil"/>
              <w:left w:val="nil"/>
              <w:bottom w:val="nil"/>
              <w:right w:val="nil"/>
            </w:tcBorders>
            <w:shd w:val="clear" w:color="auto" w:fill="auto"/>
            <w:vAlign w:val="bottom"/>
          </w:tcPr>
          <w:p w14:paraId="3D7B78A6"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«___»___________2019 </w:t>
            </w:r>
          </w:p>
        </w:tc>
        <w:tc>
          <w:tcPr>
            <w:tcW w:w="1279" w:type="dxa"/>
            <w:tcBorders>
              <w:top w:val="nil"/>
              <w:left w:val="nil"/>
              <w:bottom w:val="nil"/>
              <w:right w:val="nil"/>
            </w:tcBorders>
            <w:shd w:val="clear" w:color="auto" w:fill="auto"/>
            <w:vAlign w:val="bottom"/>
          </w:tcPr>
          <w:p w14:paraId="44D0421C" w14:textId="77777777" w:rsidR="00E55FDD" w:rsidRDefault="00E55FDD">
            <w:pPr>
              <w:spacing w:after="0" w:line="240" w:lineRule="auto"/>
              <w:jc w:val="center"/>
              <w:rPr>
                <w:rFonts w:ascii="Times New Roman" w:eastAsia="Times New Roman" w:hAnsi="Times New Roman" w:cs="Times New Roman"/>
                <w:sz w:val="28"/>
                <w:szCs w:val="28"/>
              </w:rPr>
            </w:pPr>
          </w:p>
        </w:tc>
        <w:tc>
          <w:tcPr>
            <w:tcW w:w="3827" w:type="dxa"/>
            <w:gridSpan w:val="2"/>
            <w:tcBorders>
              <w:top w:val="nil"/>
              <w:left w:val="nil"/>
              <w:bottom w:val="nil"/>
              <w:right w:val="nil"/>
            </w:tcBorders>
            <w:shd w:val="clear" w:color="auto" w:fill="auto"/>
            <w:vAlign w:val="bottom"/>
          </w:tcPr>
          <w:p w14:paraId="048502CB"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«___»___________2019</w:t>
            </w:r>
          </w:p>
        </w:tc>
        <w:tc>
          <w:tcPr>
            <w:tcW w:w="1134" w:type="dxa"/>
            <w:tcBorders>
              <w:top w:val="nil"/>
              <w:left w:val="nil"/>
              <w:bottom w:val="nil"/>
              <w:right w:val="nil"/>
            </w:tcBorders>
            <w:shd w:val="clear" w:color="auto" w:fill="auto"/>
            <w:vAlign w:val="bottom"/>
          </w:tcPr>
          <w:p w14:paraId="7DC8D852" w14:textId="77777777" w:rsidR="00E55FDD" w:rsidRDefault="00E55FDD">
            <w:pPr>
              <w:spacing w:after="0" w:line="240" w:lineRule="auto"/>
              <w:jc w:val="center"/>
              <w:rPr>
                <w:rFonts w:ascii="Times New Roman" w:eastAsia="Times New Roman" w:hAnsi="Times New Roman" w:cs="Times New Roman"/>
                <w:sz w:val="28"/>
                <w:szCs w:val="28"/>
              </w:rPr>
            </w:pPr>
          </w:p>
        </w:tc>
      </w:tr>
      <w:tr w:rsidR="00E55FDD" w14:paraId="0F5E684E" w14:textId="77777777" w:rsidTr="00F274E9">
        <w:trPr>
          <w:gridAfter w:val="2"/>
          <w:wAfter w:w="284" w:type="dxa"/>
          <w:trHeight w:val="448"/>
        </w:trPr>
        <w:tc>
          <w:tcPr>
            <w:tcW w:w="8647" w:type="dxa"/>
            <w:gridSpan w:val="5"/>
            <w:tcBorders>
              <w:top w:val="nil"/>
              <w:left w:val="nil"/>
              <w:bottom w:val="nil"/>
              <w:right w:val="nil"/>
            </w:tcBorders>
            <w:shd w:val="clear" w:color="auto" w:fill="auto"/>
            <w:vAlign w:val="bottom"/>
          </w:tcPr>
          <w:p w14:paraId="64203916" w14:textId="77777777" w:rsidR="00E55FDD" w:rsidRDefault="00E55FDD">
            <w:pPr>
              <w:spacing w:after="0" w:line="240" w:lineRule="auto"/>
              <w:jc w:val="center"/>
              <w:rPr>
                <w:rFonts w:ascii="Times New Roman" w:eastAsia="Times New Roman" w:hAnsi="Times New Roman" w:cs="Times New Roman"/>
                <w:sz w:val="26"/>
                <w:szCs w:val="26"/>
              </w:rPr>
            </w:pPr>
          </w:p>
          <w:p w14:paraId="433AFF06" w14:textId="77777777" w:rsidR="00E55FDD" w:rsidRDefault="00D836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Плановая смета представительских расходов на проведение</w:t>
            </w:r>
          </w:p>
        </w:tc>
        <w:tc>
          <w:tcPr>
            <w:tcW w:w="1134" w:type="dxa"/>
            <w:tcBorders>
              <w:top w:val="nil"/>
              <w:left w:val="nil"/>
              <w:bottom w:val="nil"/>
              <w:right w:val="nil"/>
            </w:tcBorders>
            <w:shd w:val="clear" w:color="auto" w:fill="auto"/>
            <w:vAlign w:val="bottom"/>
          </w:tcPr>
          <w:p w14:paraId="49565096" w14:textId="77777777" w:rsidR="00E55FDD" w:rsidRDefault="00E55FDD">
            <w:pPr>
              <w:spacing w:after="0" w:line="240" w:lineRule="auto"/>
              <w:jc w:val="center"/>
              <w:rPr>
                <w:rFonts w:ascii="Times New Roman" w:eastAsia="Times New Roman" w:hAnsi="Times New Roman" w:cs="Times New Roman"/>
                <w:sz w:val="26"/>
                <w:szCs w:val="26"/>
              </w:rPr>
            </w:pPr>
          </w:p>
        </w:tc>
      </w:tr>
      <w:tr w:rsidR="00E55FDD" w14:paraId="3E433402" w14:textId="77777777" w:rsidTr="00F274E9">
        <w:trPr>
          <w:gridAfter w:val="2"/>
          <w:wAfter w:w="284" w:type="dxa"/>
          <w:trHeight w:val="187"/>
        </w:trPr>
        <w:tc>
          <w:tcPr>
            <w:tcW w:w="8647" w:type="dxa"/>
            <w:gridSpan w:val="5"/>
            <w:tcBorders>
              <w:top w:val="nil"/>
              <w:left w:val="nil"/>
              <w:bottom w:val="nil"/>
              <w:right w:val="nil"/>
            </w:tcBorders>
            <w:shd w:val="clear" w:color="auto" w:fill="auto"/>
          </w:tcPr>
          <w:p w14:paraId="33D43BB3" w14:textId="77777777" w:rsidR="00E55FDD" w:rsidRDefault="00E55FDD">
            <w:pPr>
              <w:spacing w:after="0" w:line="240" w:lineRule="auto"/>
              <w:jc w:val="left"/>
              <w:rPr>
                <w:rFonts w:ascii="Times New Roman" w:eastAsia="Times New Roman" w:hAnsi="Times New Roman" w:cs="Times New Roman"/>
                <w:sz w:val="26"/>
                <w:szCs w:val="26"/>
              </w:rPr>
            </w:pPr>
          </w:p>
        </w:tc>
        <w:tc>
          <w:tcPr>
            <w:tcW w:w="1134" w:type="dxa"/>
            <w:tcBorders>
              <w:top w:val="nil"/>
              <w:left w:val="nil"/>
              <w:bottom w:val="nil"/>
              <w:right w:val="nil"/>
            </w:tcBorders>
            <w:shd w:val="clear" w:color="auto" w:fill="auto"/>
            <w:vAlign w:val="bottom"/>
          </w:tcPr>
          <w:p w14:paraId="700300D1" w14:textId="77777777" w:rsidR="00E55FDD" w:rsidRDefault="00E55FDD">
            <w:pPr>
              <w:spacing w:after="0" w:line="240" w:lineRule="auto"/>
              <w:jc w:val="left"/>
              <w:rPr>
                <w:rFonts w:ascii="Times New Roman" w:eastAsia="Times New Roman" w:hAnsi="Times New Roman" w:cs="Times New Roman"/>
                <w:sz w:val="26"/>
                <w:szCs w:val="26"/>
              </w:rPr>
            </w:pPr>
          </w:p>
        </w:tc>
      </w:tr>
      <w:tr w:rsidR="00E55FDD" w14:paraId="234B16A0" w14:textId="77777777" w:rsidTr="00F274E9">
        <w:trPr>
          <w:gridAfter w:val="2"/>
          <w:wAfter w:w="284" w:type="dxa"/>
          <w:trHeight w:val="359"/>
        </w:trPr>
        <w:tc>
          <w:tcPr>
            <w:tcW w:w="8647" w:type="dxa"/>
            <w:gridSpan w:val="5"/>
            <w:tcBorders>
              <w:top w:val="nil"/>
              <w:left w:val="nil"/>
              <w:bottom w:val="nil"/>
              <w:right w:val="nil"/>
            </w:tcBorders>
            <w:shd w:val="clear" w:color="auto" w:fill="auto"/>
            <w:vAlign w:val="center"/>
          </w:tcPr>
          <w:p w14:paraId="332F01BA" w14:textId="77777777" w:rsidR="00E55FDD" w:rsidRDefault="00D83642">
            <w:pPr>
              <w:spacing w:after="0" w:line="24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Даты проведения: </w:t>
            </w:r>
          </w:p>
        </w:tc>
        <w:tc>
          <w:tcPr>
            <w:tcW w:w="1134" w:type="dxa"/>
            <w:tcBorders>
              <w:top w:val="nil"/>
              <w:left w:val="nil"/>
              <w:bottom w:val="nil"/>
              <w:right w:val="nil"/>
            </w:tcBorders>
            <w:shd w:val="clear" w:color="auto" w:fill="auto"/>
            <w:vAlign w:val="bottom"/>
          </w:tcPr>
          <w:p w14:paraId="2D61FD9C" w14:textId="77777777" w:rsidR="00E55FDD" w:rsidRDefault="00E55FDD">
            <w:pPr>
              <w:spacing w:after="0" w:line="240" w:lineRule="auto"/>
              <w:jc w:val="left"/>
              <w:rPr>
                <w:rFonts w:ascii="Times New Roman" w:eastAsia="Times New Roman" w:hAnsi="Times New Roman" w:cs="Times New Roman"/>
                <w:sz w:val="26"/>
                <w:szCs w:val="26"/>
              </w:rPr>
            </w:pPr>
          </w:p>
        </w:tc>
      </w:tr>
      <w:tr w:rsidR="00E55FDD" w14:paraId="6C166248" w14:textId="77777777" w:rsidTr="00F274E9">
        <w:trPr>
          <w:gridAfter w:val="2"/>
          <w:wAfter w:w="284" w:type="dxa"/>
          <w:trHeight w:val="359"/>
        </w:trPr>
        <w:tc>
          <w:tcPr>
            <w:tcW w:w="8647" w:type="dxa"/>
            <w:gridSpan w:val="5"/>
            <w:tcBorders>
              <w:top w:val="nil"/>
              <w:left w:val="nil"/>
              <w:bottom w:val="nil"/>
              <w:right w:val="nil"/>
            </w:tcBorders>
            <w:shd w:val="clear" w:color="auto" w:fill="auto"/>
            <w:vAlign w:val="center"/>
          </w:tcPr>
          <w:p w14:paraId="12AFC082" w14:textId="77777777" w:rsidR="00E55FDD" w:rsidRDefault="00D83642">
            <w:pPr>
              <w:spacing w:after="0" w:line="24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участников:</w:t>
            </w:r>
          </w:p>
        </w:tc>
        <w:tc>
          <w:tcPr>
            <w:tcW w:w="1134" w:type="dxa"/>
            <w:tcBorders>
              <w:top w:val="nil"/>
              <w:left w:val="nil"/>
              <w:right w:val="nil"/>
            </w:tcBorders>
            <w:shd w:val="clear" w:color="auto" w:fill="auto"/>
            <w:vAlign w:val="bottom"/>
          </w:tcPr>
          <w:p w14:paraId="7B790088" w14:textId="77777777" w:rsidR="00E55FDD" w:rsidRDefault="00E55FDD">
            <w:pPr>
              <w:spacing w:after="0" w:line="240" w:lineRule="auto"/>
              <w:jc w:val="left"/>
              <w:rPr>
                <w:rFonts w:ascii="Times New Roman" w:eastAsia="Times New Roman" w:hAnsi="Times New Roman" w:cs="Times New Roman"/>
                <w:sz w:val="26"/>
                <w:szCs w:val="26"/>
              </w:rPr>
            </w:pPr>
          </w:p>
        </w:tc>
      </w:tr>
      <w:tr w:rsidR="00E55FDD" w14:paraId="5024B558" w14:textId="77777777" w:rsidTr="00F274E9">
        <w:trPr>
          <w:gridAfter w:val="2"/>
          <w:wAfter w:w="284" w:type="dxa"/>
          <w:trHeight w:val="234"/>
        </w:trPr>
        <w:tc>
          <w:tcPr>
            <w:tcW w:w="8647" w:type="dxa"/>
            <w:gridSpan w:val="5"/>
            <w:tcBorders>
              <w:top w:val="single" w:sz="4" w:space="0" w:color="000000"/>
              <w:left w:val="single" w:sz="4" w:space="0" w:color="000000"/>
              <w:bottom w:val="single" w:sz="4" w:space="0" w:color="000000"/>
            </w:tcBorders>
            <w:shd w:val="clear" w:color="auto" w:fill="auto"/>
            <w:vAlign w:val="center"/>
          </w:tcPr>
          <w:p w14:paraId="31C54E2E"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Доходы</w:t>
            </w:r>
          </w:p>
        </w:tc>
        <w:tc>
          <w:tcPr>
            <w:tcW w:w="1134" w:type="dxa"/>
            <w:tcBorders>
              <w:top w:val="single" w:sz="4" w:space="0" w:color="000000"/>
              <w:bottom w:val="single" w:sz="4" w:space="0" w:color="000000"/>
              <w:right w:val="single" w:sz="4" w:space="0" w:color="000000"/>
            </w:tcBorders>
            <w:shd w:val="clear" w:color="auto" w:fill="auto"/>
            <w:vAlign w:val="bottom"/>
          </w:tcPr>
          <w:p w14:paraId="79551572" w14:textId="77777777" w:rsidR="00E55FDD" w:rsidRDefault="00E55FDD">
            <w:pPr>
              <w:spacing w:after="0" w:line="240" w:lineRule="auto"/>
              <w:jc w:val="center"/>
              <w:rPr>
                <w:rFonts w:ascii="Times New Roman" w:eastAsia="Times New Roman" w:hAnsi="Times New Roman" w:cs="Times New Roman"/>
                <w:sz w:val="26"/>
                <w:szCs w:val="26"/>
              </w:rPr>
            </w:pPr>
          </w:p>
        </w:tc>
      </w:tr>
      <w:tr w:rsidR="00E55FDD" w14:paraId="004B00DE" w14:textId="77777777" w:rsidTr="00F274E9">
        <w:trPr>
          <w:gridAfter w:val="2"/>
          <w:wAfter w:w="284" w:type="dxa"/>
          <w:trHeight w:val="71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DBF6C"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п.п</w:t>
            </w:r>
            <w:proofErr w:type="spellEnd"/>
          </w:p>
        </w:tc>
        <w:tc>
          <w:tcPr>
            <w:tcW w:w="2832" w:type="dxa"/>
            <w:tcBorders>
              <w:top w:val="single" w:sz="4" w:space="0" w:color="000000"/>
              <w:left w:val="nil"/>
              <w:bottom w:val="single" w:sz="4" w:space="0" w:color="000000"/>
              <w:right w:val="nil"/>
            </w:tcBorders>
            <w:shd w:val="clear" w:color="auto" w:fill="auto"/>
            <w:vAlign w:val="center"/>
          </w:tcPr>
          <w:p w14:paraId="60B54C87"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Источник финансового обеспечения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BD06"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КБК</w:t>
            </w:r>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14:paraId="5C714AD2"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доходов</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1504A9C"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Сумма, руб.</w:t>
            </w:r>
          </w:p>
        </w:tc>
      </w:tr>
      <w:tr w:rsidR="00E55FDD" w14:paraId="49604CBE" w14:textId="77777777" w:rsidTr="00F274E9">
        <w:trPr>
          <w:gridAfter w:val="2"/>
          <w:wAfter w:w="284" w:type="dxa"/>
          <w:trHeight w:val="181"/>
        </w:trPr>
        <w:tc>
          <w:tcPr>
            <w:tcW w:w="709" w:type="dxa"/>
            <w:tcBorders>
              <w:top w:val="nil"/>
              <w:left w:val="single" w:sz="4" w:space="0" w:color="000000"/>
              <w:bottom w:val="single" w:sz="4" w:space="0" w:color="000000"/>
              <w:right w:val="single" w:sz="4" w:space="0" w:color="000000"/>
            </w:tcBorders>
            <w:shd w:val="clear" w:color="auto" w:fill="auto"/>
            <w:vAlign w:val="center"/>
          </w:tcPr>
          <w:p w14:paraId="586CEEFC"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832" w:type="dxa"/>
            <w:tcBorders>
              <w:top w:val="nil"/>
              <w:left w:val="nil"/>
              <w:bottom w:val="single" w:sz="4" w:space="0" w:color="000000"/>
              <w:right w:val="single" w:sz="4" w:space="0" w:color="000000"/>
            </w:tcBorders>
            <w:shd w:val="clear" w:color="auto" w:fill="auto"/>
            <w:vAlign w:val="center"/>
          </w:tcPr>
          <w:p w14:paraId="66191092"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279" w:type="dxa"/>
            <w:tcBorders>
              <w:top w:val="nil"/>
              <w:left w:val="nil"/>
              <w:bottom w:val="single" w:sz="4" w:space="0" w:color="000000"/>
              <w:right w:val="single" w:sz="4" w:space="0" w:color="000000"/>
            </w:tcBorders>
            <w:shd w:val="clear" w:color="auto" w:fill="auto"/>
            <w:vAlign w:val="center"/>
          </w:tcPr>
          <w:p w14:paraId="6A9DAF5E"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150</w:t>
            </w:r>
          </w:p>
        </w:tc>
        <w:tc>
          <w:tcPr>
            <w:tcW w:w="3827" w:type="dxa"/>
            <w:gridSpan w:val="2"/>
            <w:tcBorders>
              <w:top w:val="nil"/>
              <w:left w:val="nil"/>
              <w:bottom w:val="single" w:sz="4" w:space="0" w:color="000000"/>
              <w:right w:val="single" w:sz="4" w:space="0" w:color="000000"/>
            </w:tcBorders>
            <w:shd w:val="clear" w:color="auto" w:fill="auto"/>
            <w:vAlign w:val="center"/>
          </w:tcPr>
          <w:p w14:paraId="3E5D8C6E"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Прочие поступления</w:t>
            </w:r>
          </w:p>
        </w:tc>
        <w:tc>
          <w:tcPr>
            <w:tcW w:w="1134" w:type="dxa"/>
            <w:tcBorders>
              <w:top w:val="nil"/>
              <w:left w:val="nil"/>
              <w:bottom w:val="single" w:sz="4" w:space="0" w:color="000000"/>
              <w:right w:val="single" w:sz="4" w:space="0" w:color="000000"/>
            </w:tcBorders>
            <w:shd w:val="clear" w:color="auto" w:fill="auto"/>
            <w:vAlign w:val="center"/>
          </w:tcPr>
          <w:p w14:paraId="25E1254A"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E55FDD" w14:paraId="7B09F669" w14:textId="77777777" w:rsidTr="00F274E9">
        <w:trPr>
          <w:gridAfter w:val="2"/>
          <w:wAfter w:w="284" w:type="dxa"/>
          <w:trHeight w:val="228"/>
        </w:trPr>
        <w:tc>
          <w:tcPr>
            <w:tcW w:w="709" w:type="dxa"/>
            <w:tcBorders>
              <w:top w:val="nil"/>
              <w:left w:val="single" w:sz="4" w:space="0" w:color="000000"/>
              <w:bottom w:val="single" w:sz="4" w:space="0" w:color="000000"/>
              <w:right w:val="single" w:sz="4" w:space="0" w:color="000000"/>
            </w:tcBorders>
            <w:shd w:val="clear" w:color="auto" w:fill="auto"/>
            <w:vAlign w:val="center"/>
          </w:tcPr>
          <w:p w14:paraId="0E6CEC18"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7938" w:type="dxa"/>
            <w:gridSpan w:val="4"/>
            <w:tcBorders>
              <w:top w:val="single" w:sz="4" w:space="0" w:color="000000"/>
              <w:left w:val="nil"/>
              <w:bottom w:val="single" w:sz="4" w:space="0" w:color="000000"/>
              <w:right w:val="single" w:sz="4" w:space="0" w:color="000000"/>
            </w:tcBorders>
            <w:shd w:val="clear" w:color="auto" w:fill="auto"/>
            <w:vAlign w:val="center"/>
          </w:tcPr>
          <w:p w14:paraId="03AA0ABF" w14:textId="77777777" w:rsidR="00E55FDD" w:rsidRDefault="00D8364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Итого по разделу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F371"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0,00  </w:t>
            </w:r>
          </w:p>
        </w:tc>
      </w:tr>
      <w:tr w:rsidR="00E55FDD" w14:paraId="380DB837" w14:textId="77777777" w:rsidTr="00F274E9">
        <w:trPr>
          <w:gridAfter w:val="2"/>
          <w:wAfter w:w="284" w:type="dxa"/>
          <w:trHeight w:val="234"/>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3F1B78"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Расходы</w:t>
            </w:r>
          </w:p>
        </w:tc>
      </w:tr>
      <w:tr w:rsidR="00E55FDD" w14:paraId="602F2306" w14:textId="77777777" w:rsidTr="00F274E9">
        <w:trPr>
          <w:gridAfter w:val="2"/>
          <w:wAfter w:w="284" w:type="dxa"/>
          <w:trHeight w:val="771"/>
        </w:trPr>
        <w:tc>
          <w:tcPr>
            <w:tcW w:w="709" w:type="dxa"/>
            <w:tcBorders>
              <w:top w:val="nil"/>
              <w:left w:val="single" w:sz="4" w:space="0" w:color="000000"/>
              <w:bottom w:val="single" w:sz="4" w:space="0" w:color="000000"/>
              <w:right w:val="single" w:sz="4" w:space="0" w:color="000000"/>
            </w:tcBorders>
            <w:shd w:val="clear" w:color="auto" w:fill="auto"/>
            <w:vAlign w:val="center"/>
          </w:tcPr>
          <w:p w14:paraId="0160E5DC"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п.п</w:t>
            </w:r>
            <w:proofErr w:type="spellEnd"/>
          </w:p>
        </w:tc>
        <w:tc>
          <w:tcPr>
            <w:tcW w:w="2832" w:type="dxa"/>
            <w:tcBorders>
              <w:top w:val="nil"/>
              <w:left w:val="nil"/>
              <w:bottom w:val="single" w:sz="4" w:space="0" w:color="000000"/>
              <w:right w:val="single" w:sz="4" w:space="0" w:color="000000"/>
            </w:tcBorders>
            <w:shd w:val="clear" w:color="auto" w:fill="auto"/>
            <w:vAlign w:val="center"/>
          </w:tcPr>
          <w:p w14:paraId="7D5ECE28"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Расходы</w:t>
            </w:r>
          </w:p>
        </w:tc>
        <w:tc>
          <w:tcPr>
            <w:tcW w:w="1279" w:type="dxa"/>
            <w:tcBorders>
              <w:top w:val="nil"/>
              <w:left w:val="nil"/>
              <w:bottom w:val="single" w:sz="4" w:space="0" w:color="000000"/>
              <w:right w:val="single" w:sz="4" w:space="0" w:color="000000"/>
            </w:tcBorders>
            <w:shd w:val="clear" w:color="auto" w:fill="auto"/>
            <w:vAlign w:val="center"/>
          </w:tcPr>
          <w:p w14:paraId="3917DF4D"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КВР</w:t>
            </w:r>
          </w:p>
        </w:tc>
        <w:tc>
          <w:tcPr>
            <w:tcW w:w="3827" w:type="dxa"/>
            <w:gridSpan w:val="2"/>
            <w:tcBorders>
              <w:top w:val="nil"/>
              <w:left w:val="nil"/>
              <w:bottom w:val="single" w:sz="4" w:space="0" w:color="000000"/>
              <w:right w:val="single" w:sz="4" w:space="0" w:color="000000"/>
            </w:tcBorders>
            <w:shd w:val="clear" w:color="auto" w:fill="auto"/>
            <w:vAlign w:val="center"/>
          </w:tcPr>
          <w:p w14:paraId="63DE5B45"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расходов</w:t>
            </w:r>
          </w:p>
        </w:tc>
        <w:tc>
          <w:tcPr>
            <w:tcW w:w="1134" w:type="dxa"/>
            <w:tcBorders>
              <w:top w:val="nil"/>
              <w:left w:val="nil"/>
              <w:bottom w:val="single" w:sz="4" w:space="0" w:color="000000"/>
              <w:right w:val="single" w:sz="4" w:space="0" w:color="000000"/>
            </w:tcBorders>
            <w:shd w:val="clear" w:color="auto" w:fill="auto"/>
            <w:vAlign w:val="center"/>
          </w:tcPr>
          <w:p w14:paraId="64605F26"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Сумма, руб.</w:t>
            </w:r>
          </w:p>
        </w:tc>
      </w:tr>
      <w:tr w:rsidR="00E55FDD" w14:paraId="2A16B05F" w14:textId="77777777" w:rsidTr="00F274E9">
        <w:trPr>
          <w:gridAfter w:val="2"/>
          <w:wAfter w:w="284" w:type="dxa"/>
          <w:trHeight w:val="1248"/>
        </w:trPr>
        <w:tc>
          <w:tcPr>
            <w:tcW w:w="709" w:type="dxa"/>
            <w:tcBorders>
              <w:top w:val="nil"/>
              <w:left w:val="single" w:sz="4" w:space="0" w:color="000000"/>
              <w:bottom w:val="single" w:sz="4" w:space="0" w:color="000000"/>
              <w:right w:val="single" w:sz="4" w:space="0" w:color="000000"/>
            </w:tcBorders>
            <w:shd w:val="clear" w:color="auto" w:fill="auto"/>
            <w:vAlign w:val="center"/>
          </w:tcPr>
          <w:p w14:paraId="0B5F7E71"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832" w:type="dxa"/>
            <w:tcBorders>
              <w:top w:val="nil"/>
              <w:left w:val="nil"/>
              <w:bottom w:val="single" w:sz="4" w:space="0" w:color="000000"/>
              <w:right w:val="nil"/>
            </w:tcBorders>
            <w:shd w:val="clear" w:color="auto" w:fill="auto"/>
            <w:vAlign w:val="center"/>
          </w:tcPr>
          <w:p w14:paraId="69825FAF"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Организация питания экспертов международных организаций                             чел. × руб. = руб.</w:t>
            </w:r>
          </w:p>
        </w:tc>
        <w:tc>
          <w:tcPr>
            <w:tcW w:w="1279" w:type="dxa"/>
            <w:tcBorders>
              <w:top w:val="nil"/>
              <w:left w:val="single" w:sz="4" w:space="0" w:color="000000"/>
              <w:bottom w:val="single" w:sz="4" w:space="0" w:color="000000"/>
              <w:right w:val="single" w:sz="4" w:space="0" w:color="000000"/>
            </w:tcBorders>
            <w:shd w:val="clear" w:color="auto" w:fill="auto"/>
            <w:vAlign w:val="center"/>
          </w:tcPr>
          <w:p w14:paraId="499DA3FA"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244</w:t>
            </w:r>
          </w:p>
        </w:tc>
        <w:tc>
          <w:tcPr>
            <w:tcW w:w="3827" w:type="dxa"/>
            <w:gridSpan w:val="2"/>
            <w:tcBorders>
              <w:top w:val="nil"/>
              <w:left w:val="nil"/>
              <w:bottom w:val="single" w:sz="4" w:space="0" w:color="000000"/>
              <w:right w:val="single" w:sz="4" w:space="0" w:color="000000"/>
            </w:tcBorders>
            <w:shd w:val="clear" w:color="auto" w:fill="auto"/>
            <w:vAlign w:val="center"/>
          </w:tcPr>
          <w:p w14:paraId="3FA87AC6"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14:paraId="3D7AC650"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E55FDD" w14:paraId="6BD5487B" w14:textId="77777777" w:rsidTr="00F274E9">
        <w:trPr>
          <w:gridAfter w:val="2"/>
          <w:wAfter w:w="284" w:type="dxa"/>
          <w:trHeight w:val="1164"/>
        </w:trPr>
        <w:tc>
          <w:tcPr>
            <w:tcW w:w="709" w:type="dxa"/>
            <w:tcBorders>
              <w:top w:val="nil"/>
              <w:left w:val="single" w:sz="4" w:space="0" w:color="000000"/>
              <w:bottom w:val="single" w:sz="4" w:space="0" w:color="000000"/>
              <w:right w:val="single" w:sz="4" w:space="0" w:color="000000"/>
            </w:tcBorders>
            <w:shd w:val="clear" w:color="auto" w:fill="auto"/>
            <w:vAlign w:val="center"/>
          </w:tcPr>
          <w:p w14:paraId="43790706"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832" w:type="dxa"/>
            <w:tcBorders>
              <w:top w:val="nil"/>
              <w:left w:val="nil"/>
              <w:bottom w:val="single" w:sz="4" w:space="0" w:color="000000"/>
              <w:right w:val="single" w:sz="4" w:space="0" w:color="000000"/>
            </w:tcBorders>
            <w:shd w:val="clear" w:color="auto" w:fill="auto"/>
            <w:vAlign w:val="center"/>
          </w:tcPr>
          <w:p w14:paraId="150F5B35"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Посещение культурно-массовых мероприятий экспертами международных организаций                                                     чел. × руб. = руб.</w:t>
            </w:r>
          </w:p>
        </w:tc>
        <w:tc>
          <w:tcPr>
            <w:tcW w:w="1279" w:type="dxa"/>
            <w:tcBorders>
              <w:top w:val="nil"/>
              <w:left w:val="nil"/>
              <w:bottom w:val="single" w:sz="4" w:space="0" w:color="000000"/>
              <w:right w:val="single" w:sz="4" w:space="0" w:color="000000"/>
            </w:tcBorders>
            <w:shd w:val="clear" w:color="auto" w:fill="auto"/>
            <w:vAlign w:val="center"/>
          </w:tcPr>
          <w:p w14:paraId="092AB48F"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244</w:t>
            </w:r>
          </w:p>
        </w:tc>
        <w:tc>
          <w:tcPr>
            <w:tcW w:w="3827" w:type="dxa"/>
            <w:gridSpan w:val="2"/>
            <w:tcBorders>
              <w:top w:val="nil"/>
              <w:left w:val="nil"/>
              <w:bottom w:val="single" w:sz="4" w:space="0" w:color="000000"/>
              <w:right w:val="single" w:sz="4" w:space="0" w:color="000000"/>
            </w:tcBorders>
            <w:shd w:val="clear" w:color="auto" w:fill="auto"/>
            <w:vAlign w:val="center"/>
          </w:tcPr>
          <w:p w14:paraId="465D7D2F"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FFFFFF"/>
            <w:vAlign w:val="center"/>
          </w:tcPr>
          <w:p w14:paraId="0B984680"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E55FDD" w14:paraId="344130EB" w14:textId="77777777" w:rsidTr="00F274E9">
        <w:trPr>
          <w:gridAfter w:val="2"/>
          <w:wAfter w:w="284" w:type="dxa"/>
          <w:trHeight w:val="985"/>
        </w:trPr>
        <w:tc>
          <w:tcPr>
            <w:tcW w:w="709" w:type="dxa"/>
            <w:tcBorders>
              <w:top w:val="nil"/>
              <w:left w:val="single" w:sz="4" w:space="0" w:color="000000"/>
              <w:bottom w:val="single" w:sz="4" w:space="0" w:color="000000"/>
              <w:right w:val="single" w:sz="4" w:space="0" w:color="000000"/>
            </w:tcBorders>
            <w:shd w:val="clear" w:color="auto" w:fill="auto"/>
            <w:vAlign w:val="center"/>
          </w:tcPr>
          <w:p w14:paraId="704A886C"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2832" w:type="dxa"/>
            <w:tcBorders>
              <w:top w:val="nil"/>
              <w:left w:val="nil"/>
              <w:bottom w:val="single" w:sz="4" w:space="0" w:color="000000"/>
              <w:right w:val="nil"/>
            </w:tcBorders>
            <w:shd w:val="clear" w:color="auto" w:fill="auto"/>
            <w:vAlign w:val="center"/>
          </w:tcPr>
          <w:p w14:paraId="76608D3E"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Организация питания экспертов международных организаций                            чел. × руб. = руб.</w:t>
            </w:r>
          </w:p>
        </w:tc>
        <w:tc>
          <w:tcPr>
            <w:tcW w:w="1279" w:type="dxa"/>
            <w:tcBorders>
              <w:top w:val="nil"/>
              <w:left w:val="single" w:sz="4" w:space="0" w:color="000000"/>
              <w:bottom w:val="single" w:sz="4" w:space="0" w:color="000000"/>
              <w:right w:val="single" w:sz="4" w:space="0" w:color="000000"/>
            </w:tcBorders>
            <w:shd w:val="clear" w:color="auto" w:fill="auto"/>
            <w:vAlign w:val="center"/>
          </w:tcPr>
          <w:p w14:paraId="71178705"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244</w:t>
            </w:r>
          </w:p>
        </w:tc>
        <w:tc>
          <w:tcPr>
            <w:tcW w:w="3827" w:type="dxa"/>
            <w:gridSpan w:val="2"/>
            <w:tcBorders>
              <w:top w:val="nil"/>
              <w:left w:val="nil"/>
              <w:bottom w:val="single" w:sz="4" w:space="0" w:color="000000"/>
              <w:right w:val="single" w:sz="4" w:space="0" w:color="000000"/>
            </w:tcBorders>
            <w:shd w:val="clear" w:color="auto" w:fill="auto"/>
            <w:vAlign w:val="center"/>
          </w:tcPr>
          <w:p w14:paraId="2EA3C2A1"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FFFFFF"/>
            <w:vAlign w:val="center"/>
          </w:tcPr>
          <w:p w14:paraId="5B6E5F0C"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E55FDD" w14:paraId="48878DE0" w14:textId="77777777" w:rsidTr="00F274E9">
        <w:trPr>
          <w:gridAfter w:val="2"/>
          <w:wAfter w:w="284" w:type="dxa"/>
          <w:trHeight w:val="986"/>
        </w:trPr>
        <w:tc>
          <w:tcPr>
            <w:tcW w:w="709" w:type="dxa"/>
            <w:tcBorders>
              <w:top w:val="nil"/>
              <w:left w:val="single" w:sz="4" w:space="0" w:color="000000"/>
              <w:bottom w:val="single" w:sz="4" w:space="0" w:color="000000"/>
              <w:right w:val="single" w:sz="4" w:space="0" w:color="000000"/>
            </w:tcBorders>
            <w:shd w:val="clear" w:color="auto" w:fill="auto"/>
            <w:vAlign w:val="center"/>
          </w:tcPr>
          <w:p w14:paraId="43FE6DE1"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2832" w:type="dxa"/>
            <w:tcBorders>
              <w:top w:val="nil"/>
              <w:left w:val="nil"/>
              <w:bottom w:val="single" w:sz="4" w:space="0" w:color="000000"/>
              <w:right w:val="nil"/>
            </w:tcBorders>
            <w:shd w:val="clear" w:color="auto" w:fill="auto"/>
            <w:vAlign w:val="center"/>
          </w:tcPr>
          <w:p w14:paraId="12CA27A8"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Кофе-брейк                                                        чел. × руб. = руб.</w:t>
            </w:r>
          </w:p>
        </w:tc>
        <w:tc>
          <w:tcPr>
            <w:tcW w:w="1279" w:type="dxa"/>
            <w:tcBorders>
              <w:top w:val="nil"/>
              <w:left w:val="single" w:sz="4" w:space="0" w:color="000000"/>
              <w:bottom w:val="single" w:sz="4" w:space="0" w:color="000000"/>
              <w:right w:val="single" w:sz="4" w:space="0" w:color="000000"/>
            </w:tcBorders>
            <w:shd w:val="clear" w:color="auto" w:fill="auto"/>
            <w:vAlign w:val="center"/>
          </w:tcPr>
          <w:p w14:paraId="7060267B"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827" w:type="dxa"/>
            <w:gridSpan w:val="2"/>
            <w:tcBorders>
              <w:top w:val="nil"/>
              <w:left w:val="nil"/>
              <w:bottom w:val="single" w:sz="4" w:space="0" w:color="000000"/>
              <w:right w:val="single" w:sz="4" w:space="0" w:color="000000"/>
            </w:tcBorders>
            <w:shd w:val="clear" w:color="auto" w:fill="auto"/>
            <w:vAlign w:val="center"/>
          </w:tcPr>
          <w:p w14:paraId="33B11D58"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Буфетное обслуживание                  (Комбинат питания                                                       РГПУ им. А. И. Герцена)</w:t>
            </w:r>
          </w:p>
        </w:tc>
        <w:tc>
          <w:tcPr>
            <w:tcW w:w="1134" w:type="dxa"/>
            <w:tcBorders>
              <w:top w:val="nil"/>
              <w:left w:val="nil"/>
              <w:bottom w:val="single" w:sz="4" w:space="0" w:color="000000"/>
              <w:right w:val="single" w:sz="4" w:space="0" w:color="000000"/>
            </w:tcBorders>
            <w:shd w:val="clear" w:color="auto" w:fill="FFFFFF"/>
            <w:vAlign w:val="center"/>
          </w:tcPr>
          <w:p w14:paraId="2CBF78BC"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E55FDD" w14:paraId="29260826" w14:textId="77777777" w:rsidTr="00F274E9">
        <w:trPr>
          <w:gridAfter w:val="2"/>
          <w:wAfter w:w="284" w:type="dxa"/>
          <w:trHeight w:val="115"/>
        </w:trPr>
        <w:tc>
          <w:tcPr>
            <w:tcW w:w="709" w:type="dxa"/>
            <w:tcBorders>
              <w:top w:val="nil"/>
              <w:left w:val="single" w:sz="4" w:space="0" w:color="000000"/>
              <w:bottom w:val="single" w:sz="4" w:space="0" w:color="000000"/>
              <w:right w:val="nil"/>
            </w:tcBorders>
            <w:shd w:val="clear" w:color="auto" w:fill="auto"/>
            <w:vAlign w:val="center"/>
          </w:tcPr>
          <w:p w14:paraId="135AB274"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2832" w:type="dxa"/>
            <w:tcBorders>
              <w:top w:val="nil"/>
              <w:left w:val="single" w:sz="4" w:space="0" w:color="000000"/>
              <w:bottom w:val="single" w:sz="4" w:space="0" w:color="000000"/>
              <w:right w:val="nil"/>
            </w:tcBorders>
            <w:shd w:val="clear" w:color="auto" w:fill="auto"/>
            <w:vAlign w:val="center"/>
          </w:tcPr>
          <w:p w14:paraId="197CCB15"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279" w:type="dxa"/>
            <w:tcBorders>
              <w:top w:val="nil"/>
              <w:left w:val="nil"/>
              <w:bottom w:val="single" w:sz="4" w:space="0" w:color="000000"/>
              <w:right w:val="nil"/>
            </w:tcBorders>
            <w:shd w:val="clear" w:color="auto" w:fill="auto"/>
            <w:vAlign w:val="center"/>
          </w:tcPr>
          <w:p w14:paraId="6387AE48"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3827" w:type="dxa"/>
            <w:gridSpan w:val="2"/>
            <w:tcBorders>
              <w:top w:val="nil"/>
              <w:left w:val="nil"/>
              <w:bottom w:val="single" w:sz="4" w:space="0" w:color="000000"/>
              <w:right w:val="single" w:sz="4" w:space="0" w:color="000000"/>
            </w:tcBorders>
            <w:shd w:val="clear" w:color="auto" w:fill="auto"/>
            <w:vAlign w:val="center"/>
          </w:tcPr>
          <w:p w14:paraId="6735EF33"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FFFFFF"/>
            <w:vAlign w:val="center"/>
          </w:tcPr>
          <w:p w14:paraId="1B2658B6"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E55FDD" w14:paraId="4074E990" w14:textId="77777777" w:rsidTr="00F274E9">
        <w:trPr>
          <w:trHeight w:val="373"/>
        </w:trPr>
        <w:tc>
          <w:tcPr>
            <w:tcW w:w="709" w:type="dxa"/>
            <w:tcBorders>
              <w:top w:val="nil"/>
              <w:left w:val="single" w:sz="4" w:space="0" w:color="000000"/>
              <w:bottom w:val="single" w:sz="4" w:space="0" w:color="000000"/>
              <w:right w:val="nil"/>
            </w:tcBorders>
            <w:shd w:val="clear" w:color="auto" w:fill="auto"/>
            <w:vAlign w:val="center"/>
          </w:tcPr>
          <w:p w14:paraId="33135EF7" w14:textId="77777777" w:rsidR="00E55FDD" w:rsidRDefault="00D83642">
            <w:pPr>
              <w:spacing w:after="0" w:line="24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2EF650" w14:textId="77777777" w:rsidR="00E55FDD" w:rsidRDefault="00D8364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Итого по разделу 2:</w:t>
            </w:r>
          </w:p>
        </w:tc>
        <w:tc>
          <w:tcPr>
            <w:tcW w:w="1134" w:type="dxa"/>
            <w:tcBorders>
              <w:top w:val="nil"/>
              <w:left w:val="nil"/>
              <w:bottom w:val="single" w:sz="4" w:space="0" w:color="000000"/>
              <w:right w:val="single" w:sz="4" w:space="0" w:color="000000"/>
            </w:tcBorders>
            <w:shd w:val="clear" w:color="auto" w:fill="auto"/>
            <w:vAlign w:val="center"/>
          </w:tcPr>
          <w:p w14:paraId="69AC0099" w14:textId="77777777" w:rsidR="00E55FDD" w:rsidRDefault="00D83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0,00  </w:t>
            </w:r>
          </w:p>
        </w:tc>
        <w:tc>
          <w:tcPr>
            <w:tcW w:w="284" w:type="dxa"/>
            <w:gridSpan w:val="2"/>
            <w:tcBorders>
              <w:top w:val="nil"/>
              <w:left w:val="nil"/>
              <w:bottom w:val="nil"/>
              <w:right w:val="nil"/>
            </w:tcBorders>
            <w:shd w:val="clear" w:color="auto" w:fill="auto"/>
            <w:vAlign w:val="bottom"/>
          </w:tcPr>
          <w:p w14:paraId="069FEDDD" w14:textId="77777777" w:rsidR="00E55FDD" w:rsidRDefault="00E55FDD">
            <w:pPr>
              <w:spacing w:after="0" w:line="240" w:lineRule="auto"/>
              <w:jc w:val="center"/>
              <w:rPr>
                <w:rFonts w:ascii="Times New Roman" w:eastAsia="Times New Roman" w:hAnsi="Times New Roman" w:cs="Times New Roman"/>
                <w:sz w:val="28"/>
                <w:szCs w:val="28"/>
              </w:rPr>
            </w:pPr>
          </w:p>
        </w:tc>
      </w:tr>
      <w:tr w:rsidR="00E55FDD" w14:paraId="084A9F16" w14:textId="77777777" w:rsidTr="00F274E9">
        <w:trPr>
          <w:gridAfter w:val="2"/>
          <w:wAfter w:w="284" w:type="dxa"/>
          <w:trHeight w:val="373"/>
        </w:trPr>
        <w:tc>
          <w:tcPr>
            <w:tcW w:w="9781" w:type="dxa"/>
            <w:gridSpan w:val="6"/>
            <w:tcBorders>
              <w:top w:val="nil"/>
              <w:left w:val="nil"/>
              <w:bottom w:val="nil"/>
              <w:right w:val="nil"/>
            </w:tcBorders>
            <w:shd w:val="clear" w:color="auto" w:fill="FFFFFF"/>
            <w:vAlign w:val="center"/>
          </w:tcPr>
          <w:p w14:paraId="4B408B21" w14:textId="77777777" w:rsidR="00E55FDD" w:rsidRDefault="00D83642" w:rsidP="00C658C6">
            <w:pPr>
              <w:spacing w:before="160" w:after="0" w:line="24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Начальник планово-финансового управления                                    А. Т. Николаева</w:t>
            </w:r>
          </w:p>
          <w:p w14:paraId="062659AB" w14:textId="77777777" w:rsidR="00E55FDD" w:rsidRDefault="00E55FDD">
            <w:pPr>
              <w:spacing w:after="0" w:line="240" w:lineRule="auto"/>
              <w:jc w:val="left"/>
              <w:rPr>
                <w:rFonts w:ascii="Times New Roman" w:eastAsia="Times New Roman" w:hAnsi="Times New Roman" w:cs="Times New Roman"/>
                <w:sz w:val="26"/>
                <w:szCs w:val="26"/>
              </w:rPr>
            </w:pPr>
          </w:p>
        </w:tc>
      </w:tr>
      <w:tr w:rsidR="00E55FDD" w14:paraId="28AA84D0" w14:textId="77777777" w:rsidTr="00F274E9">
        <w:trPr>
          <w:gridAfter w:val="2"/>
          <w:wAfter w:w="284" w:type="dxa"/>
          <w:trHeight w:val="680"/>
        </w:trPr>
        <w:tc>
          <w:tcPr>
            <w:tcW w:w="9781" w:type="dxa"/>
            <w:gridSpan w:val="6"/>
            <w:tcBorders>
              <w:top w:val="nil"/>
              <w:left w:val="nil"/>
              <w:bottom w:val="nil"/>
              <w:right w:val="nil"/>
            </w:tcBorders>
            <w:shd w:val="clear" w:color="auto" w:fill="FFFFFF"/>
            <w:vAlign w:val="center"/>
          </w:tcPr>
          <w:p w14:paraId="22D06FB9" w14:textId="77777777" w:rsidR="00E55FDD" w:rsidRDefault="00D83642">
            <w:pPr>
              <w:spacing w:after="0"/>
              <w:ind w:left="7080" w:firstLine="321"/>
              <w:jc w:val="left"/>
              <w:rPr>
                <w:rFonts w:ascii="Times New Roman" w:eastAsia="Times New Roman" w:hAnsi="Times New Roman" w:cs="Times New Roman"/>
                <w:sz w:val="24"/>
                <w:szCs w:val="24"/>
              </w:rPr>
            </w:pPr>
            <w:r w:rsidRPr="005766CE">
              <w:rPr>
                <w:rFonts w:ascii="Times New Roman" w:eastAsia="Times New Roman" w:hAnsi="Times New Roman" w:cs="Times New Roman"/>
                <w:sz w:val="24"/>
                <w:szCs w:val="24"/>
              </w:rPr>
              <w:lastRenderedPageBreak/>
              <w:t xml:space="preserve">Приложение </w:t>
            </w:r>
            <w:r w:rsidR="002D36D1" w:rsidRPr="005766CE">
              <w:rPr>
                <w:rFonts w:ascii="Times New Roman" w:eastAsia="Times New Roman" w:hAnsi="Times New Roman" w:cs="Times New Roman"/>
                <w:sz w:val="24"/>
                <w:szCs w:val="24"/>
              </w:rPr>
              <w:t>Б</w:t>
            </w:r>
          </w:p>
          <w:p w14:paraId="315AE453" w14:textId="77777777" w:rsidR="00E55FDD" w:rsidRDefault="00E55FDD">
            <w:pPr>
              <w:spacing w:after="0" w:line="240" w:lineRule="auto"/>
              <w:jc w:val="left"/>
              <w:rPr>
                <w:rFonts w:ascii="Times New Roman" w:eastAsia="Times New Roman" w:hAnsi="Times New Roman" w:cs="Times New Roman"/>
                <w:sz w:val="26"/>
                <w:szCs w:val="26"/>
              </w:rPr>
            </w:pPr>
          </w:p>
          <w:p w14:paraId="06F60F02" w14:textId="77777777" w:rsidR="00E55FDD" w:rsidRDefault="00D83642">
            <w:pPr>
              <w:spacing w:after="0" w:line="24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СОГЛАСОВАНО</w:t>
            </w:r>
          </w:p>
        </w:tc>
      </w:tr>
      <w:tr w:rsidR="00E55FDD" w14:paraId="5DFBFBDD" w14:textId="77777777" w:rsidTr="00F274E9">
        <w:trPr>
          <w:trHeight w:val="78"/>
        </w:trPr>
        <w:tc>
          <w:tcPr>
            <w:tcW w:w="8647" w:type="dxa"/>
            <w:gridSpan w:val="5"/>
            <w:tcBorders>
              <w:top w:val="nil"/>
              <w:left w:val="nil"/>
              <w:bottom w:val="nil"/>
              <w:right w:val="nil"/>
            </w:tcBorders>
            <w:shd w:val="clear" w:color="auto" w:fill="FFFFFF"/>
            <w:vAlign w:val="center"/>
          </w:tcPr>
          <w:p w14:paraId="30B5E52C" w14:textId="77777777" w:rsidR="00E55FDD" w:rsidRDefault="00D83642">
            <w:pPr>
              <w:spacing w:after="0" w:line="24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Ответственный исполнитель</w:t>
            </w:r>
          </w:p>
        </w:tc>
        <w:tc>
          <w:tcPr>
            <w:tcW w:w="1134" w:type="dxa"/>
            <w:tcBorders>
              <w:top w:val="nil"/>
              <w:left w:val="nil"/>
              <w:bottom w:val="nil"/>
              <w:right w:val="nil"/>
            </w:tcBorders>
            <w:shd w:val="clear" w:color="auto" w:fill="auto"/>
            <w:vAlign w:val="center"/>
          </w:tcPr>
          <w:p w14:paraId="4D259902" w14:textId="77777777" w:rsidR="00E55FDD" w:rsidRDefault="00E55FDD">
            <w:pPr>
              <w:spacing w:after="0" w:line="240" w:lineRule="auto"/>
              <w:jc w:val="left"/>
              <w:rPr>
                <w:rFonts w:ascii="Times New Roman" w:eastAsia="Times New Roman" w:hAnsi="Times New Roman" w:cs="Times New Roman"/>
                <w:sz w:val="26"/>
                <w:szCs w:val="26"/>
              </w:rPr>
            </w:pPr>
          </w:p>
        </w:tc>
        <w:tc>
          <w:tcPr>
            <w:tcW w:w="284" w:type="dxa"/>
            <w:gridSpan w:val="2"/>
            <w:tcBorders>
              <w:top w:val="nil"/>
              <w:left w:val="nil"/>
              <w:bottom w:val="nil"/>
              <w:right w:val="nil"/>
            </w:tcBorders>
            <w:shd w:val="clear" w:color="auto" w:fill="auto"/>
            <w:vAlign w:val="bottom"/>
          </w:tcPr>
          <w:p w14:paraId="366BBB44" w14:textId="77777777" w:rsidR="00E55FDD" w:rsidRDefault="00E55FDD">
            <w:pPr>
              <w:spacing w:after="0" w:line="240" w:lineRule="auto"/>
              <w:jc w:val="left"/>
              <w:rPr>
                <w:rFonts w:ascii="Times New Roman" w:eastAsia="Times New Roman" w:hAnsi="Times New Roman" w:cs="Times New Roman"/>
              </w:rPr>
            </w:pPr>
          </w:p>
        </w:tc>
      </w:tr>
    </w:tbl>
    <w:p w14:paraId="26FA3729" w14:textId="77777777" w:rsidR="00E55FDD" w:rsidRDefault="00E55FDD">
      <w:pPr>
        <w:spacing w:after="0"/>
        <w:ind w:firstLine="698"/>
        <w:jc w:val="center"/>
        <w:rPr>
          <w:rFonts w:ascii="Times New Roman" w:eastAsia="Times New Roman" w:hAnsi="Times New Roman" w:cs="Times New Roman"/>
          <w:b/>
          <w:sz w:val="28"/>
          <w:szCs w:val="28"/>
        </w:rPr>
      </w:pPr>
    </w:p>
    <w:p w14:paraId="6822EC9E" w14:textId="77777777" w:rsidR="00E55FDD" w:rsidRDefault="00D83642">
      <w:pPr>
        <w:spacing w:after="0"/>
        <w:ind w:firstLine="69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ОТЧЕТ</w:t>
      </w:r>
    </w:p>
    <w:p w14:paraId="1EDC699A" w14:textId="77777777" w:rsidR="00E55FDD" w:rsidRDefault="00D83642">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 от   "____"_________________20____ г.</w:t>
      </w:r>
    </w:p>
    <w:p w14:paraId="08CC0A9F" w14:textId="77777777" w:rsidR="00E55FDD" w:rsidRDefault="00D83642">
      <w:pPr>
        <w:pBdr>
          <w:bottom w:val="single" w:sz="8" w:space="8" w:color="000000"/>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произведенных представительских расходах</w:t>
      </w:r>
    </w:p>
    <w:p w14:paraId="16C028CA" w14:textId="77777777" w:rsidR="00E55FDD" w:rsidRDefault="00E55FDD">
      <w:pPr>
        <w:pBdr>
          <w:bottom w:val="single" w:sz="8" w:space="8" w:color="000000"/>
        </w:pBdr>
        <w:spacing w:after="0" w:line="240" w:lineRule="auto"/>
        <w:jc w:val="center"/>
        <w:rPr>
          <w:rFonts w:ascii="Times New Roman" w:eastAsia="Times New Roman" w:hAnsi="Times New Roman" w:cs="Times New Roman"/>
          <w:b/>
          <w:sz w:val="28"/>
          <w:szCs w:val="28"/>
        </w:rPr>
      </w:pPr>
    </w:p>
    <w:p w14:paraId="64E99B9B" w14:textId="77777777" w:rsidR="00E55FDD" w:rsidRPr="004B097D" w:rsidRDefault="00D83642">
      <w:pPr>
        <w:spacing w:after="0" w:line="240" w:lineRule="auto"/>
        <w:jc w:val="center"/>
        <w:rPr>
          <w:rFonts w:ascii="Times New Roman" w:eastAsia="Times New Roman" w:hAnsi="Times New Roman" w:cs="Times New Roman"/>
          <w:sz w:val="22"/>
          <w:szCs w:val="22"/>
        </w:rPr>
      </w:pPr>
      <w:r w:rsidRPr="004B097D">
        <w:rPr>
          <w:rFonts w:ascii="Times New Roman" w:eastAsia="Times New Roman" w:hAnsi="Times New Roman" w:cs="Times New Roman"/>
          <w:sz w:val="22"/>
          <w:szCs w:val="22"/>
        </w:rPr>
        <w:t>(наименование учреждения)</w:t>
      </w:r>
    </w:p>
    <w:p w14:paraId="71037B6C" w14:textId="77777777" w:rsidR="00E55FDD" w:rsidRDefault="00D836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___________________________________________________________ официальными представителями РГПУ им. А. И. Герцена были проведены переговоры с официальными представителями организации: _______________</w:t>
      </w:r>
    </w:p>
    <w:p w14:paraId="2DA2D094" w14:textId="77777777" w:rsidR="00E55FDD" w:rsidRDefault="00D8364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____________________________в кол-ве представителей ______________ чел.</w:t>
      </w:r>
    </w:p>
    <w:p w14:paraId="5A28786F" w14:textId="77777777" w:rsidR="00E55FDD" w:rsidRDefault="00D8364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____________________________в кол-ве представителей ______________ чел.</w:t>
      </w:r>
    </w:p>
    <w:p w14:paraId="5DA11CC7" w14:textId="07BB01C2" w:rsidR="00E55FDD" w:rsidRDefault="00F274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w:t>
      </w:r>
      <w:r w:rsidR="00D83642">
        <w:rPr>
          <w:rFonts w:ascii="Times New Roman" w:eastAsia="Times New Roman" w:hAnsi="Times New Roman" w:cs="Times New Roman"/>
          <w:sz w:val="28"/>
          <w:szCs w:val="28"/>
        </w:rPr>
        <w:t>в кол-ве представителей ____________</w:t>
      </w:r>
      <w:r>
        <w:rPr>
          <w:rFonts w:ascii="Times New Roman" w:eastAsia="Times New Roman" w:hAnsi="Times New Roman" w:cs="Times New Roman"/>
          <w:sz w:val="28"/>
          <w:szCs w:val="28"/>
        </w:rPr>
        <w:t>_</w:t>
      </w:r>
      <w:r w:rsidR="00D83642">
        <w:rPr>
          <w:rFonts w:ascii="Times New Roman" w:eastAsia="Times New Roman" w:hAnsi="Times New Roman" w:cs="Times New Roman"/>
          <w:sz w:val="28"/>
          <w:szCs w:val="28"/>
        </w:rPr>
        <w:t>_ чел.</w:t>
      </w:r>
    </w:p>
    <w:p w14:paraId="08D9F210" w14:textId="77777777" w:rsidR="00E55FDD" w:rsidRDefault="00D836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тематика проведенных переговоров:</w:t>
      </w:r>
    </w:p>
    <w:p w14:paraId="2C27F547" w14:textId="77777777" w:rsidR="00E55FDD" w:rsidRDefault="00D83642">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w:t>
      </w:r>
    </w:p>
    <w:p w14:paraId="13F977BE" w14:textId="77777777" w:rsidR="00E55FDD" w:rsidRDefault="00D83642">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 стороны университета количество официальных представителей составило ________ чел.</w:t>
      </w:r>
    </w:p>
    <w:p w14:paraId="64736A6B" w14:textId="77777777" w:rsidR="00E55FDD" w:rsidRDefault="00D83642">
      <w:pPr>
        <w:spacing w:before="120" w:after="0"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Местом проведения переговоров является __________________________________________________________________</w:t>
      </w:r>
    </w:p>
    <w:p w14:paraId="3AC68621" w14:textId="77777777" w:rsidR="00E55FDD" w:rsidRDefault="00D83642">
      <w:pPr>
        <w:spacing w:before="120" w:after="120"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Источник финансирования ___________________________________________  </w:t>
      </w:r>
    </w:p>
    <w:p w14:paraId="0A7DB01E" w14:textId="77777777" w:rsidR="004E0C74" w:rsidRDefault="004E0C74">
      <w:pPr>
        <w:spacing w:after="0" w:line="240" w:lineRule="auto"/>
        <w:jc w:val="center"/>
        <w:rPr>
          <w:rFonts w:ascii="Times New Roman" w:eastAsia="Times New Roman" w:hAnsi="Times New Roman" w:cs="Times New Roman"/>
          <w:b/>
          <w:sz w:val="28"/>
          <w:szCs w:val="28"/>
        </w:rPr>
      </w:pPr>
    </w:p>
    <w:p w14:paraId="6D14721B" w14:textId="5607F638" w:rsidR="00E55FDD" w:rsidRDefault="00D8364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Фактическая смета расходов </w:t>
      </w:r>
    </w:p>
    <w:p w14:paraId="446A7902" w14:textId="77777777" w:rsidR="00E55FDD" w:rsidRDefault="00D83642">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произведенным представительским мероприятиям</w:t>
      </w:r>
    </w:p>
    <w:tbl>
      <w:tblPr>
        <w:tblStyle w:val="affff3"/>
        <w:tblW w:w="9385" w:type="dxa"/>
        <w:tblInd w:w="108" w:type="dxa"/>
        <w:tblLayout w:type="fixed"/>
        <w:tblLook w:val="0000" w:firstRow="0" w:lastRow="0" w:firstColumn="0" w:lastColumn="0" w:noHBand="0" w:noVBand="0"/>
      </w:tblPr>
      <w:tblGrid>
        <w:gridCol w:w="505"/>
        <w:gridCol w:w="6263"/>
        <w:gridCol w:w="2617"/>
      </w:tblGrid>
      <w:tr w:rsidR="00E55FDD" w14:paraId="7F94B183" w14:textId="77777777">
        <w:trPr>
          <w:trHeight w:val="915"/>
        </w:trPr>
        <w:tc>
          <w:tcPr>
            <w:tcW w:w="505" w:type="dxa"/>
            <w:tcBorders>
              <w:top w:val="single" w:sz="4" w:space="0" w:color="000000"/>
              <w:left w:val="single" w:sz="4" w:space="0" w:color="000000"/>
              <w:bottom w:val="single" w:sz="4" w:space="0" w:color="000000"/>
            </w:tcBorders>
          </w:tcPr>
          <w:p w14:paraId="43B11DAA" w14:textId="77777777" w:rsidR="00E55FDD" w:rsidRDefault="00E55FDD">
            <w:pPr>
              <w:spacing w:after="0" w:line="240" w:lineRule="auto"/>
              <w:jc w:val="center"/>
              <w:rPr>
                <w:rFonts w:ascii="Times New Roman" w:eastAsia="Times New Roman" w:hAnsi="Times New Roman" w:cs="Times New Roman"/>
                <w:sz w:val="24"/>
                <w:szCs w:val="24"/>
              </w:rPr>
            </w:pPr>
          </w:p>
          <w:p w14:paraId="7CCBD7B9"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263" w:type="dxa"/>
            <w:tcBorders>
              <w:top w:val="single" w:sz="4" w:space="0" w:color="000000"/>
              <w:left w:val="single" w:sz="4" w:space="0" w:color="000000"/>
              <w:bottom w:val="single" w:sz="4" w:space="0" w:color="000000"/>
            </w:tcBorders>
          </w:tcPr>
          <w:p w14:paraId="331FD3A9" w14:textId="77777777" w:rsidR="00E55FDD" w:rsidRDefault="00E55FDD">
            <w:pPr>
              <w:spacing w:after="0" w:line="240" w:lineRule="auto"/>
              <w:jc w:val="center"/>
              <w:rPr>
                <w:rFonts w:ascii="Times New Roman" w:eastAsia="Times New Roman" w:hAnsi="Times New Roman" w:cs="Times New Roman"/>
                <w:sz w:val="24"/>
                <w:szCs w:val="24"/>
              </w:rPr>
            </w:pPr>
          </w:p>
          <w:p w14:paraId="6707D32F"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статьи представительских расходов</w:t>
            </w:r>
          </w:p>
        </w:tc>
        <w:tc>
          <w:tcPr>
            <w:tcW w:w="2617" w:type="dxa"/>
            <w:tcBorders>
              <w:top w:val="single" w:sz="4" w:space="0" w:color="000000"/>
              <w:left w:val="single" w:sz="4" w:space="0" w:color="000000"/>
              <w:bottom w:val="single" w:sz="4" w:space="0" w:color="000000"/>
              <w:right w:val="single" w:sz="4" w:space="0" w:color="000000"/>
            </w:tcBorders>
          </w:tcPr>
          <w:p w14:paraId="323D9548"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Предельная сумма представительских расходов (руб.)</w:t>
            </w:r>
          </w:p>
        </w:tc>
      </w:tr>
      <w:tr w:rsidR="00E55FDD" w14:paraId="4C9DD3B9" w14:textId="77777777">
        <w:tc>
          <w:tcPr>
            <w:tcW w:w="505" w:type="dxa"/>
            <w:tcBorders>
              <w:top w:val="single" w:sz="4" w:space="0" w:color="000000"/>
              <w:left w:val="single" w:sz="4" w:space="0" w:color="000000"/>
              <w:bottom w:val="single" w:sz="4" w:space="0" w:color="000000"/>
            </w:tcBorders>
          </w:tcPr>
          <w:p w14:paraId="066ADDF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3" w:type="dxa"/>
            <w:tcBorders>
              <w:top w:val="single" w:sz="4" w:space="0" w:color="000000"/>
              <w:left w:val="single" w:sz="4" w:space="0" w:color="000000"/>
              <w:bottom w:val="single" w:sz="4" w:space="0" w:color="000000"/>
            </w:tcBorders>
          </w:tcPr>
          <w:p w14:paraId="4CD0F0A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по официальному приему </w:t>
            </w:r>
          </w:p>
        </w:tc>
        <w:tc>
          <w:tcPr>
            <w:tcW w:w="2617" w:type="dxa"/>
            <w:tcBorders>
              <w:top w:val="single" w:sz="4" w:space="0" w:color="000000"/>
              <w:left w:val="single" w:sz="4" w:space="0" w:color="000000"/>
              <w:bottom w:val="single" w:sz="4" w:space="0" w:color="000000"/>
              <w:right w:val="single" w:sz="4" w:space="0" w:color="000000"/>
            </w:tcBorders>
          </w:tcPr>
          <w:p w14:paraId="06AD979B" w14:textId="77777777" w:rsidR="00E55FDD" w:rsidRDefault="00E55FDD">
            <w:pPr>
              <w:spacing w:after="0" w:line="240" w:lineRule="auto"/>
              <w:jc w:val="left"/>
              <w:rPr>
                <w:rFonts w:ascii="Times New Roman" w:eastAsia="Times New Roman" w:hAnsi="Times New Roman" w:cs="Times New Roman"/>
                <w:sz w:val="24"/>
                <w:szCs w:val="24"/>
              </w:rPr>
            </w:pPr>
          </w:p>
        </w:tc>
      </w:tr>
      <w:tr w:rsidR="00E55FDD" w14:paraId="4648EDAB" w14:textId="77777777">
        <w:tc>
          <w:tcPr>
            <w:tcW w:w="505" w:type="dxa"/>
            <w:tcBorders>
              <w:top w:val="single" w:sz="4" w:space="0" w:color="000000"/>
              <w:left w:val="single" w:sz="4" w:space="0" w:color="000000"/>
              <w:bottom w:val="single" w:sz="4" w:space="0" w:color="000000"/>
            </w:tcBorders>
          </w:tcPr>
          <w:p w14:paraId="5DD045CF"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3" w:type="dxa"/>
            <w:tcBorders>
              <w:top w:val="single" w:sz="4" w:space="0" w:color="000000"/>
              <w:left w:val="single" w:sz="4" w:space="0" w:color="000000"/>
              <w:bottom w:val="single" w:sz="4" w:space="0" w:color="000000"/>
            </w:tcBorders>
          </w:tcPr>
          <w:p w14:paraId="1A12FBB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Транспортное обслуживание </w:t>
            </w:r>
          </w:p>
        </w:tc>
        <w:tc>
          <w:tcPr>
            <w:tcW w:w="2617" w:type="dxa"/>
            <w:tcBorders>
              <w:top w:val="single" w:sz="4" w:space="0" w:color="000000"/>
              <w:left w:val="single" w:sz="4" w:space="0" w:color="000000"/>
              <w:bottom w:val="single" w:sz="4" w:space="0" w:color="000000"/>
              <w:right w:val="single" w:sz="4" w:space="0" w:color="000000"/>
            </w:tcBorders>
          </w:tcPr>
          <w:p w14:paraId="654FED21" w14:textId="77777777" w:rsidR="00E55FDD" w:rsidRDefault="00E55FDD">
            <w:pPr>
              <w:spacing w:after="0" w:line="240" w:lineRule="auto"/>
              <w:jc w:val="left"/>
              <w:rPr>
                <w:rFonts w:ascii="Times New Roman" w:eastAsia="Times New Roman" w:hAnsi="Times New Roman" w:cs="Times New Roman"/>
                <w:sz w:val="24"/>
                <w:szCs w:val="24"/>
              </w:rPr>
            </w:pPr>
          </w:p>
        </w:tc>
      </w:tr>
      <w:tr w:rsidR="00E55FDD" w14:paraId="488E9130" w14:textId="77777777">
        <w:tc>
          <w:tcPr>
            <w:tcW w:w="505" w:type="dxa"/>
            <w:tcBorders>
              <w:top w:val="single" w:sz="4" w:space="0" w:color="000000"/>
              <w:left w:val="single" w:sz="4" w:space="0" w:color="000000"/>
              <w:bottom w:val="single" w:sz="4" w:space="0" w:color="000000"/>
            </w:tcBorders>
          </w:tcPr>
          <w:p w14:paraId="76D29B6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63" w:type="dxa"/>
            <w:tcBorders>
              <w:top w:val="single" w:sz="4" w:space="0" w:color="000000"/>
              <w:left w:val="single" w:sz="4" w:space="0" w:color="000000"/>
              <w:bottom w:val="single" w:sz="4" w:space="0" w:color="000000"/>
            </w:tcBorders>
          </w:tcPr>
          <w:p w14:paraId="08A18A6E"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Буфетное обслуживание во время проведения переговоров </w:t>
            </w:r>
          </w:p>
        </w:tc>
        <w:tc>
          <w:tcPr>
            <w:tcW w:w="2617" w:type="dxa"/>
            <w:tcBorders>
              <w:top w:val="single" w:sz="4" w:space="0" w:color="000000"/>
              <w:left w:val="single" w:sz="4" w:space="0" w:color="000000"/>
              <w:bottom w:val="single" w:sz="4" w:space="0" w:color="000000"/>
              <w:right w:val="single" w:sz="4" w:space="0" w:color="000000"/>
            </w:tcBorders>
          </w:tcPr>
          <w:p w14:paraId="38484BBE" w14:textId="77777777" w:rsidR="00E55FDD" w:rsidRDefault="00E55FDD">
            <w:pPr>
              <w:spacing w:after="0" w:line="240" w:lineRule="auto"/>
              <w:jc w:val="left"/>
              <w:rPr>
                <w:rFonts w:ascii="Times New Roman" w:eastAsia="Times New Roman" w:hAnsi="Times New Roman" w:cs="Times New Roman"/>
                <w:sz w:val="24"/>
                <w:szCs w:val="24"/>
              </w:rPr>
            </w:pPr>
          </w:p>
        </w:tc>
      </w:tr>
      <w:tr w:rsidR="00E55FDD" w14:paraId="5FE1BCCD" w14:textId="77777777">
        <w:tc>
          <w:tcPr>
            <w:tcW w:w="505" w:type="dxa"/>
            <w:tcBorders>
              <w:top w:val="single" w:sz="4" w:space="0" w:color="000000"/>
              <w:left w:val="single" w:sz="4" w:space="0" w:color="000000"/>
              <w:bottom w:val="single" w:sz="4" w:space="0" w:color="000000"/>
            </w:tcBorders>
          </w:tcPr>
          <w:p w14:paraId="2064BE2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63" w:type="dxa"/>
            <w:tcBorders>
              <w:top w:val="single" w:sz="4" w:space="0" w:color="000000"/>
              <w:left w:val="single" w:sz="4" w:space="0" w:color="000000"/>
              <w:bottom w:val="single" w:sz="4" w:space="0" w:color="000000"/>
            </w:tcBorders>
          </w:tcPr>
          <w:p w14:paraId="53DE836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услуг переводчиков, не состоящих в штате университета </w:t>
            </w:r>
          </w:p>
        </w:tc>
        <w:tc>
          <w:tcPr>
            <w:tcW w:w="2617" w:type="dxa"/>
            <w:tcBorders>
              <w:top w:val="single" w:sz="4" w:space="0" w:color="000000"/>
              <w:left w:val="single" w:sz="4" w:space="0" w:color="000000"/>
              <w:bottom w:val="single" w:sz="4" w:space="0" w:color="000000"/>
              <w:right w:val="single" w:sz="4" w:space="0" w:color="000000"/>
            </w:tcBorders>
          </w:tcPr>
          <w:p w14:paraId="1A62EB18" w14:textId="77777777" w:rsidR="00E55FDD" w:rsidRDefault="00E55FDD">
            <w:pPr>
              <w:spacing w:after="0" w:line="240" w:lineRule="auto"/>
              <w:jc w:val="left"/>
              <w:rPr>
                <w:rFonts w:ascii="Times New Roman" w:eastAsia="Times New Roman" w:hAnsi="Times New Roman" w:cs="Times New Roman"/>
                <w:sz w:val="24"/>
                <w:szCs w:val="24"/>
              </w:rPr>
            </w:pPr>
          </w:p>
        </w:tc>
      </w:tr>
      <w:tr w:rsidR="00E55FDD" w14:paraId="7857E43B" w14:textId="77777777">
        <w:tc>
          <w:tcPr>
            <w:tcW w:w="505" w:type="dxa"/>
            <w:tcBorders>
              <w:top w:val="single" w:sz="4" w:space="0" w:color="000000"/>
              <w:left w:val="single" w:sz="4" w:space="0" w:color="000000"/>
              <w:bottom w:val="single" w:sz="4" w:space="0" w:color="000000"/>
            </w:tcBorders>
          </w:tcPr>
          <w:p w14:paraId="7214F07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63" w:type="dxa"/>
            <w:tcBorders>
              <w:top w:val="single" w:sz="4" w:space="0" w:color="000000"/>
              <w:left w:val="single" w:sz="4" w:space="0" w:color="000000"/>
              <w:bottom w:val="single" w:sz="4" w:space="0" w:color="000000"/>
            </w:tcBorders>
          </w:tcPr>
          <w:p w14:paraId="2859157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расходы, в том числе:</w:t>
            </w:r>
          </w:p>
        </w:tc>
        <w:tc>
          <w:tcPr>
            <w:tcW w:w="2617" w:type="dxa"/>
            <w:tcBorders>
              <w:top w:val="single" w:sz="4" w:space="0" w:color="000000"/>
              <w:left w:val="single" w:sz="4" w:space="0" w:color="000000"/>
              <w:bottom w:val="single" w:sz="4" w:space="0" w:color="000000"/>
              <w:right w:val="single" w:sz="4" w:space="0" w:color="000000"/>
            </w:tcBorders>
          </w:tcPr>
          <w:p w14:paraId="7C984339" w14:textId="77777777" w:rsidR="00E55FDD" w:rsidRDefault="00E55FDD">
            <w:pPr>
              <w:spacing w:after="0" w:line="240" w:lineRule="auto"/>
              <w:jc w:val="left"/>
              <w:rPr>
                <w:rFonts w:ascii="Times New Roman" w:eastAsia="Times New Roman" w:hAnsi="Times New Roman" w:cs="Times New Roman"/>
                <w:sz w:val="24"/>
                <w:szCs w:val="24"/>
              </w:rPr>
            </w:pPr>
          </w:p>
        </w:tc>
      </w:tr>
      <w:tr w:rsidR="00E55FDD" w14:paraId="09615DB2" w14:textId="77777777">
        <w:tc>
          <w:tcPr>
            <w:tcW w:w="505" w:type="dxa"/>
            <w:tcBorders>
              <w:top w:val="single" w:sz="4" w:space="0" w:color="000000"/>
              <w:left w:val="single" w:sz="4" w:space="0" w:color="000000"/>
              <w:bottom w:val="single" w:sz="4" w:space="0" w:color="000000"/>
            </w:tcBorders>
          </w:tcPr>
          <w:p w14:paraId="5AED4EC0" w14:textId="77777777" w:rsidR="00E55FDD" w:rsidRDefault="00E55FDD">
            <w:pPr>
              <w:spacing w:after="0" w:line="240" w:lineRule="auto"/>
              <w:jc w:val="left"/>
              <w:rPr>
                <w:rFonts w:ascii="Times New Roman" w:eastAsia="Times New Roman" w:hAnsi="Times New Roman" w:cs="Times New Roman"/>
                <w:sz w:val="24"/>
                <w:szCs w:val="24"/>
              </w:rPr>
            </w:pPr>
          </w:p>
        </w:tc>
        <w:tc>
          <w:tcPr>
            <w:tcW w:w="6263" w:type="dxa"/>
            <w:tcBorders>
              <w:top w:val="single" w:sz="4" w:space="0" w:color="000000"/>
              <w:left w:val="single" w:sz="4" w:space="0" w:color="000000"/>
              <w:bottom w:val="single" w:sz="4" w:space="0" w:color="000000"/>
            </w:tcBorders>
          </w:tcPr>
          <w:p w14:paraId="5CF309F8" w14:textId="77777777" w:rsidR="00E55FDD" w:rsidRDefault="00D83642">
            <w:pPr>
              <w:spacing w:before="120"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p>
        </w:tc>
        <w:tc>
          <w:tcPr>
            <w:tcW w:w="2617" w:type="dxa"/>
            <w:tcBorders>
              <w:top w:val="single" w:sz="4" w:space="0" w:color="000000"/>
              <w:left w:val="single" w:sz="4" w:space="0" w:color="000000"/>
              <w:bottom w:val="single" w:sz="4" w:space="0" w:color="000000"/>
              <w:right w:val="single" w:sz="4" w:space="0" w:color="000000"/>
            </w:tcBorders>
          </w:tcPr>
          <w:p w14:paraId="72D25059" w14:textId="77777777" w:rsidR="00E55FDD" w:rsidRDefault="00E55FDD">
            <w:pPr>
              <w:spacing w:after="0" w:line="240" w:lineRule="auto"/>
              <w:jc w:val="left"/>
              <w:rPr>
                <w:rFonts w:ascii="Times New Roman" w:eastAsia="Times New Roman" w:hAnsi="Times New Roman" w:cs="Times New Roman"/>
                <w:sz w:val="24"/>
                <w:szCs w:val="24"/>
              </w:rPr>
            </w:pPr>
          </w:p>
        </w:tc>
      </w:tr>
    </w:tbl>
    <w:p w14:paraId="775436C6" w14:textId="77777777" w:rsidR="00E55FDD" w:rsidRDefault="00E55FDD">
      <w:pPr>
        <w:spacing w:after="0" w:line="240" w:lineRule="auto"/>
        <w:jc w:val="left"/>
        <w:rPr>
          <w:rFonts w:ascii="Times New Roman" w:eastAsia="Times New Roman" w:hAnsi="Times New Roman" w:cs="Times New Roman"/>
        </w:rPr>
      </w:pPr>
    </w:p>
    <w:p w14:paraId="74C64436" w14:textId="1D6C0671" w:rsidR="00E55FDD" w:rsidRPr="004B097D" w:rsidRDefault="00D83642">
      <w:pPr>
        <w:spacing w:after="0" w:line="240"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Подпись ответственного лица    _________________    _______________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B097D">
        <w:rPr>
          <w:rFonts w:ascii="Times New Roman" w:eastAsia="Times New Roman" w:hAnsi="Times New Roman" w:cs="Times New Roman"/>
          <w:sz w:val="22"/>
          <w:szCs w:val="22"/>
        </w:rPr>
        <w:t xml:space="preserve">              </w:t>
      </w:r>
      <w:r w:rsidR="00B10148">
        <w:rPr>
          <w:rFonts w:ascii="Times New Roman" w:eastAsia="Times New Roman" w:hAnsi="Times New Roman" w:cs="Times New Roman"/>
          <w:sz w:val="22"/>
          <w:szCs w:val="22"/>
        </w:rPr>
        <w:t xml:space="preserve"> </w:t>
      </w:r>
      <w:proofErr w:type="gramStart"/>
      <w:r w:rsidR="00B10148">
        <w:rPr>
          <w:rFonts w:ascii="Times New Roman" w:eastAsia="Times New Roman" w:hAnsi="Times New Roman" w:cs="Times New Roman"/>
          <w:sz w:val="22"/>
          <w:szCs w:val="22"/>
        </w:rPr>
        <w:t xml:space="preserve">   (</w:t>
      </w:r>
      <w:proofErr w:type="gramEnd"/>
      <w:r w:rsidRPr="004B097D">
        <w:rPr>
          <w:rFonts w:ascii="Times New Roman" w:eastAsia="Times New Roman" w:hAnsi="Times New Roman" w:cs="Times New Roman"/>
          <w:sz w:val="22"/>
          <w:szCs w:val="22"/>
        </w:rPr>
        <w:t xml:space="preserve">подпись)                 </w:t>
      </w:r>
      <w:r w:rsidRPr="004B097D">
        <w:rPr>
          <w:rFonts w:ascii="Times New Roman" w:eastAsia="Times New Roman" w:hAnsi="Times New Roman" w:cs="Times New Roman"/>
          <w:sz w:val="22"/>
          <w:szCs w:val="22"/>
        </w:rPr>
        <w:tab/>
        <w:t xml:space="preserve">  </w:t>
      </w:r>
      <w:r w:rsidR="00B10148">
        <w:rPr>
          <w:rFonts w:ascii="Times New Roman" w:eastAsia="Times New Roman" w:hAnsi="Times New Roman" w:cs="Times New Roman"/>
          <w:sz w:val="22"/>
          <w:szCs w:val="22"/>
        </w:rPr>
        <w:t xml:space="preserve">           </w:t>
      </w:r>
      <w:r w:rsidRPr="004B097D">
        <w:rPr>
          <w:rFonts w:ascii="Times New Roman" w:eastAsia="Times New Roman" w:hAnsi="Times New Roman" w:cs="Times New Roman"/>
          <w:sz w:val="22"/>
          <w:szCs w:val="22"/>
        </w:rPr>
        <w:t>(Ф.И.О.)</w:t>
      </w:r>
    </w:p>
    <w:p w14:paraId="7533B63D" w14:textId="77777777" w:rsidR="00E55FDD" w:rsidRDefault="00D8364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8</w:t>
      </w:r>
    </w:p>
    <w:p w14:paraId="35735E31" w14:textId="74C559D6" w:rsidR="00E55FDD" w:rsidRDefault="00D83642" w:rsidP="00B1221D">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 приказу от 29.12.2018 № 0101-28</w:t>
      </w:r>
      <w:r w:rsidR="00B1221D">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/01</w:t>
      </w:r>
    </w:p>
    <w:p w14:paraId="25F15611" w14:textId="65048251" w:rsidR="00E55FDD" w:rsidRDefault="00E55FDD" w:rsidP="004E0C74">
      <w:pPr>
        <w:spacing w:after="0" w:line="240" w:lineRule="auto"/>
        <w:rPr>
          <w:rFonts w:ascii="Times New Roman" w:eastAsia="Times New Roman" w:hAnsi="Times New Roman" w:cs="Times New Roman"/>
          <w:b/>
          <w:sz w:val="28"/>
          <w:szCs w:val="28"/>
        </w:rPr>
      </w:pPr>
    </w:p>
    <w:p w14:paraId="367FA2F7"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формирования резервов</w:t>
      </w:r>
    </w:p>
    <w:p w14:paraId="599BC0EF"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предстоящих расходов Университета и их расходование</w:t>
      </w:r>
    </w:p>
    <w:p w14:paraId="47457D8C" w14:textId="77777777" w:rsidR="00E55FDD" w:rsidRDefault="00E55FDD">
      <w:pPr>
        <w:spacing w:after="0" w:line="240" w:lineRule="auto"/>
        <w:jc w:val="center"/>
        <w:rPr>
          <w:rFonts w:ascii="Times New Roman" w:eastAsia="Times New Roman" w:hAnsi="Times New Roman" w:cs="Times New Roman"/>
          <w:sz w:val="28"/>
          <w:szCs w:val="28"/>
        </w:rPr>
      </w:pPr>
    </w:p>
    <w:p w14:paraId="4FEE2CD7"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 Общие положения</w:t>
      </w:r>
    </w:p>
    <w:p w14:paraId="7F3B0ACB" w14:textId="77777777" w:rsidR="00E55FDD" w:rsidRDefault="00E55FDD">
      <w:pPr>
        <w:spacing w:after="0" w:line="240" w:lineRule="auto"/>
        <w:ind w:firstLine="540"/>
        <w:rPr>
          <w:rFonts w:ascii="Times New Roman" w:eastAsia="Times New Roman" w:hAnsi="Times New Roman" w:cs="Times New Roman"/>
          <w:sz w:val="28"/>
          <w:szCs w:val="28"/>
        </w:rPr>
      </w:pPr>
    </w:p>
    <w:p w14:paraId="171A1405"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1.1. Настоящий Порядок устанавливает правила отражения в бухгалтерском учете Университета информации о состоянии и движении сумм резервов предстоящих расходов в целях равномерного включения расходов на финансовый результат Университета по обязательствам, не определенным по величине и (или) времени исполнения.</w:t>
      </w:r>
    </w:p>
    <w:p w14:paraId="5E7ECA79" w14:textId="77777777" w:rsidR="00E55FDD" w:rsidRDefault="00E55FDD">
      <w:pPr>
        <w:spacing w:after="0" w:line="240" w:lineRule="auto"/>
        <w:jc w:val="center"/>
        <w:rPr>
          <w:rFonts w:ascii="Times New Roman" w:eastAsia="Times New Roman" w:hAnsi="Times New Roman" w:cs="Times New Roman"/>
          <w:sz w:val="28"/>
          <w:szCs w:val="28"/>
        </w:rPr>
      </w:pPr>
    </w:p>
    <w:p w14:paraId="412A68D0" w14:textId="77777777" w:rsidR="00E55FDD" w:rsidRDefault="00D83642">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 Виды формируемых резервов предстоящих расходов</w:t>
      </w:r>
    </w:p>
    <w:p w14:paraId="1303B9C6"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 В Университете формируется резерв для предстоящей оплаты отпуска, резерв на оплату обязательств, по которым не поступили расчетные документы, резерв по претензионным требованиям и искам (далее - Резерв Университета).</w:t>
      </w:r>
    </w:p>
    <w:p w14:paraId="10FA9BFA" w14:textId="77777777" w:rsidR="00E55FDD" w:rsidRDefault="00E55FDD">
      <w:pPr>
        <w:spacing w:after="0" w:line="240" w:lineRule="auto"/>
        <w:ind w:firstLine="709"/>
        <w:rPr>
          <w:rFonts w:ascii="Times New Roman" w:eastAsia="Times New Roman" w:hAnsi="Times New Roman" w:cs="Times New Roman"/>
          <w:sz w:val="28"/>
          <w:szCs w:val="28"/>
        </w:rPr>
      </w:pPr>
    </w:p>
    <w:p w14:paraId="793E7E63" w14:textId="77777777" w:rsidR="00E55FDD" w:rsidRDefault="00D83642">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Порядок расчета резервов по отпускам</w:t>
      </w:r>
    </w:p>
    <w:p w14:paraId="6D83A17C" w14:textId="77777777" w:rsidR="00E55FDD" w:rsidRDefault="00D83642">
      <w:pPr>
        <w:numPr>
          <w:ilvl w:val="1"/>
          <w:numId w:val="2"/>
        </w:numPr>
        <w:pBdr>
          <w:top w:val="nil"/>
          <w:left w:val="nil"/>
          <w:bottom w:val="nil"/>
          <w:right w:val="nil"/>
          <w:between w:val="nil"/>
        </w:pBdr>
        <w:spacing w:after="0"/>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Оценочное обязательство по резерву на оплату отпусков определяется ежегодно по состоянию на 01 января текущего года.</w:t>
      </w:r>
    </w:p>
    <w:p w14:paraId="6DD70642" w14:textId="77777777" w:rsidR="00E55FDD" w:rsidRDefault="00D83642">
      <w:pPr>
        <w:numPr>
          <w:ilvl w:val="1"/>
          <w:numId w:val="2"/>
        </w:numPr>
        <w:pBdr>
          <w:top w:val="nil"/>
          <w:left w:val="nil"/>
          <w:bottom w:val="nil"/>
          <w:right w:val="nil"/>
          <w:between w:val="nil"/>
        </w:pBdr>
        <w:spacing w:after="0"/>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величину резерва на оплату отпусков включается сумма оплаты отпусков сотрудникам за фактически отработанное время на дату расчета резерва в разрезе источников финансирования (КвФО-4, КвФО-2), а также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14:paraId="6D1807B0" w14:textId="77777777" w:rsidR="00E55FDD" w:rsidRDefault="00D83642">
      <w:pPr>
        <w:numPr>
          <w:ilvl w:val="1"/>
          <w:numId w:val="2"/>
        </w:numPr>
        <w:pBdr>
          <w:top w:val="nil"/>
          <w:left w:val="nil"/>
          <w:bottom w:val="nil"/>
          <w:right w:val="nil"/>
          <w:between w:val="nil"/>
        </w:pBdr>
        <w:spacing w:after="0"/>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 на оплату суммы отпусков рассчитывается по формуле:</w:t>
      </w:r>
    </w:p>
    <w:p w14:paraId="4DEBD290" w14:textId="77777777" w:rsidR="00E55FDD" w:rsidRDefault="00E55FDD">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14:paraId="6AF9C03E"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Сумма оплаты отпусков = Количество неиспользованных всеми сотрудниками дней отпусков на 01 января текущего года Х Средний заработок по учреждению за последние 12 месяцев</w:t>
      </w:r>
    </w:p>
    <w:p w14:paraId="0A50F3E0" w14:textId="77777777" w:rsidR="00E55FDD" w:rsidRDefault="00E55FDD">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14:paraId="5EA89AD6" w14:textId="77777777" w:rsidR="00E55FDD" w:rsidRDefault="00D83642">
      <w:pPr>
        <w:numPr>
          <w:ilvl w:val="1"/>
          <w:numId w:val="2"/>
        </w:numPr>
        <w:pBdr>
          <w:top w:val="nil"/>
          <w:left w:val="nil"/>
          <w:bottom w:val="nil"/>
          <w:right w:val="nil"/>
          <w:between w:val="nil"/>
        </w:pBdr>
        <w:spacing w:after="0"/>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о количестве дней неиспользованного отпуска предоставляет отдел персонала управления кадров и социальной работы.</w:t>
      </w:r>
    </w:p>
    <w:p w14:paraId="0548E202" w14:textId="77777777" w:rsidR="00E55FDD" w:rsidRDefault="00D83642">
      <w:pPr>
        <w:numPr>
          <w:ilvl w:val="1"/>
          <w:numId w:val="2"/>
        </w:numPr>
        <w:pBdr>
          <w:top w:val="nil"/>
          <w:left w:val="nil"/>
          <w:bottom w:val="nil"/>
          <w:right w:val="nil"/>
          <w:between w:val="nil"/>
        </w:pBdr>
        <w:spacing w:after="0"/>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Средний дневной заработок по учреждению рассчитывается путем деления фонда оплаты труда в целом по университету за 12 месяцев, предшествующих дате расчета резерва, на количество штатных единиц по штатному расписанию, действующему на дату расчета резерва, а также на 12 </w:t>
      </w:r>
      <w:r>
        <w:rPr>
          <w:rFonts w:ascii="Times New Roman" w:eastAsia="Times New Roman" w:hAnsi="Times New Roman" w:cs="Times New Roman"/>
          <w:color w:val="000000"/>
          <w:sz w:val="28"/>
          <w:szCs w:val="28"/>
        </w:rPr>
        <w:lastRenderedPageBreak/>
        <w:t>месяцев и на 29,3 – среднемесячное число календарных дней, установленное статьей 139 ТК РФ.</w:t>
      </w:r>
    </w:p>
    <w:p w14:paraId="5813072B" w14:textId="77777777" w:rsidR="00E55FDD" w:rsidRDefault="00D83642">
      <w:pPr>
        <w:numPr>
          <w:ilvl w:val="1"/>
          <w:numId w:val="2"/>
        </w:numPr>
        <w:pBdr>
          <w:top w:val="nil"/>
          <w:left w:val="nil"/>
          <w:bottom w:val="nil"/>
          <w:right w:val="nil"/>
          <w:between w:val="nil"/>
        </w:pBdr>
        <w:spacing w:after="0"/>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обязательных страховых взносов для формирования резерва рассчитывается путем умножения величины суммы оплаты отпусков сотрудников на 30,2%-суммарную ставку платежей по страховым взносам и взносам на травматизм.</w:t>
      </w:r>
    </w:p>
    <w:p w14:paraId="6D06EF69" w14:textId="77777777" w:rsidR="00E55FDD" w:rsidRDefault="00E55FD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14:paraId="3E1B7379" w14:textId="77777777" w:rsidR="00E55FDD" w:rsidRDefault="00D83642">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Резерв на оплату обязательств, по которым не поступили</w:t>
      </w:r>
    </w:p>
    <w:p w14:paraId="3E29CB30" w14:textId="77777777" w:rsidR="00E55FDD" w:rsidRDefault="00D83642">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расчетные документы</w:t>
      </w:r>
    </w:p>
    <w:p w14:paraId="6464CF4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Резерв по понесенным расходам, по которым на отчетную дату не поступили расчетные документы – это резерв фактических расходов, не подтвержденных к моменту формирования отчетности документами-основаниями по денежным обязательствам, но по которым согласно правовым основаниям принятия обязательств возможно определить стоимостные величины результатов. Резерв создавать на основе оценочных значений. Величину оценочного обязательства определять на основе имеющихся фактов хозяйственной жизни, опыта в отношении исполнения аналогичных обязательств, а также, при необходимости, бухгалтерского суждения экспертов.</w:t>
      </w:r>
    </w:p>
    <w:p w14:paraId="0A716ECE" w14:textId="77777777" w:rsidR="00E55FDD" w:rsidRDefault="00E55FDD">
      <w:pPr>
        <w:spacing w:after="0" w:line="240" w:lineRule="auto"/>
        <w:jc w:val="center"/>
        <w:rPr>
          <w:rFonts w:ascii="Times New Roman" w:eastAsia="Times New Roman" w:hAnsi="Times New Roman" w:cs="Times New Roman"/>
          <w:b/>
          <w:sz w:val="28"/>
          <w:szCs w:val="28"/>
        </w:rPr>
      </w:pPr>
    </w:p>
    <w:p w14:paraId="3CB4804B" w14:textId="77777777" w:rsidR="00E55FDD" w:rsidRDefault="00D83642">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Резерв по претензионным требованиям и искам</w:t>
      </w:r>
    </w:p>
    <w:p w14:paraId="73AAA492"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Резерв по претензионным требованиям и искам – это резерв по сомнительным (оспоримым) долгам. Резерв на расходные обязательства по оспариваемым делам в судах планировать заранее, а не на момент его исполнения. Резерв создавать на основе оценочных значений. Величину оценочного обязательства определять экспертным способом самостоятельно на основе имеющихся фактов хозяйственной жизни, опыта в отношении исполнения аналогичных обязательств, а также, при необходимости, бухгалтерского суждения экспертов. Резерв создавать по каждому сомнительному долгу в сумме, которая с высокой вероятностью не будет погашена. </w:t>
      </w:r>
    </w:p>
    <w:p w14:paraId="74786162" w14:textId="77777777" w:rsidR="00E55FDD" w:rsidRDefault="00E55FDD">
      <w:pPr>
        <w:spacing w:after="0" w:line="240" w:lineRule="auto"/>
        <w:rPr>
          <w:rFonts w:ascii="Times New Roman" w:eastAsia="Times New Roman" w:hAnsi="Times New Roman" w:cs="Times New Roman"/>
          <w:b/>
          <w:sz w:val="28"/>
          <w:szCs w:val="28"/>
        </w:rPr>
      </w:pPr>
    </w:p>
    <w:p w14:paraId="493CDF9E" w14:textId="77777777" w:rsidR="00E55FDD" w:rsidRDefault="00D8364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6. Использования сумм резервов предстоящих расходов</w:t>
      </w:r>
    </w:p>
    <w:p w14:paraId="3F5B8358" w14:textId="77777777" w:rsidR="00E55FDD" w:rsidRDefault="00D83642">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и учет их движения в бюджетном учете</w:t>
      </w:r>
    </w:p>
    <w:p w14:paraId="34CAA3BB"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6.1. Резерв Университета используется только на покрытие тех расходов, в отношении которых этот резерв был создан.</w:t>
      </w:r>
    </w:p>
    <w:p w14:paraId="5CF811D3" w14:textId="77777777" w:rsidR="00E55FDD" w:rsidRDefault="00D8364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6.2. Признание в учете расходов, в отношении которых сформирован резерв предстоящих расходов, осуществляется за счет суммы созданного резерва.</w:t>
      </w:r>
    </w:p>
    <w:p w14:paraId="1C33B2BE" w14:textId="4B33407E" w:rsidR="00B1221D" w:rsidRPr="004E0C74" w:rsidRDefault="00D83642" w:rsidP="004E0C74">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8"/>
          <w:szCs w:val="28"/>
        </w:rPr>
        <w:t>6.3. Операция по формированию Резерва Университета отражается в бухгалтерском учете на последний день квартала за который формируется резерв на основании бухгалтерской справки (ф.0504833).</w:t>
      </w:r>
    </w:p>
    <w:p w14:paraId="2C55B016" w14:textId="77777777" w:rsidR="00E55FDD" w:rsidRDefault="00D8364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9</w:t>
      </w:r>
    </w:p>
    <w:p w14:paraId="6E510A24" w14:textId="10E53983" w:rsidR="00E55FDD" w:rsidRDefault="00D83642">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 приказу от 29.12.2018 № 0101-28</w:t>
      </w:r>
      <w:r w:rsidR="00B1221D">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/01</w:t>
      </w:r>
    </w:p>
    <w:p w14:paraId="69A3940B" w14:textId="6BBD035F" w:rsidR="00C61847" w:rsidRDefault="00C61847">
      <w:pPr>
        <w:tabs>
          <w:tab w:val="left" w:pos="1196"/>
          <w:tab w:val="left" w:pos="3060"/>
          <w:tab w:val="center" w:pos="4677"/>
        </w:tabs>
        <w:spacing w:after="0" w:line="240" w:lineRule="auto"/>
        <w:jc w:val="left"/>
        <w:rPr>
          <w:rFonts w:ascii="Times New Roman" w:eastAsia="Times New Roman" w:hAnsi="Times New Roman" w:cs="Times New Roman"/>
          <w:b/>
          <w:sz w:val="24"/>
          <w:szCs w:val="24"/>
        </w:rPr>
      </w:pPr>
    </w:p>
    <w:p w14:paraId="3FF96AD0" w14:textId="2FA51376" w:rsidR="00E55FDD" w:rsidRDefault="00E55FDD">
      <w:pPr>
        <w:tabs>
          <w:tab w:val="left" w:pos="1196"/>
          <w:tab w:val="left" w:pos="3060"/>
          <w:tab w:val="center" w:pos="4677"/>
        </w:tabs>
        <w:spacing w:after="0" w:line="240" w:lineRule="auto"/>
        <w:jc w:val="left"/>
        <w:rPr>
          <w:rFonts w:ascii="Times New Roman" w:eastAsia="Times New Roman" w:hAnsi="Times New Roman" w:cs="Times New Roman"/>
          <w:b/>
          <w:sz w:val="24"/>
          <w:szCs w:val="24"/>
        </w:rPr>
      </w:pPr>
    </w:p>
    <w:p w14:paraId="5E837232" w14:textId="77777777" w:rsidR="00E55FDD" w:rsidRDefault="00D83642">
      <w:pPr>
        <w:tabs>
          <w:tab w:val="left" w:pos="1196"/>
          <w:tab w:val="left" w:pos="3060"/>
          <w:tab w:val="center" w:pos="467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w:t>
      </w:r>
    </w:p>
    <w:p w14:paraId="73C0D0B0" w14:textId="77777777" w:rsidR="00E55FDD" w:rsidRDefault="00D83642">
      <w:pPr>
        <w:tabs>
          <w:tab w:val="left" w:pos="1196"/>
          <w:tab w:val="left" w:pos="3060"/>
          <w:tab w:val="center" w:pos="467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контрольно-кассовой техники (ККТ) по местам установки</w:t>
      </w:r>
    </w:p>
    <w:p w14:paraId="4712D8B0" w14:textId="77777777" w:rsidR="00E55FDD" w:rsidRDefault="00D83642">
      <w:pPr>
        <w:tabs>
          <w:tab w:val="left" w:pos="1196"/>
          <w:tab w:val="left" w:pos="3060"/>
          <w:tab w:val="center" w:pos="467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РГПУ им. А. И. Герцена по состоянию на 2019 г.</w:t>
      </w:r>
    </w:p>
    <w:p w14:paraId="390FAF61" w14:textId="77777777" w:rsidR="00E55FDD" w:rsidRDefault="00E55FDD">
      <w:pPr>
        <w:spacing w:after="0" w:line="240" w:lineRule="auto"/>
        <w:jc w:val="left"/>
        <w:rPr>
          <w:rFonts w:ascii="Times New Roman" w:eastAsia="Times New Roman" w:hAnsi="Times New Roman" w:cs="Times New Roman"/>
          <w:sz w:val="24"/>
          <w:szCs w:val="24"/>
        </w:rPr>
      </w:pPr>
    </w:p>
    <w:tbl>
      <w:tblPr>
        <w:tblStyle w:val="affff4"/>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843"/>
        <w:gridCol w:w="1985"/>
        <w:gridCol w:w="2976"/>
        <w:gridCol w:w="2155"/>
      </w:tblGrid>
      <w:tr w:rsidR="00E55FDD" w14:paraId="0C980FE4" w14:textId="77777777" w:rsidTr="004B097D">
        <w:trPr>
          <w:trHeight w:val="647"/>
        </w:trPr>
        <w:tc>
          <w:tcPr>
            <w:tcW w:w="567" w:type="dxa"/>
            <w:shd w:val="clear" w:color="auto" w:fill="auto"/>
          </w:tcPr>
          <w:p w14:paraId="29C7F51B"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43" w:type="dxa"/>
            <w:shd w:val="clear" w:color="auto" w:fill="auto"/>
          </w:tcPr>
          <w:p w14:paraId="7712D09E"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ККТ</w:t>
            </w:r>
          </w:p>
        </w:tc>
        <w:tc>
          <w:tcPr>
            <w:tcW w:w="1985" w:type="dxa"/>
            <w:shd w:val="clear" w:color="auto" w:fill="auto"/>
          </w:tcPr>
          <w:p w14:paraId="27DA2600"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Заводской номер</w:t>
            </w:r>
          </w:p>
        </w:tc>
        <w:tc>
          <w:tcPr>
            <w:tcW w:w="2976" w:type="dxa"/>
            <w:shd w:val="clear" w:color="auto" w:fill="auto"/>
          </w:tcPr>
          <w:p w14:paraId="76F0975A"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установки</w:t>
            </w:r>
          </w:p>
        </w:tc>
        <w:tc>
          <w:tcPr>
            <w:tcW w:w="2155" w:type="dxa"/>
            <w:shd w:val="clear" w:color="auto" w:fill="auto"/>
          </w:tcPr>
          <w:p w14:paraId="06EB513C" w14:textId="77777777" w:rsidR="00E55FDD" w:rsidRDefault="00D83642">
            <w:pPr>
              <w:spacing w:after="0" w:line="240" w:lineRule="auto"/>
              <w:ind w:left="34" w:hanging="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Структурное подразделение</w:t>
            </w:r>
          </w:p>
        </w:tc>
      </w:tr>
      <w:tr w:rsidR="00E55FDD" w14:paraId="610091E9" w14:textId="77777777" w:rsidTr="004B097D">
        <w:trPr>
          <w:trHeight w:val="387"/>
        </w:trPr>
        <w:tc>
          <w:tcPr>
            <w:tcW w:w="567" w:type="dxa"/>
            <w:shd w:val="clear" w:color="auto" w:fill="auto"/>
          </w:tcPr>
          <w:p w14:paraId="40A64DEF"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14:paraId="470894D4"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2F425C0A"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00307401361403</w:t>
            </w:r>
          </w:p>
        </w:tc>
        <w:tc>
          <w:tcPr>
            <w:tcW w:w="2976" w:type="dxa"/>
            <w:shd w:val="clear" w:color="auto" w:fill="auto"/>
          </w:tcPr>
          <w:p w14:paraId="1FD1A90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494D35C6"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Московский пр., д. 80</w:t>
            </w:r>
          </w:p>
        </w:tc>
        <w:tc>
          <w:tcPr>
            <w:tcW w:w="2155" w:type="dxa"/>
            <w:shd w:val="clear" w:color="auto" w:fill="auto"/>
          </w:tcPr>
          <w:p w14:paraId="3214BF6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Медико-оздоровительный центр</w:t>
            </w:r>
          </w:p>
        </w:tc>
      </w:tr>
      <w:tr w:rsidR="00E55FDD" w14:paraId="2400B4DF" w14:textId="77777777" w:rsidTr="004B097D">
        <w:tc>
          <w:tcPr>
            <w:tcW w:w="567" w:type="dxa"/>
            <w:shd w:val="clear" w:color="auto" w:fill="auto"/>
          </w:tcPr>
          <w:p w14:paraId="6DEA8543"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shd w:val="clear" w:color="auto" w:fill="auto"/>
          </w:tcPr>
          <w:p w14:paraId="59075193"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08D16686"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00307401361313</w:t>
            </w:r>
          </w:p>
        </w:tc>
        <w:tc>
          <w:tcPr>
            <w:tcW w:w="2976" w:type="dxa"/>
            <w:shd w:val="clear" w:color="auto" w:fill="auto"/>
          </w:tcPr>
          <w:p w14:paraId="6456C84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704EC62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1</w:t>
            </w:r>
          </w:p>
        </w:tc>
        <w:tc>
          <w:tcPr>
            <w:tcW w:w="2155" w:type="dxa"/>
            <w:shd w:val="clear" w:color="auto" w:fill="auto"/>
          </w:tcPr>
          <w:p w14:paraId="1913B48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Центрально-множительный участок</w:t>
            </w:r>
          </w:p>
        </w:tc>
      </w:tr>
      <w:tr w:rsidR="00E55FDD" w14:paraId="5D2DC72E" w14:textId="77777777" w:rsidTr="004B097D">
        <w:trPr>
          <w:trHeight w:val="565"/>
        </w:trPr>
        <w:tc>
          <w:tcPr>
            <w:tcW w:w="567" w:type="dxa"/>
            <w:shd w:val="clear" w:color="auto" w:fill="auto"/>
          </w:tcPr>
          <w:p w14:paraId="4A279A17"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shd w:val="clear" w:color="auto" w:fill="auto"/>
          </w:tcPr>
          <w:p w14:paraId="6C4F3E58"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37179594"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00307401360851</w:t>
            </w:r>
          </w:p>
        </w:tc>
        <w:tc>
          <w:tcPr>
            <w:tcW w:w="2976" w:type="dxa"/>
            <w:shd w:val="clear" w:color="auto" w:fill="auto"/>
          </w:tcPr>
          <w:p w14:paraId="1ED21FE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7E1F22F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Лиговский пр., д. 46</w:t>
            </w:r>
          </w:p>
        </w:tc>
        <w:tc>
          <w:tcPr>
            <w:tcW w:w="2155" w:type="dxa"/>
            <w:shd w:val="clear" w:color="auto" w:fill="auto"/>
          </w:tcPr>
          <w:p w14:paraId="0B8DE24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Книжная лавка</w:t>
            </w:r>
          </w:p>
        </w:tc>
      </w:tr>
      <w:tr w:rsidR="00E55FDD" w14:paraId="6E346B9E" w14:textId="77777777" w:rsidTr="004B097D">
        <w:trPr>
          <w:trHeight w:val="703"/>
        </w:trPr>
        <w:tc>
          <w:tcPr>
            <w:tcW w:w="567" w:type="dxa"/>
            <w:shd w:val="clear" w:color="auto" w:fill="auto"/>
          </w:tcPr>
          <w:p w14:paraId="403F1B4F"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3" w:type="dxa"/>
            <w:shd w:val="clear" w:color="auto" w:fill="auto"/>
          </w:tcPr>
          <w:p w14:paraId="5007793E"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49C32DAB"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00307401602614</w:t>
            </w:r>
          </w:p>
        </w:tc>
        <w:tc>
          <w:tcPr>
            <w:tcW w:w="2976" w:type="dxa"/>
            <w:shd w:val="clear" w:color="auto" w:fill="auto"/>
          </w:tcPr>
          <w:p w14:paraId="5FBBD36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43AA384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пр. Стачек д. 30</w:t>
            </w:r>
          </w:p>
        </w:tc>
        <w:tc>
          <w:tcPr>
            <w:tcW w:w="2155" w:type="dxa"/>
            <w:shd w:val="clear" w:color="auto" w:fill="auto"/>
          </w:tcPr>
          <w:p w14:paraId="743D495D" w14:textId="77777777" w:rsidR="00E55FDD" w:rsidRDefault="00D83642">
            <w:pPr>
              <w:spacing w:after="0" w:line="240" w:lineRule="auto"/>
              <w:jc w:val="lef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Комбинат питания</w:t>
            </w:r>
          </w:p>
        </w:tc>
      </w:tr>
      <w:tr w:rsidR="00E55FDD" w14:paraId="3B6520C6" w14:textId="77777777" w:rsidTr="004B097D">
        <w:trPr>
          <w:trHeight w:val="699"/>
        </w:trPr>
        <w:tc>
          <w:tcPr>
            <w:tcW w:w="567" w:type="dxa"/>
            <w:shd w:val="clear" w:color="auto" w:fill="auto"/>
            <w:vAlign w:val="center"/>
          </w:tcPr>
          <w:p w14:paraId="6C118FE5"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shd w:val="clear" w:color="auto" w:fill="auto"/>
          </w:tcPr>
          <w:p w14:paraId="78CA3C00"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016CB6ED"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00307401602467</w:t>
            </w:r>
          </w:p>
        </w:tc>
        <w:tc>
          <w:tcPr>
            <w:tcW w:w="2976" w:type="dxa"/>
            <w:shd w:val="clear" w:color="auto" w:fill="auto"/>
            <w:vAlign w:val="center"/>
          </w:tcPr>
          <w:p w14:paraId="42B25D5E"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4FB4ACA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5</w:t>
            </w:r>
          </w:p>
        </w:tc>
        <w:tc>
          <w:tcPr>
            <w:tcW w:w="2155" w:type="dxa"/>
            <w:shd w:val="clear" w:color="auto" w:fill="auto"/>
            <w:vAlign w:val="center"/>
          </w:tcPr>
          <w:p w14:paraId="614F546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Центральная касса</w:t>
            </w:r>
          </w:p>
        </w:tc>
      </w:tr>
      <w:tr w:rsidR="00E55FDD" w14:paraId="664ACCFB" w14:textId="77777777" w:rsidTr="004B097D">
        <w:trPr>
          <w:trHeight w:val="708"/>
        </w:trPr>
        <w:tc>
          <w:tcPr>
            <w:tcW w:w="567" w:type="dxa"/>
            <w:shd w:val="clear" w:color="auto" w:fill="auto"/>
          </w:tcPr>
          <w:p w14:paraId="31A7185C"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3" w:type="dxa"/>
            <w:shd w:val="clear" w:color="auto" w:fill="auto"/>
          </w:tcPr>
          <w:p w14:paraId="725E3F63"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24B29B1F"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00307401602940</w:t>
            </w:r>
          </w:p>
        </w:tc>
        <w:tc>
          <w:tcPr>
            <w:tcW w:w="2976" w:type="dxa"/>
            <w:shd w:val="clear" w:color="auto" w:fill="auto"/>
          </w:tcPr>
          <w:p w14:paraId="72F5CC4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5AAB903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5</w:t>
            </w:r>
          </w:p>
        </w:tc>
        <w:tc>
          <w:tcPr>
            <w:tcW w:w="2155" w:type="dxa"/>
            <w:shd w:val="clear" w:color="auto" w:fill="auto"/>
          </w:tcPr>
          <w:p w14:paraId="02C8A41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Фундаментальная библиотека</w:t>
            </w:r>
          </w:p>
        </w:tc>
      </w:tr>
      <w:tr w:rsidR="00E55FDD" w14:paraId="10599B1F" w14:textId="77777777" w:rsidTr="004B097D">
        <w:trPr>
          <w:trHeight w:val="691"/>
        </w:trPr>
        <w:tc>
          <w:tcPr>
            <w:tcW w:w="567" w:type="dxa"/>
            <w:shd w:val="clear" w:color="auto" w:fill="auto"/>
          </w:tcPr>
          <w:p w14:paraId="5EA6AADA"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3" w:type="dxa"/>
            <w:shd w:val="clear" w:color="auto" w:fill="auto"/>
          </w:tcPr>
          <w:p w14:paraId="3AF54CBB"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Атол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Fprint</w:t>
            </w:r>
            <w:proofErr w:type="spellEnd"/>
            <w:r>
              <w:rPr>
                <w:rFonts w:ascii="Times New Roman" w:eastAsia="Times New Roman" w:hAnsi="Times New Roman" w:cs="Times New Roman"/>
                <w:sz w:val="24"/>
                <w:szCs w:val="24"/>
              </w:rPr>
              <w:t xml:space="preserve"> -22ПТК</w:t>
            </w:r>
          </w:p>
        </w:tc>
        <w:tc>
          <w:tcPr>
            <w:tcW w:w="1985" w:type="dxa"/>
            <w:shd w:val="clear" w:color="auto" w:fill="auto"/>
          </w:tcPr>
          <w:p w14:paraId="6F8D6C1C"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00106303230563</w:t>
            </w:r>
          </w:p>
        </w:tc>
        <w:tc>
          <w:tcPr>
            <w:tcW w:w="2976" w:type="dxa"/>
            <w:shd w:val="clear" w:color="auto" w:fill="auto"/>
          </w:tcPr>
          <w:p w14:paraId="1F7967A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0F897644"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Лиговский пр., д. 275</w:t>
            </w:r>
          </w:p>
        </w:tc>
        <w:tc>
          <w:tcPr>
            <w:tcW w:w="2155" w:type="dxa"/>
            <w:shd w:val="clear" w:color="auto" w:fill="auto"/>
          </w:tcPr>
          <w:p w14:paraId="278ABBF6"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Учебно-жилой комплекс</w:t>
            </w:r>
          </w:p>
        </w:tc>
      </w:tr>
      <w:tr w:rsidR="00E55FDD" w14:paraId="0E053223" w14:textId="77777777" w:rsidTr="004B097D">
        <w:tc>
          <w:tcPr>
            <w:tcW w:w="567" w:type="dxa"/>
            <w:shd w:val="clear" w:color="auto" w:fill="auto"/>
          </w:tcPr>
          <w:p w14:paraId="58A0A411"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3" w:type="dxa"/>
            <w:shd w:val="clear" w:color="auto" w:fill="auto"/>
          </w:tcPr>
          <w:p w14:paraId="25C2F5AC"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Атол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Fprint</w:t>
            </w:r>
            <w:proofErr w:type="spellEnd"/>
            <w:r>
              <w:rPr>
                <w:rFonts w:ascii="Times New Roman" w:eastAsia="Times New Roman" w:hAnsi="Times New Roman" w:cs="Times New Roman"/>
                <w:sz w:val="24"/>
                <w:szCs w:val="24"/>
              </w:rPr>
              <w:t xml:space="preserve"> -22ПТК</w:t>
            </w:r>
          </w:p>
        </w:tc>
        <w:tc>
          <w:tcPr>
            <w:tcW w:w="1985" w:type="dxa"/>
            <w:shd w:val="clear" w:color="auto" w:fill="auto"/>
          </w:tcPr>
          <w:p w14:paraId="435784A0"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00106303230140</w:t>
            </w:r>
          </w:p>
        </w:tc>
        <w:tc>
          <w:tcPr>
            <w:tcW w:w="2976" w:type="dxa"/>
            <w:shd w:val="clear" w:color="auto" w:fill="auto"/>
          </w:tcPr>
          <w:p w14:paraId="0F87D05C"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685111E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ул. Казанская д. 6</w:t>
            </w:r>
          </w:p>
        </w:tc>
        <w:tc>
          <w:tcPr>
            <w:tcW w:w="2155" w:type="dxa"/>
            <w:shd w:val="clear" w:color="auto" w:fill="auto"/>
          </w:tcPr>
          <w:p w14:paraId="09293C9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Общежитие гостиничного типа </w:t>
            </w:r>
          </w:p>
        </w:tc>
      </w:tr>
      <w:tr w:rsidR="00E55FDD" w14:paraId="1D846393" w14:textId="77777777" w:rsidTr="004B097D">
        <w:trPr>
          <w:trHeight w:val="698"/>
        </w:trPr>
        <w:tc>
          <w:tcPr>
            <w:tcW w:w="567" w:type="dxa"/>
            <w:shd w:val="clear" w:color="auto" w:fill="auto"/>
          </w:tcPr>
          <w:p w14:paraId="786129AD"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3" w:type="dxa"/>
            <w:shd w:val="clear" w:color="auto" w:fill="auto"/>
          </w:tcPr>
          <w:p w14:paraId="4288BE3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12F550D2"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00106205561872</w:t>
            </w:r>
          </w:p>
        </w:tc>
        <w:tc>
          <w:tcPr>
            <w:tcW w:w="2976" w:type="dxa"/>
            <w:shd w:val="clear" w:color="auto" w:fill="auto"/>
          </w:tcPr>
          <w:p w14:paraId="682A34C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36384BE7"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1</w:t>
            </w:r>
          </w:p>
        </w:tc>
        <w:tc>
          <w:tcPr>
            <w:tcW w:w="2155" w:type="dxa"/>
            <w:shd w:val="clear" w:color="auto" w:fill="auto"/>
          </w:tcPr>
          <w:p w14:paraId="28C4B5EF"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Книжная лавка</w:t>
            </w:r>
          </w:p>
        </w:tc>
      </w:tr>
      <w:tr w:rsidR="00E55FDD" w14:paraId="0E0D3BE6" w14:textId="77777777" w:rsidTr="004B097D">
        <w:trPr>
          <w:trHeight w:val="709"/>
        </w:trPr>
        <w:tc>
          <w:tcPr>
            <w:tcW w:w="567" w:type="dxa"/>
            <w:shd w:val="clear" w:color="auto" w:fill="auto"/>
          </w:tcPr>
          <w:p w14:paraId="7AECB865"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3" w:type="dxa"/>
            <w:shd w:val="clear" w:color="auto" w:fill="auto"/>
          </w:tcPr>
          <w:p w14:paraId="666AEB2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2ECC5019"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00106205560313</w:t>
            </w:r>
          </w:p>
        </w:tc>
        <w:tc>
          <w:tcPr>
            <w:tcW w:w="2976" w:type="dxa"/>
            <w:shd w:val="clear" w:color="auto" w:fill="auto"/>
          </w:tcPr>
          <w:p w14:paraId="6F299E8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2AB2A96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Лиговский пр., д. 46</w:t>
            </w:r>
          </w:p>
        </w:tc>
        <w:tc>
          <w:tcPr>
            <w:tcW w:w="2155" w:type="dxa"/>
            <w:shd w:val="clear" w:color="auto" w:fill="auto"/>
          </w:tcPr>
          <w:p w14:paraId="2318EB7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Книжная лавка</w:t>
            </w:r>
          </w:p>
        </w:tc>
      </w:tr>
      <w:tr w:rsidR="00E55FDD" w14:paraId="4FAD2994" w14:textId="77777777" w:rsidTr="004B097D">
        <w:trPr>
          <w:trHeight w:val="691"/>
        </w:trPr>
        <w:tc>
          <w:tcPr>
            <w:tcW w:w="567" w:type="dxa"/>
            <w:shd w:val="clear" w:color="auto" w:fill="auto"/>
          </w:tcPr>
          <w:p w14:paraId="2CBFA4F9"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43" w:type="dxa"/>
            <w:shd w:val="clear" w:color="auto" w:fill="auto"/>
          </w:tcPr>
          <w:p w14:paraId="4F28A3B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651CC931"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00106201586594</w:t>
            </w:r>
          </w:p>
        </w:tc>
        <w:tc>
          <w:tcPr>
            <w:tcW w:w="2976" w:type="dxa"/>
            <w:shd w:val="clear" w:color="auto" w:fill="auto"/>
          </w:tcPr>
          <w:p w14:paraId="1C5F3B5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0C751B1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ул. Каховского д. 2</w:t>
            </w:r>
          </w:p>
        </w:tc>
        <w:tc>
          <w:tcPr>
            <w:tcW w:w="2155" w:type="dxa"/>
            <w:shd w:val="clear" w:color="auto" w:fill="auto"/>
          </w:tcPr>
          <w:p w14:paraId="039D96C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33914791" w14:textId="77777777" w:rsidTr="004B097D">
        <w:trPr>
          <w:trHeight w:val="715"/>
        </w:trPr>
        <w:tc>
          <w:tcPr>
            <w:tcW w:w="567" w:type="dxa"/>
            <w:shd w:val="clear" w:color="auto" w:fill="auto"/>
          </w:tcPr>
          <w:p w14:paraId="4120E6D6"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43" w:type="dxa"/>
            <w:shd w:val="clear" w:color="auto" w:fill="auto"/>
          </w:tcPr>
          <w:p w14:paraId="264471F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2AD3E7FE"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00106203150511</w:t>
            </w:r>
          </w:p>
        </w:tc>
        <w:tc>
          <w:tcPr>
            <w:tcW w:w="2976" w:type="dxa"/>
            <w:shd w:val="clear" w:color="auto" w:fill="auto"/>
          </w:tcPr>
          <w:p w14:paraId="1E77D304"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75E70ED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наб. р. Мойки, д.48, кор.14</w:t>
            </w:r>
          </w:p>
        </w:tc>
        <w:tc>
          <w:tcPr>
            <w:tcW w:w="2155" w:type="dxa"/>
            <w:shd w:val="clear" w:color="auto" w:fill="auto"/>
          </w:tcPr>
          <w:p w14:paraId="3C30B4B5"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60BE2B8E" w14:textId="77777777" w:rsidTr="004B097D">
        <w:trPr>
          <w:trHeight w:val="625"/>
        </w:trPr>
        <w:tc>
          <w:tcPr>
            <w:tcW w:w="567" w:type="dxa"/>
            <w:shd w:val="clear" w:color="auto" w:fill="auto"/>
          </w:tcPr>
          <w:p w14:paraId="677347E9"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3" w:type="dxa"/>
            <w:shd w:val="clear" w:color="auto" w:fill="auto"/>
          </w:tcPr>
          <w:p w14:paraId="4C9AA55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63C6B3F4"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00106201481951</w:t>
            </w:r>
          </w:p>
        </w:tc>
        <w:tc>
          <w:tcPr>
            <w:tcW w:w="2976" w:type="dxa"/>
            <w:shd w:val="clear" w:color="auto" w:fill="auto"/>
          </w:tcPr>
          <w:p w14:paraId="58F2894E"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6B8A643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наб. р. Мойки, д.48, кор.11</w:t>
            </w:r>
          </w:p>
        </w:tc>
        <w:tc>
          <w:tcPr>
            <w:tcW w:w="2155" w:type="dxa"/>
            <w:shd w:val="clear" w:color="auto" w:fill="auto"/>
          </w:tcPr>
          <w:p w14:paraId="3733FEAE"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4E98FBBC" w14:textId="77777777" w:rsidTr="004B097D">
        <w:trPr>
          <w:trHeight w:val="621"/>
        </w:trPr>
        <w:tc>
          <w:tcPr>
            <w:tcW w:w="567" w:type="dxa"/>
            <w:shd w:val="clear" w:color="auto" w:fill="auto"/>
          </w:tcPr>
          <w:p w14:paraId="7A99D853"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shd w:val="clear" w:color="auto" w:fill="auto"/>
          </w:tcPr>
          <w:p w14:paraId="7B0CDE0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37AE0EA7"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00106205251310</w:t>
            </w:r>
          </w:p>
        </w:tc>
        <w:tc>
          <w:tcPr>
            <w:tcW w:w="2976" w:type="dxa"/>
            <w:shd w:val="clear" w:color="auto" w:fill="auto"/>
          </w:tcPr>
          <w:p w14:paraId="2B74F65C"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411BEB2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5</w:t>
            </w:r>
          </w:p>
        </w:tc>
        <w:tc>
          <w:tcPr>
            <w:tcW w:w="2155" w:type="dxa"/>
            <w:shd w:val="clear" w:color="auto" w:fill="auto"/>
          </w:tcPr>
          <w:p w14:paraId="67193F29"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35B52A17" w14:textId="77777777" w:rsidTr="004B097D">
        <w:trPr>
          <w:trHeight w:val="699"/>
        </w:trPr>
        <w:tc>
          <w:tcPr>
            <w:tcW w:w="567" w:type="dxa"/>
            <w:shd w:val="clear" w:color="auto" w:fill="auto"/>
          </w:tcPr>
          <w:p w14:paraId="5DFE2E17"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43" w:type="dxa"/>
            <w:shd w:val="clear" w:color="auto" w:fill="auto"/>
          </w:tcPr>
          <w:p w14:paraId="7B3B1D8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25E93AA2"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00106202961023</w:t>
            </w:r>
          </w:p>
        </w:tc>
        <w:tc>
          <w:tcPr>
            <w:tcW w:w="2976" w:type="dxa"/>
            <w:shd w:val="clear" w:color="auto" w:fill="auto"/>
          </w:tcPr>
          <w:p w14:paraId="7F7B2A4C"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33129075"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6</w:t>
            </w:r>
          </w:p>
        </w:tc>
        <w:tc>
          <w:tcPr>
            <w:tcW w:w="2155" w:type="dxa"/>
            <w:shd w:val="clear" w:color="auto" w:fill="auto"/>
          </w:tcPr>
          <w:p w14:paraId="6A3CB33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362821AB" w14:textId="77777777" w:rsidTr="004B097D">
        <w:trPr>
          <w:trHeight w:val="575"/>
        </w:trPr>
        <w:tc>
          <w:tcPr>
            <w:tcW w:w="567" w:type="dxa"/>
            <w:shd w:val="clear" w:color="auto" w:fill="auto"/>
          </w:tcPr>
          <w:p w14:paraId="021C82A9"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43" w:type="dxa"/>
            <w:shd w:val="clear" w:color="auto" w:fill="auto"/>
          </w:tcPr>
          <w:p w14:paraId="1ACD39C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4E2D68F9"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00106206687513</w:t>
            </w:r>
          </w:p>
        </w:tc>
        <w:tc>
          <w:tcPr>
            <w:tcW w:w="2976" w:type="dxa"/>
            <w:shd w:val="clear" w:color="auto" w:fill="auto"/>
          </w:tcPr>
          <w:p w14:paraId="3F20EA5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6CCB6CF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1-я линия ВО,  д. 52</w:t>
            </w:r>
          </w:p>
        </w:tc>
        <w:tc>
          <w:tcPr>
            <w:tcW w:w="2155" w:type="dxa"/>
            <w:shd w:val="clear" w:color="auto" w:fill="auto"/>
          </w:tcPr>
          <w:p w14:paraId="53210E22" w14:textId="77777777" w:rsidR="00E55FDD" w:rsidRDefault="00D83642">
            <w:pPr>
              <w:spacing w:after="0" w:line="240" w:lineRule="auto"/>
              <w:jc w:val="lef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Комбинат питания</w:t>
            </w:r>
          </w:p>
        </w:tc>
      </w:tr>
      <w:tr w:rsidR="00E55FDD" w14:paraId="48176206" w14:textId="77777777" w:rsidTr="004B097D">
        <w:trPr>
          <w:trHeight w:val="583"/>
        </w:trPr>
        <w:tc>
          <w:tcPr>
            <w:tcW w:w="567" w:type="dxa"/>
            <w:tcBorders>
              <w:bottom w:val="single" w:sz="4" w:space="0" w:color="000000"/>
            </w:tcBorders>
            <w:shd w:val="clear" w:color="auto" w:fill="auto"/>
          </w:tcPr>
          <w:p w14:paraId="3CA06581"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1843" w:type="dxa"/>
            <w:tcBorders>
              <w:bottom w:val="single" w:sz="4" w:space="0" w:color="000000"/>
            </w:tcBorders>
            <w:shd w:val="clear" w:color="auto" w:fill="auto"/>
          </w:tcPr>
          <w:p w14:paraId="7062CB2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tcBorders>
              <w:bottom w:val="single" w:sz="4" w:space="0" w:color="000000"/>
            </w:tcBorders>
            <w:shd w:val="clear" w:color="auto" w:fill="auto"/>
          </w:tcPr>
          <w:p w14:paraId="19193180"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00106203987715</w:t>
            </w:r>
          </w:p>
        </w:tc>
        <w:tc>
          <w:tcPr>
            <w:tcW w:w="2976" w:type="dxa"/>
            <w:tcBorders>
              <w:bottom w:val="single" w:sz="4" w:space="0" w:color="000000"/>
            </w:tcBorders>
            <w:shd w:val="clear" w:color="auto" w:fill="auto"/>
          </w:tcPr>
          <w:p w14:paraId="768CBF2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108E629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1</w:t>
            </w:r>
          </w:p>
        </w:tc>
        <w:tc>
          <w:tcPr>
            <w:tcW w:w="2155" w:type="dxa"/>
            <w:tcBorders>
              <w:bottom w:val="single" w:sz="4" w:space="0" w:color="000000"/>
            </w:tcBorders>
            <w:shd w:val="clear" w:color="auto" w:fill="auto"/>
          </w:tcPr>
          <w:p w14:paraId="4167D9B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68379280" w14:textId="77777777" w:rsidTr="004B097D">
        <w:trPr>
          <w:trHeight w:val="636"/>
        </w:trPr>
        <w:tc>
          <w:tcPr>
            <w:tcW w:w="567" w:type="dxa"/>
            <w:tcBorders>
              <w:bottom w:val="single" w:sz="4" w:space="0" w:color="000000"/>
            </w:tcBorders>
            <w:shd w:val="clear" w:color="auto" w:fill="auto"/>
          </w:tcPr>
          <w:p w14:paraId="44184A49"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43" w:type="dxa"/>
            <w:tcBorders>
              <w:bottom w:val="single" w:sz="4" w:space="0" w:color="000000"/>
            </w:tcBorders>
            <w:shd w:val="clear" w:color="auto" w:fill="auto"/>
          </w:tcPr>
          <w:p w14:paraId="72E69EA5"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tcBorders>
              <w:bottom w:val="single" w:sz="4" w:space="0" w:color="000000"/>
            </w:tcBorders>
            <w:shd w:val="clear" w:color="auto" w:fill="auto"/>
          </w:tcPr>
          <w:p w14:paraId="14610EC3"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00106209604260</w:t>
            </w:r>
          </w:p>
        </w:tc>
        <w:tc>
          <w:tcPr>
            <w:tcW w:w="2976" w:type="dxa"/>
            <w:tcBorders>
              <w:bottom w:val="single" w:sz="4" w:space="0" w:color="000000"/>
            </w:tcBorders>
            <w:shd w:val="clear" w:color="auto" w:fill="auto"/>
          </w:tcPr>
          <w:p w14:paraId="6A801B3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4FA00429"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1</w:t>
            </w:r>
          </w:p>
        </w:tc>
        <w:tc>
          <w:tcPr>
            <w:tcW w:w="2155" w:type="dxa"/>
            <w:tcBorders>
              <w:bottom w:val="single" w:sz="4" w:space="0" w:color="000000"/>
            </w:tcBorders>
            <w:shd w:val="clear" w:color="auto" w:fill="auto"/>
          </w:tcPr>
          <w:p w14:paraId="48CC7F2C"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5FD5FA1B" w14:textId="77777777" w:rsidTr="004B097D">
        <w:trPr>
          <w:trHeight w:val="597"/>
        </w:trPr>
        <w:tc>
          <w:tcPr>
            <w:tcW w:w="567" w:type="dxa"/>
            <w:tcBorders>
              <w:top w:val="single" w:sz="4" w:space="0" w:color="000000"/>
            </w:tcBorders>
            <w:shd w:val="clear" w:color="auto" w:fill="auto"/>
          </w:tcPr>
          <w:p w14:paraId="36FC1856"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843" w:type="dxa"/>
            <w:tcBorders>
              <w:top w:val="single" w:sz="4" w:space="0" w:color="000000"/>
            </w:tcBorders>
            <w:shd w:val="clear" w:color="auto" w:fill="auto"/>
          </w:tcPr>
          <w:p w14:paraId="003E5AEF"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tcBorders>
              <w:top w:val="single" w:sz="4" w:space="0" w:color="000000"/>
            </w:tcBorders>
            <w:shd w:val="clear" w:color="auto" w:fill="auto"/>
          </w:tcPr>
          <w:p w14:paraId="7333456F"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00106209488893</w:t>
            </w:r>
          </w:p>
        </w:tc>
        <w:tc>
          <w:tcPr>
            <w:tcW w:w="2976" w:type="dxa"/>
            <w:tcBorders>
              <w:top w:val="single" w:sz="4" w:space="0" w:color="000000"/>
            </w:tcBorders>
            <w:shd w:val="clear" w:color="auto" w:fill="auto"/>
          </w:tcPr>
          <w:p w14:paraId="10FB9F86"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2023A4A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1</w:t>
            </w:r>
          </w:p>
        </w:tc>
        <w:tc>
          <w:tcPr>
            <w:tcW w:w="2155" w:type="dxa"/>
            <w:tcBorders>
              <w:top w:val="single" w:sz="4" w:space="0" w:color="000000"/>
            </w:tcBorders>
            <w:shd w:val="clear" w:color="auto" w:fill="auto"/>
          </w:tcPr>
          <w:p w14:paraId="126FA33C"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5ABC98D8" w14:textId="77777777" w:rsidTr="004B097D">
        <w:trPr>
          <w:trHeight w:val="591"/>
        </w:trPr>
        <w:tc>
          <w:tcPr>
            <w:tcW w:w="567" w:type="dxa"/>
            <w:shd w:val="clear" w:color="auto" w:fill="auto"/>
          </w:tcPr>
          <w:p w14:paraId="2EE8B853"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43" w:type="dxa"/>
            <w:shd w:val="clear" w:color="auto" w:fill="auto"/>
          </w:tcPr>
          <w:p w14:paraId="30F40BD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1D76053A"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00106209683703</w:t>
            </w:r>
          </w:p>
        </w:tc>
        <w:tc>
          <w:tcPr>
            <w:tcW w:w="2976" w:type="dxa"/>
            <w:shd w:val="clear" w:color="auto" w:fill="auto"/>
          </w:tcPr>
          <w:p w14:paraId="53B353A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219D998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1</w:t>
            </w:r>
          </w:p>
        </w:tc>
        <w:tc>
          <w:tcPr>
            <w:tcW w:w="2155" w:type="dxa"/>
            <w:shd w:val="clear" w:color="auto" w:fill="auto"/>
          </w:tcPr>
          <w:p w14:paraId="36183BD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3AB9E9BA" w14:textId="77777777" w:rsidTr="004B097D">
        <w:trPr>
          <w:trHeight w:val="613"/>
        </w:trPr>
        <w:tc>
          <w:tcPr>
            <w:tcW w:w="567" w:type="dxa"/>
            <w:shd w:val="clear" w:color="auto" w:fill="auto"/>
          </w:tcPr>
          <w:p w14:paraId="10408C56"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43" w:type="dxa"/>
            <w:shd w:val="clear" w:color="auto" w:fill="auto"/>
          </w:tcPr>
          <w:p w14:paraId="1754680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1C26C103"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00106206706091</w:t>
            </w:r>
          </w:p>
        </w:tc>
        <w:tc>
          <w:tcPr>
            <w:tcW w:w="2976" w:type="dxa"/>
            <w:shd w:val="clear" w:color="auto" w:fill="auto"/>
          </w:tcPr>
          <w:p w14:paraId="15C750FB"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1A7A6C3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Московский пр., д. 80</w:t>
            </w:r>
          </w:p>
        </w:tc>
        <w:tc>
          <w:tcPr>
            <w:tcW w:w="2155" w:type="dxa"/>
            <w:shd w:val="clear" w:color="auto" w:fill="auto"/>
          </w:tcPr>
          <w:p w14:paraId="6595B126"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Комбинат питания</w:t>
            </w:r>
          </w:p>
        </w:tc>
      </w:tr>
      <w:tr w:rsidR="00E55FDD" w14:paraId="10336394" w14:textId="77777777" w:rsidTr="004B097D">
        <w:trPr>
          <w:trHeight w:val="571"/>
        </w:trPr>
        <w:tc>
          <w:tcPr>
            <w:tcW w:w="567" w:type="dxa"/>
            <w:shd w:val="clear" w:color="auto" w:fill="auto"/>
          </w:tcPr>
          <w:p w14:paraId="09486621"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43" w:type="dxa"/>
            <w:shd w:val="clear" w:color="auto" w:fill="auto"/>
          </w:tcPr>
          <w:p w14:paraId="3982C67F"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6905CD0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00307401602557</w:t>
            </w:r>
          </w:p>
        </w:tc>
        <w:tc>
          <w:tcPr>
            <w:tcW w:w="2976" w:type="dxa"/>
            <w:shd w:val="clear" w:color="auto" w:fill="auto"/>
          </w:tcPr>
          <w:p w14:paraId="1E98608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w:t>
            </w:r>
          </w:p>
        </w:tc>
        <w:tc>
          <w:tcPr>
            <w:tcW w:w="2155" w:type="dxa"/>
            <w:shd w:val="clear" w:color="auto" w:fill="auto"/>
          </w:tcPr>
          <w:p w14:paraId="56BC486D" w14:textId="77777777" w:rsidR="00E55FDD" w:rsidRDefault="00E55FDD">
            <w:pPr>
              <w:spacing w:after="0" w:line="240" w:lineRule="auto"/>
              <w:jc w:val="left"/>
              <w:rPr>
                <w:rFonts w:ascii="Times New Roman" w:eastAsia="Times New Roman" w:hAnsi="Times New Roman" w:cs="Times New Roman"/>
                <w:sz w:val="24"/>
                <w:szCs w:val="24"/>
              </w:rPr>
            </w:pPr>
          </w:p>
        </w:tc>
      </w:tr>
      <w:tr w:rsidR="00E55FDD" w14:paraId="50D4AD1C" w14:textId="77777777" w:rsidTr="004B097D">
        <w:trPr>
          <w:trHeight w:val="863"/>
        </w:trPr>
        <w:tc>
          <w:tcPr>
            <w:tcW w:w="567" w:type="dxa"/>
            <w:shd w:val="clear" w:color="auto" w:fill="auto"/>
          </w:tcPr>
          <w:p w14:paraId="1E7FE069"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843" w:type="dxa"/>
            <w:shd w:val="clear" w:color="auto" w:fill="auto"/>
          </w:tcPr>
          <w:p w14:paraId="2AD0E61A"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2B1831A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00307401361414</w:t>
            </w:r>
          </w:p>
        </w:tc>
        <w:tc>
          <w:tcPr>
            <w:tcW w:w="2976" w:type="dxa"/>
            <w:shd w:val="clear" w:color="auto" w:fill="auto"/>
          </w:tcPr>
          <w:p w14:paraId="5A350AE9"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г. СПб,</w:t>
            </w:r>
          </w:p>
          <w:p w14:paraId="3FF07E89"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w:t>
            </w:r>
          </w:p>
          <w:p w14:paraId="08332B35"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 48 литер Е, пом. 1Н</w:t>
            </w:r>
          </w:p>
        </w:tc>
        <w:tc>
          <w:tcPr>
            <w:tcW w:w="2155" w:type="dxa"/>
            <w:shd w:val="clear" w:color="auto" w:fill="auto"/>
          </w:tcPr>
          <w:p w14:paraId="2E0D572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тестирования</w:t>
            </w:r>
          </w:p>
        </w:tc>
      </w:tr>
      <w:tr w:rsidR="00E55FDD" w14:paraId="6C87AE2B" w14:textId="77777777" w:rsidTr="004B097D">
        <w:trPr>
          <w:trHeight w:val="585"/>
        </w:trPr>
        <w:tc>
          <w:tcPr>
            <w:tcW w:w="567" w:type="dxa"/>
            <w:shd w:val="clear" w:color="auto" w:fill="auto"/>
          </w:tcPr>
          <w:p w14:paraId="0A01EB62"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843" w:type="dxa"/>
            <w:shd w:val="clear" w:color="auto" w:fill="auto"/>
          </w:tcPr>
          <w:p w14:paraId="06AFCAC6" w14:textId="77777777" w:rsidR="00E55FDD" w:rsidRDefault="00D83642">
            <w:pPr>
              <w:spacing w:after="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Эвотор</w:t>
            </w:r>
            <w:proofErr w:type="spellEnd"/>
            <w:r>
              <w:rPr>
                <w:rFonts w:ascii="Times New Roman" w:eastAsia="Times New Roman" w:hAnsi="Times New Roman" w:cs="Times New Roman"/>
                <w:sz w:val="24"/>
                <w:szCs w:val="24"/>
              </w:rPr>
              <w:t xml:space="preserve"> Смарт-терминал ФН</w:t>
            </w:r>
          </w:p>
        </w:tc>
        <w:tc>
          <w:tcPr>
            <w:tcW w:w="1985" w:type="dxa"/>
            <w:shd w:val="clear" w:color="auto" w:fill="auto"/>
          </w:tcPr>
          <w:p w14:paraId="2102BBF0"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00307401360288</w:t>
            </w:r>
          </w:p>
        </w:tc>
        <w:tc>
          <w:tcPr>
            <w:tcW w:w="2976" w:type="dxa"/>
            <w:shd w:val="clear" w:color="auto" w:fill="auto"/>
          </w:tcPr>
          <w:p w14:paraId="00F0ADE6"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2C4BFD8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Лиговский пр., д. 46</w:t>
            </w:r>
          </w:p>
        </w:tc>
        <w:tc>
          <w:tcPr>
            <w:tcW w:w="2155" w:type="dxa"/>
            <w:shd w:val="clear" w:color="auto" w:fill="auto"/>
          </w:tcPr>
          <w:p w14:paraId="7A4963D4"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тестирования</w:t>
            </w:r>
          </w:p>
        </w:tc>
      </w:tr>
      <w:tr w:rsidR="00E55FDD" w14:paraId="505058B4" w14:textId="77777777" w:rsidTr="004B097D">
        <w:trPr>
          <w:trHeight w:val="1238"/>
        </w:trPr>
        <w:tc>
          <w:tcPr>
            <w:tcW w:w="567" w:type="dxa"/>
            <w:shd w:val="clear" w:color="auto" w:fill="auto"/>
          </w:tcPr>
          <w:p w14:paraId="2C318A4E"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43" w:type="dxa"/>
            <w:shd w:val="clear" w:color="auto" w:fill="auto"/>
          </w:tcPr>
          <w:p w14:paraId="03938E5C"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4EC8FF7E"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00106206705269</w:t>
            </w:r>
          </w:p>
        </w:tc>
        <w:tc>
          <w:tcPr>
            <w:tcW w:w="2976" w:type="dxa"/>
            <w:shd w:val="clear" w:color="auto" w:fill="auto"/>
          </w:tcPr>
          <w:p w14:paraId="0FFE54B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Зарегистрирована в МИ ФНС 13.02.19</w:t>
            </w:r>
          </w:p>
          <w:p w14:paraId="2B050FC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7C3B2593"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 р. Мойки, д. 48,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 xml:space="preserve"> 1</w:t>
            </w:r>
          </w:p>
        </w:tc>
        <w:tc>
          <w:tcPr>
            <w:tcW w:w="2155" w:type="dxa"/>
            <w:shd w:val="clear" w:color="auto" w:fill="auto"/>
          </w:tcPr>
          <w:p w14:paraId="041D61E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Комбинат питания </w:t>
            </w:r>
          </w:p>
          <w:p w14:paraId="7641AB2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(буфет корп.1)</w:t>
            </w:r>
          </w:p>
        </w:tc>
      </w:tr>
      <w:tr w:rsidR="00E55FDD" w14:paraId="5B09BC9E" w14:textId="77777777" w:rsidTr="004B097D">
        <w:trPr>
          <w:trHeight w:val="617"/>
        </w:trPr>
        <w:tc>
          <w:tcPr>
            <w:tcW w:w="567" w:type="dxa"/>
            <w:shd w:val="clear" w:color="auto" w:fill="auto"/>
          </w:tcPr>
          <w:p w14:paraId="3567C157" w14:textId="77777777" w:rsidR="00E55FDD" w:rsidRDefault="00D83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843" w:type="dxa"/>
            <w:shd w:val="clear" w:color="auto" w:fill="auto"/>
          </w:tcPr>
          <w:p w14:paraId="6870F92D"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АТОЛ 55Ф</w:t>
            </w:r>
          </w:p>
        </w:tc>
        <w:tc>
          <w:tcPr>
            <w:tcW w:w="1985" w:type="dxa"/>
            <w:shd w:val="clear" w:color="auto" w:fill="auto"/>
          </w:tcPr>
          <w:p w14:paraId="511413A1"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00106208429231</w:t>
            </w:r>
          </w:p>
        </w:tc>
        <w:tc>
          <w:tcPr>
            <w:tcW w:w="2976" w:type="dxa"/>
            <w:shd w:val="clear" w:color="auto" w:fill="auto"/>
          </w:tcPr>
          <w:p w14:paraId="0A41F0FE"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СПб, </w:t>
            </w:r>
          </w:p>
          <w:p w14:paraId="1EC6EA29"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ул. Казанская, д.3, лит Б</w:t>
            </w:r>
          </w:p>
        </w:tc>
        <w:tc>
          <w:tcPr>
            <w:tcW w:w="2155" w:type="dxa"/>
            <w:shd w:val="clear" w:color="auto" w:fill="auto"/>
          </w:tcPr>
          <w:p w14:paraId="5011EEFA"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Книжная лавка HERZEN</w:t>
            </w:r>
          </w:p>
        </w:tc>
      </w:tr>
    </w:tbl>
    <w:p w14:paraId="1F95E466"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5467DF37"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2FEB29BB"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6BACC239"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5DA3F5FF"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76212A0D"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71571C92"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35F003F4"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53D4654E"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163F4DFC"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159F7E90"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1AA0873B" w14:textId="773DFC29" w:rsidR="004E0C74" w:rsidRDefault="004E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1FFFAEDA" w14:textId="77777777" w:rsidR="004B097D" w:rsidRDefault="004B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144456AB" w14:textId="77777777" w:rsidR="00E55FDD" w:rsidRDefault="00D83642">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10</w:t>
      </w:r>
    </w:p>
    <w:p w14:paraId="1CBDACE0" w14:textId="6AD3B199" w:rsidR="00E55FDD" w:rsidRDefault="00D83642">
      <w:pPr>
        <w:spacing w:after="0" w:line="240" w:lineRule="auto"/>
        <w:ind w:firstLine="46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 приказу от 29.12.2018 № 0101-28</w:t>
      </w:r>
      <w:r w:rsidR="00B1221D">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/01</w:t>
      </w:r>
    </w:p>
    <w:p w14:paraId="339DBD2E"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456F6334"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14:paraId="5D3DA565" w14:textId="77777777" w:rsidR="00E55FDD" w:rsidRDefault="00D836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Положение </w:t>
      </w:r>
    </w:p>
    <w:p w14:paraId="20FEF5ED" w14:textId="77777777" w:rsidR="00E55FDD" w:rsidRDefault="00D836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 проведении инвентаризации нефинансовых, финансовых активов </w:t>
      </w:r>
    </w:p>
    <w:p w14:paraId="702D3D97" w14:textId="77777777" w:rsidR="00E55FDD" w:rsidRDefault="00D836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 обязательств</w:t>
      </w:r>
    </w:p>
    <w:p w14:paraId="12A0C86A" w14:textId="77777777" w:rsidR="00E55FDD" w:rsidRDefault="00E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3D35360B" w14:textId="77777777" w:rsidR="00E55FDD" w:rsidRDefault="00D83642">
      <w:pPr>
        <w:widowControl w:val="0"/>
        <w:numPr>
          <w:ilvl w:val="0"/>
          <w:numId w:val="5"/>
        </w:numPr>
        <w:pBdr>
          <w:top w:val="nil"/>
          <w:left w:val="nil"/>
          <w:bottom w:val="nil"/>
          <w:right w:val="nil"/>
          <w:between w:val="nil"/>
        </w:pBdr>
        <w:tabs>
          <w:tab w:val="left" w:pos="0"/>
        </w:tabs>
        <w:spacing w:after="0" w:line="240" w:lineRule="auto"/>
        <w:ind w:left="0"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Общие положения</w:t>
      </w:r>
    </w:p>
    <w:p w14:paraId="3D670BEE" w14:textId="77777777" w:rsidR="00E55FDD" w:rsidRDefault="00E55FDD">
      <w:pPr>
        <w:widowControl w:val="0"/>
        <w:pBdr>
          <w:top w:val="nil"/>
          <w:left w:val="nil"/>
          <w:bottom w:val="nil"/>
          <w:right w:val="nil"/>
          <w:between w:val="nil"/>
        </w:pBdr>
        <w:tabs>
          <w:tab w:val="left" w:pos="0"/>
        </w:tabs>
        <w:spacing w:after="0" w:line="240" w:lineRule="auto"/>
        <w:ind w:hanging="720"/>
        <w:rPr>
          <w:rFonts w:ascii="Times New Roman" w:eastAsia="Times New Roman" w:hAnsi="Times New Roman" w:cs="Times New Roman"/>
          <w:b/>
          <w:color w:val="000000"/>
          <w:sz w:val="28"/>
          <w:szCs w:val="28"/>
        </w:rPr>
      </w:pPr>
    </w:p>
    <w:p w14:paraId="35416B53"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Инвентаризация активов и обязательств, иных объектов, в том числе имущества на </w:t>
      </w:r>
      <w:proofErr w:type="spellStart"/>
      <w:r>
        <w:rPr>
          <w:rFonts w:ascii="Times New Roman" w:eastAsia="Times New Roman" w:hAnsi="Times New Roman" w:cs="Times New Roman"/>
          <w:color w:val="000000"/>
          <w:sz w:val="28"/>
          <w:szCs w:val="28"/>
        </w:rPr>
        <w:t>забалансовых</w:t>
      </w:r>
      <w:proofErr w:type="spellEnd"/>
      <w:r>
        <w:rPr>
          <w:rFonts w:ascii="Times New Roman" w:eastAsia="Times New Roman" w:hAnsi="Times New Roman" w:cs="Times New Roman"/>
          <w:color w:val="000000"/>
          <w:sz w:val="28"/>
          <w:szCs w:val="28"/>
        </w:rPr>
        <w:t xml:space="preserve"> счетах, проводится для обеспечения достоверности данных бухгалтерского учета и бухгалтерской (финансовой) отчетности. При инвентаризации выявляется фактическое наличие активов и обязательств, которое сопоставляется с данными регистров бухгалтерского учета.</w:t>
      </w:r>
    </w:p>
    <w:p w14:paraId="29BF1C08"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Общие требования к порядку проведения инвентаризации определены статьей 11 Закона «О бухгалтерском учете» от 06 декабря 2011 г. № 402-ФЗ.</w:t>
      </w:r>
    </w:p>
    <w:p w14:paraId="23A32052"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Инвентаризация нефинансовых и финансовых активов и обязательств в учреждении осуществляется в соответствии с:</w:t>
      </w:r>
    </w:p>
    <w:p w14:paraId="441BB338" w14:textId="260C2CAD"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Методическими указаниями по инвентаризации имущества и финансовых обязательств, утвержденных приказом Министерства финансов РФ от 13.06.1995 № 49, в части, не противоречащей требованиям федеральных стандартов для организаций госсектора, Закона №</w:t>
      </w:r>
      <w:r w:rsidR="00B101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402-ФЗ и Инструкции №157н;</w:t>
      </w:r>
    </w:p>
    <w:p w14:paraId="75B7457B" w14:textId="558D3470" w:rsidR="00E55FDD" w:rsidRDefault="00D83642">
      <w:pPr>
        <w:widowControl w:val="0"/>
        <w:numPr>
          <w:ilvl w:val="0"/>
          <w:numId w:val="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Приказом Минфина России от 31.12.2016 </w:t>
      </w:r>
      <w:r w:rsidR="00B101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14:paraId="12F16D3B" w14:textId="25C9364E" w:rsidR="00E55FDD" w:rsidRDefault="00D83642">
      <w:pPr>
        <w:widowControl w:val="0"/>
        <w:numPr>
          <w:ilvl w:val="0"/>
          <w:numId w:val="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Приказом Минфина России от 31.12.2016 </w:t>
      </w:r>
      <w:r w:rsidR="00B101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257н «Об утверждении федерального стандарта бухгалтерского учета для организаций государственного сектора «Основные средства»;</w:t>
      </w:r>
    </w:p>
    <w:p w14:paraId="52F8397D" w14:textId="7C5B93BC" w:rsidR="00E55FDD" w:rsidRDefault="00D83642">
      <w:pPr>
        <w:widowControl w:val="0"/>
        <w:numPr>
          <w:ilvl w:val="0"/>
          <w:numId w:val="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Приказом Минфина России от 31.12.2016 </w:t>
      </w:r>
      <w:r w:rsidR="00B101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258н «Об утверждении федерального стандарта бухгалтерского учета для организаций государственного сектора «Аренда»;</w:t>
      </w:r>
    </w:p>
    <w:p w14:paraId="17C24E13" w14:textId="6D603590" w:rsidR="00E55FDD" w:rsidRDefault="00D83642">
      <w:pPr>
        <w:widowControl w:val="0"/>
        <w:numPr>
          <w:ilvl w:val="0"/>
          <w:numId w:val="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w:t>
      </w:r>
      <w:r w:rsidR="00B10148">
        <w:rPr>
          <w:rFonts w:ascii="Times New Roman" w:eastAsia="Times New Roman" w:hAnsi="Times New Roman" w:cs="Times New Roman"/>
          <w:color w:val="000000"/>
          <w:sz w:val="28"/>
          <w:szCs w:val="28"/>
        </w:rPr>
        <w:t xml:space="preserve"> Минфина России от 31.12.2016 № </w:t>
      </w:r>
      <w:r>
        <w:rPr>
          <w:rFonts w:ascii="Times New Roman" w:eastAsia="Times New Roman" w:hAnsi="Times New Roman" w:cs="Times New Roman"/>
          <w:color w:val="000000"/>
          <w:sz w:val="28"/>
          <w:szCs w:val="28"/>
        </w:rPr>
        <w:t xml:space="preserve">259н «Об утверждении федерального стандарта бухгалтерского учета для организаций государственного сектора «Обесценение активов»; </w:t>
      </w:r>
    </w:p>
    <w:p w14:paraId="1439E454" w14:textId="77777777" w:rsidR="00E55FDD" w:rsidRDefault="00D83642">
      <w:pPr>
        <w:widowControl w:val="0"/>
        <w:numPr>
          <w:ilvl w:val="0"/>
          <w:numId w:val="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w:t>
      </w:r>
      <w:r>
        <w:rPr>
          <w:rFonts w:ascii="Times New Roman" w:eastAsia="Times New Roman" w:hAnsi="Times New Roman" w:cs="Times New Roman"/>
          <w:color w:val="000000"/>
          <w:sz w:val="28"/>
          <w:szCs w:val="28"/>
        </w:rPr>
        <w:lastRenderedPageBreak/>
        <w:t>01.12.2010 № 157н (п. 20);</w:t>
      </w:r>
    </w:p>
    <w:p w14:paraId="0BF9318D" w14:textId="0B7D4987" w:rsidR="00E55FDD" w:rsidRDefault="00D83642">
      <w:pPr>
        <w:widowControl w:val="0"/>
        <w:numPr>
          <w:ilvl w:val="0"/>
          <w:numId w:val="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Приказом Минкультуры России от 08.10.2012 </w:t>
      </w:r>
      <w:r w:rsidR="00B101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1077 (ред. от 02.02.2017) «Об утверждении Порядка учета документов, входящих в состав библиотечного фонда»;</w:t>
      </w:r>
    </w:p>
    <w:p w14:paraId="71EEA930" w14:textId="77777777" w:rsidR="00E55FDD" w:rsidRDefault="00D83642">
      <w:pPr>
        <w:widowControl w:val="0"/>
        <w:numPr>
          <w:ilvl w:val="0"/>
          <w:numId w:val="4"/>
        </w:numPr>
        <w:pBdr>
          <w:top w:val="nil"/>
          <w:left w:val="nil"/>
          <w:bottom w:val="nil"/>
          <w:right w:val="nil"/>
          <w:between w:val="nil"/>
        </w:pBdr>
        <w:spacing w:after="0" w:line="240" w:lineRule="auto"/>
        <w:ind w:left="1134" w:hanging="425"/>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Трудовым Кодексом Российской Федерации (Ст. 246-248).</w:t>
      </w:r>
    </w:p>
    <w:p w14:paraId="6BDD94C4" w14:textId="77777777" w:rsidR="00E55FDD" w:rsidRDefault="00D83642">
      <w:pPr>
        <w:widowControl w:val="0"/>
        <w:numPr>
          <w:ilvl w:val="0"/>
          <w:numId w:val="4"/>
        </w:numPr>
        <w:pBdr>
          <w:top w:val="nil"/>
          <w:left w:val="nil"/>
          <w:bottom w:val="nil"/>
          <w:right w:val="nil"/>
          <w:between w:val="nil"/>
        </w:pBdr>
        <w:tabs>
          <w:tab w:val="left" w:pos="1134"/>
        </w:tabs>
        <w:spacing w:after="0" w:line="240" w:lineRule="auto"/>
        <w:ind w:left="0" w:right="151"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Инвентаризация драгоценных металлов и драгоценных камней проводится в соответствии с:</w:t>
      </w:r>
    </w:p>
    <w:p w14:paraId="2EA106A2" w14:textId="7B89F85A" w:rsidR="00E55FDD" w:rsidRDefault="00D83642">
      <w:pPr>
        <w:widowControl w:val="0"/>
        <w:numPr>
          <w:ilvl w:val="0"/>
          <w:numId w:val="4"/>
        </w:numPr>
        <w:pBdr>
          <w:top w:val="nil"/>
          <w:left w:val="nil"/>
          <w:bottom w:val="nil"/>
          <w:right w:val="nil"/>
          <w:between w:val="nil"/>
        </w:pBdr>
        <w:tabs>
          <w:tab w:val="left" w:pos="1134"/>
        </w:tabs>
        <w:spacing w:after="0" w:line="240" w:lineRule="auto"/>
        <w:ind w:left="0" w:right="1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Правилами учета и хранения драгоценных металлов, драгоценных камней и продукции из них, а также ведения соответствующей отчетности, утвержденными постановлением П</w:t>
      </w:r>
      <w:r w:rsidR="00B10148">
        <w:rPr>
          <w:rFonts w:ascii="Times New Roman" w:eastAsia="Times New Roman" w:hAnsi="Times New Roman" w:cs="Times New Roman"/>
          <w:color w:val="000000"/>
          <w:sz w:val="28"/>
          <w:szCs w:val="28"/>
        </w:rPr>
        <w:t xml:space="preserve">равительства РФ от 28.09.2000 № </w:t>
      </w:r>
      <w:r>
        <w:rPr>
          <w:rFonts w:ascii="Times New Roman" w:eastAsia="Times New Roman" w:hAnsi="Times New Roman" w:cs="Times New Roman"/>
          <w:color w:val="000000"/>
          <w:sz w:val="28"/>
          <w:szCs w:val="28"/>
        </w:rPr>
        <w:t>731;</w:t>
      </w:r>
    </w:p>
    <w:p w14:paraId="72885030" w14:textId="11C3A3F4" w:rsidR="00E55FDD" w:rsidRDefault="00D83642">
      <w:pPr>
        <w:widowControl w:val="0"/>
        <w:numPr>
          <w:ilvl w:val="0"/>
          <w:numId w:val="4"/>
        </w:numPr>
        <w:pBdr>
          <w:top w:val="nil"/>
          <w:left w:val="nil"/>
          <w:bottom w:val="nil"/>
          <w:right w:val="nil"/>
          <w:between w:val="nil"/>
        </w:pBdr>
        <w:tabs>
          <w:tab w:val="left" w:pos="1134"/>
        </w:tabs>
        <w:spacing w:after="0" w:line="240" w:lineRule="auto"/>
        <w:ind w:left="0" w:right="1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Минфина России от 09.12.2016</w:t>
      </w:r>
      <w:r w:rsidR="00B101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14:paraId="72792B62" w14:textId="77777777" w:rsidR="00E55FDD" w:rsidRDefault="00D83642">
      <w:pPr>
        <w:pBdr>
          <w:top w:val="nil"/>
          <w:left w:val="nil"/>
          <w:bottom w:val="nil"/>
          <w:right w:val="nil"/>
          <w:between w:val="nil"/>
        </w:pBdr>
        <w:tabs>
          <w:tab w:val="left" w:pos="0"/>
        </w:tabs>
        <w:spacing w:after="0" w:line="240" w:lineRule="auto"/>
        <w:ind w:right="10" w:firstLine="7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Инвентаризации подлежит все имущество учреждения независимо от его местонахождения, все виды финансовых активов и обязательств.</w:t>
      </w:r>
    </w:p>
    <w:p w14:paraId="2D8248D0" w14:textId="77777777" w:rsidR="00E55FDD" w:rsidRDefault="00D83642">
      <w:pPr>
        <w:pBdr>
          <w:top w:val="nil"/>
          <w:left w:val="nil"/>
          <w:bottom w:val="nil"/>
          <w:right w:val="nil"/>
          <w:between w:val="nil"/>
        </w:pBdr>
        <w:tabs>
          <w:tab w:val="left" w:pos="0"/>
        </w:tabs>
        <w:spacing w:after="0" w:line="240" w:lineRule="auto"/>
        <w:ind w:right="10" w:firstLine="7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инвентаризировать производственные запасы и другие виды имущества, не принадлежащие учреждению, но числящиеся в бухгалтерском учете (находящиеся на ответственном хранении, арендованные, переданное в возмездное и безвозмездное пользование, полученные для переработки), а также имущество, не учтенное по каким-либо причинам.</w:t>
      </w:r>
    </w:p>
    <w:p w14:paraId="7A3010ED" w14:textId="77777777" w:rsidR="00E55FDD" w:rsidRDefault="00D83642">
      <w:pPr>
        <w:pBdr>
          <w:top w:val="nil"/>
          <w:left w:val="nil"/>
          <w:bottom w:val="nil"/>
          <w:right w:val="nil"/>
          <w:between w:val="nil"/>
        </w:pBdr>
        <w:tabs>
          <w:tab w:val="left" w:pos="0"/>
        </w:tabs>
        <w:spacing w:after="0" w:line="240" w:lineRule="auto"/>
        <w:ind w:right="10" w:firstLine="7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Инвентаризация имущества производится по местонахождению и ответственному лицу, с подтверждением целевой функции использования в уставной деятельности (эксплуатируется/не эксплуатируется; используется/не используется; планируется ремонтировать, списать, </w:t>
      </w:r>
      <w:proofErr w:type="spellStart"/>
      <w:r>
        <w:rPr>
          <w:rFonts w:ascii="Times New Roman" w:eastAsia="Times New Roman" w:hAnsi="Times New Roman" w:cs="Times New Roman"/>
          <w:color w:val="000000"/>
          <w:sz w:val="28"/>
          <w:szCs w:val="28"/>
        </w:rPr>
        <w:t>реклассифицировать</w:t>
      </w:r>
      <w:proofErr w:type="spellEnd"/>
      <w:r>
        <w:rPr>
          <w:rFonts w:ascii="Times New Roman" w:eastAsia="Times New Roman" w:hAnsi="Times New Roman" w:cs="Times New Roman"/>
          <w:color w:val="000000"/>
          <w:sz w:val="28"/>
          <w:szCs w:val="28"/>
        </w:rPr>
        <w:t xml:space="preserve"> и т.п.), а также с выявлением первичных признаков возможного обесценения активов (в рамках проведения инвентаризации, проводимой в целях обеспечения достоверности данных годовой бухгалтерской (финансовой) отчетности).</w:t>
      </w:r>
    </w:p>
    <w:p w14:paraId="21064B3C" w14:textId="77777777" w:rsidR="00E55FDD" w:rsidRDefault="00D83642">
      <w:pPr>
        <w:pBdr>
          <w:top w:val="nil"/>
          <w:left w:val="nil"/>
          <w:bottom w:val="nil"/>
          <w:right w:val="nil"/>
          <w:between w:val="nil"/>
        </w:pBdr>
        <w:tabs>
          <w:tab w:val="left" w:pos="0"/>
        </w:tabs>
        <w:spacing w:after="0" w:line="240" w:lineRule="auto"/>
        <w:ind w:right="10" w:firstLine="7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инвентаризации учитывается подразделение активов и обязательств на краткосрочные (оборотные) и долгосрочные (</w:t>
      </w:r>
      <w:proofErr w:type="spellStart"/>
      <w:r>
        <w:rPr>
          <w:rFonts w:ascii="Times New Roman" w:eastAsia="Times New Roman" w:hAnsi="Times New Roman" w:cs="Times New Roman"/>
          <w:color w:val="000000"/>
          <w:sz w:val="28"/>
          <w:szCs w:val="28"/>
        </w:rPr>
        <w:t>внеоборотные</w:t>
      </w:r>
      <w:proofErr w:type="spellEnd"/>
      <w:r>
        <w:rPr>
          <w:rFonts w:ascii="Times New Roman" w:eastAsia="Times New Roman" w:hAnsi="Times New Roman" w:cs="Times New Roman"/>
          <w:color w:val="000000"/>
          <w:sz w:val="28"/>
          <w:szCs w:val="28"/>
        </w:rPr>
        <w:t>) для отражения в бухгалтерском балансе.</w:t>
      </w:r>
    </w:p>
    <w:p w14:paraId="09810F72" w14:textId="77777777" w:rsidR="00E55FDD" w:rsidRDefault="00E55FDD">
      <w:pPr>
        <w:pBdr>
          <w:top w:val="nil"/>
          <w:left w:val="nil"/>
          <w:bottom w:val="nil"/>
          <w:right w:val="nil"/>
          <w:between w:val="nil"/>
        </w:pBdr>
        <w:spacing w:after="0" w:line="240" w:lineRule="auto"/>
        <w:jc w:val="left"/>
        <w:rPr>
          <w:rFonts w:ascii="Times New Roman" w:eastAsia="Times New Roman" w:hAnsi="Times New Roman" w:cs="Times New Roman"/>
          <w:color w:val="000000"/>
          <w:sz w:val="28"/>
          <w:szCs w:val="28"/>
        </w:rPr>
      </w:pPr>
    </w:p>
    <w:p w14:paraId="373A494E" w14:textId="77777777" w:rsidR="00E55FDD" w:rsidRDefault="00D83642">
      <w:pPr>
        <w:widowControl w:val="0"/>
        <w:numPr>
          <w:ilvl w:val="0"/>
          <w:numId w:val="5"/>
        </w:numPr>
        <w:pBdr>
          <w:top w:val="nil"/>
          <w:left w:val="nil"/>
          <w:bottom w:val="nil"/>
          <w:right w:val="nil"/>
          <w:between w:val="nil"/>
        </w:pBdr>
        <w:tabs>
          <w:tab w:val="left" w:pos="3068"/>
        </w:tabs>
        <w:spacing w:after="120" w:line="240" w:lineRule="auto"/>
        <w:ind w:left="3067"/>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Цели проведения инвентаризации</w:t>
      </w:r>
    </w:p>
    <w:p w14:paraId="521AF45A"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фактического наличия имущества.</w:t>
      </w:r>
    </w:p>
    <w:p w14:paraId="6F1CF151"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Сопоставление фактического наличия с данными бухгалтерского учета.</w:t>
      </w:r>
    </w:p>
    <w:p w14:paraId="44629B59"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right="293"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полноты отражения в учете финансовых активов и обязательств (выявление излишков, недостач).</w:t>
      </w:r>
    </w:p>
    <w:p w14:paraId="15EE86F7"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Документальное подтверждение наличия имущества и обязательств.</w:t>
      </w:r>
    </w:p>
    <w:p w14:paraId="7ABC7F34"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фактического состояния имущества и его оценки.</w:t>
      </w:r>
    </w:p>
    <w:p w14:paraId="2C68E70D"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right="291"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соответствия условиям признания актива к бухгалтерскому учету (в рамках годовой инвентаризации, проводимой в целях составления годовой бухгалтерской отчетности).</w:t>
      </w:r>
    </w:p>
    <w:p w14:paraId="4F74AC9F"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right="29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Выявление первичной информации о признаках возможного обесценения активов.</w:t>
      </w:r>
    </w:p>
    <w:p w14:paraId="4A0F33DE"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документов-оснований по всем имеющимся договорам аренды и безвозмездного пользования.</w:t>
      </w:r>
    </w:p>
    <w:p w14:paraId="444598E6"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right="5"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Подтверждение достоверности годовой бухгалтерской (финансовой) отчетности.</w:t>
      </w:r>
    </w:p>
    <w:p w14:paraId="3D0793CF" w14:textId="77777777" w:rsidR="00E55FDD" w:rsidRDefault="00E55FDD">
      <w:pPr>
        <w:pBdr>
          <w:top w:val="nil"/>
          <w:left w:val="nil"/>
          <w:bottom w:val="nil"/>
          <w:right w:val="nil"/>
          <w:between w:val="nil"/>
        </w:pBdr>
        <w:tabs>
          <w:tab w:val="left" w:pos="0"/>
        </w:tabs>
        <w:spacing w:after="0" w:line="240" w:lineRule="auto"/>
        <w:ind w:left="709" w:right="5" w:hanging="720"/>
        <w:rPr>
          <w:rFonts w:ascii="Times New Roman" w:eastAsia="Times New Roman" w:hAnsi="Times New Roman" w:cs="Times New Roman"/>
          <w:color w:val="000000"/>
          <w:sz w:val="28"/>
          <w:szCs w:val="28"/>
        </w:rPr>
      </w:pPr>
    </w:p>
    <w:p w14:paraId="66BE4763" w14:textId="77777777" w:rsidR="00E55FDD" w:rsidRDefault="00D83642" w:rsidP="00CD6ACF">
      <w:pPr>
        <w:widowControl w:val="0"/>
        <w:numPr>
          <w:ilvl w:val="0"/>
          <w:numId w:val="5"/>
        </w:numPr>
        <w:pBdr>
          <w:top w:val="nil"/>
          <w:left w:val="nil"/>
          <w:bottom w:val="nil"/>
          <w:right w:val="nil"/>
          <w:between w:val="nil"/>
        </w:pBdr>
        <w:tabs>
          <w:tab w:val="left" w:pos="0"/>
        </w:tabs>
        <w:spacing w:after="120" w:line="240" w:lineRule="auto"/>
        <w:ind w:left="0"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 и сроки проведения инвентаризации</w:t>
      </w:r>
    </w:p>
    <w:p w14:paraId="2CC57CFA" w14:textId="77777777" w:rsidR="00E55FDD" w:rsidRDefault="00D83642">
      <w:pPr>
        <w:pBdr>
          <w:top w:val="nil"/>
          <w:left w:val="nil"/>
          <w:bottom w:val="nil"/>
          <w:right w:val="nil"/>
          <w:between w:val="nil"/>
        </w:pBdr>
        <w:tabs>
          <w:tab w:val="left" w:pos="0"/>
        </w:tabs>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проведения инвентаризации, а также перечень объектов, активов и обязательств, подлежащих инвентаризации, утверждаются отдельными локальными актами по Университету, за исключением случаев, когда проведение инвентаризации является обязательным.</w:t>
      </w:r>
    </w:p>
    <w:p w14:paraId="2F585EC2" w14:textId="77777777" w:rsidR="00E55FDD" w:rsidRDefault="00D83642">
      <w:pPr>
        <w:pBdr>
          <w:top w:val="nil"/>
          <w:left w:val="nil"/>
          <w:bottom w:val="nil"/>
          <w:right w:val="nil"/>
          <w:between w:val="nil"/>
        </w:pBdr>
        <w:tabs>
          <w:tab w:val="left" w:pos="0"/>
        </w:tabs>
        <w:spacing w:after="0" w:line="240" w:lineRule="auto"/>
        <w:ind w:firstLine="704"/>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инвентаризации обязательно:</w:t>
      </w:r>
    </w:p>
    <w:p w14:paraId="6C380D71"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передаче (возврате) объектов учета в аренду, управление, безвозмездное пользование, а также выкупе, продаже комплекса объектов учета (имущественного комплекса);</w:t>
      </w:r>
    </w:p>
    <w:p w14:paraId="3D68A781"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составлением годовой бухгалтерской (финансовой) отчетности (кроме активов и обязательств, инвентаризация которых проводилась не ранее 1 октября отчетного года);</w:t>
      </w:r>
    </w:p>
    <w:p w14:paraId="72EED8A7"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смене материально ответственных (ответственных) лиц (на день приемки-передачи дел);</w:t>
      </w:r>
    </w:p>
    <w:p w14:paraId="4FFA61DF"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установлении фактов хищений или злоупотреблений, а также порчи имущества;</w:t>
      </w:r>
    </w:p>
    <w:p w14:paraId="538994BB"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стихийных бедствий, пожара, аварий или других чрезвычайных ситуаций, в том числе вызванных экстремальными условиями;</w:t>
      </w:r>
    </w:p>
    <w:p w14:paraId="601BB947"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реорганизации или ликвидации учреждения;</w:t>
      </w:r>
    </w:p>
    <w:p w14:paraId="229FAF7D"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других случаях, предусмотренных законодательством Российской Федерации или нормативными правовыми актами Российской Федерации.</w:t>
      </w:r>
    </w:p>
    <w:p w14:paraId="631C07F4" w14:textId="7FE077C7" w:rsidR="00E55FDD" w:rsidRDefault="00D83642">
      <w:pPr>
        <w:pBdr>
          <w:top w:val="nil"/>
          <w:left w:val="nil"/>
          <w:bottom w:val="nil"/>
          <w:right w:val="nil"/>
          <w:between w:val="nil"/>
        </w:pBdr>
        <w:tabs>
          <w:tab w:val="left" w:pos="0"/>
        </w:tabs>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Инвентаризация библиотечных фондов, входящих в группу основных средств, не включенных в другие группы, проводится по отдельному приказу ректора (или уполномоченного проректора), исходя из сроков, установленных приказом Минкультуры России от 08.10.2012 </w:t>
      </w:r>
      <w:r w:rsidR="00B1014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1077 «Об утверждении Порядка учета документов, входящих в состав библиотечного фонда», а именно:</w:t>
      </w:r>
    </w:p>
    <w:p w14:paraId="456A08A9"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имеющие в оформлении драгоценные металлы и (или) драгоценные камни, – ежегодно;</w:t>
      </w:r>
    </w:p>
    <w:p w14:paraId="0FDB2040"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фонд редких и ценных книг – один раз в 5 лет;</w:t>
      </w:r>
    </w:p>
    <w:p w14:paraId="6470FD75"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фонды библиотек до 50 тысяч учетных единиц – один раз в 5 лет;</w:t>
      </w:r>
    </w:p>
    <w:p w14:paraId="5DB852E9" w14:textId="77777777" w:rsidR="00E55FDD" w:rsidRDefault="00D83642">
      <w:pPr>
        <w:widowControl w:val="0"/>
        <w:numPr>
          <w:ilvl w:val="0"/>
          <w:numId w:val="4"/>
        </w:numPr>
        <w:pBdr>
          <w:top w:val="nil"/>
          <w:left w:val="nil"/>
          <w:bottom w:val="nil"/>
          <w:right w:val="nil"/>
          <w:between w:val="nil"/>
        </w:pBdr>
        <w:tabs>
          <w:tab w:val="left" w:pos="0"/>
          <w:tab w:val="left" w:pos="993"/>
        </w:tabs>
        <w:spacing w:after="0" w:line="240" w:lineRule="auto"/>
        <w:ind w:left="0" w:firstLine="704"/>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фонды библиотек от 50 до 200 тысяч учетных единиц – один раз в 7 лет;</w:t>
      </w:r>
    </w:p>
    <w:p w14:paraId="03519395"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фонды библиотек от 200 тысяч до 1 миллиона учетных единиц – один раз в 10 лет;</w:t>
      </w:r>
    </w:p>
    <w:p w14:paraId="6B9773EC" w14:textId="77777777" w:rsidR="00E55FDD" w:rsidRDefault="00D83642">
      <w:pPr>
        <w:widowControl w:val="0"/>
        <w:numPr>
          <w:ilvl w:val="0"/>
          <w:numId w:val="4"/>
        </w:numPr>
        <w:pBdr>
          <w:top w:val="nil"/>
          <w:left w:val="nil"/>
          <w:bottom w:val="nil"/>
          <w:right w:val="nil"/>
          <w:between w:val="nil"/>
        </w:pBdr>
        <w:tabs>
          <w:tab w:val="left" w:pos="993"/>
        </w:tabs>
        <w:spacing w:after="0" w:line="240" w:lineRule="auto"/>
        <w:ind w:left="0" w:right="5"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фонды библиотек от 1 до 10 миллионов учетных единиц – один раз в 15 лет;</w:t>
      </w:r>
    </w:p>
    <w:p w14:paraId="3E8F48D0" w14:textId="77777777" w:rsidR="00E55FDD" w:rsidRDefault="00D83642">
      <w:pPr>
        <w:pBdr>
          <w:top w:val="nil"/>
          <w:left w:val="nil"/>
          <w:bottom w:val="nil"/>
          <w:right w:val="nil"/>
          <w:between w:val="nil"/>
        </w:pBdr>
        <w:tabs>
          <w:tab w:val="left" w:pos="0"/>
        </w:tabs>
        <w:spacing w:after="0" w:line="240" w:lineRule="auto"/>
        <w:ind w:right="5"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фонды библиотек от 10 до 20 миллионов четных единиц – один раз в    20 лет;</w:t>
      </w:r>
    </w:p>
    <w:p w14:paraId="19E93353" w14:textId="77777777" w:rsidR="00E55FDD" w:rsidRDefault="00D83642">
      <w:pPr>
        <w:pBdr>
          <w:top w:val="nil"/>
          <w:left w:val="nil"/>
          <w:bottom w:val="nil"/>
          <w:right w:val="nil"/>
          <w:between w:val="nil"/>
        </w:pBdr>
        <w:tabs>
          <w:tab w:val="left" w:pos="0"/>
        </w:tabs>
        <w:spacing w:after="0" w:line="240" w:lineRule="auto"/>
        <w:ind w:right="5"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фонды библиотек свыше 20 миллионов учетных единиц – 1 миллион экземпляров в год.</w:t>
      </w:r>
    </w:p>
    <w:p w14:paraId="2262AFE0" w14:textId="77777777" w:rsidR="00E55FDD" w:rsidRDefault="00D83642">
      <w:pPr>
        <w:pBdr>
          <w:top w:val="nil"/>
          <w:left w:val="nil"/>
          <w:bottom w:val="nil"/>
          <w:right w:val="nil"/>
          <w:between w:val="nil"/>
        </w:pBdr>
        <w:tabs>
          <w:tab w:val="left" w:pos="0"/>
        </w:tabs>
        <w:spacing w:after="0" w:line="240" w:lineRule="auto"/>
        <w:ind w:right="5"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Плановая инвентаризация (проверка) фонда библиотеки может осуществляться поэтапно в соответствии с графиком проведения проверки всего фонда или его части (в том числе редких и ценных книг) с определением сроков и количества планируемого объема работы. Весь библиотечный фонд в составе группы прочих основных средств подразделяется на документы постоянного, длительного и временного характера.</w:t>
      </w:r>
    </w:p>
    <w:p w14:paraId="3F01EB1C"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Инвентаризация драгоценных металлов и драгоценных камней, содержащихся в покупных комплектующих деталях, изделиях, приборах, инструментах, оборудовании, вооружении и военной техники, находящихся в эксплуатации, а также размещенных в местах хранения (включая снятые с эксплуатации), производится один раз в год (по состоянию на 1 января).</w:t>
      </w:r>
    </w:p>
    <w:p w14:paraId="47A556A1" w14:textId="77777777" w:rsidR="00E55FDD" w:rsidRDefault="00E55FDD">
      <w:pPr>
        <w:pBdr>
          <w:top w:val="nil"/>
          <w:left w:val="nil"/>
          <w:bottom w:val="nil"/>
          <w:right w:val="nil"/>
          <w:between w:val="nil"/>
        </w:pBdr>
        <w:spacing w:after="0" w:line="240" w:lineRule="auto"/>
        <w:ind w:right="10" w:firstLine="704"/>
        <w:jc w:val="left"/>
        <w:rPr>
          <w:rFonts w:ascii="Times New Roman" w:eastAsia="Times New Roman" w:hAnsi="Times New Roman" w:cs="Times New Roman"/>
          <w:color w:val="000000"/>
          <w:sz w:val="28"/>
          <w:szCs w:val="28"/>
        </w:rPr>
      </w:pPr>
    </w:p>
    <w:p w14:paraId="2CF946F1" w14:textId="77777777" w:rsidR="00E55FDD" w:rsidRDefault="00D83642" w:rsidP="00CD6ACF">
      <w:pPr>
        <w:widowControl w:val="0"/>
        <w:numPr>
          <w:ilvl w:val="0"/>
          <w:numId w:val="5"/>
        </w:numPr>
        <w:pBdr>
          <w:top w:val="nil"/>
          <w:left w:val="nil"/>
          <w:bottom w:val="nil"/>
          <w:right w:val="nil"/>
          <w:between w:val="nil"/>
        </w:pBdr>
        <w:tabs>
          <w:tab w:val="left" w:pos="1134"/>
        </w:tabs>
        <w:spacing w:after="120" w:line="240" w:lineRule="auto"/>
        <w:ind w:left="0" w:right="11" w:firstLine="70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правила проведения инвентаризации</w:t>
      </w:r>
    </w:p>
    <w:p w14:paraId="722346F7"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этапами инвентаризации являются: проверка фактического наличия имущества; сопоставление фактического наличия имущества с данными регистров бухгалтерского учета; проверка полноты отражения в учете и отчетности активов и обязательств, иных объектов, в том числе на </w:t>
      </w:r>
      <w:proofErr w:type="spellStart"/>
      <w:r>
        <w:rPr>
          <w:rFonts w:ascii="Times New Roman" w:eastAsia="Times New Roman" w:hAnsi="Times New Roman" w:cs="Times New Roman"/>
          <w:color w:val="000000"/>
          <w:sz w:val="28"/>
          <w:szCs w:val="28"/>
        </w:rPr>
        <w:t>забалансовых</w:t>
      </w:r>
      <w:proofErr w:type="spellEnd"/>
      <w:r>
        <w:rPr>
          <w:rFonts w:ascii="Times New Roman" w:eastAsia="Times New Roman" w:hAnsi="Times New Roman" w:cs="Times New Roman"/>
          <w:color w:val="000000"/>
          <w:sz w:val="28"/>
          <w:szCs w:val="28"/>
        </w:rPr>
        <w:t xml:space="preserve"> счетах.</w:t>
      </w:r>
    </w:p>
    <w:p w14:paraId="4E667381"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проведения инвентаризации перед составлением годовой отчетности в университете создается центральная инвентаризационная комиссия.</w:t>
      </w:r>
    </w:p>
    <w:p w14:paraId="4B6A0CC8"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большом объеме работ для одновременного проведения инвентаризации активов и обязательств создаются рабочие инвентаризационные комиссии.</w:t>
      </w:r>
    </w:p>
    <w:p w14:paraId="3E79243B"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филиалах университета проведение инвентаризаций возлагается на постоянно действующие инвентаризационные комиссии филиала.</w:t>
      </w:r>
    </w:p>
    <w:p w14:paraId="486FC187"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проведения инвентаризации по другим причинам структурное подразделение самостоятельно создает инвентаризационную комиссию, состав комиссии утверждается приказом ректора или проректора, курирующего соответствующие подразделения и службы.</w:t>
      </w:r>
    </w:p>
    <w:p w14:paraId="02602692"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состав инвентаризационной комиссии включаются руководитель структурного подразделения, представители администрации университета, другие специалисты.</w:t>
      </w:r>
    </w:p>
    <w:p w14:paraId="3DB4704D"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хотя бы одного члена комиссии рабочей инвентаризационной комиссии при проведении инвентаризации служит основанием для признания результатов инвентаризации недействительными.</w:t>
      </w:r>
    </w:p>
    <w:p w14:paraId="4E451BD5"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Проректор по направлению совместно с руководителем инвентаризуемого подразделения обеспечивает создание условий для полной и точной проверки фактического наличия материальных ценностей/имущества в установленные сроки (обеспечение рабочей силой для </w:t>
      </w:r>
      <w:r>
        <w:rPr>
          <w:rFonts w:ascii="Times New Roman" w:eastAsia="Times New Roman" w:hAnsi="Times New Roman" w:cs="Times New Roman"/>
          <w:color w:val="000000"/>
          <w:sz w:val="28"/>
          <w:szCs w:val="28"/>
        </w:rPr>
        <w:lastRenderedPageBreak/>
        <w:t>перевешивания и перемещения грузов, наличие технически исправленного весового хозяйства, измерительных и контрольных приборов, мерной тары).</w:t>
      </w:r>
    </w:p>
    <w:p w14:paraId="4C498D66"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Материально ответственные (ответственные) лица дают расписки о том, что к началу инвентаризации все расходные и приходные документы на имущество сданы в Управление бухгалтерского учета и финансового контроля или переданы комиссии и все ценности, поступившие на их ответственность, оприходованы, а выбывшие – списаны в расход. Аналогичные расписки дают и лица, имеющие подотчетные суммы на приобретение или доверенности на получение имущества.</w:t>
      </w:r>
    </w:p>
    <w:p w14:paraId="3CC265C9"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Фактическое наличие имущества при инвентаризации определяют путем обязательного подсчета, взвешивания, обмера.</w:t>
      </w:r>
    </w:p>
    <w:p w14:paraId="08C7A0CC"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фактического наличия имущества производится при обязательном участии материально ответственных (ответственных) лиц, но в состав инвентаризационной комиссии они не включаются.</w:t>
      </w:r>
    </w:p>
    <w:p w14:paraId="6D705E3D"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Инвентаризационная комиссия (рабочая инвентаризационная комиссия) обеспечивает полноту и точность внесения в описи данных о фактических остатках активов: основных средств, нематериальных активов, материальных запасов и другого имущества, финансовых активов (денежных и </w:t>
      </w:r>
      <w:proofErr w:type="spellStart"/>
      <w:r>
        <w:rPr>
          <w:rFonts w:ascii="Times New Roman" w:eastAsia="Times New Roman" w:hAnsi="Times New Roman" w:cs="Times New Roman"/>
          <w:color w:val="000000"/>
          <w:sz w:val="28"/>
          <w:szCs w:val="28"/>
        </w:rPr>
        <w:t>неденежных</w:t>
      </w:r>
      <w:proofErr w:type="spellEnd"/>
      <w:r>
        <w:rPr>
          <w:rFonts w:ascii="Times New Roman" w:eastAsia="Times New Roman" w:hAnsi="Times New Roman" w:cs="Times New Roman"/>
          <w:color w:val="000000"/>
          <w:sz w:val="28"/>
          <w:szCs w:val="28"/>
        </w:rPr>
        <w:t xml:space="preserve"> средств) и обязательств, правильность и своевременность оформления документов инвентаризации.</w:t>
      </w:r>
    </w:p>
    <w:p w14:paraId="0ADC49D7"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14:paraId="4009845D"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Описи заполняются чернилами или шариковой ручкой четко и ясно, без помарок и подчисток. Записи карандашом не допускаются.</w:t>
      </w:r>
    </w:p>
    <w:p w14:paraId="4827B3A9"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инвентаризируемых ценностей и объектов, их количество указывают в описях по номенклатуре и в единицах измерения, принятых в учете. 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14:paraId="36242600"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комиссии и материально ответственными (ответственными) лицами.</w:t>
      </w:r>
    </w:p>
    <w:p w14:paraId="23D28C0B"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описях не допускается оставлять незаполненные строки, на последних страницах незаполненные строки прочеркиваются. Описи подписывают все члены инвентаризационной комиссии и материально ответственные (ответственные) лица. В конце описи материально ответственные (ответственные) лица дают расписку, подтверждающую проверку комиссией имущества в их присутствии, об отсутствии к членам комиссии каких-либо </w:t>
      </w:r>
      <w:r>
        <w:rPr>
          <w:rFonts w:ascii="Times New Roman" w:eastAsia="Times New Roman" w:hAnsi="Times New Roman" w:cs="Times New Roman"/>
          <w:color w:val="000000"/>
          <w:sz w:val="28"/>
          <w:szCs w:val="28"/>
        </w:rPr>
        <w:lastRenderedPageBreak/>
        <w:t>претензий и принятии перечисленного в описи имущества на ответственное хранение.</w:t>
      </w:r>
    </w:p>
    <w:p w14:paraId="5F5344C1"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проверке фактического наличия имущества в случае смены материально ответственных (ответственных) лиц принявший имущество расписывается в описи в получении, а сдавший – в сдаче этого имущества.</w:t>
      </w:r>
    </w:p>
    <w:p w14:paraId="18819A40"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имущество, находящееся на ответственном хранении, арендованное или полученное для переработки, составляются отдельные описи.</w:t>
      </w:r>
    </w:p>
    <w:p w14:paraId="3F073F93" w14:textId="77777777" w:rsidR="00E55FDD" w:rsidRDefault="00D83642">
      <w:pPr>
        <w:pBdr>
          <w:top w:val="nil"/>
          <w:left w:val="nil"/>
          <w:bottom w:val="nil"/>
          <w:right w:val="nil"/>
          <w:between w:val="nil"/>
        </w:pBdr>
        <w:spacing w:after="0" w:line="240" w:lineRule="auto"/>
        <w:ind w:right="1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инвентаризация имущества проводится в течении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14:paraId="141EB855" w14:textId="77777777" w:rsidR="00E55FDD" w:rsidRDefault="00D83642">
      <w:pPr>
        <w:pBdr>
          <w:top w:val="nil"/>
          <w:left w:val="nil"/>
          <w:bottom w:val="nil"/>
          <w:right w:val="nil"/>
          <w:between w:val="nil"/>
        </w:pBdr>
        <w:spacing w:after="0" w:line="240" w:lineRule="auto"/>
        <w:ind w:right="10"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тех случаях, когда материально ответственные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14:paraId="799244C1" w14:textId="77777777" w:rsidR="00E55FDD" w:rsidRDefault="00E55FDD">
      <w:pPr>
        <w:pBdr>
          <w:top w:val="nil"/>
          <w:left w:val="nil"/>
          <w:bottom w:val="nil"/>
          <w:right w:val="nil"/>
          <w:between w:val="nil"/>
        </w:pBdr>
        <w:spacing w:after="0" w:line="240" w:lineRule="auto"/>
        <w:jc w:val="left"/>
        <w:rPr>
          <w:rFonts w:ascii="Times New Roman" w:eastAsia="Times New Roman" w:hAnsi="Times New Roman" w:cs="Times New Roman"/>
          <w:color w:val="000000"/>
          <w:sz w:val="28"/>
          <w:szCs w:val="28"/>
        </w:rPr>
      </w:pPr>
    </w:p>
    <w:p w14:paraId="7B64A2EF" w14:textId="77777777" w:rsidR="00E55FDD" w:rsidRDefault="00D83642" w:rsidP="00CD6ACF">
      <w:pPr>
        <w:widowControl w:val="0"/>
        <w:numPr>
          <w:ilvl w:val="0"/>
          <w:numId w:val="5"/>
        </w:numPr>
        <w:pBdr>
          <w:top w:val="nil"/>
          <w:left w:val="nil"/>
          <w:bottom w:val="nil"/>
          <w:right w:val="nil"/>
          <w:between w:val="nil"/>
        </w:pBdr>
        <w:tabs>
          <w:tab w:val="left" w:pos="2835"/>
        </w:tabs>
        <w:spacing w:after="120" w:line="240" w:lineRule="auto"/>
        <w:ind w:left="2863" w:hanging="289"/>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 проведения инвентаризации</w:t>
      </w:r>
    </w:p>
    <w:p w14:paraId="5ECBB0B8"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Инвентаризация основных средств производится комиссией путем осмотра объектов и записи их наименования, назначения, инвентарного номера/уникального кода, количества в инвентаризационную опись (сличительную ведомость) по объектам нефинансовых активов ф.№ 0504087.</w:t>
      </w:r>
    </w:p>
    <w:p w14:paraId="47477376"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или права хозяйственного ведения.</w:t>
      </w:r>
    </w:p>
    <w:p w14:paraId="1B254FEF"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Однотипные предметы хозяйственного инвентаря, приобретенные одновременно по одинаковой стоимости, учтенные на одной инвентарной карточке ОС, записываются по наименованию с указанием количества и инвентарных номеров.</w:t>
      </w:r>
    </w:p>
    <w:p w14:paraId="0178440B" w14:textId="77777777" w:rsidR="00E55FDD" w:rsidRDefault="00D8364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Обязательная инвентаризация библиотечных фондов (перед составлением годовой бухгалтерской отчетности) проводится один раз в пять лет (п. 80 Стандарта «Концептуальные основы бухгалтерского учета и отчетности организаций государственного сектора», п. 1.5 Методических указаний N 49).</w:t>
      </w:r>
    </w:p>
    <w:p w14:paraId="7DD700A8"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Выявленные инвентаризацией неучтенные объекты основных средств, принимаются к бухгалтерскому учету по их справедливой стоимости, установленной инвентаризационной комиссией или комиссией по поступлению и списанию нефинансовых активов РГПУ им. А. И. Герцена для целей бухгалтерского учета на дату принятия к бухгалтерскому учету, </w:t>
      </w:r>
      <w:r>
        <w:rPr>
          <w:rFonts w:ascii="Times New Roman" w:eastAsia="Times New Roman" w:hAnsi="Times New Roman" w:cs="Times New Roman"/>
          <w:color w:val="000000"/>
          <w:sz w:val="28"/>
          <w:szCs w:val="28"/>
        </w:rPr>
        <w:lastRenderedPageBreak/>
        <w:t>амортизация по этим объектам определяется по их техническому состоянию с учетом года выпуска.</w:t>
      </w:r>
    </w:p>
    <w:p w14:paraId="3C4122BF"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объектам нефинансовых активов, полученным и (или) переданным в безвозмездное пользование, в аренду или находящимся на ответственном хранении, составляется отдельная инвентаризационная опись.</w:t>
      </w:r>
    </w:p>
    <w:p w14:paraId="29DEC631"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инвентаризации непроизведенных активов проверяется наличие документов, подтверждающих право оперативного управления собственностью и законодательное закрепление за учреждением земли, ресурсов недр и т.п., а также своевременность отражения в бухгалтерском учете.</w:t>
      </w:r>
    </w:p>
    <w:p w14:paraId="6266003E"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инвентаризации нематериальных активов проверяются все объекты нематериальных активов, а также наличие надлежаще оформленных документов, подтверждающих существование самого актива и исключительного права учреждения на результаты интеллектуальной деятельности (патенты, свидетельства, договоры уступки (приобретения) патента, товарного знака), другие охранные документы.</w:t>
      </w:r>
    </w:p>
    <w:p w14:paraId="7E243E6F"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инвентаризационную опись (сличительную ведомость) нефинансовых активов ф. № 0504087 материалы заносятся с указанием отдельных групп, видов и других необходимых данных (артикул, сорт и т.п.) по каждому наименованию.</w:t>
      </w:r>
    </w:p>
    <w:p w14:paraId="4F7C2873"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Записи в опись производятся на основании проверки фактического наличия материальных запасов (ценностей) путем их пересчета, взвешивания.</w:t>
      </w:r>
    </w:p>
    <w:p w14:paraId="6928B4FE"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вложениям в нефинансовые активы инвентаризация производится по каждому из счетов вложений.</w:t>
      </w:r>
    </w:p>
    <w:p w14:paraId="59B45FB8"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инвентаризации необходимо подтверждать статус имущества на принадлежность его к активу в качестве нефинансового актива: основного средства, материального запаса или объекта незавершенного строительства, исходя из соответствия определению основных средств, материальных запасов и объектов незавершенного строительства и условий признания прогнозирования получения от его использования экономических выгод или полезного потенциала (с отражением «актива» – на балансовых счетах бухгалтерского учета, и «не актива» – на </w:t>
      </w:r>
      <w:proofErr w:type="spellStart"/>
      <w:r>
        <w:rPr>
          <w:rFonts w:ascii="Times New Roman" w:eastAsia="Times New Roman" w:hAnsi="Times New Roman" w:cs="Times New Roman"/>
          <w:color w:val="000000"/>
          <w:sz w:val="28"/>
          <w:szCs w:val="28"/>
        </w:rPr>
        <w:t>забалансовых</w:t>
      </w:r>
      <w:proofErr w:type="spellEnd"/>
      <w:r>
        <w:rPr>
          <w:rFonts w:ascii="Times New Roman" w:eastAsia="Times New Roman" w:hAnsi="Times New Roman" w:cs="Times New Roman"/>
          <w:color w:val="000000"/>
          <w:sz w:val="28"/>
          <w:szCs w:val="28"/>
        </w:rPr>
        <w:t xml:space="preserve"> счетах бухгалтерского учета).</w:t>
      </w:r>
    </w:p>
    <w:p w14:paraId="77C901D0" w14:textId="77777777" w:rsidR="00E55FDD" w:rsidRDefault="00D8364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Инвентаризационной комиссией проверяется одновременное соблюдение условий признания объектов бухгалтерского учета активами. Прекращение признания активом возникает, если хотя бы одно из таких условий не выполняется.</w:t>
      </w:r>
    </w:p>
    <w:p w14:paraId="75577EF2" w14:textId="350910EE" w:rsidR="00E55FDD" w:rsidRDefault="00D83642">
      <w:pPr>
        <w:pBdr>
          <w:top w:val="nil"/>
          <w:left w:val="nil"/>
          <w:bottom w:val="nil"/>
          <w:right w:val="nil"/>
          <w:between w:val="nil"/>
        </w:pBdr>
        <w:spacing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инвентаризационной описи (сличительной ведомости) по объектам нефинансовых активов (ф. 0504087) в графах 8, 9 отражать кодами статус объекта и целевую функцию объектов c учетом использование буквенно- цифрового кода:</w:t>
      </w:r>
    </w:p>
    <w:p w14:paraId="37DB39C7" w14:textId="6F78A143" w:rsidR="00780E78" w:rsidRDefault="00780E78">
      <w:pPr>
        <w:pBdr>
          <w:top w:val="nil"/>
          <w:left w:val="nil"/>
          <w:bottom w:val="nil"/>
          <w:right w:val="nil"/>
          <w:between w:val="nil"/>
        </w:pBdr>
        <w:spacing w:after="120" w:line="240" w:lineRule="auto"/>
        <w:ind w:firstLine="709"/>
        <w:rPr>
          <w:rFonts w:ascii="Times New Roman" w:eastAsia="Times New Roman" w:hAnsi="Times New Roman" w:cs="Times New Roman"/>
          <w:color w:val="000000"/>
          <w:sz w:val="28"/>
          <w:szCs w:val="28"/>
        </w:rPr>
      </w:pPr>
    </w:p>
    <w:p w14:paraId="01CF89DE" w14:textId="77777777" w:rsidR="00780E78" w:rsidRDefault="00780E78">
      <w:pPr>
        <w:pBdr>
          <w:top w:val="nil"/>
          <w:left w:val="nil"/>
          <w:bottom w:val="nil"/>
          <w:right w:val="nil"/>
          <w:between w:val="nil"/>
        </w:pBdr>
        <w:spacing w:after="120" w:line="240" w:lineRule="auto"/>
        <w:ind w:firstLine="709"/>
        <w:rPr>
          <w:rFonts w:ascii="Times New Roman" w:eastAsia="Times New Roman" w:hAnsi="Times New Roman" w:cs="Times New Roman"/>
          <w:color w:val="000000"/>
          <w:sz w:val="28"/>
          <w:szCs w:val="28"/>
        </w:rPr>
      </w:pPr>
    </w:p>
    <w:tbl>
      <w:tblPr>
        <w:tblStyle w:val="affff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8"/>
      </w:tblGrid>
      <w:tr w:rsidR="00E55FDD" w14:paraId="07BB732B" w14:textId="77777777">
        <w:tc>
          <w:tcPr>
            <w:tcW w:w="9356" w:type="dxa"/>
            <w:gridSpan w:val="2"/>
          </w:tcPr>
          <w:p w14:paraId="38AE09D1" w14:textId="77777777" w:rsidR="00E55FDD" w:rsidRDefault="00D83642">
            <w:pPr>
              <w:widowControl/>
              <w:pBdr>
                <w:top w:val="nil"/>
                <w:left w:val="nil"/>
                <w:bottom w:val="nil"/>
                <w:right w:val="nil"/>
                <w:between w:val="nil"/>
              </w:pBdr>
              <w:ind w:right="285"/>
              <w:jc w:val="center"/>
              <w:rPr>
                <w:color w:val="000000"/>
                <w:sz w:val="28"/>
                <w:szCs w:val="28"/>
              </w:rPr>
            </w:pPr>
            <w:r>
              <w:rPr>
                <w:color w:val="000000"/>
                <w:sz w:val="28"/>
                <w:szCs w:val="28"/>
              </w:rPr>
              <w:lastRenderedPageBreak/>
              <w:t>Статус объекта (графа 8):</w:t>
            </w:r>
          </w:p>
        </w:tc>
      </w:tr>
      <w:tr w:rsidR="00E55FDD" w14:paraId="094A0745" w14:textId="77777777">
        <w:tc>
          <w:tcPr>
            <w:tcW w:w="9356" w:type="dxa"/>
            <w:gridSpan w:val="2"/>
          </w:tcPr>
          <w:p w14:paraId="3D3DDCBD" w14:textId="77777777" w:rsidR="00E55FDD" w:rsidRDefault="00D83642">
            <w:pPr>
              <w:widowControl/>
              <w:pBdr>
                <w:top w:val="nil"/>
                <w:left w:val="nil"/>
                <w:bottom w:val="nil"/>
                <w:right w:val="nil"/>
                <w:between w:val="nil"/>
              </w:pBdr>
              <w:ind w:right="284"/>
              <w:jc w:val="center"/>
              <w:rPr>
                <w:color w:val="000000"/>
                <w:sz w:val="28"/>
                <w:szCs w:val="28"/>
              </w:rPr>
            </w:pPr>
            <w:r>
              <w:rPr>
                <w:color w:val="000000"/>
                <w:sz w:val="28"/>
                <w:szCs w:val="28"/>
              </w:rPr>
              <w:t>объекта основных средств (код «ОС»):</w:t>
            </w:r>
          </w:p>
        </w:tc>
      </w:tr>
      <w:tr w:rsidR="00E55FDD" w14:paraId="22B3A78A" w14:textId="77777777">
        <w:tc>
          <w:tcPr>
            <w:tcW w:w="4508" w:type="dxa"/>
          </w:tcPr>
          <w:p w14:paraId="780595EA"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в эксплуатации</w:t>
            </w:r>
          </w:p>
        </w:tc>
        <w:tc>
          <w:tcPr>
            <w:tcW w:w="4848" w:type="dxa"/>
          </w:tcPr>
          <w:p w14:paraId="09552686" w14:textId="6A493096" w:rsidR="00E55FDD" w:rsidRDefault="00003EDC">
            <w:pPr>
              <w:widowControl/>
              <w:pBdr>
                <w:top w:val="nil"/>
                <w:left w:val="nil"/>
                <w:bottom w:val="nil"/>
                <w:right w:val="nil"/>
                <w:between w:val="nil"/>
              </w:pBdr>
              <w:ind w:right="285"/>
              <w:jc w:val="both"/>
              <w:rPr>
                <w:color w:val="000000"/>
                <w:sz w:val="28"/>
                <w:szCs w:val="28"/>
              </w:rPr>
            </w:pPr>
            <w:r>
              <w:rPr>
                <w:color w:val="000000"/>
                <w:sz w:val="28"/>
                <w:szCs w:val="28"/>
              </w:rPr>
              <w:t xml:space="preserve">код </w:t>
            </w:r>
            <w:r w:rsidR="00D83642">
              <w:rPr>
                <w:color w:val="000000"/>
                <w:sz w:val="28"/>
                <w:szCs w:val="28"/>
              </w:rPr>
              <w:t>«ОС.1»</w:t>
            </w:r>
          </w:p>
        </w:tc>
      </w:tr>
      <w:tr w:rsidR="00E55FDD" w14:paraId="711F196C" w14:textId="77777777">
        <w:tc>
          <w:tcPr>
            <w:tcW w:w="4508" w:type="dxa"/>
          </w:tcPr>
          <w:p w14:paraId="612F3033"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требуется ремонт</w:t>
            </w:r>
          </w:p>
        </w:tc>
        <w:tc>
          <w:tcPr>
            <w:tcW w:w="4848" w:type="dxa"/>
          </w:tcPr>
          <w:p w14:paraId="6A58F0E9"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«ОС.2»</w:t>
            </w:r>
          </w:p>
        </w:tc>
      </w:tr>
      <w:tr w:rsidR="00E55FDD" w14:paraId="66F635DB" w14:textId="77777777">
        <w:tc>
          <w:tcPr>
            <w:tcW w:w="4508" w:type="dxa"/>
          </w:tcPr>
          <w:p w14:paraId="511F2AF6"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находится на консервации</w:t>
            </w:r>
          </w:p>
        </w:tc>
        <w:tc>
          <w:tcPr>
            <w:tcW w:w="4848" w:type="dxa"/>
          </w:tcPr>
          <w:p w14:paraId="33BFFA68"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«ОС.3»</w:t>
            </w:r>
          </w:p>
        </w:tc>
      </w:tr>
      <w:tr w:rsidR="00E55FDD" w14:paraId="40808BDF" w14:textId="77777777">
        <w:tc>
          <w:tcPr>
            <w:tcW w:w="4508" w:type="dxa"/>
          </w:tcPr>
          <w:p w14:paraId="0E7CF6BE"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не соответствует требованиям эксплуатации</w:t>
            </w:r>
          </w:p>
        </w:tc>
        <w:tc>
          <w:tcPr>
            <w:tcW w:w="4848" w:type="dxa"/>
          </w:tcPr>
          <w:p w14:paraId="6B1284E1"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«ОС.4»</w:t>
            </w:r>
          </w:p>
        </w:tc>
      </w:tr>
      <w:tr w:rsidR="00E55FDD" w14:paraId="0D58326B" w14:textId="77777777">
        <w:tc>
          <w:tcPr>
            <w:tcW w:w="4508" w:type="dxa"/>
          </w:tcPr>
          <w:p w14:paraId="1E82C5A7"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не введен в эксплуатацию</w:t>
            </w:r>
          </w:p>
        </w:tc>
        <w:tc>
          <w:tcPr>
            <w:tcW w:w="4848" w:type="dxa"/>
          </w:tcPr>
          <w:p w14:paraId="19E550C4"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«ОС.5»</w:t>
            </w:r>
          </w:p>
        </w:tc>
      </w:tr>
      <w:tr w:rsidR="00E55FDD" w14:paraId="1D371A88" w14:textId="77777777">
        <w:tc>
          <w:tcPr>
            <w:tcW w:w="9356" w:type="dxa"/>
            <w:gridSpan w:val="2"/>
          </w:tcPr>
          <w:p w14:paraId="0B92E3BA" w14:textId="77777777" w:rsidR="00E55FDD" w:rsidRDefault="00D83642">
            <w:pPr>
              <w:widowControl/>
              <w:pBdr>
                <w:top w:val="nil"/>
                <w:left w:val="nil"/>
                <w:bottom w:val="nil"/>
                <w:right w:val="nil"/>
                <w:between w:val="nil"/>
              </w:pBdr>
              <w:ind w:right="284"/>
              <w:jc w:val="center"/>
              <w:rPr>
                <w:color w:val="000000"/>
                <w:sz w:val="28"/>
                <w:szCs w:val="28"/>
              </w:rPr>
            </w:pPr>
            <w:r>
              <w:rPr>
                <w:color w:val="000000"/>
                <w:sz w:val="28"/>
                <w:szCs w:val="28"/>
              </w:rPr>
              <w:t>материальных запасов (код «МЗ»):</w:t>
            </w:r>
          </w:p>
        </w:tc>
      </w:tr>
      <w:tr w:rsidR="00E55FDD" w14:paraId="1592BA72" w14:textId="77777777">
        <w:tc>
          <w:tcPr>
            <w:tcW w:w="4508" w:type="dxa"/>
          </w:tcPr>
          <w:p w14:paraId="6601A394"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в запасе (для использования)</w:t>
            </w:r>
          </w:p>
        </w:tc>
        <w:tc>
          <w:tcPr>
            <w:tcW w:w="4848" w:type="dxa"/>
          </w:tcPr>
          <w:p w14:paraId="67ED4C3D"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«МЗ.1»</w:t>
            </w:r>
          </w:p>
        </w:tc>
      </w:tr>
      <w:tr w:rsidR="00E55FDD" w14:paraId="4C6DE566" w14:textId="77777777">
        <w:tc>
          <w:tcPr>
            <w:tcW w:w="4508" w:type="dxa"/>
          </w:tcPr>
          <w:p w14:paraId="39076BAD"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в запасе (на хранении)</w:t>
            </w:r>
          </w:p>
        </w:tc>
        <w:tc>
          <w:tcPr>
            <w:tcW w:w="4848" w:type="dxa"/>
          </w:tcPr>
          <w:p w14:paraId="6CBA9187"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«МЗ.2»</w:t>
            </w:r>
          </w:p>
        </w:tc>
      </w:tr>
      <w:tr w:rsidR="00E55FDD" w14:paraId="02A37F05" w14:textId="77777777">
        <w:tc>
          <w:tcPr>
            <w:tcW w:w="4508" w:type="dxa"/>
          </w:tcPr>
          <w:p w14:paraId="2F064F8D"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 xml:space="preserve">ненадлежащего качества     </w:t>
            </w:r>
          </w:p>
        </w:tc>
        <w:tc>
          <w:tcPr>
            <w:tcW w:w="4848" w:type="dxa"/>
          </w:tcPr>
          <w:p w14:paraId="2026915E"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«МЗ.3»</w:t>
            </w:r>
          </w:p>
        </w:tc>
      </w:tr>
      <w:tr w:rsidR="00E55FDD" w14:paraId="4F4EBA70" w14:textId="77777777">
        <w:tc>
          <w:tcPr>
            <w:tcW w:w="4508" w:type="dxa"/>
          </w:tcPr>
          <w:p w14:paraId="554C9B50"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поврежден</w:t>
            </w:r>
          </w:p>
        </w:tc>
        <w:tc>
          <w:tcPr>
            <w:tcW w:w="4848" w:type="dxa"/>
          </w:tcPr>
          <w:p w14:paraId="76EF2441"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«МЗ.4»</w:t>
            </w:r>
          </w:p>
        </w:tc>
      </w:tr>
      <w:tr w:rsidR="00E55FDD" w14:paraId="1B2A4750" w14:textId="77777777">
        <w:tc>
          <w:tcPr>
            <w:tcW w:w="4508" w:type="dxa"/>
          </w:tcPr>
          <w:p w14:paraId="1A533906"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истек срок хранения</w:t>
            </w:r>
          </w:p>
        </w:tc>
        <w:tc>
          <w:tcPr>
            <w:tcW w:w="4848" w:type="dxa"/>
          </w:tcPr>
          <w:p w14:paraId="05BF68F6"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«МЗ.5»</w:t>
            </w:r>
          </w:p>
        </w:tc>
      </w:tr>
      <w:tr w:rsidR="00E55FDD" w14:paraId="2276FC0E" w14:textId="77777777">
        <w:tc>
          <w:tcPr>
            <w:tcW w:w="9356" w:type="dxa"/>
            <w:gridSpan w:val="2"/>
          </w:tcPr>
          <w:p w14:paraId="3FFE8667" w14:textId="77777777" w:rsidR="00E55FDD" w:rsidRDefault="00D83642">
            <w:pPr>
              <w:widowControl/>
              <w:pBdr>
                <w:top w:val="nil"/>
                <w:left w:val="nil"/>
                <w:bottom w:val="nil"/>
                <w:right w:val="nil"/>
                <w:between w:val="nil"/>
              </w:pBdr>
              <w:ind w:right="284"/>
              <w:jc w:val="center"/>
              <w:rPr>
                <w:color w:val="000000"/>
                <w:sz w:val="28"/>
                <w:szCs w:val="28"/>
              </w:rPr>
            </w:pPr>
            <w:r>
              <w:rPr>
                <w:color w:val="000000"/>
                <w:sz w:val="28"/>
                <w:szCs w:val="28"/>
              </w:rPr>
              <w:t>объекта на хранении (код МХ</w:t>
            </w:r>
          </w:p>
        </w:tc>
      </w:tr>
      <w:tr w:rsidR="00E55FDD" w14:paraId="2A25ACDE" w14:textId="77777777">
        <w:tc>
          <w:tcPr>
            <w:tcW w:w="4508" w:type="dxa"/>
          </w:tcPr>
          <w:p w14:paraId="49B0685F"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хранение</w:t>
            </w:r>
          </w:p>
        </w:tc>
        <w:tc>
          <w:tcPr>
            <w:tcW w:w="4848" w:type="dxa"/>
          </w:tcPr>
          <w:p w14:paraId="0FA0E2B3"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«МХ.1»</w:t>
            </w:r>
          </w:p>
        </w:tc>
      </w:tr>
      <w:tr w:rsidR="00E55FDD" w14:paraId="04D0D795" w14:textId="77777777">
        <w:tc>
          <w:tcPr>
            <w:tcW w:w="4508" w:type="dxa"/>
          </w:tcPr>
          <w:p w14:paraId="02659133"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списание</w:t>
            </w:r>
          </w:p>
        </w:tc>
        <w:tc>
          <w:tcPr>
            <w:tcW w:w="4848" w:type="dxa"/>
          </w:tcPr>
          <w:p w14:paraId="0D800F1F" w14:textId="77777777" w:rsidR="00E55FDD" w:rsidRDefault="00D83642">
            <w:pPr>
              <w:widowControl/>
              <w:pBdr>
                <w:top w:val="nil"/>
                <w:left w:val="nil"/>
                <w:bottom w:val="nil"/>
                <w:right w:val="nil"/>
                <w:between w:val="nil"/>
              </w:pBdr>
              <w:ind w:right="-107"/>
              <w:jc w:val="both"/>
              <w:rPr>
                <w:color w:val="000000"/>
                <w:sz w:val="28"/>
                <w:szCs w:val="28"/>
              </w:rPr>
            </w:pPr>
            <w:r>
              <w:rPr>
                <w:color w:val="000000"/>
                <w:sz w:val="28"/>
                <w:szCs w:val="28"/>
              </w:rPr>
              <w:t>код «МХ.2»</w:t>
            </w:r>
          </w:p>
        </w:tc>
      </w:tr>
      <w:tr w:rsidR="00E55FDD" w14:paraId="1DBE5AC4" w14:textId="77777777">
        <w:tc>
          <w:tcPr>
            <w:tcW w:w="4508" w:type="dxa"/>
          </w:tcPr>
          <w:p w14:paraId="5AEB25E6"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 xml:space="preserve">перевод в состав основных средств </w:t>
            </w:r>
          </w:p>
        </w:tc>
        <w:tc>
          <w:tcPr>
            <w:tcW w:w="4848" w:type="dxa"/>
          </w:tcPr>
          <w:p w14:paraId="0A19E04B"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МХ.3»</w:t>
            </w:r>
          </w:p>
        </w:tc>
      </w:tr>
      <w:tr w:rsidR="00E55FDD" w14:paraId="08625263" w14:textId="77777777">
        <w:tc>
          <w:tcPr>
            <w:tcW w:w="4508" w:type="dxa"/>
          </w:tcPr>
          <w:p w14:paraId="2AACC98D"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утилизация</w:t>
            </w:r>
          </w:p>
        </w:tc>
        <w:tc>
          <w:tcPr>
            <w:tcW w:w="4848" w:type="dxa"/>
          </w:tcPr>
          <w:p w14:paraId="41BCF07A"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МХ.4»</w:t>
            </w:r>
          </w:p>
        </w:tc>
      </w:tr>
    </w:tbl>
    <w:p w14:paraId="3EFF602E" w14:textId="77777777" w:rsidR="00E55FDD" w:rsidRDefault="00E55FDD">
      <w:pPr>
        <w:pBdr>
          <w:top w:val="nil"/>
          <w:left w:val="nil"/>
          <w:bottom w:val="nil"/>
          <w:right w:val="nil"/>
          <w:between w:val="nil"/>
        </w:pBdr>
        <w:spacing w:after="0" w:line="240" w:lineRule="auto"/>
        <w:ind w:right="285" w:firstLine="566"/>
        <w:rPr>
          <w:rFonts w:ascii="Times New Roman" w:eastAsia="Times New Roman" w:hAnsi="Times New Roman" w:cs="Times New Roman"/>
          <w:color w:val="000000"/>
          <w:sz w:val="28"/>
          <w:szCs w:val="28"/>
        </w:rPr>
      </w:pPr>
    </w:p>
    <w:tbl>
      <w:tblPr>
        <w:tblStyle w:val="affff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8"/>
      </w:tblGrid>
      <w:tr w:rsidR="00E55FDD" w14:paraId="7DF8CF01" w14:textId="77777777">
        <w:tc>
          <w:tcPr>
            <w:tcW w:w="9356" w:type="dxa"/>
            <w:gridSpan w:val="2"/>
          </w:tcPr>
          <w:p w14:paraId="661991BC" w14:textId="77777777" w:rsidR="00E55FDD" w:rsidRDefault="00D83642">
            <w:pPr>
              <w:widowControl/>
              <w:pBdr>
                <w:top w:val="nil"/>
                <w:left w:val="nil"/>
                <w:bottom w:val="nil"/>
                <w:right w:val="nil"/>
                <w:between w:val="nil"/>
              </w:pBdr>
              <w:ind w:right="285"/>
              <w:jc w:val="center"/>
              <w:rPr>
                <w:color w:val="000000"/>
                <w:sz w:val="28"/>
                <w:szCs w:val="28"/>
              </w:rPr>
            </w:pPr>
            <w:r>
              <w:rPr>
                <w:color w:val="000000"/>
                <w:sz w:val="28"/>
                <w:szCs w:val="28"/>
              </w:rPr>
              <w:t>Целевая функция (графа 9)</w:t>
            </w:r>
          </w:p>
        </w:tc>
      </w:tr>
      <w:tr w:rsidR="00E55FDD" w14:paraId="6EC8E9D4" w14:textId="77777777">
        <w:tc>
          <w:tcPr>
            <w:tcW w:w="9356" w:type="dxa"/>
            <w:gridSpan w:val="2"/>
          </w:tcPr>
          <w:p w14:paraId="4D2A6747" w14:textId="77777777" w:rsidR="00E55FDD" w:rsidRDefault="00D83642">
            <w:pPr>
              <w:widowControl/>
              <w:pBdr>
                <w:top w:val="nil"/>
                <w:left w:val="nil"/>
                <w:bottom w:val="nil"/>
                <w:right w:val="nil"/>
                <w:between w:val="nil"/>
              </w:pBdr>
              <w:ind w:right="284"/>
              <w:jc w:val="center"/>
              <w:rPr>
                <w:color w:val="000000"/>
                <w:sz w:val="28"/>
                <w:szCs w:val="28"/>
              </w:rPr>
            </w:pPr>
            <w:r>
              <w:rPr>
                <w:color w:val="000000"/>
                <w:sz w:val="28"/>
                <w:szCs w:val="28"/>
              </w:rPr>
              <w:t>объекта основных средств (код «ОС»):</w:t>
            </w:r>
          </w:p>
        </w:tc>
      </w:tr>
      <w:tr w:rsidR="00E55FDD" w14:paraId="002919C1" w14:textId="77777777">
        <w:tc>
          <w:tcPr>
            <w:tcW w:w="4508" w:type="dxa"/>
          </w:tcPr>
          <w:p w14:paraId="2CBF5E75" w14:textId="06192B55" w:rsidR="00E55FDD" w:rsidRDefault="00003EDC">
            <w:pPr>
              <w:widowControl/>
              <w:pBdr>
                <w:top w:val="nil"/>
                <w:left w:val="nil"/>
                <w:bottom w:val="nil"/>
                <w:right w:val="nil"/>
                <w:between w:val="nil"/>
              </w:pBdr>
              <w:ind w:right="285"/>
              <w:jc w:val="both"/>
              <w:rPr>
                <w:color w:val="000000"/>
                <w:sz w:val="28"/>
                <w:szCs w:val="28"/>
              </w:rPr>
            </w:pPr>
            <w:r>
              <w:rPr>
                <w:color w:val="000000"/>
                <w:sz w:val="28"/>
                <w:szCs w:val="28"/>
              </w:rPr>
              <w:t>продолжить</w:t>
            </w:r>
            <w:r w:rsidR="00D83642">
              <w:rPr>
                <w:color w:val="000000"/>
                <w:sz w:val="28"/>
                <w:szCs w:val="28"/>
              </w:rPr>
              <w:t xml:space="preserve"> эксплуатацию</w:t>
            </w:r>
          </w:p>
        </w:tc>
        <w:tc>
          <w:tcPr>
            <w:tcW w:w="4848" w:type="dxa"/>
          </w:tcPr>
          <w:p w14:paraId="44976C78"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«ОС.А»</w:t>
            </w:r>
          </w:p>
        </w:tc>
      </w:tr>
      <w:tr w:rsidR="00E55FDD" w14:paraId="6D2D1FA9" w14:textId="77777777">
        <w:tc>
          <w:tcPr>
            <w:tcW w:w="4508" w:type="dxa"/>
          </w:tcPr>
          <w:p w14:paraId="43CDB2A4"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ремонт</w:t>
            </w:r>
          </w:p>
        </w:tc>
        <w:tc>
          <w:tcPr>
            <w:tcW w:w="4848" w:type="dxa"/>
          </w:tcPr>
          <w:p w14:paraId="454B19E4"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«ОС.Б»</w:t>
            </w:r>
          </w:p>
        </w:tc>
      </w:tr>
      <w:tr w:rsidR="00E55FDD" w14:paraId="67EC23FA" w14:textId="77777777">
        <w:tc>
          <w:tcPr>
            <w:tcW w:w="4508" w:type="dxa"/>
          </w:tcPr>
          <w:p w14:paraId="77247C72"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консервация объекта</w:t>
            </w:r>
          </w:p>
        </w:tc>
        <w:tc>
          <w:tcPr>
            <w:tcW w:w="4848" w:type="dxa"/>
          </w:tcPr>
          <w:p w14:paraId="4DC70A8A"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«ОС.В»</w:t>
            </w:r>
          </w:p>
        </w:tc>
      </w:tr>
      <w:tr w:rsidR="00E55FDD" w14:paraId="1AF6853F" w14:textId="77777777">
        <w:tc>
          <w:tcPr>
            <w:tcW w:w="4508" w:type="dxa"/>
          </w:tcPr>
          <w:p w14:paraId="692D1179"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дооснащение (дооборудование)</w:t>
            </w:r>
          </w:p>
        </w:tc>
        <w:tc>
          <w:tcPr>
            <w:tcW w:w="4848" w:type="dxa"/>
          </w:tcPr>
          <w:p w14:paraId="01043F21"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«ОС.Г»</w:t>
            </w:r>
          </w:p>
        </w:tc>
      </w:tr>
      <w:tr w:rsidR="00E55FDD" w14:paraId="7997A163" w14:textId="77777777">
        <w:tc>
          <w:tcPr>
            <w:tcW w:w="4508" w:type="dxa"/>
          </w:tcPr>
          <w:p w14:paraId="7E627476"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 xml:space="preserve">списание </w:t>
            </w:r>
          </w:p>
        </w:tc>
        <w:tc>
          <w:tcPr>
            <w:tcW w:w="4848" w:type="dxa"/>
          </w:tcPr>
          <w:p w14:paraId="221ACF83"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«ОС.Д»</w:t>
            </w:r>
          </w:p>
        </w:tc>
      </w:tr>
      <w:tr w:rsidR="00E55FDD" w14:paraId="65351077" w14:textId="77777777">
        <w:tc>
          <w:tcPr>
            <w:tcW w:w="4508" w:type="dxa"/>
          </w:tcPr>
          <w:p w14:paraId="49175A23"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 xml:space="preserve">ожидает монтажа </w:t>
            </w:r>
          </w:p>
        </w:tc>
        <w:tc>
          <w:tcPr>
            <w:tcW w:w="4848" w:type="dxa"/>
          </w:tcPr>
          <w:p w14:paraId="1FE9BE45"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«ОС.Е»</w:t>
            </w:r>
          </w:p>
        </w:tc>
      </w:tr>
      <w:tr w:rsidR="00E55FDD" w14:paraId="1A23BF1F" w14:textId="77777777">
        <w:tc>
          <w:tcPr>
            <w:tcW w:w="9356" w:type="dxa"/>
            <w:gridSpan w:val="2"/>
          </w:tcPr>
          <w:p w14:paraId="3FC5964C" w14:textId="77777777" w:rsidR="00E55FDD" w:rsidRDefault="00D83642">
            <w:pPr>
              <w:widowControl/>
              <w:pBdr>
                <w:top w:val="nil"/>
                <w:left w:val="nil"/>
                <w:bottom w:val="nil"/>
                <w:right w:val="nil"/>
                <w:between w:val="nil"/>
              </w:pBdr>
              <w:ind w:right="284"/>
              <w:jc w:val="center"/>
              <w:rPr>
                <w:color w:val="000000"/>
                <w:sz w:val="28"/>
                <w:szCs w:val="28"/>
              </w:rPr>
            </w:pPr>
            <w:r>
              <w:rPr>
                <w:color w:val="000000"/>
                <w:sz w:val="28"/>
                <w:szCs w:val="28"/>
              </w:rPr>
              <w:t>материальных запасов (код «МЗ»):</w:t>
            </w:r>
          </w:p>
        </w:tc>
      </w:tr>
      <w:tr w:rsidR="00E55FDD" w14:paraId="48B616C8" w14:textId="77777777">
        <w:tc>
          <w:tcPr>
            <w:tcW w:w="4508" w:type="dxa"/>
          </w:tcPr>
          <w:p w14:paraId="6867D61C"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использовать</w:t>
            </w:r>
          </w:p>
        </w:tc>
        <w:tc>
          <w:tcPr>
            <w:tcW w:w="4848" w:type="dxa"/>
          </w:tcPr>
          <w:p w14:paraId="728DE5CE"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«МЗ.А»</w:t>
            </w:r>
          </w:p>
        </w:tc>
      </w:tr>
      <w:tr w:rsidR="00E55FDD" w14:paraId="459BF7EF" w14:textId="77777777">
        <w:tc>
          <w:tcPr>
            <w:tcW w:w="4508" w:type="dxa"/>
          </w:tcPr>
          <w:p w14:paraId="0C94D5BE"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продолжить хранение</w:t>
            </w:r>
          </w:p>
        </w:tc>
        <w:tc>
          <w:tcPr>
            <w:tcW w:w="4848" w:type="dxa"/>
          </w:tcPr>
          <w:p w14:paraId="44D8A0C1"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«МЗ.Б»</w:t>
            </w:r>
          </w:p>
        </w:tc>
      </w:tr>
      <w:tr w:rsidR="00E55FDD" w14:paraId="0D868A08" w14:textId="77777777">
        <w:tc>
          <w:tcPr>
            <w:tcW w:w="4508" w:type="dxa"/>
          </w:tcPr>
          <w:p w14:paraId="0B837447"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списание</w:t>
            </w:r>
          </w:p>
        </w:tc>
        <w:tc>
          <w:tcPr>
            <w:tcW w:w="4848" w:type="dxa"/>
          </w:tcPr>
          <w:p w14:paraId="4D108336"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«МЗ.В»</w:t>
            </w:r>
          </w:p>
        </w:tc>
      </w:tr>
      <w:tr w:rsidR="00E55FDD" w14:paraId="6E1AE24A" w14:textId="77777777">
        <w:tc>
          <w:tcPr>
            <w:tcW w:w="4508" w:type="dxa"/>
          </w:tcPr>
          <w:p w14:paraId="7D6A1F75"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истек срок хранения</w:t>
            </w:r>
          </w:p>
        </w:tc>
        <w:tc>
          <w:tcPr>
            <w:tcW w:w="4848" w:type="dxa"/>
          </w:tcPr>
          <w:p w14:paraId="6B45C170"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«МЗ.Д»</w:t>
            </w:r>
          </w:p>
        </w:tc>
      </w:tr>
      <w:tr w:rsidR="00E55FDD" w14:paraId="70976615" w14:textId="77777777">
        <w:tc>
          <w:tcPr>
            <w:tcW w:w="9356" w:type="dxa"/>
            <w:gridSpan w:val="2"/>
          </w:tcPr>
          <w:p w14:paraId="186833C9" w14:textId="77777777" w:rsidR="00E55FDD" w:rsidRDefault="00D83642">
            <w:pPr>
              <w:widowControl/>
              <w:pBdr>
                <w:top w:val="nil"/>
                <w:left w:val="nil"/>
                <w:bottom w:val="nil"/>
                <w:right w:val="nil"/>
                <w:between w:val="nil"/>
              </w:pBdr>
              <w:ind w:right="284"/>
              <w:jc w:val="center"/>
              <w:rPr>
                <w:color w:val="000000"/>
                <w:sz w:val="28"/>
                <w:szCs w:val="28"/>
              </w:rPr>
            </w:pPr>
            <w:r>
              <w:rPr>
                <w:color w:val="000000"/>
                <w:sz w:val="28"/>
                <w:szCs w:val="28"/>
              </w:rPr>
              <w:t>объекта на хранении (код МХ)</w:t>
            </w:r>
          </w:p>
        </w:tc>
      </w:tr>
      <w:tr w:rsidR="00E55FDD" w14:paraId="28D494F7" w14:textId="77777777">
        <w:tc>
          <w:tcPr>
            <w:tcW w:w="4508" w:type="dxa"/>
          </w:tcPr>
          <w:p w14:paraId="7B341914"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продолжить хранение</w:t>
            </w:r>
          </w:p>
        </w:tc>
        <w:tc>
          <w:tcPr>
            <w:tcW w:w="4848" w:type="dxa"/>
          </w:tcPr>
          <w:p w14:paraId="18B3125F"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«МХ.А»</w:t>
            </w:r>
          </w:p>
        </w:tc>
      </w:tr>
      <w:tr w:rsidR="00E55FDD" w14:paraId="2C790E9D" w14:textId="77777777">
        <w:tc>
          <w:tcPr>
            <w:tcW w:w="4508" w:type="dxa"/>
          </w:tcPr>
          <w:p w14:paraId="7E638205"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утилизация</w:t>
            </w:r>
          </w:p>
        </w:tc>
        <w:tc>
          <w:tcPr>
            <w:tcW w:w="4848" w:type="dxa"/>
          </w:tcPr>
          <w:p w14:paraId="4A800628"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«МХ.Б»</w:t>
            </w:r>
          </w:p>
        </w:tc>
      </w:tr>
      <w:tr w:rsidR="00E55FDD" w14:paraId="609C09C2" w14:textId="77777777">
        <w:tc>
          <w:tcPr>
            <w:tcW w:w="4508" w:type="dxa"/>
          </w:tcPr>
          <w:p w14:paraId="3B326DF5"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эксплуатация</w:t>
            </w:r>
          </w:p>
        </w:tc>
        <w:tc>
          <w:tcPr>
            <w:tcW w:w="4848" w:type="dxa"/>
          </w:tcPr>
          <w:p w14:paraId="18B13070" w14:textId="77777777" w:rsidR="00E55FDD" w:rsidRDefault="00D83642">
            <w:pPr>
              <w:widowControl/>
              <w:pBdr>
                <w:top w:val="nil"/>
                <w:left w:val="nil"/>
                <w:bottom w:val="nil"/>
                <w:right w:val="nil"/>
                <w:between w:val="nil"/>
              </w:pBdr>
              <w:ind w:right="285"/>
              <w:jc w:val="both"/>
              <w:rPr>
                <w:color w:val="000000"/>
                <w:sz w:val="28"/>
                <w:szCs w:val="28"/>
              </w:rPr>
            </w:pPr>
            <w:r>
              <w:rPr>
                <w:color w:val="000000"/>
                <w:sz w:val="28"/>
                <w:szCs w:val="28"/>
              </w:rPr>
              <w:t>код «МХ.В»</w:t>
            </w:r>
          </w:p>
        </w:tc>
      </w:tr>
    </w:tbl>
    <w:p w14:paraId="5D2F45D8" w14:textId="77777777" w:rsidR="00E55FDD" w:rsidRDefault="00D83642">
      <w:pPr>
        <w:pBdr>
          <w:top w:val="nil"/>
          <w:left w:val="nil"/>
          <w:bottom w:val="nil"/>
          <w:right w:val="nil"/>
          <w:between w:val="nil"/>
        </w:pBdr>
        <w:spacing w:before="120" w:after="0" w:line="240" w:lineRule="auto"/>
        <w:ind w:firstLine="7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необходимо заполнять графу для отражения количества объектов, которые, по решению комиссии, не соответствуют условиям признания актива к бухгалтерскому учету (гр.17).</w:t>
      </w:r>
    </w:p>
    <w:p w14:paraId="79975EA9"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графе примечание (гр.19) и в заключении инвентаризационная комиссия отмечает первичную информацию о признаках возможного </w:t>
      </w:r>
      <w:r>
        <w:rPr>
          <w:rFonts w:ascii="Times New Roman" w:eastAsia="Times New Roman" w:hAnsi="Times New Roman" w:cs="Times New Roman"/>
          <w:color w:val="000000"/>
          <w:sz w:val="28"/>
          <w:szCs w:val="28"/>
        </w:rPr>
        <w:lastRenderedPageBreak/>
        <w:t>обесценения актива. Если такая информация указана в описях, то центральная инвентаризационная комиссия направляет экземпляр протокола с указанием этих объектов в комиссии по списанию объектов основных средств РГПУ им. А. И. Герцена для дальнейшего выявления признаков обесценения активов.</w:t>
      </w:r>
    </w:p>
    <w:p w14:paraId="3F176883" w14:textId="74DEF679"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Инвентаризация денежных средств в кассе университета производится в соответствии с Порядком ведения кассовых операций в Российской Федерации, утвержденным Указанием Банка России № 3210-У от 11.03.2014 г. Результаты снятия остатков денежных средств в кассе оформляются инвентаризационной описью наличных денежных с</w:t>
      </w:r>
      <w:r w:rsidR="00B10148">
        <w:rPr>
          <w:rFonts w:ascii="Times New Roman" w:eastAsia="Times New Roman" w:hAnsi="Times New Roman" w:cs="Times New Roman"/>
          <w:color w:val="000000"/>
          <w:sz w:val="28"/>
          <w:szCs w:val="28"/>
        </w:rPr>
        <w:t>редств форма ОКУД №</w:t>
      </w:r>
      <w:r>
        <w:rPr>
          <w:rFonts w:ascii="Times New Roman" w:eastAsia="Times New Roman" w:hAnsi="Times New Roman" w:cs="Times New Roman"/>
          <w:color w:val="000000"/>
          <w:sz w:val="28"/>
          <w:szCs w:val="28"/>
        </w:rPr>
        <w:t>0504088.</w:t>
      </w:r>
    </w:p>
    <w:p w14:paraId="001151D2"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инвентаризации денежных документов и бланков строгой отчетности применяется инвентаризационная опись (сличительная ведомость) бланков строгой отчетности и денежных средств форма ОКУД № 0504086.</w:t>
      </w:r>
    </w:p>
    <w:p w14:paraId="337C8BCE"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подсчете фактического наличия денежных документов, денежных знаков и других ценностей в кассе принимаются к учету наличные деньги, ценные бумаги (при наличии) и денежные документы (почтовые марки, марки государственной пошлины).</w:t>
      </w:r>
    </w:p>
    <w:p w14:paraId="4C0C1F40"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фактического наличия бланков строгой отчетности и бланков ценных бумаг (при наличии) производится по видам бланков с учетом начальных и конечных номеров каждого вида бланков, по местам хранения и материально ответственным (ответственным) лицам.</w:t>
      </w:r>
    </w:p>
    <w:p w14:paraId="0817B152"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14:paraId="0FFA4CD1"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Инвентаризация денежных средств, находящихся на лицевых счетах в органах Федерального казначейства Министерства финансов Российской Федерации или на текущих, валютных счетах кредитных организаций, производится путем сверки остатков сумм, числящихся на соответствующих </w:t>
      </w:r>
      <w:proofErr w:type="spellStart"/>
      <w:r>
        <w:rPr>
          <w:rFonts w:ascii="Times New Roman" w:eastAsia="Times New Roman" w:hAnsi="Times New Roman" w:cs="Times New Roman"/>
          <w:color w:val="000000"/>
          <w:sz w:val="28"/>
          <w:szCs w:val="28"/>
        </w:rPr>
        <w:t>субсчетах</w:t>
      </w:r>
      <w:proofErr w:type="spellEnd"/>
      <w:r>
        <w:rPr>
          <w:rFonts w:ascii="Times New Roman" w:eastAsia="Times New Roman" w:hAnsi="Times New Roman" w:cs="Times New Roman"/>
          <w:color w:val="000000"/>
          <w:sz w:val="28"/>
          <w:szCs w:val="28"/>
        </w:rPr>
        <w:t xml:space="preserve"> по данным бухгалтерского учета, с данными выписок банков и сверки оборотов с данными в регистрах бухгалтерского учета.</w:t>
      </w:r>
    </w:p>
    <w:p w14:paraId="10619FFB" w14:textId="77777777" w:rsidR="00E55FDD" w:rsidRDefault="00D83642">
      <w:pPr>
        <w:pBdr>
          <w:top w:val="nil"/>
          <w:left w:val="nil"/>
          <w:bottom w:val="nil"/>
          <w:right w:val="nil"/>
          <w:between w:val="nil"/>
        </w:pBdr>
        <w:spacing w:after="0" w:line="240" w:lineRule="auto"/>
        <w:ind w:firstLine="7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отражения результатов инвентаризации денежных средств на лицевых счетах, открытых в органе казначейства (финансовом органе), и счетах, открытых в учреждении Банка России и кредитных организациях, а также денежных средств в пути применяется инвентаризационная опись остатков на счетах учета денежных средств (форма ОКУД 0504082). Инвентаризация расчетов, кредиторской и дебиторской задолженности, расходов</w:t>
      </w:r>
      <w:r>
        <w:rPr>
          <w:rFonts w:ascii="Times New Roman" w:eastAsia="Times New Roman" w:hAnsi="Times New Roman" w:cs="Times New Roman"/>
          <w:color w:val="000000"/>
          <w:sz w:val="28"/>
          <w:szCs w:val="28"/>
        </w:rPr>
        <w:tab/>
        <w:t>будущих</w:t>
      </w:r>
      <w:r>
        <w:rPr>
          <w:rFonts w:ascii="Times New Roman" w:eastAsia="Times New Roman" w:hAnsi="Times New Roman" w:cs="Times New Roman"/>
          <w:color w:val="000000"/>
          <w:sz w:val="28"/>
          <w:szCs w:val="28"/>
        </w:rPr>
        <w:tab/>
        <w:t>периодов</w:t>
      </w:r>
      <w:r>
        <w:rPr>
          <w:rFonts w:ascii="Times New Roman" w:eastAsia="Times New Roman" w:hAnsi="Times New Roman" w:cs="Times New Roman"/>
          <w:color w:val="000000"/>
          <w:sz w:val="28"/>
          <w:szCs w:val="28"/>
        </w:rPr>
        <w:tab/>
        <w:t>проводится</w:t>
      </w:r>
      <w:r>
        <w:rPr>
          <w:rFonts w:ascii="Times New Roman" w:eastAsia="Times New Roman" w:hAnsi="Times New Roman" w:cs="Times New Roman"/>
          <w:color w:val="000000"/>
          <w:sz w:val="28"/>
          <w:szCs w:val="28"/>
        </w:rPr>
        <w:tab/>
        <w:t>в основном</w:t>
      </w:r>
      <w:r>
        <w:rPr>
          <w:rFonts w:ascii="Times New Roman" w:eastAsia="Times New Roman" w:hAnsi="Times New Roman" w:cs="Times New Roman"/>
          <w:color w:val="000000"/>
          <w:sz w:val="28"/>
          <w:szCs w:val="28"/>
        </w:rPr>
        <w:tab/>
        <w:t>по бухгалтерским документам в согласовании с корреспондирующими счетами (</w:t>
      </w:r>
      <w:proofErr w:type="spellStart"/>
      <w:r>
        <w:rPr>
          <w:rFonts w:ascii="Times New Roman" w:eastAsia="Times New Roman" w:hAnsi="Times New Roman" w:cs="Times New Roman"/>
          <w:color w:val="000000"/>
          <w:sz w:val="28"/>
          <w:szCs w:val="28"/>
        </w:rPr>
        <w:t>субсчетами</w:t>
      </w:r>
      <w:proofErr w:type="spellEnd"/>
      <w:r>
        <w:rPr>
          <w:rFonts w:ascii="Times New Roman" w:eastAsia="Times New Roman" w:hAnsi="Times New Roman" w:cs="Times New Roman"/>
          <w:color w:val="000000"/>
          <w:sz w:val="28"/>
          <w:szCs w:val="28"/>
        </w:rPr>
        <w:t xml:space="preserve">). </w:t>
      </w:r>
    </w:p>
    <w:p w14:paraId="0C43208D" w14:textId="77777777" w:rsidR="00E55FDD" w:rsidRDefault="00D83642">
      <w:pPr>
        <w:pBdr>
          <w:top w:val="nil"/>
          <w:left w:val="nil"/>
          <w:bottom w:val="nil"/>
          <w:right w:val="nil"/>
          <w:between w:val="nil"/>
        </w:pBdr>
        <w:spacing w:after="0" w:line="240" w:lineRule="auto"/>
        <w:ind w:firstLine="7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Расчеты с покупателями, поставщиками, подрядчиками, с другими дебиторами и кредиторами выверяются с подтверждением сальдо по расчетам на день проведения проверки двумя сторонами. Результаты инвентаризации расчетов оформляются инвентаризационной описью расчетов с покупателями, </w:t>
      </w:r>
      <w:r>
        <w:rPr>
          <w:rFonts w:ascii="Times New Roman" w:eastAsia="Times New Roman" w:hAnsi="Times New Roman" w:cs="Times New Roman"/>
          <w:color w:val="000000"/>
          <w:sz w:val="28"/>
          <w:szCs w:val="28"/>
        </w:rPr>
        <w:lastRenderedPageBreak/>
        <w:t>поставщиками и прочими дебиторами, и кредиторами форма ОКУД 0504089; актом о результатах инвентаризации расходов будущих периодов форма ОКУД № 0317012.</w:t>
      </w:r>
    </w:p>
    <w:p w14:paraId="064475D3"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задолженности работников учреждения выявляются невыплаченные суммы по оплате труда, подлежащие перечислению на счет депонентов, а также суммы не перечисленной заработной платы на личные счета работников в банке.</w:t>
      </w:r>
    </w:p>
    <w:p w14:paraId="0B68E6C3"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инвентаризации подотчетных сумм проверяются отчеты подотчетных лиц по выданным авансам с учетом их эффективного использования, а также суммы выданных авансов по каждому подотчетному лицу, суммы несданных в кассу авансов.</w:t>
      </w:r>
    </w:p>
    <w:p w14:paraId="526988C7"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Инвентаризационная комиссия путем документальной проверки дополнительно может установить и (или) принять решение:</w:t>
      </w:r>
    </w:p>
    <w:p w14:paraId="35B10E24"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расчетов с финансовыми, налоговыми органами, другими организациями;</w:t>
      </w:r>
    </w:p>
    <w:p w14:paraId="6478385E"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и обоснованность числящейся в бухгалтерском учете суммы задолженности по недостачам и хищениям;</w:t>
      </w:r>
    </w:p>
    <w:p w14:paraId="73175E50"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и обоснованность сумм дебиторской, кредиторской и депонентской задолженности отраженных на балансовых счетах, включая суммы нереальной дебиторской и кредиторской задолженности, а также по которой истек срок исковой давности;</w:t>
      </w:r>
    </w:p>
    <w:p w14:paraId="628A200B"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признании дебиторской задолженности сомнительной, безнадежной ко взысканию.</w:t>
      </w:r>
    </w:p>
    <w:p w14:paraId="67FC1EEF"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Сверка расчетов с поставщиками и подрядчиками должна производиться независимо от наличия задолженности на момент проведения расчетов с организацией.</w:t>
      </w:r>
    </w:p>
    <w:p w14:paraId="4E3BA7F7"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инвентаризации расходов будущих периодов определяется сумма, подлежащая отражению на счете «Расходы будущих периодов» на дату проведения инвентаризации. Достоверность сумм расходов будущих периодов устанавливается на основании документов, подтверждающих суммы понесенных расходов и период, к которому данные расходы относятся. Для инвентаризации расходов будущих периодов применяется Инвентаризационная опись форма ОКУД 0504089, акт инвентаризации расходов будущих периодов форма ОКУД 0317012.</w:t>
      </w:r>
    </w:p>
    <w:p w14:paraId="61A79335"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Инвентаризация оценочных обязательств – резервов проводится исходя из принципа осмотрительности признания сумм резервов в учете в оценочном значении, а остаток резерва может быть перенесен на следующий год. Комиссия по инвентаризации оценочных обязательств проводит ежегодную инвентаризацию резервов перед составлением годовой бухгалтерской отчетности. При необходимости по результатам такой инвентаризации в учете может быть отражена корректировка величины резервов и отложенных обязательств до величины фактических расходов.</w:t>
      </w:r>
    </w:p>
    <w:p w14:paraId="74C74858"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Резервы на оплату отпусков, сформированные в течение отчетного периода, инвентаризировать на конец отчетного периода. Сумма </w:t>
      </w:r>
      <w:r>
        <w:rPr>
          <w:rFonts w:ascii="Times New Roman" w:eastAsia="Times New Roman" w:hAnsi="Times New Roman" w:cs="Times New Roman"/>
          <w:color w:val="000000"/>
          <w:sz w:val="28"/>
          <w:szCs w:val="28"/>
        </w:rPr>
        <w:lastRenderedPageBreak/>
        <w:t xml:space="preserve">начисленного резерва на оплату отпусков за фактически отработанное время оценивается ежегодно на последний день года, исходя из данных о количестве дней неиспользованного отпуска по всем работникам на указанную дату, представленных управлением персонала. </w:t>
      </w:r>
    </w:p>
    <w:p w14:paraId="7A87E228" w14:textId="7AD99C36" w:rsidR="00E55FDD" w:rsidRDefault="00D83642" w:rsidP="00061C05">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инвентаризации составлять инвентаризационную опись и корректировать сумму начисленного резерва отпусков.</w:t>
      </w:r>
    </w:p>
    <w:p w14:paraId="1A876E16" w14:textId="77777777" w:rsidR="00C72BC6" w:rsidRDefault="00C72BC6" w:rsidP="00C72BC6">
      <w:pPr>
        <w:pBdr>
          <w:top w:val="nil"/>
          <w:left w:val="nil"/>
          <w:bottom w:val="nil"/>
          <w:right w:val="nil"/>
          <w:between w:val="nil"/>
        </w:pBdr>
        <w:spacing w:after="0" w:line="240" w:lineRule="auto"/>
        <w:ind w:firstLine="703"/>
        <w:jc w:val="center"/>
        <w:rPr>
          <w:rFonts w:ascii="Times New Roman" w:eastAsia="Times New Roman" w:hAnsi="Times New Roman" w:cs="Times New Roman"/>
          <w:b/>
          <w:color w:val="000000"/>
          <w:sz w:val="28"/>
          <w:szCs w:val="28"/>
        </w:rPr>
      </w:pPr>
    </w:p>
    <w:p w14:paraId="49FC22C6" w14:textId="4357CE05" w:rsidR="00E55FDD" w:rsidRDefault="00D83642" w:rsidP="00CD6ACF">
      <w:pPr>
        <w:pBdr>
          <w:top w:val="nil"/>
          <w:left w:val="nil"/>
          <w:bottom w:val="nil"/>
          <w:right w:val="nil"/>
          <w:between w:val="nil"/>
        </w:pBdr>
        <w:spacing w:after="120" w:line="240" w:lineRule="auto"/>
        <w:ind w:firstLine="70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Оформление результатов инвентаризации</w:t>
      </w:r>
    </w:p>
    <w:p w14:paraId="68CEE4B6"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инвентаризации согласно п.82 раздела VIII федерального стандарта по приказу Минфина России № 256н:</w:t>
      </w:r>
    </w:p>
    <w:p w14:paraId="642911B3"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отражаются в бухгалтерском учете и бухгалтерской (финансовой) отчетности того периода, в котором закончена инвентаризация;</w:t>
      </w:r>
    </w:p>
    <w:p w14:paraId="1698FC56"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проведенной перед составлением годовой бухгалтерской (финансовой) отчетности отражаются в годовой бухгалтерской (финансовой) отчетности (в Пояснительной записке и Пояснениях с учетом требования Стандарта к их раскрытию);</w:t>
      </w:r>
    </w:p>
    <w:p w14:paraId="06152FD6"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отражаются в бухгалтерской (финансовой) отчетности, представляемой на дату реорганизации или ликвидации реорганизуемого (ликвидируемого) учреждения.</w:t>
      </w:r>
    </w:p>
    <w:p w14:paraId="75D8C7E1"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 оформленные инвентаризационной комиссией и подписанные всеми ее членами и материально ответственными (ответственными) лицами инвентаризационные описи (сличительные ведомости), акты передаются в Управление бухгалтерского учета для проверки правильности заполнения и выверки данных фактического наличия материально-имущественных и других ценностей, финансовых активов и обязательств с данными бухгалтерского учета.</w:t>
      </w:r>
    </w:p>
    <w:p w14:paraId="18790A36"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Выявленные при этом расхождения в инвентаризационных описях (сличительных ведомостях) обобщаются в ведомости расхождений по результатам инвентаризации ф. № 0504092 и составляется акт о результатах инвентаризации ф. № 0504835, ф. № 0317012. Акт подписывается всеми членами инвентаризационной комиссии и утверждается руководителем учреждения или уполномоченным им лицом.</w:t>
      </w:r>
    </w:p>
    <w:p w14:paraId="76897CAD"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инвентаризации основные средства и материальные запасы могут </w:t>
      </w:r>
      <w:proofErr w:type="spellStart"/>
      <w:r>
        <w:rPr>
          <w:rFonts w:ascii="Times New Roman" w:eastAsia="Times New Roman" w:hAnsi="Times New Roman" w:cs="Times New Roman"/>
          <w:color w:val="000000"/>
          <w:sz w:val="28"/>
          <w:szCs w:val="28"/>
        </w:rPr>
        <w:t>реклассифицироваться</w:t>
      </w:r>
      <w:proofErr w:type="spellEnd"/>
      <w:r>
        <w:rPr>
          <w:rFonts w:ascii="Times New Roman" w:eastAsia="Times New Roman" w:hAnsi="Times New Roman" w:cs="Times New Roman"/>
          <w:color w:val="000000"/>
          <w:sz w:val="28"/>
          <w:szCs w:val="28"/>
        </w:rPr>
        <w:t>:</w:t>
      </w:r>
    </w:p>
    <w:p w14:paraId="1380E87E"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иную группу основных средств или материальных запасов;</w:t>
      </w:r>
    </w:p>
    <w:p w14:paraId="5363F620" w14:textId="77777777" w:rsidR="00E55FDD" w:rsidRDefault="00D83642">
      <w:pPr>
        <w:widowControl w:val="0"/>
        <w:numPr>
          <w:ilvl w:val="1"/>
          <w:numId w:val="3"/>
        </w:numPr>
        <w:pBdr>
          <w:top w:val="nil"/>
          <w:left w:val="nil"/>
          <w:bottom w:val="nil"/>
          <w:right w:val="nil"/>
          <w:between w:val="nil"/>
        </w:pBdr>
        <w:tabs>
          <w:tab w:val="left" w:pos="938"/>
        </w:tabs>
        <w:spacing w:after="0" w:line="240" w:lineRule="auto"/>
        <w:ind w:left="0"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иную категорию имущества, например, в категорию "Запасы" (в частности, перевод основных средств в состав товаров).</w:t>
      </w:r>
    </w:p>
    <w:p w14:paraId="3CE606FC" w14:textId="607CBCBF"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инвентаризации объектов библиотечного фонда комиссией устанавливаются причины списания объектов, подлежащих исключению из библиотечного фонда: по ветхости, дефектности, устарелости по содержанию, по причине </w:t>
      </w:r>
      <w:proofErr w:type="spellStart"/>
      <w:r>
        <w:rPr>
          <w:rFonts w:ascii="Times New Roman" w:eastAsia="Times New Roman" w:hAnsi="Times New Roman" w:cs="Times New Roman"/>
          <w:color w:val="000000"/>
          <w:sz w:val="28"/>
          <w:szCs w:val="28"/>
        </w:rPr>
        <w:t>непрофильности</w:t>
      </w:r>
      <w:proofErr w:type="spellEnd"/>
      <w:r>
        <w:rPr>
          <w:rFonts w:ascii="Times New Roman" w:eastAsia="Times New Roman" w:hAnsi="Times New Roman" w:cs="Times New Roman"/>
          <w:color w:val="000000"/>
          <w:sz w:val="28"/>
          <w:szCs w:val="28"/>
        </w:rPr>
        <w:t xml:space="preserve">. Объекты, списанные по причине </w:t>
      </w:r>
      <w:proofErr w:type="spellStart"/>
      <w:r>
        <w:rPr>
          <w:rFonts w:ascii="Times New Roman" w:eastAsia="Times New Roman" w:hAnsi="Times New Roman" w:cs="Times New Roman"/>
          <w:color w:val="000000"/>
          <w:sz w:val="28"/>
          <w:szCs w:val="28"/>
        </w:rPr>
        <w:t>непрофильности</w:t>
      </w:r>
      <w:proofErr w:type="spellEnd"/>
      <w:r>
        <w:rPr>
          <w:rFonts w:ascii="Times New Roman" w:eastAsia="Times New Roman" w:hAnsi="Times New Roman" w:cs="Times New Roman"/>
          <w:color w:val="000000"/>
          <w:sz w:val="28"/>
          <w:szCs w:val="28"/>
        </w:rPr>
        <w:t>, передаются в обменный фонд (приказ Мин</w:t>
      </w:r>
      <w:r w:rsidR="00003EDC">
        <w:rPr>
          <w:rFonts w:ascii="Times New Roman" w:eastAsia="Times New Roman" w:hAnsi="Times New Roman" w:cs="Times New Roman"/>
          <w:color w:val="000000"/>
          <w:sz w:val="28"/>
          <w:szCs w:val="28"/>
        </w:rPr>
        <w:t>культуры России от 02.02.2017</w:t>
      </w:r>
      <w:r>
        <w:rPr>
          <w:rFonts w:ascii="Times New Roman" w:eastAsia="Times New Roman" w:hAnsi="Times New Roman" w:cs="Times New Roman"/>
          <w:color w:val="000000"/>
          <w:sz w:val="28"/>
          <w:szCs w:val="28"/>
        </w:rPr>
        <w:t xml:space="preserve"> № 115).</w:t>
      </w:r>
    </w:p>
    <w:p w14:paraId="5FA6D7D3"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 результатам инвентаризации имущество, подтвержденное в качестве актива, исходя из соответствия определению и условий его признания активом c учетом прогнозирования получения от использования экономических выгод или полезного потенциала, подлежит отражению на балансе, в противном случае – отражается за балансом, как не являющееся активом.</w:t>
      </w:r>
    </w:p>
    <w:p w14:paraId="1EB2912C"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завершения инвентаризации, выявленные расхождения (излишки, недостачи) отражать в бухгалтерском учете, а при необходимости материалы направляются в судебные органы для предъявления гражданского иска в установленном порядке.</w:t>
      </w:r>
    </w:p>
    <w:p w14:paraId="4377FE74"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суммы выявленных излишков, недостач основных средств, нематериальных активов, материальных запасов инвентаризационная комиссия требует предоставить письменное объяснение от материально ответственного (ответственного) лица по причинам расхождений с данными бухгалтерского учета. По решению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14:paraId="6D698E31"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суммы выявленных недостач конкретных объектов нефинансовых активов (основных средств, материальных запасов, нематериальных активов) и финансовых активов производится запись по их отражению в учете с учетом признака вида деятельности по справедливой стоимости. Все бухгалтерские записи по отнесению на виновных лиц недостач предметов нефинансовых активов в корреспонденции со счетом финансового результата </w:t>
      </w:r>
      <w:r w:rsidRPr="00C65676">
        <w:rPr>
          <w:rFonts w:ascii="Times New Roman" w:eastAsia="Times New Roman" w:hAnsi="Times New Roman" w:cs="Times New Roman"/>
          <w:color w:val="000000"/>
          <w:sz w:val="28"/>
          <w:szCs w:val="28"/>
        </w:rPr>
        <w:t>текущей</w:t>
      </w:r>
      <w:r>
        <w:rPr>
          <w:rFonts w:ascii="Times New Roman" w:eastAsia="Times New Roman" w:hAnsi="Times New Roman" w:cs="Times New Roman"/>
          <w:color w:val="000000"/>
          <w:sz w:val="28"/>
          <w:szCs w:val="28"/>
        </w:rPr>
        <w:t xml:space="preserve"> деятельности производится по справедливой стоимости материальных ценностей по методу замещения на день обнаружения ущерба с учетом необходимости восстановления указанных активов в учете. Выявленные недостачи по справедливой стоимости относятся на виновных лиц, на соответствующие счета, причинения ущерба имуществу университета.</w:t>
      </w:r>
    </w:p>
    <w:p w14:paraId="0580D6C7"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бухгалтерском учете суммы выявленных излишков материальных ценностей приходуются на материально ответственное (ответственное) лицо по справедливой стоимости.</w:t>
      </w:r>
    </w:p>
    <w:p w14:paraId="3ABC5634"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инвентаризации отражаются в учете и бухгалтерской (финансовой) отчетности того месяца, в котором была закончена инвентаризация.</w:t>
      </w:r>
    </w:p>
    <w:p w14:paraId="6643CE6C" w14:textId="77777777" w:rsidR="00E55FDD" w:rsidRDefault="00D83642">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14:paraId="42303FF9" w14:textId="5843FE1C" w:rsidR="00AB749C" w:rsidRDefault="00D83642" w:rsidP="00C72BC6">
      <w:pPr>
        <w:pBdr>
          <w:top w:val="nil"/>
          <w:left w:val="nil"/>
          <w:bottom w:val="nil"/>
          <w:right w:val="nil"/>
          <w:between w:val="nil"/>
        </w:pBdr>
        <w:spacing w:after="0" w:line="240" w:lineRule="auto"/>
        <w:ind w:firstLine="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указания первичных признаков о возможном обесценении активов по результатам инвентаризации перед составлением годовой бухгалтерской (финансовой) отчетности центральная инвентаризационная комиссия предоставляет экземпляр протокола по итогам инвентаризации комиссии по списанию объектов основных средств   РГПУ им. А. И. Герцена.</w:t>
      </w:r>
    </w:p>
    <w:p w14:paraId="5F46361E" w14:textId="77777777" w:rsidR="00780E78" w:rsidRDefault="00780E78">
      <w:pPr>
        <w:spacing w:after="0" w:line="240" w:lineRule="auto"/>
        <w:ind w:firstLine="567"/>
        <w:jc w:val="right"/>
        <w:rPr>
          <w:rFonts w:ascii="Times New Roman" w:eastAsia="Times New Roman" w:hAnsi="Times New Roman" w:cs="Times New Roman"/>
          <w:color w:val="000000"/>
          <w:sz w:val="28"/>
          <w:szCs w:val="28"/>
        </w:rPr>
      </w:pPr>
    </w:p>
    <w:p w14:paraId="19A17AE7" w14:textId="77777777" w:rsidR="00780E78" w:rsidRDefault="00780E78">
      <w:pPr>
        <w:spacing w:after="0" w:line="240" w:lineRule="auto"/>
        <w:ind w:firstLine="567"/>
        <w:jc w:val="right"/>
        <w:rPr>
          <w:rFonts w:ascii="Times New Roman" w:eastAsia="Times New Roman" w:hAnsi="Times New Roman" w:cs="Times New Roman"/>
          <w:color w:val="000000"/>
          <w:sz w:val="28"/>
          <w:szCs w:val="28"/>
        </w:rPr>
      </w:pPr>
    </w:p>
    <w:p w14:paraId="33B5E0D2" w14:textId="5171E66B" w:rsidR="00E55FDD" w:rsidRDefault="00D83642">
      <w:pPr>
        <w:spacing w:after="0" w:line="240" w:lineRule="auto"/>
        <w:ind w:firstLine="567"/>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lastRenderedPageBreak/>
        <w:t>П</w:t>
      </w:r>
      <w:r>
        <w:rPr>
          <w:rFonts w:ascii="Times New Roman" w:eastAsia="Times New Roman" w:hAnsi="Times New Roman" w:cs="Times New Roman"/>
          <w:color w:val="000000"/>
          <w:sz w:val="28"/>
          <w:szCs w:val="28"/>
          <w:highlight w:val="white"/>
        </w:rPr>
        <w:t>риложение № 11</w:t>
      </w:r>
    </w:p>
    <w:p w14:paraId="0B5F91E0" w14:textId="7F0B80AE" w:rsidR="00E55FDD" w:rsidRDefault="00D83642" w:rsidP="00780E78">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 приказу от 29.12.2018 № 0101-28</w:t>
      </w:r>
      <w:r w:rsidR="00B1221D">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/01</w:t>
      </w:r>
    </w:p>
    <w:p w14:paraId="0BE189D2" w14:textId="77777777" w:rsidR="00780E78" w:rsidRDefault="00780E78">
      <w:pPr>
        <w:keepNext/>
        <w:numPr>
          <w:ilvl w:val="0"/>
          <w:numId w:val="17"/>
        </w:numPr>
        <w:spacing w:after="0" w:line="240" w:lineRule="auto"/>
        <w:jc w:val="center"/>
        <w:rPr>
          <w:rFonts w:ascii="Times New Roman" w:eastAsia="Times New Roman" w:hAnsi="Times New Roman" w:cs="Times New Roman"/>
          <w:b/>
          <w:sz w:val="28"/>
          <w:szCs w:val="28"/>
        </w:rPr>
      </w:pPr>
      <w:bookmarkStart w:id="3" w:name="_heading=h.3znysh7" w:colFirst="0" w:colLast="0"/>
      <w:bookmarkEnd w:id="3"/>
    </w:p>
    <w:p w14:paraId="6C6BF465" w14:textId="518C3BDE" w:rsidR="00E55FDD" w:rsidRDefault="00D83642">
      <w:pPr>
        <w:keepNext/>
        <w:numPr>
          <w:ilvl w:val="0"/>
          <w:numId w:val="17"/>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приема-передачи документов бухгалтерского учета при смене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ректора и (или) главного бухгалтера</w:t>
      </w:r>
    </w:p>
    <w:p w14:paraId="048BC579" w14:textId="77777777" w:rsidR="00E55FDD" w:rsidRDefault="00E55FDD">
      <w:pPr>
        <w:spacing w:after="0" w:line="240" w:lineRule="auto"/>
        <w:jc w:val="center"/>
        <w:rPr>
          <w:rFonts w:ascii="Times New Roman" w:eastAsia="Times New Roman" w:hAnsi="Times New Roman" w:cs="Times New Roman"/>
          <w:color w:val="000000"/>
          <w:sz w:val="28"/>
          <w:szCs w:val="28"/>
        </w:rPr>
      </w:pPr>
    </w:p>
    <w:p w14:paraId="01237353" w14:textId="77777777" w:rsidR="00E55FDD" w:rsidRDefault="00D83642">
      <w:pPr>
        <w:numPr>
          <w:ilvl w:val="0"/>
          <w:numId w:val="6"/>
        </w:numPr>
        <w:spacing w:after="0" w:line="259" w:lineRule="auto"/>
        <w:ind w:left="0" w:firstLine="70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В соответствии с пунктом 4 статьи 29 Закона от 6 декабря 2011 г. № 402-ФЗ «О бухгалтерском учете», пунктом 14 Инструкции к Единому плану счетов № 157н</w:t>
      </w:r>
      <w:r>
        <w:rPr>
          <w:rFonts w:ascii="Times New Roman" w:eastAsia="Times New Roman" w:hAnsi="Times New Roman" w:cs="Times New Roman"/>
          <w:color w:val="000000"/>
          <w:sz w:val="28"/>
          <w:szCs w:val="28"/>
          <w:highlight w:val="white"/>
        </w:rPr>
        <w:t xml:space="preserve">, уставом </w:t>
      </w:r>
      <w:r>
        <w:rPr>
          <w:rFonts w:ascii="Times New Roman" w:eastAsia="Times New Roman" w:hAnsi="Times New Roman" w:cs="Times New Roman"/>
          <w:sz w:val="28"/>
          <w:szCs w:val="28"/>
        </w:rPr>
        <w:t>РГПУ им. А. И. Герцена</w:t>
      </w:r>
      <w:r>
        <w:rPr>
          <w:sz w:val="22"/>
          <w:szCs w:val="22"/>
        </w:rPr>
        <w:t xml:space="preserve"> </w:t>
      </w:r>
      <w:r>
        <w:rPr>
          <w:rFonts w:ascii="Times New Roman" w:eastAsia="Times New Roman" w:hAnsi="Times New Roman" w:cs="Times New Roman"/>
          <w:color w:val="000000"/>
          <w:sz w:val="28"/>
          <w:szCs w:val="28"/>
          <w:highlight w:val="white"/>
        </w:rPr>
        <w:t>в университете утверждается Порядок</w:t>
      </w:r>
      <w:r>
        <w:rPr>
          <w:rFonts w:ascii="Times New Roman" w:eastAsia="Times New Roman" w:hAnsi="Times New Roman" w:cs="Times New Roman"/>
          <w:sz w:val="28"/>
          <w:szCs w:val="28"/>
        </w:rPr>
        <w:t xml:space="preserve"> передачи документов бухгалтерского учета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при смене ректора </w:t>
      </w:r>
      <w:r>
        <w:rPr>
          <w:rFonts w:ascii="Times New Roman" w:eastAsia="Times New Roman" w:hAnsi="Times New Roman" w:cs="Times New Roman"/>
          <w:color w:val="000000"/>
          <w:sz w:val="28"/>
          <w:szCs w:val="28"/>
          <w:highlight w:val="white"/>
        </w:rPr>
        <w:t xml:space="preserve">и (или) </w:t>
      </w:r>
      <w:r>
        <w:rPr>
          <w:rFonts w:ascii="Times New Roman" w:eastAsia="Times New Roman" w:hAnsi="Times New Roman" w:cs="Times New Roman"/>
          <w:sz w:val="28"/>
          <w:szCs w:val="28"/>
          <w:highlight w:val="white"/>
        </w:rPr>
        <w:t>главного бухгалтера</w:t>
      </w:r>
      <w:r>
        <w:rPr>
          <w:rFonts w:ascii="Times New Roman" w:eastAsia="Times New Roman" w:hAnsi="Times New Roman" w:cs="Times New Roman"/>
          <w:color w:val="000000"/>
          <w:sz w:val="28"/>
          <w:szCs w:val="28"/>
          <w:highlight w:val="white"/>
        </w:rPr>
        <w:t>.</w:t>
      </w:r>
    </w:p>
    <w:p w14:paraId="480BEBC0" w14:textId="77777777" w:rsidR="00E55FDD" w:rsidRDefault="00D83642" w:rsidP="004E0C74">
      <w:pPr>
        <w:numPr>
          <w:ilvl w:val="0"/>
          <w:numId w:val="6"/>
        </w:numPr>
        <w:tabs>
          <w:tab w:val="left" w:pos="1276"/>
        </w:tabs>
        <w:spacing w:after="0" w:line="259" w:lineRule="auto"/>
        <w:ind w:left="0" w:firstLine="70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 смене </w:t>
      </w:r>
      <w:r>
        <w:rPr>
          <w:rFonts w:ascii="Times New Roman" w:eastAsia="Times New Roman" w:hAnsi="Times New Roman" w:cs="Times New Roman"/>
          <w:sz w:val="28"/>
          <w:szCs w:val="28"/>
          <w:highlight w:val="white"/>
        </w:rPr>
        <w:t>ректора</w:t>
      </w:r>
      <w:r>
        <w:rPr>
          <w:rFonts w:ascii="Times New Roman" w:eastAsia="Times New Roman" w:hAnsi="Times New Roman" w:cs="Times New Roman"/>
          <w:color w:val="000000"/>
          <w:sz w:val="28"/>
          <w:szCs w:val="28"/>
          <w:highlight w:val="white"/>
        </w:rPr>
        <w:t xml:space="preserve"> и (или) главного бухгалтера (далее — увольняемые лица) они обязаны в рамках передачи дел заместителю, новому должностному лицу, иному уполномоченному должностному лицу университета (далее — уполномоченное лицо) передать документы бухгалтерского учета, а также печати и штампы, хранящиеся в управлении бухгалтерского учета и финансового контроля.</w:t>
      </w:r>
    </w:p>
    <w:p w14:paraId="0C60123A"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Передача бухгалтерских документов и печатей проводится на основании приказа ректора.</w:t>
      </w:r>
    </w:p>
    <w:p w14:paraId="5CA7E21B" w14:textId="77777777" w:rsidR="00E55FDD" w:rsidRDefault="00D83642" w:rsidP="004E0C74">
      <w:pPr>
        <w:numPr>
          <w:ilvl w:val="0"/>
          <w:numId w:val="6"/>
        </w:numPr>
        <w:tabs>
          <w:tab w:val="left" w:pos="1276"/>
        </w:tabs>
        <w:spacing w:after="0" w:line="259" w:lineRule="auto"/>
        <w:ind w:left="0" w:firstLine="70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Передача документов бухгалтерского учета, печатей и штампов осуществляется при участии комиссии, создаваемой в университете, с составлением акта приема-передачи документов (Приложение) бухгалтерского учета при смене ректора и (или) главного бухгалтера. Прием-передача бухгалтерских документов оформляется в соответствии с примерной формой акта приема-передачи, прилагаемой к настоящему Порядку.</w:t>
      </w:r>
    </w:p>
    <w:p w14:paraId="2F9A1800" w14:textId="77777777" w:rsidR="00E55FDD" w:rsidRDefault="00D83642" w:rsidP="004E0C74">
      <w:pPr>
        <w:numPr>
          <w:ilvl w:val="0"/>
          <w:numId w:val="6"/>
        </w:numPr>
        <w:tabs>
          <w:tab w:val="left" w:pos="1276"/>
        </w:tabs>
        <w:spacing w:after="0" w:line="259" w:lineRule="auto"/>
        <w:ind w:left="0" w:firstLine="70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комиссию, указанную в пункте 4 настоящего Порядка, включаются работники университета</w:t>
      </w:r>
      <w:r>
        <w:rPr>
          <w:rFonts w:ascii="Times New Roman" w:eastAsia="Times New Roman" w:hAnsi="Times New Roman" w:cs="Times New Roman"/>
          <w:sz w:val="28"/>
          <w:szCs w:val="28"/>
          <w:highlight w:val="white"/>
        </w:rPr>
        <w:t>.</w:t>
      </w:r>
    </w:p>
    <w:p w14:paraId="45978AF2"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Передаются следующие документы:</w:t>
      </w:r>
    </w:p>
    <w:p w14:paraId="61BA42AC" w14:textId="77777777" w:rsidR="00E55FDD" w:rsidRDefault="00D83642" w:rsidP="004E0C74">
      <w:pPr>
        <w:numPr>
          <w:ilvl w:val="0"/>
          <w:numId w:val="7"/>
        </w:numPr>
        <w:tabs>
          <w:tab w:val="left" w:pos="1134"/>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учетная политика со всеми приложениями;</w:t>
      </w:r>
    </w:p>
    <w:p w14:paraId="419CBBBE" w14:textId="77777777" w:rsidR="00E55FDD" w:rsidRDefault="00D83642" w:rsidP="004E0C74">
      <w:pPr>
        <w:numPr>
          <w:ilvl w:val="0"/>
          <w:numId w:val="7"/>
        </w:numPr>
        <w:tabs>
          <w:tab w:val="left" w:pos="1134"/>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квартальные и годовые бухгалтерские отчеты за последние 5 лет;</w:t>
      </w:r>
    </w:p>
    <w:p w14:paraId="34DB3A25" w14:textId="77777777" w:rsidR="00E55FDD" w:rsidRDefault="00D83642" w:rsidP="004E0C74">
      <w:pPr>
        <w:numPr>
          <w:ilvl w:val="0"/>
          <w:numId w:val="7"/>
        </w:numPr>
        <w:tabs>
          <w:tab w:val="left" w:pos="1134"/>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акты ревизий и проверок;</w:t>
      </w:r>
    </w:p>
    <w:p w14:paraId="59527A47" w14:textId="77777777" w:rsidR="00E55FDD" w:rsidRDefault="00D83642" w:rsidP="004E0C74">
      <w:pPr>
        <w:numPr>
          <w:ilvl w:val="0"/>
          <w:numId w:val="7"/>
        </w:numPr>
        <w:tabs>
          <w:tab w:val="left" w:pos="1134"/>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иная бухгалтерская документация, свидетельствующая о деятельности университета.</w:t>
      </w:r>
    </w:p>
    <w:p w14:paraId="4C29D1A8"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Перечень передаваемых документов, их количество и тип прилагаются к акту приема-передачи. </w:t>
      </w:r>
    </w:p>
    <w:p w14:paraId="7B5CE807"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Акт приема-передачи должен полностью отражать все существенные недостатки и нарушения в организации работы управления бухгалтерского учета.</w:t>
      </w:r>
    </w:p>
    <w:p w14:paraId="363E581E"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Акт приема-передачи подписывается увольняемым лицом, а также уполномоченным лицом, принимающим дела, и членами комиссии.</w:t>
      </w:r>
    </w:p>
    <w:p w14:paraId="10C74F3E"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При необходимости члены комиссии включают в акт свои рекомендации и предложения, которые возникли при приеме-передаче дел. </w:t>
      </w:r>
    </w:p>
    <w:p w14:paraId="4937B6EB"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При подписании акта приема-передачи при наличии возражений по пунктам акта увольняемое лицо и (или) уполномоченное лицо излагают их в письменной форме в присутствии комиссии.</w:t>
      </w:r>
    </w:p>
    <w:p w14:paraId="79713474"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06F6333D"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Акт приема-передачи оформляется в последний рабочий день увольняемого лица в университете.</w:t>
      </w:r>
    </w:p>
    <w:p w14:paraId="2E18709F"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Акт приема-передачи дел составляется в трех экземплярах: 1-й экземпляр – увольняемому лицу, 2-й экземпляр – уполномоченному лицу, которое принимало дела, 3 экземпляр – в управление бухгалтерского учета и финансового контроля.</w:t>
      </w:r>
    </w:p>
    <w:p w14:paraId="7AA545D8"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изменения и дополнения к настоящему Порядку утверждаются приказом ректора.</w:t>
      </w:r>
    </w:p>
    <w:p w14:paraId="3175779D" w14:textId="77777777" w:rsidR="00E55FDD" w:rsidRDefault="00D83642" w:rsidP="004E0C74">
      <w:pPr>
        <w:numPr>
          <w:ilvl w:val="0"/>
          <w:numId w:val="6"/>
        </w:numPr>
        <w:tabs>
          <w:tab w:val="left" w:pos="1276"/>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14:paraId="027A9D87" w14:textId="77777777" w:rsidR="00E55FDD" w:rsidRDefault="00E55FDD">
      <w:pPr>
        <w:tabs>
          <w:tab w:val="left" w:pos="6946"/>
        </w:tabs>
        <w:spacing w:after="0" w:line="240" w:lineRule="auto"/>
        <w:rPr>
          <w:rFonts w:ascii="Times New Roman" w:eastAsia="Times New Roman" w:hAnsi="Times New Roman" w:cs="Times New Roman"/>
          <w:color w:val="010000"/>
          <w:sz w:val="24"/>
          <w:szCs w:val="24"/>
        </w:rPr>
      </w:pPr>
    </w:p>
    <w:p w14:paraId="34F9EF34" w14:textId="77777777" w:rsidR="00E55FDD" w:rsidRDefault="00E55FDD">
      <w:pPr>
        <w:spacing w:after="160" w:line="259" w:lineRule="auto"/>
        <w:rPr>
          <w:sz w:val="22"/>
          <w:szCs w:val="22"/>
        </w:rPr>
      </w:pPr>
    </w:p>
    <w:p w14:paraId="735A6958" w14:textId="77777777" w:rsidR="00E55FDD" w:rsidRDefault="00E55FDD">
      <w:pPr>
        <w:spacing w:after="160" w:line="259" w:lineRule="auto"/>
        <w:rPr>
          <w:sz w:val="22"/>
          <w:szCs w:val="22"/>
        </w:rPr>
      </w:pPr>
    </w:p>
    <w:p w14:paraId="6E884270" w14:textId="77777777" w:rsidR="00E55FDD" w:rsidRDefault="00E55FDD">
      <w:pPr>
        <w:spacing w:after="160" w:line="259" w:lineRule="auto"/>
        <w:rPr>
          <w:sz w:val="22"/>
          <w:szCs w:val="22"/>
        </w:rPr>
      </w:pPr>
    </w:p>
    <w:p w14:paraId="7C69AB0F" w14:textId="77777777" w:rsidR="00E55FDD" w:rsidRDefault="00E55FDD">
      <w:pPr>
        <w:spacing w:after="160" w:line="259" w:lineRule="auto"/>
        <w:rPr>
          <w:sz w:val="22"/>
          <w:szCs w:val="22"/>
        </w:rPr>
      </w:pPr>
    </w:p>
    <w:p w14:paraId="7CD45FB2" w14:textId="77777777" w:rsidR="00E55FDD" w:rsidRDefault="00E55FDD">
      <w:pPr>
        <w:spacing w:after="160" w:line="259" w:lineRule="auto"/>
        <w:rPr>
          <w:sz w:val="22"/>
          <w:szCs w:val="22"/>
        </w:rPr>
      </w:pPr>
    </w:p>
    <w:p w14:paraId="7A683C9A" w14:textId="77777777" w:rsidR="00E55FDD" w:rsidRDefault="00E55FDD">
      <w:pPr>
        <w:spacing w:after="160" w:line="259" w:lineRule="auto"/>
        <w:rPr>
          <w:sz w:val="22"/>
          <w:szCs w:val="22"/>
        </w:rPr>
      </w:pPr>
    </w:p>
    <w:p w14:paraId="0BE9D36A" w14:textId="77777777" w:rsidR="00E55FDD" w:rsidRDefault="00E55FDD">
      <w:pPr>
        <w:spacing w:after="160" w:line="259" w:lineRule="auto"/>
        <w:rPr>
          <w:sz w:val="22"/>
          <w:szCs w:val="22"/>
        </w:rPr>
      </w:pPr>
    </w:p>
    <w:p w14:paraId="2460398A" w14:textId="77777777" w:rsidR="00E55FDD" w:rsidRDefault="00E55FDD">
      <w:pPr>
        <w:spacing w:after="160" w:line="259" w:lineRule="auto"/>
        <w:rPr>
          <w:sz w:val="22"/>
          <w:szCs w:val="22"/>
        </w:rPr>
      </w:pPr>
    </w:p>
    <w:p w14:paraId="1A8C272C" w14:textId="77777777" w:rsidR="00E55FDD" w:rsidRDefault="00E55FDD">
      <w:pPr>
        <w:spacing w:after="160" w:line="259" w:lineRule="auto"/>
        <w:rPr>
          <w:sz w:val="22"/>
          <w:szCs w:val="22"/>
        </w:rPr>
      </w:pPr>
    </w:p>
    <w:p w14:paraId="0DC773C4" w14:textId="77777777" w:rsidR="00E55FDD" w:rsidRDefault="00E55FDD">
      <w:pPr>
        <w:spacing w:after="160" w:line="259" w:lineRule="auto"/>
        <w:rPr>
          <w:sz w:val="22"/>
          <w:szCs w:val="22"/>
        </w:rPr>
      </w:pPr>
    </w:p>
    <w:p w14:paraId="37B0E332" w14:textId="77777777" w:rsidR="00E55FDD" w:rsidRDefault="00E55FDD">
      <w:pPr>
        <w:spacing w:after="160" w:line="259" w:lineRule="auto"/>
        <w:rPr>
          <w:sz w:val="22"/>
          <w:szCs w:val="22"/>
        </w:rPr>
      </w:pPr>
    </w:p>
    <w:p w14:paraId="1808C976" w14:textId="77777777" w:rsidR="00E55FDD" w:rsidRDefault="00E55FDD">
      <w:pPr>
        <w:spacing w:after="160" w:line="259" w:lineRule="auto"/>
        <w:rPr>
          <w:sz w:val="22"/>
          <w:szCs w:val="22"/>
        </w:rPr>
      </w:pPr>
    </w:p>
    <w:p w14:paraId="2425749B" w14:textId="77777777" w:rsidR="00E55FDD" w:rsidRDefault="00E55FDD">
      <w:pPr>
        <w:spacing w:after="160" w:line="259" w:lineRule="auto"/>
        <w:rPr>
          <w:sz w:val="22"/>
          <w:szCs w:val="22"/>
        </w:rPr>
      </w:pPr>
    </w:p>
    <w:p w14:paraId="4BF735C0" w14:textId="77777777" w:rsidR="00E55FDD" w:rsidRDefault="00E55FDD">
      <w:pPr>
        <w:spacing w:after="160" w:line="259" w:lineRule="auto"/>
        <w:rPr>
          <w:sz w:val="22"/>
          <w:szCs w:val="22"/>
        </w:rPr>
      </w:pPr>
    </w:p>
    <w:p w14:paraId="65D5DF9D" w14:textId="77777777" w:rsidR="00E55FDD" w:rsidRDefault="00E55FDD">
      <w:pPr>
        <w:spacing w:after="160" w:line="259" w:lineRule="auto"/>
        <w:rPr>
          <w:sz w:val="22"/>
          <w:szCs w:val="22"/>
        </w:rPr>
      </w:pPr>
    </w:p>
    <w:p w14:paraId="58F07435" w14:textId="77777777" w:rsidR="00E55FDD" w:rsidRDefault="00E55FDD">
      <w:pPr>
        <w:spacing w:after="160" w:line="259" w:lineRule="auto"/>
        <w:rPr>
          <w:sz w:val="22"/>
          <w:szCs w:val="22"/>
        </w:rPr>
      </w:pPr>
    </w:p>
    <w:p w14:paraId="706583E9" w14:textId="269A6C2C" w:rsidR="00E55FDD" w:rsidRDefault="00E55FDD">
      <w:pPr>
        <w:spacing w:after="160" w:line="259" w:lineRule="auto"/>
        <w:jc w:val="left"/>
        <w:rPr>
          <w:sz w:val="22"/>
          <w:szCs w:val="22"/>
        </w:rPr>
      </w:pPr>
    </w:p>
    <w:p w14:paraId="7015663F" w14:textId="77777777" w:rsidR="00780E78" w:rsidRDefault="00D83642" w:rsidP="00780E78">
      <w:pPr>
        <w:tabs>
          <w:tab w:val="left" w:pos="6946"/>
        </w:tabs>
        <w:spacing w:after="0" w:line="240" w:lineRule="auto"/>
        <w:jc w:val="right"/>
        <w:rPr>
          <w:rFonts w:ascii="Times New Roman" w:eastAsia="Times New Roman" w:hAnsi="Times New Roman" w:cs="Times New Roman"/>
          <w:color w:val="010000"/>
          <w:sz w:val="24"/>
          <w:szCs w:val="24"/>
        </w:rPr>
      </w:pPr>
      <w:r>
        <w:rPr>
          <w:rFonts w:ascii="Times New Roman" w:eastAsia="Times New Roman" w:hAnsi="Times New Roman" w:cs="Times New Roman"/>
          <w:color w:val="010000"/>
          <w:sz w:val="24"/>
          <w:szCs w:val="24"/>
        </w:rPr>
        <w:tab/>
      </w:r>
    </w:p>
    <w:p w14:paraId="05BC5F2B" w14:textId="343BAAD4" w:rsidR="00E55FDD" w:rsidRDefault="00D83642" w:rsidP="00780E78">
      <w:pPr>
        <w:tabs>
          <w:tab w:val="left" w:pos="694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Приложение </w:t>
      </w:r>
    </w:p>
    <w:p w14:paraId="269BA4BA" w14:textId="77777777" w:rsidR="00E55FDD" w:rsidRDefault="00D8364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АКТ</w:t>
      </w:r>
    </w:p>
    <w:p w14:paraId="3C0B4A12" w14:textId="77777777" w:rsidR="00E55FDD" w:rsidRDefault="00D8364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приема-передачи документов бухгалтерского учета при смене руководителя и (или) главного бухгалтера </w:t>
      </w:r>
    </w:p>
    <w:p w14:paraId="18256E91" w14:textId="77777777" w:rsidR="00E55FDD" w:rsidRDefault="00E55FDD">
      <w:pPr>
        <w:spacing w:after="100" w:line="240" w:lineRule="auto"/>
        <w:jc w:val="center"/>
        <w:rPr>
          <w:rFonts w:ascii="Times New Roman" w:eastAsia="Times New Roman" w:hAnsi="Times New Roman" w:cs="Times New Roman"/>
          <w:color w:val="000000"/>
          <w:sz w:val="24"/>
          <w:szCs w:val="24"/>
        </w:rPr>
      </w:pPr>
    </w:p>
    <w:p w14:paraId="6F0F808C" w14:textId="77777777" w:rsidR="00E55FDD" w:rsidRDefault="00D83642">
      <w:pPr>
        <w:spacing w:after="10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Дата составления ___ 20 ___ г.                                                              Место составления</w:t>
      </w:r>
    </w:p>
    <w:p w14:paraId="40C36CD3" w14:textId="77777777" w:rsidR="00E55FDD" w:rsidRDefault="00E55FDD">
      <w:pPr>
        <w:spacing w:after="100" w:line="240" w:lineRule="auto"/>
        <w:jc w:val="left"/>
        <w:rPr>
          <w:rFonts w:ascii="Times New Roman" w:eastAsia="Times New Roman" w:hAnsi="Times New Roman" w:cs="Times New Roman"/>
          <w:color w:val="000000"/>
          <w:sz w:val="24"/>
          <w:szCs w:val="24"/>
        </w:rPr>
      </w:pPr>
    </w:p>
    <w:p w14:paraId="2432BF22"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Основание </w:t>
      </w:r>
      <w:proofErr w:type="gramStart"/>
      <w:r>
        <w:rPr>
          <w:rFonts w:ascii="Times New Roman" w:eastAsia="Times New Roman" w:hAnsi="Times New Roman" w:cs="Times New Roman"/>
          <w:sz w:val="24"/>
          <w:szCs w:val="24"/>
        </w:rPr>
        <w:t>составления:_</w:t>
      </w:r>
      <w:proofErr w:type="gramEnd"/>
      <w:r>
        <w:rPr>
          <w:rFonts w:ascii="Times New Roman" w:eastAsia="Times New Roman" w:hAnsi="Times New Roman" w:cs="Times New Roman"/>
          <w:sz w:val="24"/>
          <w:szCs w:val="24"/>
        </w:rPr>
        <w:t>______________________________________________________</w:t>
      </w:r>
    </w:p>
    <w:p w14:paraId="49DB4515" w14:textId="77777777" w:rsidR="00E55FDD" w:rsidRDefault="00E55FDD">
      <w:pPr>
        <w:spacing w:after="0" w:line="240" w:lineRule="auto"/>
        <w:jc w:val="left"/>
        <w:rPr>
          <w:rFonts w:ascii="Times New Roman" w:eastAsia="Times New Roman" w:hAnsi="Times New Roman" w:cs="Times New Roman"/>
          <w:color w:val="000000"/>
          <w:sz w:val="24"/>
          <w:szCs w:val="24"/>
        </w:rPr>
      </w:pPr>
    </w:p>
    <w:p w14:paraId="7BF60646"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 Мы, нижеподписавшиеся,</w:t>
      </w:r>
    </w:p>
    <w:p w14:paraId="285BAEDB"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w:t>
      </w:r>
      <w:proofErr w:type="gramStart"/>
      <w:r>
        <w:rPr>
          <w:rFonts w:ascii="Times New Roman" w:eastAsia="Times New Roman" w:hAnsi="Times New Roman" w:cs="Times New Roman"/>
          <w:sz w:val="24"/>
          <w:szCs w:val="24"/>
        </w:rPr>
        <w:t>_  _</w:t>
      </w:r>
      <w:proofErr w:type="gramEnd"/>
      <w:r>
        <w:rPr>
          <w:rFonts w:ascii="Times New Roman" w:eastAsia="Times New Roman" w:hAnsi="Times New Roman" w:cs="Times New Roman"/>
          <w:sz w:val="24"/>
          <w:szCs w:val="24"/>
        </w:rPr>
        <w:t>_________________ Ф. И. О.</w:t>
      </w:r>
    </w:p>
    <w:p w14:paraId="604FD21C" w14:textId="77777777" w:rsidR="00E55FDD" w:rsidRDefault="00D83642">
      <w:pPr>
        <w:spacing w:after="0" w:line="240" w:lineRule="auto"/>
        <w:jc w:val="lef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(наименование должности увольняемого сотрудника)</w:t>
      </w:r>
    </w:p>
    <w:p w14:paraId="713C721B"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w:t>
      </w:r>
      <w:proofErr w:type="gramStart"/>
      <w:r>
        <w:rPr>
          <w:rFonts w:ascii="Times New Roman" w:eastAsia="Times New Roman" w:hAnsi="Times New Roman" w:cs="Times New Roman"/>
          <w:sz w:val="24"/>
          <w:szCs w:val="24"/>
        </w:rPr>
        <w:t>_  _</w:t>
      </w:r>
      <w:proofErr w:type="gramEnd"/>
      <w:r>
        <w:rPr>
          <w:rFonts w:ascii="Times New Roman" w:eastAsia="Times New Roman" w:hAnsi="Times New Roman" w:cs="Times New Roman"/>
          <w:sz w:val="24"/>
          <w:szCs w:val="24"/>
        </w:rPr>
        <w:t>_________________ Ф. И. О.</w:t>
      </w:r>
    </w:p>
    <w:p w14:paraId="36F27244" w14:textId="77777777" w:rsidR="00E55FDD" w:rsidRDefault="00D83642">
      <w:pPr>
        <w:spacing w:after="0" w:line="240" w:lineRule="auto"/>
        <w:jc w:val="lef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(наименование должности уполномоченного лица)</w:t>
      </w:r>
    </w:p>
    <w:p w14:paraId="0E16694E"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14:paraId="0CD29D92"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Члены комиссии, созданной приказом _____________ №___ от _____________20 __ г. (далее – комиссия)</w:t>
      </w:r>
    </w:p>
    <w:p w14:paraId="06F3A16A"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 Ф. И. О.</w:t>
      </w:r>
    </w:p>
    <w:p w14:paraId="4B841BE6"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 Ф. И. О.</w:t>
      </w:r>
    </w:p>
    <w:p w14:paraId="262F2FD5"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 Ф. И. О.</w:t>
      </w:r>
    </w:p>
    <w:p w14:paraId="7B4AB9B8" w14:textId="77777777" w:rsidR="00E55FDD" w:rsidRDefault="00D83642">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Ф. И. О.</w:t>
      </w:r>
    </w:p>
    <w:p w14:paraId="7CC3C2A6" w14:textId="77777777" w:rsidR="00E55FDD" w:rsidRDefault="00E55FDD">
      <w:pPr>
        <w:spacing w:after="0" w:line="240" w:lineRule="auto"/>
        <w:jc w:val="left"/>
        <w:rPr>
          <w:rFonts w:ascii="Times New Roman" w:eastAsia="Times New Roman" w:hAnsi="Times New Roman" w:cs="Times New Roman"/>
          <w:color w:val="000000"/>
          <w:sz w:val="24"/>
          <w:szCs w:val="24"/>
        </w:rPr>
      </w:pPr>
    </w:p>
    <w:p w14:paraId="7D0F4F6A"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Представители учредителя ___________________________ Ф. И. О.</w:t>
      </w:r>
    </w:p>
    <w:p w14:paraId="4F66921D"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Главный бухгалтер _____________________________________ Ф. И. О.</w:t>
      </w:r>
    </w:p>
    <w:p w14:paraId="2D003F13"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Составили настоящий акт о том, что при увольнении __________________________</w:t>
      </w:r>
    </w:p>
    <w:p w14:paraId="7D807BE3"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________________________________________________________________________</w:t>
      </w:r>
    </w:p>
    <w:p w14:paraId="451DB850"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vertAlign w:val="superscript"/>
        </w:rPr>
        <w:t>(Ф. И. О., должность увольняемого сотрудника, в родительном падеже)</w:t>
      </w:r>
    </w:p>
    <w:p w14:paraId="2034B0DA"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________________________________________________________________________ </w:t>
      </w:r>
    </w:p>
    <w:p w14:paraId="2071623B" w14:textId="77777777" w:rsidR="00E55FDD" w:rsidRDefault="00D83642">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(Ф. И. О., должность уполномоченного лица в дательном падеже)</w:t>
      </w:r>
    </w:p>
    <w:p w14:paraId="38D22C67"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Передаются:</w:t>
      </w:r>
    </w:p>
    <w:p w14:paraId="71FE4362"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печати и штампы учреждения, хранящиеся в бухгалтерии;</w:t>
      </w:r>
    </w:p>
    <w:p w14:paraId="426BE9E2"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следующие документы и сведения:</w:t>
      </w:r>
    </w:p>
    <w:p w14:paraId="40F85081"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113530B2"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4099C93F"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66CA52A5"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7AD17F32"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520999A6"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55585224"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38540AF1"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0B348D8E"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7A27376E" w14:textId="77777777" w:rsidR="00E55FDD" w:rsidRDefault="00D83642">
      <w:pPr>
        <w:widowControl w:val="0"/>
        <w:numPr>
          <w:ilvl w:val="0"/>
          <w:numId w:val="18"/>
        </w:num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w:t>
      </w:r>
    </w:p>
    <w:p w14:paraId="4D8675AA" w14:textId="77777777" w:rsidR="00E55FDD" w:rsidRDefault="00E55FDD">
      <w:pPr>
        <w:spacing w:line="240" w:lineRule="auto"/>
        <w:jc w:val="left"/>
        <w:rPr>
          <w:rFonts w:ascii="Times New Roman" w:eastAsia="Times New Roman" w:hAnsi="Times New Roman" w:cs="Times New Roman"/>
          <w:color w:val="000000"/>
          <w:sz w:val="24"/>
          <w:szCs w:val="24"/>
        </w:rPr>
      </w:pPr>
    </w:p>
    <w:p w14:paraId="3A5CDA97" w14:textId="77777777" w:rsidR="00E55FDD" w:rsidRDefault="00D83642">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Перечень документов, которые передаются, составлен в виде реестров и прилагается к настоящему акту.</w:t>
      </w:r>
    </w:p>
    <w:p w14:paraId="173AB8E9" w14:textId="77777777" w:rsidR="00E55FDD" w:rsidRDefault="00D83642">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 проверке наличия документов выявлено (не выявлено) отсутствие ряда документов, перечень которых составлен в виде реестра и прилагается к настоящему акту.</w:t>
      </w:r>
    </w:p>
    <w:p w14:paraId="42D48542"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Бухгалтерская документация учреждения за период с ___ ___________ 20 ___ г. по ___ ___________ 20 ___ г., которая на момент передачи дел находится в бухгалтерии и доступна для ознакомления.</w:t>
      </w:r>
    </w:p>
    <w:p w14:paraId="6E08FACF"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Последняя проверка контролирующим органом проводилась в период ___</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с ___ ___________ 20 ___ г. по ___ ___________ 20 ___ г.). Результаты проверки оформлены актом ________.</w:t>
      </w:r>
    </w:p>
    <w:p w14:paraId="698ABC20"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Штрафы, недоимки и административные штрафы, начисленные по результатам проверки, на момент передачи дел уплачены в полном объеме.</w:t>
      </w:r>
    </w:p>
    <w:p w14:paraId="0A600B3E"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Деятельность учреждения за период (с ___ ___________ 20 ___ г. по ___ ___________ </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20 ___ г.) на момент передачи дел контролирующими органами не проверялась. </w:t>
      </w:r>
    </w:p>
    <w:p w14:paraId="219C076B"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Выявлены следующие нарушения:</w:t>
      </w:r>
    </w:p>
    <w:p w14:paraId="79D548B1"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____________________________________________________________________________</w:t>
      </w:r>
    </w:p>
    <w:p w14:paraId="0652B0AE"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____________________________________________________________________________</w:t>
      </w:r>
    </w:p>
    <w:p w14:paraId="2D50B8C9" w14:textId="77777777" w:rsidR="00E55FDD" w:rsidRDefault="00D8364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____________________________________________________________________________</w:t>
      </w:r>
    </w:p>
    <w:p w14:paraId="0AC3758D" w14:textId="77777777" w:rsidR="00C72BC6" w:rsidRDefault="00C72BC6">
      <w:pPr>
        <w:spacing w:after="0" w:line="240" w:lineRule="auto"/>
        <w:rPr>
          <w:rFonts w:ascii="Times New Roman" w:eastAsia="Times New Roman" w:hAnsi="Times New Roman" w:cs="Times New Roman"/>
          <w:sz w:val="24"/>
          <w:szCs w:val="24"/>
        </w:rPr>
      </w:pPr>
    </w:p>
    <w:p w14:paraId="0CCDCBFE" w14:textId="336026F6" w:rsidR="00E55FDD" w:rsidRDefault="00D836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Подписи сторон:</w:t>
      </w:r>
    </w:p>
    <w:p w14:paraId="4E178200" w14:textId="77777777" w:rsidR="00E55FDD" w:rsidRDefault="00E55FDD">
      <w:pPr>
        <w:spacing w:after="0" w:line="240" w:lineRule="auto"/>
        <w:rPr>
          <w:rFonts w:ascii="Times New Roman" w:eastAsia="Times New Roman" w:hAnsi="Times New Roman" w:cs="Times New Roman"/>
          <w:sz w:val="24"/>
          <w:szCs w:val="24"/>
        </w:rPr>
      </w:pPr>
    </w:p>
    <w:tbl>
      <w:tblPr>
        <w:tblStyle w:val="affff7"/>
        <w:tblW w:w="9355" w:type="dxa"/>
        <w:tblInd w:w="0" w:type="dxa"/>
        <w:tblLayout w:type="fixed"/>
        <w:tblLook w:val="0400" w:firstRow="0" w:lastRow="0" w:firstColumn="0" w:lastColumn="0" w:noHBand="0" w:noVBand="1"/>
      </w:tblPr>
      <w:tblGrid>
        <w:gridCol w:w="3456"/>
        <w:gridCol w:w="2499"/>
        <w:gridCol w:w="307"/>
        <w:gridCol w:w="3093"/>
      </w:tblGrid>
      <w:tr w:rsidR="00E55FDD" w14:paraId="25ECDBF8" w14:textId="77777777">
        <w:tc>
          <w:tcPr>
            <w:tcW w:w="3456" w:type="dxa"/>
          </w:tcPr>
          <w:p w14:paraId="76E312B6" w14:textId="77777777" w:rsidR="00E55FDD" w:rsidRDefault="00D836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Руководитель </w:t>
            </w:r>
          </w:p>
        </w:tc>
        <w:tc>
          <w:tcPr>
            <w:tcW w:w="2499" w:type="dxa"/>
            <w:tcBorders>
              <w:bottom w:val="single" w:sz="4" w:space="0" w:color="000000"/>
            </w:tcBorders>
          </w:tcPr>
          <w:p w14:paraId="0051D2B9" w14:textId="77777777" w:rsidR="00E55FDD" w:rsidRDefault="00E55FDD">
            <w:pPr>
              <w:spacing w:after="0" w:line="240" w:lineRule="auto"/>
              <w:rPr>
                <w:rFonts w:ascii="Times New Roman" w:eastAsia="Times New Roman" w:hAnsi="Times New Roman" w:cs="Times New Roman"/>
                <w:sz w:val="24"/>
                <w:szCs w:val="24"/>
              </w:rPr>
            </w:pPr>
          </w:p>
        </w:tc>
        <w:tc>
          <w:tcPr>
            <w:tcW w:w="307" w:type="dxa"/>
          </w:tcPr>
          <w:p w14:paraId="5E0DA765" w14:textId="77777777" w:rsidR="00E55FDD" w:rsidRDefault="00E55FDD">
            <w:pPr>
              <w:spacing w:after="0" w:line="240" w:lineRule="auto"/>
              <w:rPr>
                <w:rFonts w:ascii="Times New Roman" w:eastAsia="Times New Roman" w:hAnsi="Times New Roman" w:cs="Times New Roman"/>
                <w:sz w:val="24"/>
                <w:szCs w:val="24"/>
              </w:rPr>
            </w:pPr>
          </w:p>
        </w:tc>
        <w:tc>
          <w:tcPr>
            <w:tcW w:w="3093" w:type="dxa"/>
            <w:tcBorders>
              <w:bottom w:val="single" w:sz="4" w:space="0" w:color="000000"/>
            </w:tcBorders>
          </w:tcPr>
          <w:p w14:paraId="4CDBC3A1" w14:textId="77777777" w:rsidR="00E55FDD" w:rsidRDefault="00E55FDD">
            <w:pPr>
              <w:spacing w:after="0" w:line="240" w:lineRule="auto"/>
              <w:rPr>
                <w:rFonts w:ascii="Times New Roman" w:eastAsia="Times New Roman" w:hAnsi="Times New Roman" w:cs="Times New Roman"/>
                <w:sz w:val="24"/>
                <w:szCs w:val="24"/>
              </w:rPr>
            </w:pPr>
          </w:p>
        </w:tc>
      </w:tr>
      <w:tr w:rsidR="00E55FDD" w14:paraId="272A4C3A" w14:textId="77777777">
        <w:tc>
          <w:tcPr>
            <w:tcW w:w="3456" w:type="dxa"/>
          </w:tcPr>
          <w:p w14:paraId="0ABF82D4" w14:textId="77777777" w:rsidR="00E55FDD" w:rsidRDefault="00E55FDD">
            <w:pPr>
              <w:spacing w:after="0" w:line="240" w:lineRule="auto"/>
              <w:rPr>
                <w:rFonts w:ascii="Times New Roman" w:eastAsia="Times New Roman" w:hAnsi="Times New Roman" w:cs="Times New Roman"/>
                <w:sz w:val="24"/>
                <w:szCs w:val="24"/>
              </w:rPr>
            </w:pPr>
          </w:p>
        </w:tc>
        <w:tc>
          <w:tcPr>
            <w:tcW w:w="2499" w:type="dxa"/>
            <w:tcBorders>
              <w:top w:val="single" w:sz="4" w:space="0" w:color="000000"/>
            </w:tcBorders>
          </w:tcPr>
          <w:p w14:paraId="700AA84C"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c>
          <w:tcPr>
            <w:tcW w:w="307" w:type="dxa"/>
          </w:tcPr>
          <w:p w14:paraId="63E76F08"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Borders>
              <w:top w:val="single" w:sz="4" w:space="0" w:color="000000"/>
            </w:tcBorders>
          </w:tcPr>
          <w:p w14:paraId="409B76D3"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 И. О.</w:t>
            </w:r>
          </w:p>
        </w:tc>
      </w:tr>
      <w:tr w:rsidR="00E55FDD" w14:paraId="3FFCC179" w14:textId="77777777">
        <w:tc>
          <w:tcPr>
            <w:tcW w:w="3456" w:type="dxa"/>
          </w:tcPr>
          <w:p w14:paraId="1CBB232A" w14:textId="77777777" w:rsidR="00E55FDD" w:rsidRDefault="00D836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лицо </w:t>
            </w:r>
          </w:p>
        </w:tc>
        <w:tc>
          <w:tcPr>
            <w:tcW w:w="2499" w:type="dxa"/>
            <w:tcBorders>
              <w:bottom w:val="single" w:sz="4" w:space="0" w:color="000000"/>
            </w:tcBorders>
          </w:tcPr>
          <w:p w14:paraId="5240D0C8" w14:textId="77777777" w:rsidR="00E55FDD" w:rsidRDefault="00E55FDD">
            <w:pPr>
              <w:spacing w:after="0" w:line="240" w:lineRule="auto"/>
              <w:rPr>
                <w:rFonts w:ascii="Times New Roman" w:eastAsia="Times New Roman" w:hAnsi="Times New Roman" w:cs="Times New Roman"/>
                <w:sz w:val="24"/>
                <w:szCs w:val="24"/>
              </w:rPr>
            </w:pPr>
          </w:p>
        </w:tc>
        <w:tc>
          <w:tcPr>
            <w:tcW w:w="307" w:type="dxa"/>
          </w:tcPr>
          <w:p w14:paraId="1B967049" w14:textId="77777777" w:rsidR="00E55FDD" w:rsidRDefault="00E55FDD">
            <w:pPr>
              <w:spacing w:after="0" w:line="240" w:lineRule="auto"/>
              <w:rPr>
                <w:rFonts w:ascii="Times New Roman" w:eastAsia="Times New Roman" w:hAnsi="Times New Roman" w:cs="Times New Roman"/>
                <w:sz w:val="24"/>
                <w:szCs w:val="24"/>
              </w:rPr>
            </w:pPr>
          </w:p>
        </w:tc>
        <w:tc>
          <w:tcPr>
            <w:tcW w:w="3093" w:type="dxa"/>
            <w:tcBorders>
              <w:bottom w:val="single" w:sz="4" w:space="0" w:color="000000"/>
            </w:tcBorders>
          </w:tcPr>
          <w:p w14:paraId="755E5C02" w14:textId="77777777" w:rsidR="00E55FDD" w:rsidRDefault="00E55FDD">
            <w:pPr>
              <w:spacing w:after="0" w:line="240" w:lineRule="auto"/>
              <w:rPr>
                <w:rFonts w:ascii="Times New Roman" w:eastAsia="Times New Roman" w:hAnsi="Times New Roman" w:cs="Times New Roman"/>
                <w:sz w:val="24"/>
                <w:szCs w:val="24"/>
              </w:rPr>
            </w:pPr>
          </w:p>
        </w:tc>
      </w:tr>
      <w:tr w:rsidR="00E55FDD" w14:paraId="1610940C" w14:textId="77777777">
        <w:tc>
          <w:tcPr>
            <w:tcW w:w="3456" w:type="dxa"/>
          </w:tcPr>
          <w:p w14:paraId="5E970577" w14:textId="77777777" w:rsidR="00E55FDD" w:rsidRDefault="00E55FDD">
            <w:pPr>
              <w:spacing w:after="0" w:line="240" w:lineRule="auto"/>
              <w:rPr>
                <w:rFonts w:ascii="Times New Roman" w:eastAsia="Times New Roman" w:hAnsi="Times New Roman" w:cs="Times New Roman"/>
                <w:sz w:val="24"/>
                <w:szCs w:val="24"/>
              </w:rPr>
            </w:pPr>
          </w:p>
        </w:tc>
        <w:tc>
          <w:tcPr>
            <w:tcW w:w="2499" w:type="dxa"/>
            <w:tcBorders>
              <w:top w:val="single" w:sz="4" w:space="0" w:color="000000"/>
            </w:tcBorders>
          </w:tcPr>
          <w:p w14:paraId="62B97D25"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c>
          <w:tcPr>
            <w:tcW w:w="307" w:type="dxa"/>
          </w:tcPr>
          <w:p w14:paraId="0102E942"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Borders>
              <w:top w:val="single" w:sz="4" w:space="0" w:color="000000"/>
            </w:tcBorders>
          </w:tcPr>
          <w:p w14:paraId="67BB4345"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 И. О.</w:t>
            </w:r>
          </w:p>
        </w:tc>
      </w:tr>
      <w:tr w:rsidR="00E55FDD" w14:paraId="7CFF3515" w14:textId="77777777">
        <w:tc>
          <w:tcPr>
            <w:tcW w:w="3456" w:type="dxa"/>
          </w:tcPr>
          <w:p w14:paraId="150C5778" w14:textId="77777777" w:rsidR="00E55FDD" w:rsidRDefault="00D836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2499" w:type="dxa"/>
            <w:tcBorders>
              <w:bottom w:val="single" w:sz="4" w:space="0" w:color="000000"/>
            </w:tcBorders>
          </w:tcPr>
          <w:p w14:paraId="15845889" w14:textId="77777777" w:rsidR="00E55FDD" w:rsidRDefault="00E55FDD">
            <w:pPr>
              <w:spacing w:after="0" w:line="240" w:lineRule="auto"/>
              <w:rPr>
                <w:rFonts w:ascii="Times New Roman" w:eastAsia="Times New Roman" w:hAnsi="Times New Roman" w:cs="Times New Roman"/>
                <w:sz w:val="24"/>
                <w:szCs w:val="24"/>
              </w:rPr>
            </w:pPr>
          </w:p>
        </w:tc>
        <w:tc>
          <w:tcPr>
            <w:tcW w:w="307" w:type="dxa"/>
          </w:tcPr>
          <w:p w14:paraId="11452D41" w14:textId="77777777" w:rsidR="00E55FDD" w:rsidRDefault="00E55FDD">
            <w:pPr>
              <w:spacing w:after="0" w:line="240" w:lineRule="auto"/>
              <w:rPr>
                <w:rFonts w:ascii="Times New Roman" w:eastAsia="Times New Roman" w:hAnsi="Times New Roman" w:cs="Times New Roman"/>
                <w:sz w:val="24"/>
                <w:szCs w:val="24"/>
              </w:rPr>
            </w:pPr>
          </w:p>
        </w:tc>
        <w:tc>
          <w:tcPr>
            <w:tcW w:w="3093" w:type="dxa"/>
            <w:tcBorders>
              <w:bottom w:val="single" w:sz="4" w:space="0" w:color="000000"/>
            </w:tcBorders>
          </w:tcPr>
          <w:p w14:paraId="25E5D3E8" w14:textId="77777777" w:rsidR="00E55FDD" w:rsidRDefault="00E55FDD">
            <w:pPr>
              <w:spacing w:after="0" w:line="240" w:lineRule="auto"/>
              <w:rPr>
                <w:rFonts w:ascii="Times New Roman" w:eastAsia="Times New Roman" w:hAnsi="Times New Roman" w:cs="Times New Roman"/>
                <w:sz w:val="24"/>
                <w:szCs w:val="24"/>
              </w:rPr>
            </w:pPr>
          </w:p>
        </w:tc>
      </w:tr>
      <w:tr w:rsidR="00E55FDD" w14:paraId="610D8877" w14:textId="77777777">
        <w:tc>
          <w:tcPr>
            <w:tcW w:w="3456" w:type="dxa"/>
          </w:tcPr>
          <w:p w14:paraId="65A4639B" w14:textId="77777777" w:rsidR="00E55FDD" w:rsidRDefault="00E55FDD">
            <w:pPr>
              <w:spacing w:after="0" w:line="240" w:lineRule="auto"/>
              <w:rPr>
                <w:rFonts w:ascii="Times New Roman" w:eastAsia="Times New Roman" w:hAnsi="Times New Roman" w:cs="Times New Roman"/>
                <w:sz w:val="24"/>
                <w:szCs w:val="24"/>
              </w:rPr>
            </w:pPr>
          </w:p>
        </w:tc>
        <w:tc>
          <w:tcPr>
            <w:tcW w:w="2499" w:type="dxa"/>
            <w:tcBorders>
              <w:top w:val="single" w:sz="4" w:space="0" w:color="000000"/>
            </w:tcBorders>
          </w:tcPr>
          <w:p w14:paraId="6E8E309C"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c>
          <w:tcPr>
            <w:tcW w:w="307" w:type="dxa"/>
          </w:tcPr>
          <w:p w14:paraId="5FEBC1D0"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Borders>
              <w:top w:val="single" w:sz="4" w:space="0" w:color="000000"/>
            </w:tcBorders>
          </w:tcPr>
          <w:p w14:paraId="72772D30"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 И. О.</w:t>
            </w:r>
          </w:p>
        </w:tc>
      </w:tr>
      <w:tr w:rsidR="00E55FDD" w14:paraId="61D9D948" w14:textId="77777777">
        <w:tc>
          <w:tcPr>
            <w:tcW w:w="3456" w:type="dxa"/>
          </w:tcPr>
          <w:p w14:paraId="5F392B26" w14:textId="77777777" w:rsidR="00E55FDD" w:rsidRDefault="00E55FDD">
            <w:pPr>
              <w:spacing w:after="0" w:line="240" w:lineRule="auto"/>
              <w:rPr>
                <w:rFonts w:ascii="Times New Roman" w:eastAsia="Times New Roman" w:hAnsi="Times New Roman" w:cs="Times New Roman"/>
                <w:sz w:val="24"/>
                <w:szCs w:val="24"/>
              </w:rPr>
            </w:pPr>
          </w:p>
        </w:tc>
        <w:tc>
          <w:tcPr>
            <w:tcW w:w="2499" w:type="dxa"/>
            <w:tcBorders>
              <w:bottom w:val="single" w:sz="4" w:space="0" w:color="000000"/>
            </w:tcBorders>
          </w:tcPr>
          <w:p w14:paraId="2F393C8E" w14:textId="77777777" w:rsidR="00E55FDD" w:rsidRDefault="00E55FDD">
            <w:pPr>
              <w:spacing w:after="0" w:line="240" w:lineRule="auto"/>
              <w:rPr>
                <w:rFonts w:ascii="Times New Roman" w:eastAsia="Times New Roman" w:hAnsi="Times New Roman" w:cs="Times New Roman"/>
                <w:sz w:val="24"/>
                <w:szCs w:val="24"/>
              </w:rPr>
            </w:pPr>
          </w:p>
        </w:tc>
        <w:tc>
          <w:tcPr>
            <w:tcW w:w="307" w:type="dxa"/>
          </w:tcPr>
          <w:p w14:paraId="41D4CEB4" w14:textId="77777777" w:rsidR="00E55FDD" w:rsidRDefault="00E55FDD">
            <w:pPr>
              <w:spacing w:after="0" w:line="240" w:lineRule="auto"/>
              <w:rPr>
                <w:rFonts w:ascii="Times New Roman" w:eastAsia="Times New Roman" w:hAnsi="Times New Roman" w:cs="Times New Roman"/>
                <w:sz w:val="24"/>
                <w:szCs w:val="24"/>
              </w:rPr>
            </w:pPr>
          </w:p>
        </w:tc>
        <w:tc>
          <w:tcPr>
            <w:tcW w:w="3093" w:type="dxa"/>
            <w:tcBorders>
              <w:bottom w:val="single" w:sz="4" w:space="0" w:color="000000"/>
            </w:tcBorders>
          </w:tcPr>
          <w:p w14:paraId="1C0AB54C" w14:textId="77777777" w:rsidR="00E55FDD" w:rsidRDefault="00E55FDD">
            <w:pPr>
              <w:spacing w:after="0" w:line="240" w:lineRule="auto"/>
              <w:rPr>
                <w:rFonts w:ascii="Times New Roman" w:eastAsia="Times New Roman" w:hAnsi="Times New Roman" w:cs="Times New Roman"/>
                <w:sz w:val="24"/>
                <w:szCs w:val="24"/>
              </w:rPr>
            </w:pPr>
          </w:p>
        </w:tc>
      </w:tr>
      <w:tr w:rsidR="00E55FDD" w14:paraId="5857C1C4" w14:textId="77777777">
        <w:tc>
          <w:tcPr>
            <w:tcW w:w="3456" w:type="dxa"/>
          </w:tcPr>
          <w:p w14:paraId="7D719397" w14:textId="77777777" w:rsidR="00E55FDD" w:rsidRDefault="00E55FDD">
            <w:pPr>
              <w:spacing w:after="0" w:line="240" w:lineRule="auto"/>
              <w:rPr>
                <w:rFonts w:ascii="Times New Roman" w:eastAsia="Times New Roman" w:hAnsi="Times New Roman" w:cs="Times New Roman"/>
                <w:sz w:val="24"/>
                <w:szCs w:val="24"/>
              </w:rPr>
            </w:pPr>
          </w:p>
        </w:tc>
        <w:tc>
          <w:tcPr>
            <w:tcW w:w="2499" w:type="dxa"/>
            <w:tcBorders>
              <w:top w:val="single" w:sz="4" w:space="0" w:color="000000"/>
            </w:tcBorders>
          </w:tcPr>
          <w:p w14:paraId="09381267"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c>
          <w:tcPr>
            <w:tcW w:w="307" w:type="dxa"/>
          </w:tcPr>
          <w:p w14:paraId="4726A759"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Borders>
              <w:top w:val="single" w:sz="4" w:space="0" w:color="000000"/>
            </w:tcBorders>
          </w:tcPr>
          <w:p w14:paraId="30EEE86F"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 И. О.</w:t>
            </w:r>
          </w:p>
        </w:tc>
      </w:tr>
      <w:tr w:rsidR="00E55FDD" w14:paraId="0C6F0AE3" w14:textId="77777777">
        <w:tc>
          <w:tcPr>
            <w:tcW w:w="3456" w:type="dxa"/>
          </w:tcPr>
          <w:p w14:paraId="39B15512" w14:textId="77777777" w:rsidR="00E55FDD" w:rsidRDefault="00E55FDD">
            <w:pPr>
              <w:spacing w:after="0" w:line="240" w:lineRule="auto"/>
              <w:rPr>
                <w:rFonts w:ascii="Times New Roman" w:eastAsia="Times New Roman" w:hAnsi="Times New Roman" w:cs="Times New Roman"/>
                <w:sz w:val="24"/>
                <w:szCs w:val="24"/>
              </w:rPr>
            </w:pPr>
          </w:p>
        </w:tc>
        <w:tc>
          <w:tcPr>
            <w:tcW w:w="2499" w:type="dxa"/>
            <w:tcBorders>
              <w:bottom w:val="single" w:sz="4" w:space="0" w:color="000000"/>
            </w:tcBorders>
          </w:tcPr>
          <w:p w14:paraId="63195759"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7" w:type="dxa"/>
          </w:tcPr>
          <w:p w14:paraId="5E38D9EE"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Borders>
              <w:bottom w:val="single" w:sz="4" w:space="0" w:color="000000"/>
            </w:tcBorders>
          </w:tcPr>
          <w:p w14:paraId="460D6F2E"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r>
      <w:tr w:rsidR="00E55FDD" w14:paraId="005B7DDF" w14:textId="77777777">
        <w:tc>
          <w:tcPr>
            <w:tcW w:w="3456" w:type="dxa"/>
          </w:tcPr>
          <w:p w14:paraId="1B014B68" w14:textId="77777777" w:rsidR="00E55FDD" w:rsidRDefault="00E55FDD">
            <w:pPr>
              <w:spacing w:after="0" w:line="240" w:lineRule="auto"/>
              <w:rPr>
                <w:rFonts w:ascii="Times New Roman" w:eastAsia="Times New Roman" w:hAnsi="Times New Roman" w:cs="Times New Roman"/>
                <w:sz w:val="24"/>
                <w:szCs w:val="24"/>
              </w:rPr>
            </w:pPr>
          </w:p>
        </w:tc>
        <w:tc>
          <w:tcPr>
            <w:tcW w:w="2499" w:type="dxa"/>
            <w:tcBorders>
              <w:top w:val="single" w:sz="4" w:space="0" w:color="000000"/>
            </w:tcBorders>
          </w:tcPr>
          <w:p w14:paraId="1BB69D50"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c>
          <w:tcPr>
            <w:tcW w:w="307" w:type="dxa"/>
          </w:tcPr>
          <w:p w14:paraId="47BDD94F"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Borders>
              <w:top w:val="single" w:sz="4" w:space="0" w:color="000000"/>
            </w:tcBorders>
          </w:tcPr>
          <w:p w14:paraId="59467DF8"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 И. О.</w:t>
            </w:r>
          </w:p>
        </w:tc>
      </w:tr>
      <w:tr w:rsidR="00E55FDD" w14:paraId="2E87CE21" w14:textId="77777777">
        <w:tc>
          <w:tcPr>
            <w:tcW w:w="3456" w:type="dxa"/>
          </w:tcPr>
          <w:p w14:paraId="50F88145" w14:textId="77777777" w:rsidR="00E55FDD" w:rsidRDefault="00E55FDD">
            <w:pPr>
              <w:spacing w:after="0" w:line="240" w:lineRule="auto"/>
              <w:rPr>
                <w:rFonts w:ascii="Times New Roman" w:eastAsia="Times New Roman" w:hAnsi="Times New Roman" w:cs="Times New Roman"/>
                <w:b/>
                <w:i/>
                <w:color w:val="FF0000"/>
                <w:sz w:val="24"/>
                <w:szCs w:val="24"/>
              </w:rPr>
            </w:pPr>
          </w:p>
        </w:tc>
        <w:tc>
          <w:tcPr>
            <w:tcW w:w="2499" w:type="dxa"/>
            <w:tcBorders>
              <w:bottom w:val="single" w:sz="4" w:space="0" w:color="000000"/>
            </w:tcBorders>
          </w:tcPr>
          <w:p w14:paraId="688402D1"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7" w:type="dxa"/>
          </w:tcPr>
          <w:p w14:paraId="2B6CF07B"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Borders>
              <w:bottom w:val="single" w:sz="4" w:space="0" w:color="000000"/>
            </w:tcBorders>
          </w:tcPr>
          <w:p w14:paraId="0D526F63"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r>
      <w:tr w:rsidR="00E55FDD" w14:paraId="38881A7D" w14:textId="77777777">
        <w:tc>
          <w:tcPr>
            <w:tcW w:w="3456" w:type="dxa"/>
          </w:tcPr>
          <w:p w14:paraId="2AFBA56D" w14:textId="77777777" w:rsidR="00E55FDD" w:rsidRDefault="00E55FDD">
            <w:pPr>
              <w:spacing w:after="0" w:line="240" w:lineRule="auto"/>
              <w:rPr>
                <w:rFonts w:ascii="Times New Roman" w:eastAsia="Times New Roman" w:hAnsi="Times New Roman" w:cs="Times New Roman"/>
                <w:sz w:val="24"/>
                <w:szCs w:val="24"/>
              </w:rPr>
            </w:pPr>
          </w:p>
        </w:tc>
        <w:tc>
          <w:tcPr>
            <w:tcW w:w="2499" w:type="dxa"/>
            <w:tcBorders>
              <w:top w:val="single" w:sz="4" w:space="0" w:color="000000"/>
            </w:tcBorders>
          </w:tcPr>
          <w:p w14:paraId="13060D7C"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c>
          <w:tcPr>
            <w:tcW w:w="307" w:type="dxa"/>
          </w:tcPr>
          <w:p w14:paraId="6A3FFB14"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Borders>
              <w:top w:val="single" w:sz="4" w:space="0" w:color="000000"/>
            </w:tcBorders>
          </w:tcPr>
          <w:p w14:paraId="33900E7A" w14:textId="77777777" w:rsidR="00E55FDD" w:rsidRDefault="00D83642">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 И. О.</w:t>
            </w:r>
          </w:p>
        </w:tc>
      </w:tr>
      <w:tr w:rsidR="00E55FDD" w14:paraId="53649016" w14:textId="77777777">
        <w:tc>
          <w:tcPr>
            <w:tcW w:w="3456" w:type="dxa"/>
          </w:tcPr>
          <w:p w14:paraId="586D01C7" w14:textId="77777777" w:rsidR="00E55FDD" w:rsidRDefault="00E55FDD">
            <w:pPr>
              <w:spacing w:after="0" w:line="240" w:lineRule="auto"/>
              <w:rPr>
                <w:rFonts w:ascii="Times New Roman" w:eastAsia="Times New Roman" w:hAnsi="Times New Roman" w:cs="Times New Roman"/>
                <w:sz w:val="24"/>
                <w:szCs w:val="24"/>
              </w:rPr>
            </w:pPr>
          </w:p>
        </w:tc>
        <w:tc>
          <w:tcPr>
            <w:tcW w:w="2499" w:type="dxa"/>
          </w:tcPr>
          <w:p w14:paraId="68EA1D5C"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7" w:type="dxa"/>
          </w:tcPr>
          <w:p w14:paraId="78754C1A"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Pr>
          <w:p w14:paraId="46F5810C"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r>
      <w:tr w:rsidR="00E55FDD" w14:paraId="2621D321" w14:textId="77777777">
        <w:tc>
          <w:tcPr>
            <w:tcW w:w="3456" w:type="dxa"/>
          </w:tcPr>
          <w:p w14:paraId="084D1C67" w14:textId="77777777" w:rsidR="00E55FDD" w:rsidRDefault="00E55FDD">
            <w:pPr>
              <w:spacing w:after="0" w:line="240" w:lineRule="auto"/>
              <w:rPr>
                <w:rFonts w:ascii="Times New Roman" w:eastAsia="Times New Roman" w:hAnsi="Times New Roman" w:cs="Times New Roman"/>
                <w:sz w:val="24"/>
                <w:szCs w:val="24"/>
              </w:rPr>
            </w:pPr>
          </w:p>
          <w:p w14:paraId="53F876F4" w14:textId="348C600A" w:rsidR="00C72BC6" w:rsidRDefault="00C72BC6">
            <w:pPr>
              <w:spacing w:after="0" w:line="240" w:lineRule="auto"/>
              <w:rPr>
                <w:rFonts w:ascii="Times New Roman" w:eastAsia="Times New Roman" w:hAnsi="Times New Roman" w:cs="Times New Roman"/>
                <w:sz w:val="24"/>
                <w:szCs w:val="24"/>
              </w:rPr>
            </w:pPr>
          </w:p>
        </w:tc>
        <w:tc>
          <w:tcPr>
            <w:tcW w:w="2499" w:type="dxa"/>
          </w:tcPr>
          <w:p w14:paraId="7DF85C1B"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7" w:type="dxa"/>
          </w:tcPr>
          <w:p w14:paraId="3BF28679"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c>
          <w:tcPr>
            <w:tcW w:w="3093" w:type="dxa"/>
          </w:tcPr>
          <w:p w14:paraId="621DA3CD" w14:textId="77777777" w:rsidR="00E55FDD" w:rsidRDefault="00E55FDD">
            <w:pPr>
              <w:spacing w:after="0" w:line="240" w:lineRule="auto"/>
              <w:jc w:val="center"/>
              <w:rPr>
                <w:rFonts w:ascii="Times New Roman" w:eastAsia="Times New Roman" w:hAnsi="Times New Roman" w:cs="Times New Roman"/>
                <w:sz w:val="24"/>
                <w:szCs w:val="24"/>
                <w:vertAlign w:val="superscript"/>
              </w:rPr>
            </w:pPr>
          </w:p>
        </w:tc>
      </w:tr>
    </w:tbl>
    <w:p w14:paraId="5719B4B9" w14:textId="77777777" w:rsidR="00E55FDD" w:rsidRDefault="00D8364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Приложения:</w:t>
      </w:r>
    </w:p>
    <w:p w14:paraId="10370E5A" w14:textId="77777777" w:rsidR="00E55FDD" w:rsidRDefault="00D8364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_________________________________________________________________________; </w:t>
      </w:r>
    </w:p>
    <w:p w14:paraId="2B2E50D0" w14:textId="77777777" w:rsidR="00E55FDD" w:rsidRDefault="00D8364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_________________________________________________________________________;</w:t>
      </w:r>
    </w:p>
    <w:p w14:paraId="2ADF054B" w14:textId="77777777" w:rsidR="00E55FDD" w:rsidRDefault="00D8364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_________________________________________________________________________.</w:t>
      </w:r>
    </w:p>
    <w:p w14:paraId="71156E18" w14:textId="5782475E" w:rsidR="00E55FDD" w:rsidRDefault="00E55FDD" w:rsidP="00061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4"/>
          <w:szCs w:val="24"/>
        </w:rPr>
      </w:pPr>
    </w:p>
    <w:p w14:paraId="3BF8D5F6" w14:textId="3041DAB1" w:rsidR="00C72BC6" w:rsidRDefault="00C72BC6" w:rsidP="00061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4"/>
          <w:szCs w:val="24"/>
        </w:rPr>
      </w:pPr>
    </w:p>
    <w:p w14:paraId="696F9429" w14:textId="3E775CD6" w:rsidR="00C72BC6" w:rsidRDefault="00C72BC6" w:rsidP="00061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4"/>
          <w:szCs w:val="24"/>
        </w:rPr>
      </w:pPr>
    </w:p>
    <w:p w14:paraId="043152B7" w14:textId="0A64B20B" w:rsidR="00C72BC6" w:rsidRDefault="00C72BC6" w:rsidP="00061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4"/>
          <w:szCs w:val="24"/>
        </w:rPr>
      </w:pPr>
    </w:p>
    <w:p w14:paraId="540EFBC1" w14:textId="1B0F3857" w:rsidR="00C72BC6" w:rsidRDefault="00C72BC6" w:rsidP="00061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4"/>
          <w:szCs w:val="24"/>
        </w:rPr>
      </w:pPr>
    </w:p>
    <w:p w14:paraId="31F11CCD" w14:textId="58B0FCE5" w:rsidR="00C72BC6" w:rsidRDefault="00C72BC6" w:rsidP="00061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4"/>
          <w:szCs w:val="24"/>
        </w:rPr>
      </w:pPr>
    </w:p>
    <w:p w14:paraId="18E2D561" w14:textId="46AC3872" w:rsidR="00780E78" w:rsidRDefault="00780E78" w:rsidP="00061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4"/>
          <w:szCs w:val="24"/>
        </w:rPr>
      </w:pPr>
    </w:p>
    <w:p w14:paraId="57FE3FAF" w14:textId="77777777" w:rsidR="00780E78" w:rsidRDefault="00780E78" w:rsidP="00061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4"/>
          <w:szCs w:val="24"/>
        </w:rPr>
      </w:pPr>
    </w:p>
    <w:p w14:paraId="5E2D7D63" w14:textId="77777777" w:rsidR="00E55FDD" w:rsidRDefault="00D8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Оборот последнего листа</w:t>
      </w:r>
    </w:p>
    <w:p w14:paraId="123023BF" w14:textId="77777777" w:rsidR="00E55FDD" w:rsidRDefault="00D8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BD815A0" w14:textId="77777777" w:rsidR="00E55FDD" w:rsidRDefault="00D8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настоящем положении пронумеровано, прошнуровано и заверено печатью </w:t>
      </w:r>
      <w:r>
        <w:rPr>
          <w:rFonts w:ascii="Times New Roman" w:eastAsia="Times New Roman" w:hAnsi="Times New Roman" w:cs="Times New Roman"/>
          <w:sz w:val="24"/>
          <w:szCs w:val="24"/>
        </w:rPr>
        <w:t>__________</w:t>
      </w:r>
      <w:r>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color w:val="000000"/>
          <w:sz w:val="24"/>
          <w:szCs w:val="24"/>
        </w:rPr>
        <w:t>листа.</w:t>
      </w:r>
    </w:p>
    <w:p w14:paraId="0BC280A8" w14:textId="77777777" w:rsidR="00E55FDD" w:rsidRDefault="00D8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FCE653A" w14:textId="77777777" w:rsidR="00E55FDD" w:rsidRDefault="00D8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Ректор                          ________________                         __________________ </w:t>
      </w:r>
      <w:r>
        <w:rPr>
          <w:rFonts w:ascii="Times New Roman" w:eastAsia="Times New Roman" w:hAnsi="Times New Roman" w:cs="Times New Roman"/>
          <w:color w:val="000000"/>
          <w:sz w:val="24"/>
          <w:szCs w:val="24"/>
        </w:rPr>
        <w:br/>
      </w:r>
    </w:p>
    <w:p w14:paraId="6C0E44C0" w14:textId="77777777" w:rsidR="00E55FDD" w:rsidRDefault="00D8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 20__ г.</w:t>
      </w:r>
    </w:p>
    <w:p w14:paraId="7A705C0D" w14:textId="77777777" w:rsidR="00E55FDD" w:rsidRDefault="00D8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М.П.</w:t>
      </w:r>
    </w:p>
    <w:p w14:paraId="43886AEA"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637A6727"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69D41C55"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094FC891"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54CE146D"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00F28AD2"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73C43902"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49CBEDB3"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2F6AC7AA"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2E7AA438"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31FABB8E"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7AFA0DCD"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65F05BCB"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50FE715B"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4C4F9E81"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25808AAA"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4F546064"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7302C4DA"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4C46C7F2"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5271665B"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637089EC"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6F680CE8"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05C408E3"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4C958F75"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20AD4EAD"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33B00E27"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041BB6B4"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363CC446"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544283B3"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16C354CE"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5E991017"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254A6E48" w14:textId="38650462"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pPr>
    </w:p>
    <w:p w14:paraId="618C0415" w14:textId="77777777" w:rsidR="00780E78" w:rsidRDefault="00780E78">
      <w:pPr>
        <w:pBdr>
          <w:top w:val="nil"/>
          <w:left w:val="nil"/>
          <w:bottom w:val="nil"/>
          <w:right w:val="nil"/>
          <w:between w:val="nil"/>
        </w:pBdr>
        <w:spacing w:after="120" w:line="240" w:lineRule="auto"/>
        <w:jc w:val="right"/>
        <w:rPr>
          <w:rFonts w:ascii="Times New Roman" w:eastAsia="Times New Roman" w:hAnsi="Times New Roman" w:cs="Times New Roman"/>
          <w:color w:val="000000"/>
          <w:sz w:val="28"/>
          <w:szCs w:val="28"/>
        </w:rPr>
      </w:pPr>
    </w:p>
    <w:p w14:paraId="33758624" w14:textId="616E5A53" w:rsidR="00E55FDD" w:rsidRDefault="00D83642">
      <w:pPr>
        <w:pBdr>
          <w:top w:val="nil"/>
          <w:left w:val="nil"/>
          <w:bottom w:val="nil"/>
          <w:right w:val="nil"/>
          <w:between w:val="nil"/>
        </w:pBdr>
        <w:spacing w:after="12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12</w:t>
      </w:r>
    </w:p>
    <w:p w14:paraId="3EA7DF95" w14:textId="0566C986" w:rsidR="00E55FDD" w:rsidRDefault="00D83642">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 приказу от 29.12.2018 № 0101-28</w:t>
      </w:r>
      <w:r w:rsidR="00B1221D">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/01</w:t>
      </w:r>
    </w:p>
    <w:p w14:paraId="49391C10" w14:textId="77777777" w:rsidR="00E55FDD" w:rsidRDefault="00E55FDD">
      <w:pPr>
        <w:pBdr>
          <w:top w:val="nil"/>
          <w:left w:val="nil"/>
          <w:bottom w:val="nil"/>
          <w:right w:val="nil"/>
          <w:between w:val="nil"/>
        </w:pBdr>
        <w:spacing w:after="120" w:line="240" w:lineRule="auto"/>
        <w:jc w:val="right"/>
        <w:rPr>
          <w:rFonts w:ascii="Times New Roman" w:eastAsia="Times New Roman" w:hAnsi="Times New Roman" w:cs="Times New Roman"/>
          <w:color w:val="000000"/>
        </w:rPr>
      </w:pPr>
    </w:p>
    <w:tbl>
      <w:tblPr>
        <w:tblStyle w:val="affff8"/>
        <w:tblW w:w="6922" w:type="dxa"/>
        <w:jc w:val="right"/>
        <w:tblInd w:w="0" w:type="dxa"/>
        <w:tblLayout w:type="fixed"/>
        <w:tblLook w:val="0400" w:firstRow="0" w:lastRow="0" w:firstColumn="0" w:lastColumn="0" w:noHBand="0" w:noVBand="1"/>
      </w:tblPr>
      <w:tblGrid>
        <w:gridCol w:w="3461"/>
        <w:gridCol w:w="3461"/>
      </w:tblGrid>
      <w:tr w:rsidR="00E55FDD" w14:paraId="56C987DF" w14:textId="77777777">
        <w:trPr>
          <w:jc w:val="right"/>
        </w:trPr>
        <w:tc>
          <w:tcPr>
            <w:tcW w:w="3461" w:type="dxa"/>
            <w:tcMar>
              <w:top w:w="60" w:type="dxa"/>
              <w:left w:w="60" w:type="dxa"/>
              <w:bottom w:w="60" w:type="dxa"/>
              <w:right w:w="60" w:type="dxa"/>
            </w:tcMar>
          </w:tcPr>
          <w:p w14:paraId="2EF66FD9" w14:textId="77777777" w:rsidR="00E55FDD" w:rsidRDefault="00E55FDD">
            <w:pPr>
              <w:jc w:val="right"/>
              <w:rPr>
                <w:sz w:val="28"/>
                <w:szCs w:val="28"/>
              </w:rPr>
            </w:pPr>
          </w:p>
        </w:tc>
        <w:tc>
          <w:tcPr>
            <w:tcW w:w="3461" w:type="dxa"/>
          </w:tcPr>
          <w:p w14:paraId="3F2DB019" w14:textId="77777777" w:rsidR="00E55FDD" w:rsidRDefault="00E55FDD">
            <w:pPr>
              <w:jc w:val="right"/>
              <w:rPr>
                <w:sz w:val="28"/>
                <w:szCs w:val="28"/>
              </w:rPr>
            </w:pPr>
          </w:p>
        </w:tc>
      </w:tr>
    </w:tbl>
    <w:p w14:paraId="0C6E5938" w14:textId="77777777" w:rsidR="00E55FDD" w:rsidRDefault="00D836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00617FB5" w14:textId="77777777" w:rsidR="00E55FDD" w:rsidRDefault="00D8364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признании безнадежной дебиторской задолженности </w:t>
      </w:r>
    </w:p>
    <w:p w14:paraId="376CE55F" w14:textId="77777777" w:rsidR="00E55FDD" w:rsidRDefault="00D8364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(нереальной к взысканию) и кредиторской задолженности, </w:t>
      </w:r>
    </w:p>
    <w:p w14:paraId="67A84434" w14:textId="77777777" w:rsidR="00E55FDD" w:rsidRDefault="00D8364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 востребованной кредиторами</w:t>
      </w:r>
    </w:p>
    <w:p w14:paraId="3D4D6D30" w14:textId="77777777" w:rsidR="00E55FDD" w:rsidRDefault="00D8364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br/>
      </w:r>
    </w:p>
    <w:p w14:paraId="5E628C4C" w14:textId="77777777" w:rsidR="00E55FDD" w:rsidRDefault="00D8364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 Общие положения</w:t>
      </w:r>
    </w:p>
    <w:p w14:paraId="05AD32DA"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Положение о признании безнадежной дебиторской задолженности (нереальной к взысканию) и кредиторской задолженности, не востребованной кредиторами (далее — Положение) разработано в соответствии с Гражданским кодексом Российской Федерации, частью второй Налогового кодекса Российской Федерации, Федеральным законом от 02.10.2007 № 229-ФЗ «Об исполнительном производстве», приказом Минфина России от 29.07.1998 № 34н «Об утверждении положения по ведению бухгалтерского учета и бухгалтерской отчетности в Российской Федерации», другими законами и нормативными правовыми актами Российской Федерации.</w:t>
      </w:r>
    </w:p>
    <w:p w14:paraId="6084969B"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Положение устанавливает условия (критерии) отнесения дебиторской задолженности к безнадежной, а кредиторской задолженности – к невостребованной (кредиторами университета), а также правила списания безнадежной дебиторской и кредиторской задолженностей в РГПУ им. А. И. Герцена (далее — университет).</w:t>
      </w:r>
    </w:p>
    <w:p w14:paraId="5992A81A"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Дебиторская задолженность представляет собой сумму долгов и обязательств, причитающихся университету от юридических и физических лиц в итоге хозяйственных взаимоотношений с ними (имущественные требования университета к юридическим и физическим лицам (контрагентам), которые являются ее должниками).</w:t>
      </w:r>
    </w:p>
    <w:p w14:paraId="6A47C795"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Текущая дебиторская задолженность – это задолженность контрагента по обязательству в соответствии с условиями договора, срок исполнения которого еще не завершен, или продлен по соглашению сторон.</w:t>
      </w:r>
    </w:p>
    <w:p w14:paraId="5EC08CAC"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Просроченная дебиторская задолженность – не исполненное в срок контрагентом обязательство по выплате денежных средств в пользу университета в соответствии с законодательством Российской Федерации или в соответствии с условиями договора (в том числе суммы пеней, неустоек и штрафов); не исполненное в срок (исполненное ненадлежащим образом) обязательство контрагента по поставке товаров, выполнению работ, оказанию услуг в соответствии с условиями договора.</w:t>
      </w:r>
    </w:p>
    <w:p w14:paraId="1BE191C1"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Кредиторская задолженность – это задолженность, возникающая в рамках осуществления финансово-хозяйственной деятельности университета в соответствии с заключенными в установленном порядке договорами (государственными контрактами) (сумма обязательств университета, причитающихся к уплате в пользу других юридических или физических лиц).</w:t>
      </w:r>
    </w:p>
    <w:p w14:paraId="37A168D6"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Текущая кредиторская задолженность – задолженность, возникающая в соответствии с исполнением обязательств университета по договорам в рамках трудового, гражданского законодательства, иных обязательств в рамках гражданского, административного, налогового законодательства в соответствии с планом финансово-хозяйственной деятельности.</w:t>
      </w:r>
    </w:p>
    <w:p w14:paraId="463FBDC5"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Просроченная кредиторская задолженность – это задолженность, которая не погашена в сроки, установленные договорами, контрактами, в соответствии с планом финансово-хозяйственной деятельности, иными обязательствами, не исполненные в срок, в рамках гражданского, административного, налогового законодательства Российской Федерации.</w:t>
      </w:r>
    </w:p>
    <w:p w14:paraId="16601B37"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Невостребованная кредиторская задолженность – это задолженность, которая подлежит списанию при наличии обстоятельств, приводящих к прекращению обязательства в соответствии с Гражданским кодексом Российской Федерации (статьи 416, 417, 418, 419), либо по обязательству истек срок исковой давности.</w:t>
      </w:r>
    </w:p>
    <w:p w14:paraId="0000CEFF" w14:textId="77777777" w:rsidR="00E55FDD" w:rsidRDefault="00D83642">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Претензионная работа – взаимодействие с должником, у которого перед университетом возникла просроченная дебиторская задолженность (в том числе: направление письменного уведомления о необходимости погасить задолженность в установленный срок (предъявление претензии), подписание соглашения об урегулировании просроченной задолженности; получение гарантийного письма и другие мероприятия, направленные на погашение дебиторской задолженности).</w:t>
      </w:r>
    </w:p>
    <w:p w14:paraId="3A11C116" w14:textId="77777777" w:rsidR="00E55FDD" w:rsidRDefault="00D83642" w:rsidP="00C72BC6">
      <w:pPr>
        <w:numPr>
          <w:ilvl w:val="1"/>
          <w:numId w:val="2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 исковой давностью понимается срок для защиты права по иску лица, право которого нарушено (</w:t>
      </w:r>
      <w:hyperlink r:id="rId52">
        <w:r>
          <w:rPr>
            <w:rFonts w:ascii="Times New Roman" w:eastAsia="Times New Roman" w:hAnsi="Times New Roman" w:cs="Times New Roman"/>
            <w:color w:val="000000"/>
            <w:sz w:val="28"/>
            <w:szCs w:val="28"/>
          </w:rPr>
          <w:t>статья 195</w:t>
        </w:r>
      </w:hyperlink>
      <w:r>
        <w:rPr>
          <w:rFonts w:ascii="Times New Roman" w:eastAsia="Times New Roman" w:hAnsi="Times New Roman" w:cs="Times New Roman"/>
          <w:color w:val="000000"/>
          <w:sz w:val="28"/>
          <w:szCs w:val="28"/>
        </w:rPr>
        <w:t xml:space="preserve"> ГК РФ). Общий срок исковой давности составляет три года со дня, определяемого в соответствии со </w:t>
      </w:r>
      <w:hyperlink r:id="rId53">
        <w:r>
          <w:rPr>
            <w:rFonts w:ascii="Times New Roman" w:eastAsia="Times New Roman" w:hAnsi="Times New Roman" w:cs="Times New Roman"/>
            <w:color w:val="000000"/>
            <w:sz w:val="28"/>
            <w:szCs w:val="28"/>
          </w:rPr>
          <w:t>статьей 200</w:t>
        </w:r>
      </w:hyperlink>
      <w:r>
        <w:rPr>
          <w:rFonts w:ascii="Times New Roman" w:eastAsia="Times New Roman" w:hAnsi="Times New Roman" w:cs="Times New Roman"/>
          <w:color w:val="000000"/>
          <w:sz w:val="28"/>
          <w:szCs w:val="28"/>
        </w:rPr>
        <w:t xml:space="preserve"> ГК РФ (</w:t>
      </w:r>
      <w:hyperlink r:id="rId54">
        <w:r>
          <w:rPr>
            <w:rFonts w:ascii="Times New Roman" w:eastAsia="Times New Roman" w:hAnsi="Times New Roman" w:cs="Times New Roman"/>
            <w:color w:val="000000"/>
            <w:sz w:val="28"/>
            <w:szCs w:val="28"/>
          </w:rPr>
          <w:t>пункт 1 статьи 196</w:t>
        </w:r>
      </w:hyperlink>
      <w:r>
        <w:rPr>
          <w:rFonts w:ascii="Times New Roman" w:eastAsia="Times New Roman" w:hAnsi="Times New Roman" w:cs="Times New Roman"/>
          <w:color w:val="000000"/>
          <w:sz w:val="28"/>
          <w:szCs w:val="28"/>
        </w:rPr>
        <w:t xml:space="preserve"> ГК РФ).</w:t>
      </w:r>
    </w:p>
    <w:p w14:paraId="56294887" w14:textId="77777777" w:rsidR="00E55FDD" w:rsidRDefault="00E55FDD" w:rsidP="00C72BC6">
      <w:pPr>
        <w:spacing w:after="0"/>
        <w:ind w:firstLine="709"/>
        <w:rPr>
          <w:rFonts w:ascii="Times New Roman" w:eastAsia="Times New Roman" w:hAnsi="Times New Roman" w:cs="Times New Roman"/>
          <w:b/>
          <w:sz w:val="28"/>
          <w:szCs w:val="28"/>
        </w:rPr>
      </w:pPr>
    </w:p>
    <w:p w14:paraId="08D03B03" w14:textId="77777777" w:rsidR="00E55FDD" w:rsidRDefault="00D83642">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Порядок работы с дебиторской задолженностью</w:t>
      </w:r>
    </w:p>
    <w:p w14:paraId="37749F02" w14:textId="77777777" w:rsidR="00E55FDD" w:rsidRDefault="00D83642" w:rsidP="00C72BC6">
      <w:pPr>
        <w:spacing w:before="24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Претензионная работа с просроченной дебиторской задолженностью</w:t>
      </w:r>
    </w:p>
    <w:p w14:paraId="1004DD0E"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Ответственный за исполнение обязательства работник (далее — ответственный работник) совместно с уполномоченным работником управления бухгалтерского учета и финансового контроля обязан принять меры по закрытию просроченной дебиторской задолженности (направление уведомление контрагенту, в том числе по электронной почте, проверка статуса </w:t>
      </w:r>
      <w:r>
        <w:rPr>
          <w:rFonts w:ascii="Times New Roman" w:eastAsia="Times New Roman" w:hAnsi="Times New Roman" w:cs="Times New Roman"/>
          <w:sz w:val="28"/>
          <w:szCs w:val="28"/>
        </w:rPr>
        <w:lastRenderedPageBreak/>
        <w:t>контрагента на сайте ФНС (раздел «Проверь себя и контрагента»), проверка статуса на сайте Единого федерального реестра сведений о банкротстве и другие возможные меры) в течение 15 (пятнадцати) календарных дней после того, как получена справка о состоянии расчетов с контрагентами от главного бухгалтера о том, что:</w:t>
      </w:r>
    </w:p>
    <w:p w14:paraId="25A126F2" w14:textId="77777777" w:rsidR="00E55FDD" w:rsidRDefault="00D83642">
      <w:pPr>
        <w:numPr>
          <w:ilvl w:val="0"/>
          <w:numId w:val="1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не поступили на счет университета;</w:t>
      </w:r>
    </w:p>
    <w:p w14:paraId="325FE8FB" w14:textId="77777777" w:rsidR="00E55FDD" w:rsidRDefault="00D83642">
      <w:pPr>
        <w:numPr>
          <w:ilvl w:val="0"/>
          <w:numId w:val="1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произведена оплаченная (авансированная) поставка товара (выполнение работ, оказание услуг) в пользу университета;</w:t>
      </w:r>
    </w:p>
    <w:p w14:paraId="2479C192" w14:textId="77777777" w:rsidR="00E55FDD" w:rsidRDefault="00D83642">
      <w:pPr>
        <w:numPr>
          <w:ilvl w:val="0"/>
          <w:numId w:val="11"/>
        </w:numPr>
        <w:pBdr>
          <w:top w:val="nil"/>
          <w:left w:val="nil"/>
          <w:bottom w:val="nil"/>
          <w:right w:val="nil"/>
          <w:between w:val="nil"/>
        </w:pBdr>
        <w:tabs>
          <w:tab w:val="left" w:pos="993"/>
        </w:tabs>
        <w:spacing w:after="120" w:line="240" w:lineRule="auto"/>
        <w:ind w:left="0" w:firstLine="709"/>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авансодержателем</w:t>
      </w:r>
      <w:proofErr w:type="spellEnd"/>
      <w:r>
        <w:rPr>
          <w:rFonts w:ascii="Times New Roman" w:eastAsia="Times New Roman" w:hAnsi="Times New Roman" w:cs="Times New Roman"/>
          <w:color w:val="000000"/>
          <w:sz w:val="28"/>
          <w:szCs w:val="28"/>
        </w:rPr>
        <w:t xml:space="preserve"> из числа сотрудников университета не представлен в установленный срок авансовый отчет.</w:t>
      </w:r>
    </w:p>
    <w:p w14:paraId="6E03D674"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2.1.2. В обязательном порядке ответственным работником направляется в адрес должника письменное уведомление (претензия), предварительно согласованное в системе электронного документооборота (далее — СЭД 1С) – главным бухгалтером или его заместителем. Уведомления (претензии) должны предъявляться всем контрагентам без исключения, даже если претензионный порядок не предусмотрен условиями договора. Уведомление (претензия) направляется заказным письмом с уведомлением о вручении.</w:t>
      </w:r>
    </w:p>
    <w:p w14:paraId="244706DF"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2.1.3. Предъявление уведомления (претензии) не освобождает ответственного работника и главного бухгалтера от организации осуществления иных мер, направленных на погашение дебиторской задолженности (направление телеграмм, электронных писем, ведение телефонных переговоров и т.д.). Ответственный работник осуществляет контроль за исполнением контрагентом требований, содержащихся в претензии.</w:t>
      </w:r>
    </w:p>
    <w:p w14:paraId="53DF4DAF"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2.1.4. Если просроченная дебиторская задолженность не погашается контрагентом в срок, установленный в письменном уведомлении (претензии), а зачет денежных требований не допускается в силу прямого указания закона (договора), то задолженность подлежит взысканию в судебном порядке.</w:t>
      </w:r>
    </w:p>
    <w:p w14:paraId="38B42703"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2.1.5. При наличии у контрагента неисполненного обязательства о выплате денежных средств в пользу университета в соответствии с законодательством Российской Федерации или договором, срок образования задолженности по которому превышает 60 календарных дней, рассматривается вопрос о возможности отказа от заключения в дальнейшем (продлении) договоров с этим контрагентом, за исключением случаев, когда неисполнение обязательства связано с обстоятельствами непреодолимой силы либо когда обязанность университета заключить договор предусмотрена законодательством Российской Федерации.</w:t>
      </w:r>
    </w:p>
    <w:p w14:paraId="72498244"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В случае решения уполномоченным должностным лицом (проректором по направлению деятельности) о взыскании задолженности в </w:t>
      </w:r>
      <w:r>
        <w:rPr>
          <w:rFonts w:ascii="Times New Roman" w:eastAsia="Times New Roman" w:hAnsi="Times New Roman" w:cs="Times New Roman"/>
          <w:sz w:val="28"/>
          <w:szCs w:val="28"/>
        </w:rPr>
        <w:lastRenderedPageBreak/>
        <w:t xml:space="preserve">судебном порядке, начальнику юридического управления направляется комплект документов для подачи искового заявления в суд либо обоснования причин не предъявления иска. </w:t>
      </w:r>
    </w:p>
    <w:p w14:paraId="0917654A"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2.1.7. В целях погашения дебиторской задолженности по суммам выявленных недостач имущества (за исключением денежных средств) в обязательном порядке проводятся следующие мероприятия:</w:t>
      </w:r>
    </w:p>
    <w:p w14:paraId="619581A7" w14:textId="77777777" w:rsidR="00E55FDD" w:rsidRDefault="00D83642">
      <w:pPr>
        <w:numPr>
          <w:ilvl w:val="0"/>
          <w:numId w:val="12"/>
        </w:numPr>
        <w:pBdr>
          <w:top w:val="nil"/>
          <w:left w:val="nil"/>
          <w:bottom w:val="nil"/>
          <w:right w:val="nil"/>
          <w:between w:val="nil"/>
        </w:pBdr>
        <w:tabs>
          <w:tab w:val="left" w:pos="0"/>
          <w:tab w:val="left" w:pos="709"/>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обращение к материально ответственному работнику (иному работнику, по чьей вине причинен материальный ущерб), с предложением добровольно возместить причиненный университету ущерб; </w:t>
      </w:r>
    </w:p>
    <w:p w14:paraId="3F9BBF3B" w14:textId="77777777" w:rsidR="00E55FDD" w:rsidRDefault="00D83642">
      <w:pPr>
        <w:numPr>
          <w:ilvl w:val="0"/>
          <w:numId w:val="12"/>
        </w:numPr>
        <w:pBdr>
          <w:top w:val="nil"/>
          <w:left w:val="nil"/>
          <w:bottom w:val="nil"/>
          <w:right w:val="nil"/>
          <w:between w:val="nil"/>
        </w:pBdr>
        <w:tabs>
          <w:tab w:val="left" w:pos="0"/>
          <w:tab w:val="left" w:pos="709"/>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взыскание причиненного ущерба в установленном порядке (при наличии оснований, установленных законодательством Российской Федерации, и при несогласии работника добровольно возместить ущерб);</w:t>
      </w:r>
    </w:p>
    <w:p w14:paraId="550412EC" w14:textId="77777777" w:rsidR="00E55FDD" w:rsidRDefault="00D83642">
      <w:pPr>
        <w:numPr>
          <w:ilvl w:val="0"/>
          <w:numId w:val="12"/>
        </w:numPr>
        <w:pBdr>
          <w:top w:val="nil"/>
          <w:left w:val="nil"/>
          <w:bottom w:val="nil"/>
          <w:right w:val="nil"/>
          <w:between w:val="nil"/>
        </w:pBdr>
        <w:tabs>
          <w:tab w:val="left" w:pos="0"/>
          <w:tab w:val="left" w:pos="709"/>
          <w:tab w:val="left" w:pos="993"/>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привлечение в установленном законодательством Российской Федерации порядке к гражданской ответственности сторонних лиц, виновных в причинении ущерба университету.</w:t>
      </w:r>
    </w:p>
    <w:p w14:paraId="1856D56F" w14:textId="77777777" w:rsidR="00E55FDD" w:rsidRDefault="00E55FDD">
      <w:pPr>
        <w:spacing w:after="0"/>
        <w:ind w:firstLine="709"/>
        <w:rPr>
          <w:rFonts w:ascii="Times New Roman" w:eastAsia="Times New Roman" w:hAnsi="Times New Roman" w:cs="Times New Roman"/>
          <w:sz w:val="28"/>
          <w:szCs w:val="28"/>
        </w:rPr>
      </w:pPr>
    </w:p>
    <w:p w14:paraId="5646B3CD" w14:textId="77777777" w:rsidR="00E55FDD" w:rsidRDefault="00D83642" w:rsidP="00C72BC6">
      <w:pPr>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Критерии признания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просроченной</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дебиторской задолженности безнадежной (нереальной к взысканию) </w:t>
      </w:r>
    </w:p>
    <w:p w14:paraId="716CAD51"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2.2.1. Безнадежной (нереальной к взысканию) признается просроченная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14:paraId="7141E134"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2.2.2. Основанием для признания безнадежной дебиторской задолженности (нереальной к взысканию) является:</w:t>
      </w:r>
    </w:p>
    <w:p w14:paraId="07696D92"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14:paraId="729D403E"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14:paraId="15B6924C"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14:paraId="1817262F"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судебного пристава-исполнителя о прекращении исполнительного производства и о возвращении взыскателю исполнительного документа по основаниям, предусмотренным пунктами 3-4 статьи 46 Федерального закона от 02.10.2007 № 229-ФЗ «Об исполнительном производстве»;</w:t>
      </w:r>
    </w:p>
    <w:p w14:paraId="4B2091DF"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вступление в силу решения суда об отказе в удовлетворении требований (части требований) заявителя о взыскании задолженности;</w:t>
      </w:r>
    </w:p>
    <w:p w14:paraId="3B88E5B7"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законодательством Российской Федерации, если обязанности не могут перейти к правопреемнику;</w:t>
      </w:r>
    </w:p>
    <w:p w14:paraId="0DE15ED2"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истечение срока исковой давности, если принимаемые университетом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14:paraId="19FF60C1"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14:paraId="752F8402"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долг должника, признанного банкротом, по которым он освобождается от дальнейшего исполнения требований кредиторов (считаются погашенными) в соответствии с Федеральным законом от 26.10.2002 № 127-ФЗ «О несостоятельности (банкротстве)»;</w:t>
      </w:r>
    </w:p>
    <w:p w14:paraId="3AE82DE6" w14:textId="77777777" w:rsidR="00E55FDD" w:rsidRDefault="00D83642">
      <w:pPr>
        <w:numPr>
          <w:ilvl w:val="0"/>
          <w:numId w:val="1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прекращение обязательства вследствие невозможности его исполнения, если невозможность исполнения обязательств вызвана наступившими после возникновения обязательства обстоятельствами, за которое ни одна из сторон не отвечает (статья 416 ГК РФ). </w:t>
      </w:r>
    </w:p>
    <w:p w14:paraId="78359D0E" w14:textId="77777777" w:rsidR="00E55FDD" w:rsidRDefault="00D83642">
      <w:pPr>
        <w:pBdr>
          <w:top w:val="nil"/>
          <w:left w:val="nil"/>
          <w:bottom w:val="nil"/>
          <w:right w:val="nil"/>
          <w:between w:val="nil"/>
        </w:pBdr>
        <w:tabs>
          <w:tab w:val="left" w:pos="1134"/>
        </w:tabs>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Безнадежными долгами (долгами, нереальными ко взысканию)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14:paraId="3BD70D62" w14:textId="77777777" w:rsidR="00E55FDD" w:rsidRDefault="00D83642">
      <w:pPr>
        <w:numPr>
          <w:ilvl w:val="0"/>
          <w:numId w:val="1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42946A3" w14:textId="77777777" w:rsidR="00E55FDD" w:rsidRDefault="00D83642" w:rsidP="00C72BC6">
      <w:pPr>
        <w:numPr>
          <w:ilvl w:val="0"/>
          <w:numId w:val="14"/>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безрезультативными.</w:t>
      </w:r>
    </w:p>
    <w:p w14:paraId="7E87B37A" w14:textId="56ABEF14" w:rsidR="00E55FDD" w:rsidRDefault="00E55FDD" w:rsidP="00C72BC6">
      <w:pPr>
        <w:pBdr>
          <w:top w:val="nil"/>
          <w:left w:val="nil"/>
          <w:bottom w:val="nil"/>
          <w:right w:val="nil"/>
          <w:between w:val="nil"/>
        </w:pBdr>
        <w:tabs>
          <w:tab w:val="left" w:pos="1134"/>
        </w:tabs>
        <w:spacing w:after="0" w:line="240" w:lineRule="auto"/>
        <w:ind w:left="709" w:hanging="720"/>
        <w:rPr>
          <w:rFonts w:ascii="Times New Roman" w:eastAsia="Times New Roman" w:hAnsi="Times New Roman" w:cs="Times New Roman"/>
          <w:color w:val="000000"/>
          <w:sz w:val="28"/>
          <w:szCs w:val="28"/>
        </w:rPr>
      </w:pPr>
    </w:p>
    <w:p w14:paraId="36FD4E79" w14:textId="77777777" w:rsidR="00E55FDD" w:rsidRDefault="00D83642" w:rsidP="00C72BC6">
      <w:pPr>
        <w:spacing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Условия и порядок списания безнадежной дебиторской задолженности (нереальной к взысканию)</w:t>
      </w:r>
    </w:p>
    <w:p w14:paraId="2EB85B3D"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Безнадежная дебиторская задолженность (нереальная к взысканию) выявляется по результатам ежегодной инвентаризации и </w:t>
      </w:r>
      <w:r>
        <w:rPr>
          <w:rFonts w:ascii="Times New Roman" w:eastAsia="Times New Roman" w:hAnsi="Times New Roman" w:cs="Times New Roman"/>
          <w:sz w:val="28"/>
          <w:szCs w:val="28"/>
        </w:rPr>
        <w:lastRenderedPageBreak/>
        <w:t>инвентаризаций, проводимых в рамках внутреннего финансового контроля по утвержденному плану-графику, на основании следующих документов:</w:t>
      </w:r>
    </w:p>
    <w:p w14:paraId="7191007C" w14:textId="77777777" w:rsidR="00E55FDD" w:rsidRDefault="00D83642">
      <w:pPr>
        <w:numPr>
          <w:ilvl w:val="0"/>
          <w:numId w:val="15"/>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инвентаризационные описи расчетов по поступлениям (ф.0504091), инвентаризационных описи расчетов с покупателями, поставщиками и прочими дебиторами, и кредиторами (ф.0504089);</w:t>
      </w:r>
    </w:p>
    <w:p w14:paraId="62CC8044" w14:textId="77777777" w:rsidR="00E55FDD" w:rsidRDefault="00D83642">
      <w:pPr>
        <w:numPr>
          <w:ilvl w:val="0"/>
          <w:numId w:val="15"/>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первичные документы, подтверждающие наличие дебиторской задолженности (накладные, акты выполненных работ, платежные документы, счет-фактуры и др.);</w:t>
      </w:r>
    </w:p>
    <w:p w14:paraId="5A61AE35" w14:textId="77777777" w:rsidR="00E55FDD" w:rsidRDefault="00D83642">
      <w:pPr>
        <w:numPr>
          <w:ilvl w:val="0"/>
          <w:numId w:val="15"/>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подтверждающие нереальность взыскания долга в соответствии с пунктом 2.2.2.  настоящего Положения;</w:t>
      </w:r>
    </w:p>
    <w:p w14:paraId="70650A9B" w14:textId="77777777" w:rsidR="00E55FDD" w:rsidRDefault="00D83642">
      <w:pPr>
        <w:numPr>
          <w:ilvl w:val="0"/>
          <w:numId w:val="15"/>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подтверждающие результаты проведенной претензионной работы;</w:t>
      </w:r>
    </w:p>
    <w:p w14:paraId="6F54D6F7" w14:textId="77777777" w:rsidR="00E55FDD" w:rsidRDefault="00D83642">
      <w:pPr>
        <w:numPr>
          <w:ilvl w:val="0"/>
          <w:numId w:val="15"/>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ответы юридического управления университета с оценкой перспектив взыскания задолженности (ущерба) в судебном порядке или копии судебных актов.</w:t>
      </w:r>
    </w:p>
    <w:p w14:paraId="24C7A8E9"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2.3.2. Решение о признании дебиторской задолженности безнадежной (нереальной к взысканию) принимает инвентаризационная комиссия на основании анализа документов, указанных в пункте 2.3.1 настоящего Положения. При необходимости комиссия запрашивает дополнительные документы и разъяснения у должностных лиц.</w:t>
      </w:r>
    </w:p>
    <w:p w14:paraId="1AA7AAC5"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2.3.3. Инвентаризационная комиссия признает дебиторскую задолженность безнадежной (нереальной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2D4EFCEB"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2.3.4. Решение инвентаризационной комиссии о признании дебиторской задолженности безнадежной (нереальной к взысканию) оформляется актом (ф.0504835) и утверждается ректором или уполномоченным должностным   лицом университета (проректором по направлению деятельности).</w:t>
      </w:r>
    </w:p>
    <w:p w14:paraId="4A49836F"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2.3.5. Безнадежная дебиторская задолженность (нереальная к взысканию) подлежит списанию с балансового учета на основании приказа ректора или уполномоченного им проректора по направлению деятельности.</w:t>
      </w:r>
    </w:p>
    <w:p w14:paraId="01441EC8"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2.3.6. Списание безнадежной дебиторской задолженности (нереальной к взысканию) с балансового учета отражается в соответствии с нормами пунктов 94, 98, 102, 106, 110 Инструкции № 174н (приказ Минфина России от 16.12.2010 № 174н) и нормой пункта 339 Инструкции № 157н (приказ Минфина России от 01.12.2010 № 157н) бухгалтерскими записями с </w:t>
      </w:r>
      <w:r>
        <w:rPr>
          <w:rFonts w:ascii="Times New Roman" w:eastAsia="Times New Roman" w:hAnsi="Times New Roman" w:cs="Times New Roman"/>
          <w:sz w:val="28"/>
          <w:szCs w:val="28"/>
        </w:rPr>
        <w:lastRenderedPageBreak/>
        <w:t xml:space="preserve">отнесением сумм на уменьшение финансового результата и оформляется бухгалтерской справкой (ф. 0504833). Одновременно эти суммы отражаются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счете 04 «Сомнительная задолженность» с учетом положения </w:t>
      </w:r>
      <w:hyperlink r:id="rId55">
        <w:r>
          <w:rPr>
            <w:rFonts w:ascii="Times New Roman" w:eastAsia="Times New Roman" w:hAnsi="Times New Roman" w:cs="Times New Roman"/>
            <w:sz w:val="28"/>
            <w:szCs w:val="28"/>
          </w:rPr>
          <w:t>п. 11</w:t>
        </w:r>
      </w:hyperlink>
      <w:r>
        <w:rPr>
          <w:rFonts w:ascii="Times New Roman" w:eastAsia="Times New Roman" w:hAnsi="Times New Roman" w:cs="Times New Roman"/>
          <w:sz w:val="28"/>
          <w:szCs w:val="28"/>
        </w:rPr>
        <w:t xml:space="preserve"> СГС «Доходы». </w:t>
      </w:r>
    </w:p>
    <w:p w14:paraId="2D5D8FE3"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2.3.7. 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дебиторская задолженность, признанная нереальной к взысканию, к </w:t>
      </w:r>
      <w:proofErr w:type="spellStart"/>
      <w:r>
        <w:rPr>
          <w:rFonts w:ascii="Times New Roman" w:eastAsia="Times New Roman" w:hAnsi="Times New Roman" w:cs="Times New Roman"/>
          <w:sz w:val="28"/>
          <w:szCs w:val="28"/>
        </w:rPr>
        <w:t>забалансовому</w:t>
      </w:r>
      <w:proofErr w:type="spellEnd"/>
      <w:r>
        <w:rPr>
          <w:rFonts w:ascii="Times New Roman" w:eastAsia="Times New Roman" w:hAnsi="Times New Roman" w:cs="Times New Roman"/>
          <w:sz w:val="28"/>
          <w:szCs w:val="28"/>
        </w:rPr>
        <w:t xml:space="preserve"> учету не принимается (</w:t>
      </w:r>
      <w:hyperlink r:id="rId56">
        <w:r>
          <w:rPr>
            <w:rFonts w:ascii="Times New Roman" w:eastAsia="Times New Roman" w:hAnsi="Times New Roman" w:cs="Times New Roman"/>
            <w:sz w:val="28"/>
            <w:szCs w:val="28"/>
          </w:rPr>
          <w:t>пункт 339</w:t>
        </w:r>
      </w:hyperlink>
      <w:r>
        <w:rPr>
          <w:rFonts w:ascii="Times New Roman" w:eastAsia="Times New Roman" w:hAnsi="Times New Roman" w:cs="Times New Roman"/>
          <w:sz w:val="28"/>
          <w:szCs w:val="28"/>
        </w:rPr>
        <w:t xml:space="preserve"> Инструкции № 157н).</w:t>
      </w:r>
    </w:p>
    <w:p w14:paraId="7965B7E7"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2.3.8. Убытки в сумме безнадежных долгов включаются в состав внереализационных расходов учреждения в целях исчисления налога на прибыль в год истечения срока исковой давности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xml:space="preserve">. 2 п. 2 ст. 265 НК РФ). </w:t>
      </w:r>
    </w:p>
    <w:p w14:paraId="4E4D065A"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2.3.9. 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зачисления на счета (лицевые счета) учреждений указанных поступлений осуществляется списание такой задолженности с </w:t>
      </w:r>
      <w:proofErr w:type="spellStart"/>
      <w:r>
        <w:rPr>
          <w:rFonts w:ascii="Times New Roman" w:eastAsia="Times New Roman" w:hAnsi="Times New Roman" w:cs="Times New Roman"/>
          <w:sz w:val="28"/>
          <w:szCs w:val="28"/>
        </w:rPr>
        <w:t>забалансового</w:t>
      </w:r>
      <w:proofErr w:type="spellEnd"/>
      <w:r>
        <w:rPr>
          <w:rFonts w:ascii="Times New Roman" w:eastAsia="Times New Roman" w:hAnsi="Times New Roman" w:cs="Times New Roman"/>
          <w:sz w:val="28"/>
          <w:szCs w:val="28"/>
        </w:rPr>
        <w:t xml:space="preserve"> учета с одновременным отражением на соответствующих балансовых счетах учета расчетов н соответствующих балансовых счетах учета по поступлениям расчетов на основании приказа ректора или уполномоченного им должностного лица (проректора по направлению деятельности) с оформлением бухгалтерской справки (ф. 0504833) (</w:t>
      </w:r>
      <w:hyperlink r:id="rId57">
        <w:r>
          <w:rPr>
            <w:rFonts w:ascii="Times New Roman" w:eastAsia="Times New Roman" w:hAnsi="Times New Roman" w:cs="Times New Roman"/>
            <w:sz w:val="28"/>
            <w:szCs w:val="28"/>
          </w:rPr>
          <w:t>пункт 339</w:t>
        </w:r>
      </w:hyperlink>
      <w:r>
        <w:rPr>
          <w:rFonts w:ascii="Times New Roman" w:eastAsia="Times New Roman" w:hAnsi="Times New Roman" w:cs="Times New Roman"/>
          <w:sz w:val="28"/>
          <w:szCs w:val="28"/>
        </w:rPr>
        <w:t xml:space="preserve"> Инструкции № 157н).</w:t>
      </w:r>
    </w:p>
    <w:p w14:paraId="7BF97C70" w14:textId="77777777" w:rsidR="00E55FDD" w:rsidRDefault="00D83642" w:rsidP="00C72BC6">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2.3.10. Списание задолженности неплатежеспособных дебиторов с </w:t>
      </w:r>
      <w:proofErr w:type="spellStart"/>
      <w:r>
        <w:rPr>
          <w:rFonts w:ascii="Times New Roman" w:eastAsia="Times New Roman" w:hAnsi="Times New Roman" w:cs="Times New Roman"/>
          <w:sz w:val="28"/>
          <w:szCs w:val="28"/>
        </w:rPr>
        <w:t>забалансового</w:t>
      </w:r>
      <w:proofErr w:type="spellEnd"/>
      <w:r>
        <w:rPr>
          <w:rFonts w:ascii="Times New Roman" w:eastAsia="Times New Roman" w:hAnsi="Times New Roman" w:cs="Times New Roman"/>
          <w:sz w:val="28"/>
          <w:szCs w:val="28"/>
        </w:rPr>
        <w:t xml:space="preserve"> счета 04 «Сомнительная задолженность» осуществляется по итогам ежегодной инвентаризации в случае наличия документов, подтверждающих прекращение обязательства смертью (ликвидацией) дебитора, по истечении срока исковой давности, а также в иных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 Списание производится на основании акта о результатах инвентаризации (ф. 0504835), инвентаризационных описей расчетов по поступлениям (ф.0504091, инвентаризационных описей расчетов с покупателями, поставщиками и прочими дебиторами, и кредиторами (ф.0504089), документов, подтверждающих нереальность взыскания долга, приказа ректора или другого уполномоченного им должностного лица (проректора по направлению деятельности) и оформляется бухгалтерской справкой (ф. 0504833).</w:t>
      </w:r>
    </w:p>
    <w:p w14:paraId="4DB1792C" w14:textId="77777777" w:rsidR="00C72BC6" w:rsidRDefault="00C72BC6" w:rsidP="00C72BC6">
      <w:pPr>
        <w:spacing w:after="0" w:line="240" w:lineRule="auto"/>
        <w:ind w:left="360"/>
        <w:jc w:val="center"/>
        <w:rPr>
          <w:rFonts w:ascii="Times New Roman" w:eastAsia="Times New Roman" w:hAnsi="Times New Roman" w:cs="Times New Roman"/>
          <w:b/>
          <w:sz w:val="28"/>
          <w:szCs w:val="28"/>
        </w:rPr>
      </w:pPr>
    </w:p>
    <w:p w14:paraId="6D191565" w14:textId="53967273" w:rsidR="00E55FDD" w:rsidRDefault="00D83642">
      <w:pPr>
        <w:spacing w:after="24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Работа с кредиторской задолженностью</w:t>
      </w:r>
    </w:p>
    <w:p w14:paraId="7656C41E" w14:textId="77777777" w:rsidR="00E55FDD" w:rsidRDefault="00D83642">
      <w:pPr>
        <w:spacing w:after="24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Случаи признания кредиторской задолженности, не востребованной кредиторами </w:t>
      </w:r>
    </w:p>
    <w:p w14:paraId="79AE999F"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3.1.1. Кредиторская задолженность в сумме требований, не предъявленных кредитором по договору, в том числе не подтвержденная по результатам инвентаризации кредитором, переходит в разряд невостребованных долгов.</w:t>
      </w:r>
    </w:p>
    <w:p w14:paraId="3A486A2A"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3.1.2. Основанием для признания кредиторской задолженности, не востребованной кредиторами является:</w:t>
      </w:r>
    </w:p>
    <w:p w14:paraId="071D9B69" w14:textId="77777777" w:rsidR="00E55FDD" w:rsidRDefault="00D83642">
      <w:pPr>
        <w:numPr>
          <w:ilvl w:val="0"/>
          <w:numId w:val="16"/>
        </w:numPr>
        <w:pBdr>
          <w:top w:val="nil"/>
          <w:left w:val="nil"/>
          <w:bottom w:val="nil"/>
          <w:right w:val="nil"/>
          <w:between w:val="nil"/>
        </w:pBdr>
        <w:spacing w:after="0" w:line="240" w:lineRule="auto"/>
        <w:ind w:left="0" w:firstLine="10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прекращение обязательства в связи с невозможностью его исполнения или на основании акта государственного органа, в том числе:</w:t>
      </w:r>
    </w:p>
    <w:p w14:paraId="15DFCFEE" w14:textId="77777777" w:rsidR="00E55FDD" w:rsidRDefault="00D83642">
      <w:pPr>
        <w:numPr>
          <w:ilvl w:val="0"/>
          <w:numId w:val="31"/>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14:paraId="4638AD8F" w14:textId="77777777" w:rsidR="00E55FDD" w:rsidRDefault="00D83642">
      <w:pPr>
        <w:numPr>
          <w:ilvl w:val="0"/>
          <w:numId w:val="31"/>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14:paraId="07672776" w14:textId="77777777" w:rsidR="00E55FDD" w:rsidRDefault="00D83642">
      <w:pPr>
        <w:numPr>
          <w:ilvl w:val="0"/>
          <w:numId w:val="31"/>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14:paraId="1B618B8C" w14:textId="77777777" w:rsidR="00E55FDD" w:rsidRDefault="00D83642">
      <w:pPr>
        <w:numPr>
          <w:ilvl w:val="0"/>
          <w:numId w:val="32"/>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истечение срока исковой давности, если принимаемые университетом меры не принесли результатов при условии, что срок исковой давности не прерывался и не приостанавливался в порядке, установленном гражданским законодательством.</w:t>
      </w:r>
    </w:p>
    <w:p w14:paraId="08333DC0" w14:textId="77777777" w:rsidR="00E55FDD" w:rsidRDefault="00E55FDD">
      <w:pPr>
        <w:spacing w:after="0"/>
        <w:ind w:firstLine="709"/>
        <w:rPr>
          <w:rFonts w:ascii="Times New Roman" w:eastAsia="Times New Roman" w:hAnsi="Times New Roman" w:cs="Times New Roman"/>
          <w:b/>
          <w:sz w:val="28"/>
          <w:szCs w:val="28"/>
        </w:rPr>
      </w:pPr>
    </w:p>
    <w:p w14:paraId="30D49198" w14:textId="77777777" w:rsidR="00E55FDD" w:rsidRDefault="00D83642" w:rsidP="00C72BC6">
      <w:pPr>
        <w:spacing w:after="12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Порядок признания кредиторской задолженности, не востребованной кредиторами </w:t>
      </w:r>
    </w:p>
    <w:p w14:paraId="65E23973"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3.2.1. Невостребованная кредиторская задолженность выявляется по результатам ежегодной инвентаризации на основании следующих документов:</w:t>
      </w:r>
    </w:p>
    <w:p w14:paraId="32C2EAB0" w14:textId="77777777" w:rsidR="00E55FDD" w:rsidRDefault="00D83642">
      <w:pPr>
        <w:numPr>
          <w:ilvl w:val="0"/>
          <w:numId w:val="3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инвентаризационные описи расчетов по поступлениям (ф. 0504091), инвентаризационные описи расчетов с покупателями, поставщиками и прочими дебиторами, и кредиторами (ф.0504089);</w:t>
      </w:r>
    </w:p>
    <w:p w14:paraId="7AB229B7" w14:textId="77777777" w:rsidR="00E55FDD" w:rsidRDefault="00D83642">
      <w:pPr>
        <w:numPr>
          <w:ilvl w:val="0"/>
          <w:numId w:val="3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первичные учетные документы, подтверждающая возникновение кредиторской задолженности (договоры, акты, счета, платежные документы);</w:t>
      </w:r>
    </w:p>
    <w:p w14:paraId="1FF75222" w14:textId="77777777" w:rsidR="00E55FDD" w:rsidRDefault="00D83642">
      <w:pPr>
        <w:numPr>
          <w:ilvl w:val="0"/>
          <w:numId w:val="33"/>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подтверждающие проведенную работу по ликвидации кредиторской задолженности.</w:t>
      </w:r>
    </w:p>
    <w:p w14:paraId="6E16B78B"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3.2.2 При основании для списания невостребованной кредиторской задолженности в связи с истечением срока исковой давности, дополнительно   предоставляются документы, подтверждающие прерывание сроков исковой давности (акты сверки взаимных расчетов, частичная оплата задолженности, просьба об отсрочке платежа, заявление о зачете взаимных требований и иные документы). </w:t>
      </w:r>
    </w:p>
    <w:p w14:paraId="788C3D7D"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3.2.3. Инвентаризационная комиссия может признать кредиторскую задолженность задолженностью, не востребованной кредиторами, подлежащую списанию в установленном порядке, или отказать в списании кредиторской задолженности при отсутствии достаточных оснований. Для этого комиссия проводит анализ документов и устанавливает факт возникновения обстоятельств для списания кредиторской задолженности. При необходимости комиссия запрашивает дополнительные документы и разъяснения у должностных лиц.</w:t>
      </w:r>
    </w:p>
    <w:p w14:paraId="371FD720"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3.2.4. Решение инвентаризационной комиссии о признании кредиторской задолженности, не востребованной кредиторами, оформляется актом о результатах инвентаризации (ф. 0504835) и утверждается ректором или уполномоченным им должностным лицом университета (проректором по направлению деятельности).</w:t>
      </w:r>
    </w:p>
    <w:p w14:paraId="5B8CC40F"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3.2.5. Невостребованная кредиторская задолженность подлежит списанию с балансового учета на основании приказа ректора или другого уполномоченного им должностного лица.</w:t>
      </w:r>
    </w:p>
    <w:p w14:paraId="424A60B2"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Списание кредиторской задолженности, не востребованной кредиторами. с балансового учета отражается в соответствии с нормами пунктов 94, 150 Инструкции № 174н и нормой пункта 371 Инструкции № 157н   бухгалтерскими записями с отнесением сумм на увеличение финансового результата с учетом применения пункта 41 Федерального стандарта бухгалтерского учета для организаций государственного сектора «Доходы», утвержденного приказом Минфина России от 27.02.2018 № 32н, и оформляется бухгалтерской справкой (ф. 0504833). Одновременно эти суммы отражаются на </w:t>
      </w:r>
      <w:proofErr w:type="spellStart"/>
      <w:r>
        <w:rPr>
          <w:rFonts w:ascii="Times New Roman" w:eastAsia="Times New Roman" w:hAnsi="Times New Roman" w:cs="Times New Roman"/>
          <w:sz w:val="28"/>
          <w:szCs w:val="28"/>
        </w:rPr>
        <w:t>забалансовом</w:t>
      </w:r>
      <w:proofErr w:type="spellEnd"/>
      <w:r>
        <w:rPr>
          <w:rFonts w:ascii="Times New Roman" w:eastAsia="Times New Roman" w:hAnsi="Times New Roman" w:cs="Times New Roman"/>
          <w:sz w:val="28"/>
          <w:szCs w:val="28"/>
        </w:rPr>
        <w:t xml:space="preserve"> счете 20 «Задолженность, не востребованная кредиторами» для наблюдения в течение срока исковой давности. В случае наличия документов, подтверждающих ликвидацию (смерть) кредитора, а также при отсутствии требований со стороны правопреемников (наследников) по списываемой с баланса задолженности </w:t>
      </w:r>
      <w:proofErr w:type="spellStart"/>
      <w:r>
        <w:rPr>
          <w:rFonts w:ascii="Times New Roman" w:eastAsia="Times New Roman" w:hAnsi="Times New Roman" w:cs="Times New Roman"/>
          <w:sz w:val="28"/>
          <w:szCs w:val="28"/>
        </w:rPr>
        <w:t>забалансовый</w:t>
      </w:r>
      <w:proofErr w:type="spellEnd"/>
      <w:r>
        <w:rPr>
          <w:rFonts w:ascii="Times New Roman" w:eastAsia="Times New Roman" w:hAnsi="Times New Roman" w:cs="Times New Roman"/>
          <w:sz w:val="28"/>
          <w:szCs w:val="28"/>
        </w:rPr>
        <w:t xml:space="preserve"> счет 20 «Задолженность, не востребованная кредиторами» не применяется (пункты 138, 140 Инструкции № 174н).</w:t>
      </w:r>
    </w:p>
    <w:p w14:paraId="3A6C600F"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3.2.7. Доходы в виде сумм кредиторской задолженности, не востребованной кредиторами, списанной в связи с истечением срока исковой </w:t>
      </w:r>
      <w:r>
        <w:rPr>
          <w:rFonts w:ascii="Times New Roman" w:eastAsia="Times New Roman" w:hAnsi="Times New Roman" w:cs="Times New Roman"/>
          <w:sz w:val="28"/>
          <w:szCs w:val="28"/>
        </w:rPr>
        <w:lastRenderedPageBreak/>
        <w:t xml:space="preserve">давности или по другим основаниям, признаются внереализационными доходами в целях определения налоговой базы по налогу на прибыль в год истечения срока исковой давности, за исключением задолженности по уплате налогов и сборов, пеней и штрафов перед бюджетами разных уровней, сумм прекращенных обязательств перед уполномоченным банком, сопровождающим исполнение </w:t>
      </w:r>
      <w:proofErr w:type="spellStart"/>
      <w:r>
        <w:rPr>
          <w:rFonts w:ascii="Times New Roman" w:eastAsia="Times New Roman" w:hAnsi="Times New Roman" w:cs="Times New Roman"/>
          <w:sz w:val="28"/>
          <w:szCs w:val="28"/>
        </w:rPr>
        <w:t>госконтракта</w:t>
      </w:r>
      <w:proofErr w:type="spellEnd"/>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гособоронзаказу</w:t>
      </w:r>
      <w:proofErr w:type="spellEnd"/>
      <w:r>
        <w:rPr>
          <w:rFonts w:ascii="Times New Roman" w:eastAsia="Times New Roman" w:hAnsi="Times New Roman" w:cs="Times New Roman"/>
          <w:sz w:val="28"/>
          <w:szCs w:val="28"/>
        </w:rPr>
        <w:t>, определяемых актом Правительства РФ, и других подобных платежей (статья 59, п. 18 статьи 250, подпункты 21, 21.3 пункта 1 статьи 251 НК РФ).</w:t>
      </w:r>
    </w:p>
    <w:p w14:paraId="6AADFFA8"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3.2.8. Восстановление невостребованной кредиторской задолженности на соответствующих аналитических балансовых счетах осуществляется в случае регистрации учреждением денежного обязательства по требованию, предъявленному кредитором в порядке, установленном законодательством Российской Федерации.</w:t>
      </w:r>
    </w:p>
    <w:p w14:paraId="3035B290" w14:textId="77777777" w:rsidR="00E55FDD" w:rsidRDefault="00D83642">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3.2.9. Списание задолженности, не востребованной кредиторами, с </w:t>
      </w:r>
      <w:proofErr w:type="spellStart"/>
      <w:r>
        <w:rPr>
          <w:rFonts w:ascii="Times New Roman" w:eastAsia="Times New Roman" w:hAnsi="Times New Roman" w:cs="Times New Roman"/>
          <w:sz w:val="28"/>
          <w:szCs w:val="28"/>
        </w:rPr>
        <w:t>забалансового</w:t>
      </w:r>
      <w:proofErr w:type="spellEnd"/>
      <w:r>
        <w:rPr>
          <w:rFonts w:ascii="Times New Roman" w:eastAsia="Times New Roman" w:hAnsi="Times New Roman" w:cs="Times New Roman"/>
          <w:sz w:val="28"/>
          <w:szCs w:val="28"/>
        </w:rPr>
        <w:t xml:space="preserve"> учета производится по истечении срока исковой давности с момента постановки задолженности на </w:t>
      </w:r>
      <w:proofErr w:type="spellStart"/>
      <w:r>
        <w:rPr>
          <w:rFonts w:ascii="Times New Roman" w:eastAsia="Times New Roman" w:hAnsi="Times New Roman" w:cs="Times New Roman"/>
          <w:sz w:val="28"/>
          <w:szCs w:val="28"/>
        </w:rPr>
        <w:t>забалансовый</w:t>
      </w:r>
      <w:proofErr w:type="spellEnd"/>
      <w:r>
        <w:rPr>
          <w:rFonts w:ascii="Times New Roman" w:eastAsia="Times New Roman" w:hAnsi="Times New Roman" w:cs="Times New Roman"/>
          <w:sz w:val="28"/>
          <w:szCs w:val="28"/>
        </w:rPr>
        <w:t xml:space="preserve"> учет и осуществляется на основании акта о результатах инвентаризации (ф. 0504835), инвентаризационных описей расчетов по поступлениям, инвентаризационных описей расчетов с покупателями, поставщиками и прочими дебиторами и кредиторами (ф. 0504089), документов, являющихся основанием для списания кредиторской задолженности, приказа ректора или другого уполномоченного им должностного лица (проректора по направлению деятельности) и оформляется бухгалтерской справкой (ф. 0504833).</w:t>
      </w:r>
    </w:p>
    <w:p w14:paraId="171012AF"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4"/>
          <w:szCs w:val="24"/>
        </w:rPr>
        <w:sectPr w:rsidR="00E55FDD" w:rsidSect="00865952">
          <w:pgSz w:w="11906" w:h="16838"/>
          <w:pgMar w:top="1134" w:right="849" w:bottom="1276" w:left="1701" w:header="708" w:footer="708" w:gutter="0"/>
          <w:cols w:space="720" w:equalWidth="0">
            <w:col w:w="9356"/>
          </w:cols>
          <w:docGrid w:linePitch="272"/>
        </w:sectPr>
      </w:pPr>
    </w:p>
    <w:p w14:paraId="5EA98B47" w14:textId="7443172B" w:rsidR="00E55FDD" w:rsidRDefault="006D117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13</w:t>
      </w:r>
      <w:r w:rsidR="00C05510">
        <w:rPr>
          <w:rFonts w:ascii="Times New Roman" w:eastAsia="Times New Roman" w:hAnsi="Times New Roman" w:cs="Times New Roman"/>
          <w:sz w:val="28"/>
          <w:szCs w:val="28"/>
        </w:rPr>
        <w:t xml:space="preserve">  </w:t>
      </w:r>
    </w:p>
    <w:p w14:paraId="29511C7A" w14:textId="0248D94A" w:rsidR="00E55FDD" w:rsidRDefault="00D83642">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 приказу от 29.12.2018 № 0101-28</w:t>
      </w:r>
      <w:r w:rsidR="00B1221D">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/01</w:t>
      </w:r>
    </w:p>
    <w:p w14:paraId="27BE4D90" w14:textId="77777777" w:rsidR="00E55FDD" w:rsidRDefault="00E55FDD">
      <w:pPr>
        <w:spacing w:after="0" w:line="240" w:lineRule="auto"/>
        <w:jc w:val="right"/>
        <w:rPr>
          <w:rFonts w:ascii="Times New Roman" w:eastAsia="Times New Roman" w:hAnsi="Times New Roman" w:cs="Times New Roman"/>
          <w:sz w:val="28"/>
          <w:szCs w:val="28"/>
        </w:rPr>
      </w:pPr>
    </w:p>
    <w:p w14:paraId="4AB24D9A" w14:textId="77777777" w:rsidR="00E55FDD" w:rsidRDefault="00E55FDD">
      <w:pPr>
        <w:spacing w:after="0" w:line="240" w:lineRule="auto"/>
        <w:jc w:val="right"/>
        <w:rPr>
          <w:rFonts w:ascii="Times New Roman" w:eastAsia="Times New Roman" w:hAnsi="Times New Roman" w:cs="Times New Roman"/>
          <w:b/>
          <w:sz w:val="28"/>
          <w:szCs w:val="28"/>
        </w:rPr>
      </w:pPr>
    </w:p>
    <w:p w14:paraId="3557E0F1" w14:textId="77777777" w:rsidR="00E55FDD" w:rsidRDefault="00D83642">
      <w:pPr>
        <w:keepNext/>
        <w:numPr>
          <w:ilvl w:val="0"/>
          <w:numId w:val="16"/>
        </w:numPr>
        <w:spacing w:after="0" w:line="240" w:lineRule="auto"/>
        <w:jc w:val="center"/>
        <w:rPr>
          <w:rFonts w:ascii="Times New Roman" w:eastAsia="Times New Roman" w:hAnsi="Times New Roman" w:cs="Times New Roman"/>
          <w:b/>
          <w:sz w:val="28"/>
          <w:szCs w:val="28"/>
        </w:rPr>
      </w:pPr>
      <w:bookmarkStart w:id="4" w:name="_heading=h.2et92p0" w:colFirst="0" w:colLast="0"/>
      <w:bookmarkEnd w:id="4"/>
      <w:r>
        <w:rPr>
          <w:rFonts w:ascii="Times New Roman" w:eastAsia="Times New Roman" w:hAnsi="Times New Roman" w:cs="Times New Roman"/>
          <w:b/>
          <w:sz w:val="28"/>
          <w:szCs w:val="28"/>
        </w:rPr>
        <w:t>Особенности начисления страховых взносов, налога на доходы физических лиц с выплат в пользу граждан, законно находящихся на территории РФ</w:t>
      </w:r>
    </w:p>
    <w:p w14:paraId="075D48C8" w14:textId="77777777" w:rsidR="00E55FDD" w:rsidRDefault="00E55FDD">
      <w:pPr>
        <w:spacing w:after="0" w:line="240" w:lineRule="auto"/>
        <w:jc w:val="center"/>
        <w:rPr>
          <w:rFonts w:ascii="Times New Roman" w:eastAsia="Times New Roman" w:hAnsi="Times New Roman" w:cs="Times New Roman"/>
          <w:b/>
          <w:sz w:val="28"/>
          <w:szCs w:val="28"/>
        </w:rPr>
      </w:pPr>
    </w:p>
    <w:tbl>
      <w:tblPr>
        <w:tblStyle w:val="affff9"/>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17"/>
        <w:gridCol w:w="1418"/>
        <w:gridCol w:w="1559"/>
        <w:gridCol w:w="2268"/>
        <w:gridCol w:w="1276"/>
      </w:tblGrid>
      <w:tr w:rsidR="00E55FDD" w14:paraId="5F0655D3" w14:textId="77777777" w:rsidTr="004E0C74">
        <w:tc>
          <w:tcPr>
            <w:tcW w:w="1560" w:type="dxa"/>
            <w:vMerge w:val="restart"/>
            <w:vAlign w:val="center"/>
          </w:tcPr>
          <w:p w14:paraId="20BDE239" w14:textId="77777777" w:rsidR="00E55FDD" w:rsidRDefault="00D83642">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Категория иностранных работников</w:t>
            </w:r>
          </w:p>
        </w:tc>
        <w:tc>
          <w:tcPr>
            <w:tcW w:w="1417" w:type="dxa"/>
            <w:vMerge w:val="restart"/>
            <w:vAlign w:val="center"/>
          </w:tcPr>
          <w:p w14:paraId="2F9C55B6" w14:textId="77777777" w:rsidR="00E55FDD" w:rsidRDefault="00D83642">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Документ, подтверждающий право иностранца работать в РФ</w:t>
            </w:r>
          </w:p>
        </w:tc>
        <w:tc>
          <w:tcPr>
            <w:tcW w:w="1418" w:type="dxa"/>
            <w:vMerge w:val="restart"/>
            <w:vAlign w:val="center"/>
          </w:tcPr>
          <w:p w14:paraId="1B90F904" w14:textId="77777777" w:rsidR="00E55FDD" w:rsidRDefault="00D83642">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НДФЛ</w:t>
            </w:r>
          </w:p>
        </w:tc>
        <w:tc>
          <w:tcPr>
            <w:tcW w:w="5103" w:type="dxa"/>
            <w:gridSpan w:val="3"/>
            <w:vAlign w:val="center"/>
          </w:tcPr>
          <w:p w14:paraId="23ADD663" w14:textId="77777777" w:rsidR="00E55FDD" w:rsidRDefault="00D83642" w:rsidP="0017050F">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Страховые взносы</w:t>
            </w:r>
          </w:p>
        </w:tc>
      </w:tr>
      <w:tr w:rsidR="00E55FDD" w14:paraId="32C759BB" w14:textId="77777777" w:rsidTr="004E0C74">
        <w:trPr>
          <w:trHeight w:val="407"/>
        </w:trPr>
        <w:tc>
          <w:tcPr>
            <w:tcW w:w="1560" w:type="dxa"/>
            <w:vMerge/>
            <w:vAlign w:val="center"/>
          </w:tcPr>
          <w:p w14:paraId="111772E5"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sz w:val="16"/>
                <w:szCs w:val="16"/>
              </w:rPr>
            </w:pPr>
          </w:p>
        </w:tc>
        <w:tc>
          <w:tcPr>
            <w:tcW w:w="1417" w:type="dxa"/>
            <w:vMerge/>
            <w:vAlign w:val="center"/>
          </w:tcPr>
          <w:p w14:paraId="4B9F7C9A"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sz w:val="16"/>
                <w:szCs w:val="16"/>
              </w:rPr>
            </w:pPr>
          </w:p>
        </w:tc>
        <w:tc>
          <w:tcPr>
            <w:tcW w:w="1418" w:type="dxa"/>
            <w:vMerge/>
            <w:vAlign w:val="center"/>
          </w:tcPr>
          <w:p w14:paraId="407C0FBD"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sz w:val="16"/>
                <w:szCs w:val="16"/>
              </w:rPr>
            </w:pPr>
          </w:p>
        </w:tc>
        <w:tc>
          <w:tcPr>
            <w:tcW w:w="1559" w:type="dxa"/>
            <w:vAlign w:val="center"/>
          </w:tcPr>
          <w:p w14:paraId="72749FCC" w14:textId="77777777" w:rsidR="00E55FDD" w:rsidRDefault="00D83642">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 ПФР</w:t>
            </w:r>
          </w:p>
        </w:tc>
        <w:tc>
          <w:tcPr>
            <w:tcW w:w="2268" w:type="dxa"/>
            <w:vAlign w:val="center"/>
          </w:tcPr>
          <w:p w14:paraId="7F2342A7" w14:textId="77777777" w:rsidR="00E55FDD" w:rsidRDefault="00D83642">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 ФСС на случай временной нетрудоспособности и в связи с материнством</w:t>
            </w:r>
          </w:p>
        </w:tc>
        <w:tc>
          <w:tcPr>
            <w:tcW w:w="1276" w:type="dxa"/>
            <w:vAlign w:val="center"/>
          </w:tcPr>
          <w:p w14:paraId="06C0F017" w14:textId="77777777" w:rsidR="00E55FDD" w:rsidRDefault="00D83642">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 ФФОМС</w:t>
            </w:r>
          </w:p>
        </w:tc>
      </w:tr>
      <w:tr w:rsidR="00E55FDD" w14:paraId="4D716F51" w14:textId="77777777" w:rsidTr="004E0C74">
        <w:trPr>
          <w:trHeight w:val="1157"/>
        </w:trPr>
        <w:tc>
          <w:tcPr>
            <w:tcW w:w="1560" w:type="dxa"/>
            <w:vAlign w:val="center"/>
          </w:tcPr>
          <w:p w14:paraId="24CA1754"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Граждане стран - членов ЕАЭС (Беларуси, Казахстана, Армении) </w:t>
            </w:r>
          </w:p>
        </w:tc>
        <w:tc>
          <w:tcPr>
            <w:tcW w:w="1417" w:type="dxa"/>
            <w:vAlign w:val="center"/>
          </w:tcPr>
          <w:p w14:paraId="77EDB46C"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Национальный паспорт или иной документ, удостоверяющий личность</w:t>
            </w:r>
          </w:p>
        </w:tc>
        <w:tc>
          <w:tcPr>
            <w:tcW w:w="1418" w:type="dxa"/>
            <w:vAlign w:val="center"/>
          </w:tcPr>
          <w:p w14:paraId="752F9B4D"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13%</w:t>
            </w:r>
            <w:r>
              <w:rPr>
                <w:rFonts w:ascii="Times New Roman" w:eastAsia="Times New Roman" w:hAnsi="Times New Roman" w:cs="Times New Roman"/>
                <w:sz w:val="16"/>
                <w:szCs w:val="16"/>
              </w:rPr>
              <w:t xml:space="preserve"> </w:t>
            </w:r>
          </w:p>
        </w:tc>
        <w:tc>
          <w:tcPr>
            <w:tcW w:w="1559" w:type="dxa"/>
            <w:vAlign w:val="center"/>
          </w:tcPr>
          <w:p w14:paraId="3E65D3C8"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22%</w:t>
            </w:r>
            <w:r>
              <w:rPr>
                <w:rFonts w:ascii="Times New Roman" w:eastAsia="Times New Roman" w:hAnsi="Times New Roman" w:cs="Times New Roman"/>
                <w:sz w:val="16"/>
                <w:szCs w:val="16"/>
              </w:rPr>
              <w:t xml:space="preserve"> - с выплат, не превышающих </w:t>
            </w:r>
          </w:p>
          <w:p w14:paraId="637A6E67"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1 150 000 руб.;</w:t>
            </w:r>
          </w:p>
          <w:p w14:paraId="6AEA61F2"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10%</w:t>
            </w:r>
            <w:r>
              <w:rPr>
                <w:rFonts w:ascii="Times New Roman" w:eastAsia="Times New Roman" w:hAnsi="Times New Roman" w:cs="Times New Roman"/>
                <w:sz w:val="16"/>
                <w:szCs w:val="16"/>
              </w:rPr>
              <w:t xml:space="preserve"> - с выплат, превышающих эту сумму </w:t>
            </w:r>
          </w:p>
        </w:tc>
        <w:tc>
          <w:tcPr>
            <w:tcW w:w="2268" w:type="dxa"/>
            <w:vAlign w:val="center"/>
          </w:tcPr>
          <w:p w14:paraId="3CBC7CC5"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2,9%</w:t>
            </w:r>
            <w:r>
              <w:rPr>
                <w:rFonts w:ascii="Times New Roman" w:eastAsia="Times New Roman" w:hAnsi="Times New Roman" w:cs="Times New Roman"/>
                <w:sz w:val="16"/>
                <w:szCs w:val="16"/>
              </w:rPr>
              <w:t xml:space="preserve"> - с выплат, не превышающих 865 000 руб.</w:t>
            </w:r>
          </w:p>
          <w:p w14:paraId="260B7526"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 выплат свыше 865 000 руб. взносы уплачивать не нужно </w:t>
            </w:r>
          </w:p>
        </w:tc>
        <w:tc>
          <w:tcPr>
            <w:tcW w:w="1276" w:type="dxa"/>
            <w:vAlign w:val="center"/>
          </w:tcPr>
          <w:p w14:paraId="2099F5A5"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5,1%</w:t>
            </w:r>
            <w:r>
              <w:rPr>
                <w:rFonts w:ascii="Times New Roman" w:eastAsia="Times New Roman" w:hAnsi="Times New Roman" w:cs="Times New Roman"/>
                <w:sz w:val="16"/>
                <w:szCs w:val="16"/>
              </w:rPr>
              <w:t xml:space="preserve"> </w:t>
            </w:r>
          </w:p>
        </w:tc>
      </w:tr>
      <w:tr w:rsidR="00E55FDD" w14:paraId="3235A200" w14:textId="77777777" w:rsidTr="004E0C74">
        <w:trPr>
          <w:trHeight w:val="20"/>
        </w:trPr>
        <w:tc>
          <w:tcPr>
            <w:tcW w:w="1560" w:type="dxa"/>
            <w:vAlign w:val="center"/>
          </w:tcPr>
          <w:p w14:paraId="13C84EFE"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Беженцы </w:t>
            </w:r>
          </w:p>
        </w:tc>
        <w:tc>
          <w:tcPr>
            <w:tcW w:w="1417" w:type="dxa"/>
            <w:vAlign w:val="center"/>
          </w:tcPr>
          <w:p w14:paraId="068B3494"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Удостоверение беженца </w:t>
            </w:r>
          </w:p>
        </w:tc>
        <w:tc>
          <w:tcPr>
            <w:tcW w:w="1418" w:type="dxa"/>
            <w:vAlign w:val="center"/>
          </w:tcPr>
          <w:p w14:paraId="256CBE20"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13%</w:t>
            </w:r>
            <w:r>
              <w:rPr>
                <w:rFonts w:ascii="Times New Roman" w:eastAsia="Times New Roman" w:hAnsi="Times New Roman" w:cs="Times New Roman"/>
                <w:sz w:val="16"/>
                <w:szCs w:val="16"/>
              </w:rPr>
              <w:t xml:space="preserve"> с доходов, полученных от трудовой деятельности  </w:t>
            </w:r>
          </w:p>
        </w:tc>
        <w:tc>
          <w:tcPr>
            <w:tcW w:w="1559" w:type="dxa"/>
            <w:vMerge w:val="restart"/>
            <w:vAlign w:val="center"/>
          </w:tcPr>
          <w:p w14:paraId="57C6997B"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22%</w:t>
            </w:r>
            <w:r>
              <w:rPr>
                <w:rFonts w:ascii="Times New Roman" w:eastAsia="Times New Roman" w:hAnsi="Times New Roman" w:cs="Times New Roman"/>
                <w:sz w:val="16"/>
                <w:szCs w:val="16"/>
              </w:rPr>
              <w:t xml:space="preserve"> - с выплат, не превышающих </w:t>
            </w:r>
          </w:p>
          <w:p w14:paraId="78FAE4F0"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1 150 000 руб.;</w:t>
            </w:r>
          </w:p>
          <w:p w14:paraId="4C2DC28C"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10%</w:t>
            </w:r>
            <w:r>
              <w:rPr>
                <w:rFonts w:ascii="Times New Roman" w:eastAsia="Times New Roman" w:hAnsi="Times New Roman" w:cs="Times New Roman"/>
                <w:sz w:val="16"/>
                <w:szCs w:val="16"/>
              </w:rPr>
              <w:t xml:space="preserve"> - с выплат, превышающих эту сумму </w:t>
            </w:r>
          </w:p>
        </w:tc>
        <w:tc>
          <w:tcPr>
            <w:tcW w:w="2268" w:type="dxa"/>
            <w:vAlign w:val="center"/>
          </w:tcPr>
          <w:p w14:paraId="128D5C57"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2,9%</w:t>
            </w:r>
            <w:r>
              <w:rPr>
                <w:rFonts w:ascii="Times New Roman" w:eastAsia="Times New Roman" w:hAnsi="Times New Roman" w:cs="Times New Roman"/>
                <w:sz w:val="16"/>
                <w:szCs w:val="16"/>
              </w:rPr>
              <w:t xml:space="preserve"> - с выплат, не превышающих 865 000 руб.</w:t>
            </w:r>
          </w:p>
          <w:p w14:paraId="541C2329"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 выплат свыше 865 000 руб. взносы не уплачиваются </w:t>
            </w:r>
          </w:p>
        </w:tc>
        <w:tc>
          <w:tcPr>
            <w:tcW w:w="1276" w:type="dxa"/>
            <w:vAlign w:val="center"/>
          </w:tcPr>
          <w:p w14:paraId="567DC684"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5,1%</w:t>
            </w:r>
            <w:r>
              <w:rPr>
                <w:rFonts w:ascii="Times New Roman" w:eastAsia="Times New Roman" w:hAnsi="Times New Roman" w:cs="Times New Roman"/>
                <w:sz w:val="16"/>
                <w:szCs w:val="16"/>
              </w:rPr>
              <w:t xml:space="preserve"> </w:t>
            </w:r>
          </w:p>
        </w:tc>
      </w:tr>
      <w:tr w:rsidR="00E55FDD" w14:paraId="2815C260" w14:textId="77777777" w:rsidTr="004E0C74">
        <w:trPr>
          <w:trHeight w:val="57"/>
        </w:trPr>
        <w:tc>
          <w:tcPr>
            <w:tcW w:w="1560" w:type="dxa"/>
            <w:vAlign w:val="center"/>
          </w:tcPr>
          <w:p w14:paraId="4E94B0FE"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Иностранцы, получившие временное убежище в РФ </w:t>
            </w:r>
          </w:p>
        </w:tc>
        <w:tc>
          <w:tcPr>
            <w:tcW w:w="1417" w:type="dxa"/>
            <w:vAlign w:val="center"/>
          </w:tcPr>
          <w:p w14:paraId="3956D5B1"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Свидетельство о предоставлении временного убежища на территории РФ </w:t>
            </w:r>
          </w:p>
        </w:tc>
        <w:tc>
          <w:tcPr>
            <w:tcW w:w="1418" w:type="dxa"/>
            <w:vAlign w:val="center"/>
          </w:tcPr>
          <w:p w14:paraId="5350C3D6"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13%</w:t>
            </w:r>
            <w:r>
              <w:rPr>
                <w:rFonts w:ascii="Times New Roman" w:eastAsia="Times New Roman" w:hAnsi="Times New Roman" w:cs="Times New Roman"/>
                <w:sz w:val="16"/>
                <w:szCs w:val="16"/>
              </w:rPr>
              <w:t xml:space="preserve"> с доходов, полученных от трудовой деятельности </w:t>
            </w:r>
          </w:p>
        </w:tc>
        <w:tc>
          <w:tcPr>
            <w:tcW w:w="1559" w:type="dxa"/>
            <w:vMerge/>
            <w:vAlign w:val="center"/>
          </w:tcPr>
          <w:p w14:paraId="5C75CF18"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sz w:val="16"/>
                <w:szCs w:val="16"/>
              </w:rPr>
            </w:pPr>
          </w:p>
        </w:tc>
        <w:tc>
          <w:tcPr>
            <w:tcW w:w="2268" w:type="dxa"/>
            <w:vAlign w:val="center"/>
          </w:tcPr>
          <w:p w14:paraId="2E96AA34"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1,8%</w:t>
            </w:r>
            <w:r>
              <w:rPr>
                <w:rFonts w:ascii="Times New Roman" w:eastAsia="Times New Roman" w:hAnsi="Times New Roman" w:cs="Times New Roman"/>
                <w:sz w:val="16"/>
                <w:szCs w:val="16"/>
              </w:rPr>
              <w:t xml:space="preserve"> </w:t>
            </w:r>
          </w:p>
        </w:tc>
        <w:tc>
          <w:tcPr>
            <w:tcW w:w="1276" w:type="dxa"/>
            <w:vAlign w:val="center"/>
          </w:tcPr>
          <w:p w14:paraId="650C689A"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 начисляются </w:t>
            </w:r>
          </w:p>
        </w:tc>
      </w:tr>
      <w:tr w:rsidR="00E55FDD" w14:paraId="05AEC473" w14:textId="77777777" w:rsidTr="004E0C74">
        <w:trPr>
          <w:trHeight w:val="279"/>
        </w:trPr>
        <w:tc>
          <w:tcPr>
            <w:tcW w:w="1560" w:type="dxa"/>
            <w:vAlign w:val="center"/>
          </w:tcPr>
          <w:p w14:paraId="65CE9BF6"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Высококвалифицированные иностранные специалисты  (из числа временно пребывающих в РФ)</w:t>
            </w:r>
          </w:p>
        </w:tc>
        <w:tc>
          <w:tcPr>
            <w:tcW w:w="1417" w:type="dxa"/>
            <w:vAlign w:val="center"/>
          </w:tcPr>
          <w:p w14:paraId="42422A52"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Разрешение на работу, где в графе "Особые отметки" указано "высококвалифицированный специалист"</w:t>
            </w:r>
          </w:p>
        </w:tc>
        <w:tc>
          <w:tcPr>
            <w:tcW w:w="1418" w:type="dxa"/>
            <w:vAlign w:val="center"/>
          </w:tcPr>
          <w:p w14:paraId="7F5E7296"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13%</w:t>
            </w:r>
            <w:r>
              <w:rPr>
                <w:rFonts w:ascii="Times New Roman" w:eastAsia="Times New Roman" w:hAnsi="Times New Roman" w:cs="Times New Roman"/>
                <w:sz w:val="16"/>
                <w:szCs w:val="16"/>
              </w:rPr>
              <w:t xml:space="preserve"> с доходов, полученных от трудовой деятельности </w:t>
            </w:r>
          </w:p>
        </w:tc>
        <w:tc>
          <w:tcPr>
            <w:tcW w:w="5103" w:type="dxa"/>
            <w:gridSpan w:val="3"/>
            <w:vAlign w:val="center"/>
          </w:tcPr>
          <w:p w14:paraId="655EECC9"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 начисляются </w:t>
            </w:r>
          </w:p>
        </w:tc>
      </w:tr>
      <w:tr w:rsidR="00E55FDD" w14:paraId="3DFD4B25" w14:textId="77777777" w:rsidTr="004E0C74">
        <w:trPr>
          <w:trHeight w:val="553"/>
        </w:trPr>
        <w:tc>
          <w:tcPr>
            <w:tcW w:w="1560" w:type="dxa"/>
            <w:vMerge w:val="restart"/>
            <w:vAlign w:val="center"/>
          </w:tcPr>
          <w:p w14:paraId="1CB312B2"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Другие иностранные граждане:</w:t>
            </w:r>
          </w:p>
          <w:p w14:paraId="1CE102DE"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временно пребывающие на территории РФ </w:t>
            </w:r>
          </w:p>
        </w:tc>
        <w:tc>
          <w:tcPr>
            <w:tcW w:w="1417" w:type="dxa"/>
            <w:vAlign w:val="center"/>
          </w:tcPr>
          <w:p w14:paraId="7F37CE12"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Для безвизовых мигрантов</w:t>
            </w:r>
            <w:r>
              <w:rPr>
                <w:rFonts w:ascii="Times New Roman" w:eastAsia="Times New Roman" w:hAnsi="Times New Roman" w:cs="Times New Roman"/>
                <w:color w:val="000000"/>
                <w:sz w:val="16"/>
                <w:szCs w:val="16"/>
              </w:rPr>
              <w:t xml:space="preserve"> - патент, выданный после 01.01.2015 </w:t>
            </w:r>
          </w:p>
        </w:tc>
        <w:tc>
          <w:tcPr>
            <w:tcW w:w="1418" w:type="dxa"/>
            <w:vAlign w:val="center"/>
          </w:tcPr>
          <w:p w14:paraId="1AE97710"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13%</w:t>
            </w:r>
            <w:r>
              <w:rPr>
                <w:rFonts w:ascii="Times New Roman" w:eastAsia="Times New Roman" w:hAnsi="Times New Roman" w:cs="Times New Roman"/>
                <w:sz w:val="16"/>
                <w:szCs w:val="16"/>
              </w:rPr>
              <w:t xml:space="preserve"> с зачетом фиксированных авансовых платежей, уплаченных самим иностранцем </w:t>
            </w:r>
          </w:p>
        </w:tc>
        <w:tc>
          <w:tcPr>
            <w:tcW w:w="1559" w:type="dxa"/>
            <w:vMerge w:val="restart"/>
            <w:vAlign w:val="center"/>
          </w:tcPr>
          <w:p w14:paraId="0989514B"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22%</w:t>
            </w:r>
            <w:r>
              <w:rPr>
                <w:rFonts w:ascii="Times New Roman" w:eastAsia="Times New Roman" w:hAnsi="Times New Roman" w:cs="Times New Roman"/>
                <w:sz w:val="16"/>
                <w:szCs w:val="16"/>
              </w:rPr>
              <w:t xml:space="preserve"> - с выплат, не превышающих </w:t>
            </w:r>
          </w:p>
          <w:p w14:paraId="740071BA"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1 150 000 руб.;</w:t>
            </w:r>
          </w:p>
          <w:p w14:paraId="5017D159"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10%</w:t>
            </w:r>
            <w:r>
              <w:rPr>
                <w:rFonts w:ascii="Times New Roman" w:eastAsia="Times New Roman" w:hAnsi="Times New Roman" w:cs="Times New Roman"/>
                <w:sz w:val="16"/>
                <w:szCs w:val="16"/>
              </w:rPr>
              <w:t xml:space="preserve"> - с выплат, превышающих эту сумму </w:t>
            </w:r>
          </w:p>
        </w:tc>
        <w:tc>
          <w:tcPr>
            <w:tcW w:w="2268" w:type="dxa"/>
            <w:vMerge w:val="restart"/>
            <w:vAlign w:val="center"/>
          </w:tcPr>
          <w:p w14:paraId="3CC72903"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1,8%</w:t>
            </w:r>
            <w:r>
              <w:rPr>
                <w:rFonts w:ascii="Times New Roman" w:eastAsia="Times New Roman" w:hAnsi="Times New Roman" w:cs="Times New Roman"/>
                <w:sz w:val="16"/>
                <w:szCs w:val="16"/>
              </w:rPr>
              <w:t xml:space="preserve"> </w:t>
            </w:r>
          </w:p>
        </w:tc>
        <w:tc>
          <w:tcPr>
            <w:tcW w:w="1276" w:type="dxa"/>
            <w:vMerge w:val="restart"/>
            <w:vAlign w:val="center"/>
          </w:tcPr>
          <w:p w14:paraId="3F7D1E39"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 начисляются </w:t>
            </w:r>
          </w:p>
        </w:tc>
      </w:tr>
      <w:tr w:rsidR="00E55FDD" w14:paraId="3EF13ED7" w14:textId="77777777" w:rsidTr="004E0C74">
        <w:tc>
          <w:tcPr>
            <w:tcW w:w="1560" w:type="dxa"/>
            <w:vMerge/>
            <w:vAlign w:val="center"/>
          </w:tcPr>
          <w:p w14:paraId="3938AD7F"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sz w:val="16"/>
                <w:szCs w:val="16"/>
              </w:rPr>
            </w:pPr>
          </w:p>
        </w:tc>
        <w:tc>
          <w:tcPr>
            <w:tcW w:w="1417" w:type="dxa"/>
            <w:vAlign w:val="center"/>
          </w:tcPr>
          <w:p w14:paraId="4E64BFEC"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Для визовых мигрантов</w:t>
            </w:r>
            <w:r>
              <w:rPr>
                <w:rFonts w:ascii="Times New Roman" w:eastAsia="Times New Roman" w:hAnsi="Times New Roman" w:cs="Times New Roman"/>
                <w:color w:val="000000"/>
                <w:sz w:val="16"/>
                <w:szCs w:val="16"/>
              </w:rPr>
              <w:t xml:space="preserve"> - разрешение на работу в РФ </w:t>
            </w:r>
          </w:p>
        </w:tc>
        <w:tc>
          <w:tcPr>
            <w:tcW w:w="1418" w:type="dxa"/>
            <w:vMerge w:val="restart"/>
            <w:vAlign w:val="center"/>
          </w:tcPr>
          <w:p w14:paraId="0A2391F6"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Если иностранец:</w:t>
            </w:r>
          </w:p>
          <w:p w14:paraId="11A339F3"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(или)</w:t>
            </w:r>
            <w:r>
              <w:rPr>
                <w:rFonts w:ascii="Times New Roman" w:eastAsia="Times New Roman" w:hAnsi="Times New Roman" w:cs="Times New Roman"/>
                <w:sz w:val="16"/>
                <w:szCs w:val="16"/>
              </w:rPr>
              <w:t xml:space="preserve"> налоговый нерезидент - ставка </w:t>
            </w:r>
            <w:r>
              <w:rPr>
                <w:rFonts w:ascii="Times New Roman" w:eastAsia="Times New Roman" w:hAnsi="Times New Roman" w:cs="Times New Roman"/>
                <w:b/>
                <w:sz w:val="16"/>
                <w:szCs w:val="16"/>
              </w:rPr>
              <w:t>30%</w:t>
            </w:r>
            <w:r>
              <w:rPr>
                <w:rFonts w:ascii="Times New Roman" w:eastAsia="Times New Roman" w:hAnsi="Times New Roman" w:cs="Times New Roman"/>
                <w:sz w:val="16"/>
                <w:szCs w:val="16"/>
              </w:rPr>
              <w:t>;</w:t>
            </w:r>
          </w:p>
          <w:p w14:paraId="3DF2DFDE"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(или)</w:t>
            </w:r>
            <w:r>
              <w:rPr>
                <w:rFonts w:ascii="Times New Roman" w:eastAsia="Times New Roman" w:hAnsi="Times New Roman" w:cs="Times New Roman"/>
                <w:sz w:val="16"/>
                <w:szCs w:val="16"/>
              </w:rPr>
              <w:t xml:space="preserve"> налоговый резидент - ставка </w:t>
            </w:r>
            <w:r>
              <w:rPr>
                <w:rFonts w:ascii="Times New Roman" w:eastAsia="Times New Roman" w:hAnsi="Times New Roman" w:cs="Times New Roman"/>
                <w:b/>
                <w:sz w:val="16"/>
                <w:szCs w:val="16"/>
              </w:rPr>
              <w:t>13%</w:t>
            </w:r>
          </w:p>
        </w:tc>
        <w:tc>
          <w:tcPr>
            <w:tcW w:w="1559" w:type="dxa"/>
            <w:vMerge/>
            <w:vAlign w:val="center"/>
          </w:tcPr>
          <w:p w14:paraId="29831128"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sz w:val="16"/>
                <w:szCs w:val="16"/>
              </w:rPr>
            </w:pPr>
          </w:p>
        </w:tc>
        <w:tc>
          <w:tcPr>
            <w:tcW w:w="2268" w:type="dxa"/>
            <w:vMerge/>
            <w:vAlign w:val="center"/>
          </w:tcPr>
          <w:p w14:paraId="2435E647"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sz w:val="16"/>
                <w:szCs w:val="16"/>
              </w:rPr>
            </w:pPr>
          </w:p>
        </w:tc>
        <w:tc>
          <w:tcPr>
            <w:tcW w:w="1276" w:type="dxa"/>
            <w:vMerge/>
            <w:vAlign w:val="center"/>
          </w:tcPr>
          <w:p w14:paraId="42CFF4DB"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sz w:val="16"/>
                <w:szCs w:val="16"/>
              </w:rPr>
            </w:pPr>
          </w:p>
        </w:tc>
      </w:tr>
      <w:tr w:rsidR="00E55FDD" w14:paraId="14FC89D4" w14:textId="77777777" w:rsidTr="004E0C74">
        <w:tc>
          <w:tcPr>
            <w:tcW w:w="1560" w:type="dxa"/>
            <w:vAlign w:val="center"/>
          </w:tcPr>
          <w:p w14:paraId="48048A4F"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постоянно или временно проживающие на территории РФ </w:t>
            </w:r>
          </w:p>
        </w:tc>
        <w:tc>
          <w:tcPr>
            <w:tcW w:w="1417" w:type="dxa"/>
            <w:vAlign w:val="center"/>
          </w:tcPr>
          <w:p w14:paraId="713AC81F" w14:textId="77777777" w:rsidR="00E55FDD" w:rsidRDefault="00D83642">
            <w:pPr>
              <w:widowControl w:val="0"/>
              <w:spacing w:after="0" w:line="240" w:lineRule="auto"/>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Вид на жительство либо отметка в национальном загранпаспорте о временном проживании в РФ </w:t>
            </w:r>
          </w:p>
        </w:tc>
        <w:tc>
          <w:tcPr>
            <w:tcW w:w="1418" w:type="dxa"/>
            <w:vMerge/>
            <w:vAlign w:val="center"/>
          </w:tcPr>
          <w:p w14:paraId="771C3BC7"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16"/>
                <w:szCs w:val="16"/>
              </w:rPr>
            </w:pPr>
          </w:p>
        </w:tc>
        <w:tc>
          <w:tcPr>
            <w:tcW w:w="1559" w:type="dxa"/>
            <w:vMerge/>
            <w:vAlign w:val="center"/>
          </w:tcPr>
          <w:p w14:paraId="112E3E80"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16"/>
                <w:szCs w:val="16"/>
              </w:rPr>
            </w:pPr>
          </w:p>
        </w:tc>
        <w:tc>
          <w:tcPr>
            <w:tcW w:w="2268" w:type="dxa"/>
            <w:vAlign w:val="center"/>
          </w:tcPr>
          <w:p w14:paraId="36207C0F"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2,9%</w:t>
            </w:r>
            <w:r>
              <w:rPr>
                <w:rFonts w:ascii="Times New Roman" w:eastAsia="Times New Roman" w:hAnsi="Times New Roman" w:cs="Times New Roman"/>
                <w:sz w:val="16"/>
                <w:szCs w:val="16"/>
              </w:rPr>
              <w:t xml:space="preserve"> - с выплат, не превышающих 865 000 руб.</w:t>
            </w:r>
          </w:p>
          <w:p w14:paraId="174410D6"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 выплат свыше 865 000 руб. взносы не уплачиваются </w:t>
            </w:r>
          </w:p>
        </w:tc>
        <w:tc>
          <w:tcPr>
            <w:tcW w:w="1276" w:type="dxa"/>
            <w:vAlign w:val="center"/>
          </w:tcPr>
          <w:p w14:paraId="29469CDD" w14:textId="77777777" w:rsidR="00E55FDD" w:rsidRDefault="00D83642">
            <w:pPr>
              <w:widowControl w:val="0"/>
              <w:spacing w:after="0" w:line="240" w:lineRule="auto"/>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5,1%</w:t>
            </w:r>
            <w:r>
              <w:rPr>
                <w:rFonts w:ascii="Times New Roman" w:eastAsia="Times New Roman" w:hAnsi="Times New Roman" w:cs="Times New Roman"/>
                <w:sz w:val="16"/>
                <w:szCs w:val="16"/>
              </w:rPr>
              <w:t xml:space="preserve"> </w:t>
            </w:r>
          </w:p>
        </w:tc>
      </w:tr>
    </w:tbl>
    <w:p w14:paraId="37403EB1" w14:textId="257F225F" w:rsidR="00E55FDD" w:rsidRDefault="00D83642" w:rsidP="004E0C74">
      <w:pPr>
        <w:spacing w:before="120" w:after="0" w:line="240" w:lineRule="auto"/>
        <w:jc w:val="left"/>
        <w:rPr>
          <w:sz w:val="22"/>
          <w:szCs w:val="22"/>
        </w:rPr>
      </w:pPr>
      <w:r>
        <w:rPr>
          <w:rFonts w:ascii="Times New Roman" w:eastAsia="Times New Roman" w:hAnsi="Times New Roman" w:cs="Times New Roman"/>
          <w:sz w:val="16"/>
          <w:szCs w:val="16"/>
        </w:rPr>
        <w:t>Основание: Закон №115-ФЗ от 25 июля 2002г. (в ред. от 31.12.2017г.), НК РФ ч.2 глава 23 «Налог на доходы физических лиц», НК РФ ч.2 глава 34 «Страховые взносы» (в ред. от 03.07.2016г.)</w:t>
      </w:r>
    </w:p>
    <w:p w14:paraId="36B1DA61"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6617E24E" w14:textId="77777777" w:rsidR="00E55FDD" w:rsidRDefault="00D83642">
      <w:pPr>
        <w:spacing w:after="0" w:line="240" w:lineRule="auto"/>
        <w:jc w:val="right"/>
        <w:rPr>
          <w:rFonts w:ascii="Times New Roman" w:eastAsia="Times New Roman" w:hAnsi="Times New Roman" w:cs="Times New Roman"/>
          <w:sz w:val="28"/>
          <w:szCs w:val="28"/>
        </w:rPr>
      </w:pPr>
      <w:r>
        <w:br w:type="page"/>
      </w:r>
      <w:r>
        <w:rPr>
          <w:rFonts w:ascii="Times New Roman" w:eastAsia="Times New Roman" w:hAnsi="Times New Roman" w:cs="Times New Roman"/>
          <w:sz w:val="28"/>
          <w:szCs w:val="28"/>
        </w:rPr>
        <w:lastRenderedPageBreak/>
        <w:t>Приложение № 14</w:t>
      </w:r>
    </w:p>
    <w:p w14:paraId="3D51AA78" w14:textId="77777777" w:rsidR="00E55FDD" w:rsidRDefault="00D83642">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от 29.12.2018 № 0101-280/01</w:t>
      </w:r>
    </w:p>
    <w:p w14:paraId="01059929" w14:textId="77777777" w:rsidR="00E55FDD" w:rsidRDefault="00E55FDD">
      <w:pPr>
        <w:spacing w:after="0" w:line="240" w:lineRule="auto"/>
        <w:jc w:val="right"/>
        <w:rPr>
          <w:rFonts w:ascii="Times New Roman" w:eastAsia="Times New Roman" w:hAnsi="Times New Roman" w:cs="Times New Roman"/>
          <w:sz w:val="24"/>
          <w:szCs w:val="24"/>
        </w:rPr>
      </w:pPr>
    </w:p>
    <w:p w14:paraId="4ED16C05" w14:textId="77777777" w:rsidR="00E55FDD" w:rsidRDefault="00E55FDD">
      <w:pPr>
        <w:spacing w:after="0" w:line="240" w:lineRule="auto"/>
        <w:jc w:val="right"/>
        <w:rPr>
          <w:rFonts w:ascii="Times New Roman" w:eastAsia="Times New Roman" w:hAnsi="Times New Roman" w:cs="Times New Roman"/>
          <w:sz w:val="24"/>
          <w:szCs w:val="24"/>
        </w:rPr>
      </w:pPr>
    </w:p>
    <w:p w14:paraId="5329E983" w14:textId="77777777" w:rsidR="00E55FDD" w:rsidRDefault="00E55FDD">
      <w:pPr>
        <w:spacing w:after="0" w:line="240" w:lineRule="auto"/>
        <w:jc w:val="right"/>
        <w:rPr>
          <w:rFonts w:ascii="Times New Roman" w:eastAsia="Times New Roman" w:hAnsi="Times New Roman" w:cs="Times New Roman"/>
          <w:sz w:val="24"/>
          <w:szCs w:val="24"/>
        </w:rPr>
      </w:pPr>
    </w:p>
    <w:p w14:paraId="09F028E6" w14:textId="77777777" w:rsidR="00E55FDD" w:rsidRDefault="00D83642">
      <w:pPr>
        <w:keepNext/>
        <w:numPr>
          <w:ilvl w:val="0"/>
          <w:numId w:val="19"/>
        </w:numPr>
        <w:spacing w:after="0" w:line="240" w:lineRule="auto"/>
        <w:jc w:val="center"/>
        <w:rPr>
          <w:rFonts w:ascii="Times New Roman" w:eastAsia="Times New Roman" w:hAnsi="Times New Roman" w:cs="Times New Roman"/>
          <w:b/>
          <w:sz w:val="28"/>
          <w:szCs w:val="28"/>
        </w:rPr>
      </w:pPr>
      <w:bookmarkStart w:id="5" w:name="_heading=h.tyjcwt" w:colFirst="0" w:colLast="0"/>
      <w:bookmarkEnd w:id="5"/>
      <w:r>
        <w:rPr>
          <w:rFonts w:ascii="Times New Roman" w:eastAsia="Times New Roman" w:hAnsi="Times New Roman" w:cs="Times New Roman"/>
          <w:b/>
          <w:sz w:val="28"/>
          <w:szCs w:val="28"/>
        </w:rPr>
        <w:t xml:space="preserve">Порядок отражения в бухгалтерском учете операций по торговле </w:t>
      </w:r>
    </w:p>
    <w:p w14:paraId="5D5DBF04" w14:textId="77777777" w:rsidR="00E55FDD" w:rsidRDefault="00D83642">
      <w:pPr>
        <w:keepNext/>
        <w:numPr>
          <w:ilvl w:val="0"/>
          <w:numId w:val="19"/>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товарами принципала</w:t>
      </w:r>
    </w:p>
    <w:p w14:paraId="7075F6E2" w14:textId="77777777" w:rsidR="00E55FDD" w:rsidRDefault="00E55FDD">
      <w:pPr>
        <w:keepNext/>
        <w:spacing w:after="0" w:line="240" w:lineRule="auto"/>
        <w:jc w:val="center"/>
        <w:rPr>
          <w:rFonts w:ascii="Times New Roman" w:eastAsia="Times New Roman" w:hAnsi="Times New Roman" w:cs="Times New Roman"/>
          <w:b/>
          <w:sz w:val="24"/>
          <w:szCs w:val="24"/>
        </w:rPr>
      </w:pPr>
    </w:p>
    <w:p w14:paraId="788D34A8" w14:textId="77777777" w:rsidR="00E55FDD" w:rsidRDefault="00E55FDD">
      <w:pPr>
        <w:keepNext/>
        <w:spacing w:after="0" w:line="240" w:lineRule="auto"/>
        <w:jc w:val="center"/>
        <w:rPr>
          <w:rFonts w:ascii="Times New Roman" w:eastAsia="Times New Roman" w:hAnsi="Times New Roman" w:cs="Times New Roman"/>
          <w:b/>
          <w:sz w:val="24"/>
          <w:szCs w:val="24"/>
        </w:rPr>
      </w:pPr>
    </w:p>
    <w:tbl>
      <w:tblPr>
        <w:tblStyle w:val="affffa"/>
        <w:tblW w:w="9521" w:type="dxa"/>
        <w:tblInd w:w="113" w:type="dxa"/>
        <w:tblLayout w:type="fixed"/>
        <w:tblLook w:val="0400" w:firstRow="0" w:lastRow="0" w:firstColumn="0" w:lastColumn="0" w:noHBand="0" w:noVBand="1"/>
      </w:tblPr>
      <w:tblGrid>
        <w:gridCol w:w="3001"/>
        <w:gridCol w:w="2126"/>
        <w:gridCol w:w="1985"/>
        <w:gridCol w:w="2409"/>
      </w:tblGrid>
      <w:tr w:rsidR="00E55FDD" w14:paraId="2C989056" w14:textId="77777777">
        <w:trPr>
          <w:trHeight w:val="690"/>
        </w:trPr>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1B46"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операций</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56652B37"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Дебет</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0237AE35"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Кредит</w:t>
            </w:r>
          </w:p>
        </w:tc>
        <w:tc>
          <w:tcPr>
            <w:tcW w:w="2409" w:type="dxa"/>
            <w:tcBorders>
              <w:top w:val="single" w:sz="4" w:space="0" w:color="000000"/>
              <w:left w:val="nil"/>
              <w:bottom w:val="single" w:sz="4" w:space="0" w:color="000000"/>
              <w:right w:val="single" w:sz="4" w:space="0" w:color="000000"/>
            </w:tcBorders>
            <w:shd w:val="clear" w:color="auto" w:fill="auto"/>
            <w:vAlign w:val="center"/>
          </w:tcPr>
          <w:p w14:paraId="2D22D6D6"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Первичный документ</w:t>
            </w:r>
          </w:p>
        </w:tc>
      </w:tr>
      <w:tr w:rsidR="00E55FDD" w14:paraId="6E0AFCA5" w14:textId="77777777">
        <w:trPr>
          <w:trHeight w:val="929"/>
        </w:trPr>
        <w:tc>
          <w:tcPr>
            <w:tcW w:w="3001" w:type="dxa"/>
            <w:tcBorders>
              <w:top w:val="nil"/>
              <w:left w:val="single" w:sz="4" w:space="0" w:color="000000"/>
              <w:bottom w:val="single" w:sz="4" w:space="0" w:color="000000"/>
              <w:right w:val="single" w:sz="4" w:space="0" w:color="000000"/>
            </w:tcBorders>
            <w:shd w:val="clear" w:color="auto" w:fill="auto"/>
            <w:vAlign w:val="center"/>
          </w:tcPr>
          <w:p w14:paraId="73E5ED62"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Принят на учет товар, полученный по агентскому договору </w:t>
            </w:r>
          </w:p>
        </w:tc>
        <w:tc>
          <w:tcPr>
            <w:tcW w:w="2126" w:type="dxa"/>
            <w:tcBorders>
              <w:top w:val="nil"/>
              <w:left w:val="nil"/>
              <w:bottom w:val="single" w:sz="4" w:space="0" w:color="000000"/>
              <w:right w:val="single" w:sz="4" w:space="0" w:color="000000"/>
            </w:tcBorders>
            <w:shd w:val="clear" w:color="auto" w:fill="auto"/>
            <w:vAlign w:val="center"/>
          </w:tcPr>
          <w:p w14:paraId="56D0C701" w14:textId="77777777" w:rsidR="00E55FDD" w:rsidRDefault="00D83642">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Забалансовый</w:t>
            </w:r>
            <w:proofErr w:type="spellEnd"/>
            <w:r>
              <w:rPr>
                <w:rFonts w:ascii="Times New Roman" w:eastAsia="Times New Roman" w:hAnsi="Times New Roman" w:cs="Times New Roman"/>
                <w:color w:val="000000"/>
                <w:sz w:val="24"/>
                <w:szCs w:val="24"/>
              </w:rPr>
              <w:t xml:space="preserve"> счет 02</w:t>
            </w:r>
          </w:p>
        </w:tc>
        <w:tc>
          <w:tcPr>
            <w:tcW w:w="1985" w:type="dxa"/>
            <w:tcBorders>
              <w:top w:val="nil"/>
              <w:left w:val="nil"/>
              <w:bottom w:val="single" w:sz="4" w:space="0" w:color="000000"/>
              <w:right w:val="single" w:sz="4" w:space="0" w:color="000000"/>
            </w:tcBorders>
            <w:shd w:val="clear" w:color="auto" w:fill="auto"/>
            <w:vAlign w:val="center"/>
          </w:tcPr>
          <w:p w14:paraId="226F5BB0" w14:textId="77777777" w:rsidR="00E55FDD" w:rsidRDefault="00E55FDD">
            <w:pPr>
              <w:spacing w:after="0" w:line="240" w:lineRule="auto"/>
              <w:jc w:val="center"/>
              <w:rPr>
                <w:rFonts w:ascii="Times New Roman" w:eastAsia="Times New Roman" w:hAnsi="Times New Roman" w:cs="Times New Roman"/>
                <w:color w:val="000000"/>
                <w:sz w:val="24"/>
                <w:szCs w:val="24"/>
              </w:rPr>
            </w:pPr>
          </w:p>
        </w:tc>
        <w:tc>
          <w:tcPr>
            <w:tcW w:w="2409" w:type="dxa"/>
            <w:tcBorders>
              <w:top w:val="nil"/>
              <w:left w:val="nil"/>
              <w:bottom w:val="single" w:sz="4" w:space="0" w:color="000000"/>
              <w:right w:val="single" w:sz="4" w:space="0" w:color="000000"/>
            </w:tcBorders>
            <w:shd w:val="clear" w:color="auto" w:fill="auto"/>
            <w:vAlign w:val="center"/>
          </w:tcPr>
          <w:p w14:paraId="251D3F1D"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Товарная накладная, акт приемки-передачи</w:t>
            </w:r>
          </w:p>
        </w:tc>
      </w:tr>
      <w:tr w:rsidR="00E55FDD" w14:paraId="74BEFFC1" w14:textId="77777777">
        <w:trPr>
          <w:trHeight w:val="560"/>
        </w:trPr>
        <w:tc>
          <w:tcPr>
            <w:tcW w:w="3001" w:type="dxa"/>
            <w:vMerge w:val="restart"/>
            <w:tcBorders>
              <w:top w:val="nil"/>
              <w:left w:val="single" w:sz="4" w:space="0" w:color="000000"/>
              <w:bottom w:val="single" w:sz="4" w:space="0" w:color="000000"/>
              <w:right w:val="single" w:sz="4" w:space="0" w:color="000000"/>
            </w:tcBorders>
            <w:shd w:val="clear" w:color="auto" w:fill="auto"/>
            <w:vAlign w:val="center"/>
          </w:tcPr>
          <w:p w14:paraId="368B403A"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Поступление сумм выручки за реализованный товар  принципала в кассу университета</w:t>
            </w:r>
          </w:p>
        </w:tc>
        <w:tc>
          <w:tcPr>
            <w:tcW w:w="2126" w:type="dxa"/>
            <w:tcBorders>
              <w:top w:val="nil"/>
              <w:left w:val="nil"/>
              <w:bottom w:val="single" w:sz="4" w:space="0" w:color="000000"/>
              <w:right w:val="single" w:sz="4" w:space="0" w:color="000000"/>
            </w:tcBorders>
            <w:shd w:val="clear" w:color="auto" w:fill="auto"/>
            <w:vAlign w:val="center"/>
          </w:tcPr>
          <w:p w14:paraId="172BB555"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2.201.34.510</w:t>
            </w:r>
          </w:p>
        </w:tc>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14:paraId="02D84391"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2.210.05.667</w:t>
            </w:r>
          </w:p>
        </w:tc>
        <w:tc>
          <w:tcPr>
            <w:tcW w:w="2409" w:type="dxa"/>
            <w:vMerge w:val="restart"/>
            <w:tcBorders>
              <w:top w:val="nil"/>
              <w:left w:val="single" w:sz="4" w:space="0" w:color="000000"/>
              <w:bottom w:val="single" w:sz="4" w:space="0" w:color="000000"/>
              <w:right w:val="single" w:sz="4" w:space="0" w:color="000000"/>
            </w:tcBorders>
            <w:shd w:val="clear" w:color="auto" w:fill="auto"/>
            <w:vAlign w:val="center"/>
          </w:tcPr>
          <w:p w14:paraId="3DA4C24E"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Приходный кассовый ордер</w:t>
            </w:r>
          </w:p>
        </w:tc>
      </w:tr>
      <w:tr w:rsidR="00E55FDD" w14:paraId="46C359DF" w14:textId="77777777">
        <w:trPr>
          <w:trHeight w:val="300"/>
        </w:trPr>
        <w:tc>
          <w:tcPr>
            <w:tcW w:w="3001" w:type="dxa"/>
            <w:vMerge/>
            <w:tcBorders>
              <w:top w:val="nil"/>
              <w:left w:val="single" w:sz="4" w:space="0" w:color="000000"/>
              <w:bottom w:val="single" w:sz="4" w:space="0" w:color="000000"/>
              <w:right w:val="single" w:sz="4" w:space="0" w:color="000000"/>
            </w:tcBorders>
            <w:shd w:val="clear" w:color="auto" w:fill="auto"/>
            <w:vAlign w:val="center"/>
          </w:tcPr>
          <w:p w14:paraId="5E6682A7"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2126" w:type="dxa"/>
            <w:tcBorders>
              <w:top w:val="nil"/>
              <w:left w:val="nil"/>
              <w:bottom w:val="single" w:sz="4" w:space="0" w:color="000000"/>
              <w:right w:val="single" w:sz="4" w:space="0" w:color="000000"/>
            </w:tcBorders>
            <w:shd w:val="clear" w:color="auto" w:fill="auto"/>
            <w:vAlign w:val="center"/>
          </w:tcPr>
          <w:p w14:paraId="1DAF1E1B" w14:textId="77777777" w:rsidR="00E55FDD" w:rsidRDefault="00D83642">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Забалансовый</w:t>
            </w:r>
            <w:proofErr w:type="spellEnd"/>
            <w:r>
              <w:rPr>
                <w:rFonts w:ascii="Times New Roman" w:eastAsia="Times New Roman" w:hAnsi="Times New Roman" w:cs="Times New Roman"/>
                <w:color w:val="000000"/>
                <w:sz w:val="24"/>
                <w:szCs w:val="24"/>
              </w:rPr>
              <w:t xml:space="preserve"> счет 17.34.510</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6222B8B0"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2409" w:type="dxa"/>
            <w:vMerge/>
            <w:tcBorders>
              <w:top w:val="nil"/>
              <w:left w:val="single" w:sz="4" w:space="0" w:color="000000"/>
              <w:bottom w:val="single" w:sz="4" w:space="0" w:color="000000"/>
              <w:right w:val="single" w:sz="4" w:space="0" w:color="000000"/>
            </w:tcBorders>
            <w:shd w:val="clear" w:color="auto" w:fill="auto"/>
            <w:vAlign w:val="center"/>
          </w:tcPr>
          <w:p w14:paraId="691431B2"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r>
      <w:tr w:rsidR="00E55FDD" w14:paraId="54A7CD0C" w14:textId="77777777">
        <w:trPr>
          <w:trHeight w:val="1180"/>
        </w:trPr>
        <w:tc>
          <w:tcPr>
            <w:tcW w:w="3001" w:type="dxa"/>
            <w:tcBorders>
              <w:top w:val="nil"/>
              <w:left w:val="single" w:sz="4" w:space="0" w:color="000000"/>
              <w:bottom w:val="single" w:sz="4" w:space="0" w:color="000000"/>
              <w:right w:val="single" w:sz="4" w:space="0" w:color="000000"/>
            </w:tcBorders>
            <w:vAlign w:val="center"/>
          </w:tcPr>
          <w:p w14:paraId="4F5BA28B"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Поступление сумм выручки в части агентского вознаграждения</w:t>
            </w:r>
          </w:p>
        </w:tc>
        <w:tc>
          <w:tcPr>
            <w:tcW w:w="2126" w:type="dxa"/>
            <w:tcBorders>
              <w:top w:val="nil"/>
              <w:left w:val="nil"/>
              <w:bottom w:val="single" w:sz="4" w:space="0" w:color="000000"/>
              <w:right w:val="single" w:sz="4" w:space="0" w:color="000000"/>
            </w:tcBorders>
            <w:shd w:val="clear" w:color="auto" w:fill="auto"/>
            <w:vAlign w:val="center"/>
          </w:tcPr>
          <w:p w14:paraId="097782DE"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2.201.34.510</w:t>
            </w:r>
          </w:p>
          <w:p w14:paraId="48E4465B" w14:textId="77777777" w:rsidR="00E55FDD" w:rsidRDefault="00D83642">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Забалансовый</w:t>
            </w:r>
            <w:proofErr w:type="spellEnd"/>
            <w:r>
              <w:rPr>
                <w:rFonts w:ascii="Times New Roman" w:eastAsia="Times New Roman" w:hAnsi="Times New Roman" w:cs="Times New Roman"/>
                <w:color w:val="000000"/>
                <w:sz w:val="24"/>
                <w:szCs w:val="24"/>
              </w:rPr>
              <w:t xml:space="preserve"> счет 17.34.510</w:t>
            </w:r>
          </w:p>
        </w:tc>
        <w:tc>
          <w:tcPr>
            <w:tcW w:w="1985" w:type="dxa"/>
            <w:tcBorders>
              <w:top w:val="nil"/>
              <w:left w:val="single" w:sz="4" w:space="0" w:color="000000"/>
              <w:bottom w:val="single" w:sz="4" w:space="0" w:color="000000"/>
              <w:right w:val="single" w:sz="4" w:space="0" w:color="000000"/>
            </w:tcBorders>
            <w:vAlign w:val="center"/>
          </w:tcPr>
          <w:p w14:paraId="786BE460"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2.205.31.666</w:t>
            </w:r>
          </w:p>
        </w:tc>
        <w:tc>
          <w:tcPr>
            <w:tcW w:w="2409" w:type="dxa"/>
            <w:tcBorders>
              <w:top w:val="nil"/>
              <w:left w:val="single" w:sz="4" w:space="0" w:color="000000"/>
              <w:bottom w:val="single" w:sz="4" w:space="0" w:color="000000"/>
              <w:right w:val="single" w:sz="4" w:space="0" w:color="000000"/>
            </w:tcBorders>
            <w:vAlign w:val="center"/>
          </w:tcPr>
          <w:p w14:paraId="5E25367A"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Приходный кассовый ордер</w:t>
            </w:r>
          </w:p>
        </w:tc>
      </w:tr>
      <w:tr w:rsidR="00E55FDD" w14:paraId="1759EADF" w14:textId="77777777">
        <w:trPr>
          <w:trHeight w:val="900"/>
        </w:trPr>
        <w:tc>
          <w:tcPr>
            <w:tcW w:w="3001" w:type="dxa"/>
            <w:tcBorders>
              <w:top w:val="nil"/>
              <w:left w:val="single" w:sz="4" w:space="0" w:color="000000"/>
              <w:bottom w:val="single" w:sz="4" w:space="0" w:color="000000"/>
              <w:right w:val="single" w:sz="4" w:space="0" w:color="000000"/>
            </w:tcBorders>
            <w:shd w:val="clear" w:color="auto" w:fill="auto"/>
            <w:vAlign w:val="center"/>
          </w:tcPr>
          <w:p w14:paraId="44722053"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Списание с учета реализованных товаров принципала</w:t>
            </w:r>
          </w:p>
        </w:tc>
        <w:tc>
          <w:tcPr>
            <w:tcW w:w="2126" w:type="dxa"/>
            <w:tcBorders>
              <w:top w:val="nil"/>
              <w:left w:val="nil"/>
              <w:bottom w:val="single" w:sz="4" w:space="0" w:color="000000"/>
              <w:right w:val="single" w:sz="4" w:space="0" w:color="000000"/>
            </w:tcBorders>
            <w:shd w:val="clear" w:color="auto" w:fill="auto"/>
            <w:vAlign w:val="center"/>
          </w:tcPr>
          <w:p w14:paraId="694ED742" w14:textId="77777777" w:rsidR="00E55FDD" w:rsidRDefault="00E55FDD">
            <w:pPr>
              <w:spacing w:after="0" w:line="240" w:lineRule="auto"/>
              <w:jc w:val="center"/>
              <w:rPr>
                <w:rFonts w:ascii="Times New Roman" w:eastAsia="Times New Roman" w:hAnsi="Times New Roman" w:cs="Times New Roman"/>
                <w:color w:val="000000"/>
                <w:sz w:val="24"/>
                <w:szCs w:val="24"/>
              </w:rPr>
            </w:pPr>
          </w:p>
        </w:tc>
        <w:tc>
          <w:tcPr>
            <w:tcW w:w="1985" w:type="dxa"/>
            <w:tcBorders>
              <w:top w:val="nil"/>
              <w:left w:val="nil"/>
              <w:bottom w:val="single" w:sz="4" w:space="0" w:color="000000"/>
              <w:right w:val="single" w:sz="4" w:space="0" w:color="000000"/>
            </w:tcBorders>
            <w:shd w:val="clear" w:color="auto" w:fill="auto"/>
            <w:vAlign w:val="center"/>
          </w:tcPr>
          <w:p w14:paraId="10A4E748" w14:textId="77777777" w:rsidR="00E55FDD" w:rsidRDefault="00D83642">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Забалансовый</w:t>
            </w:r>
            <w:proofErr w:type="spellEnd"/>
            <w:r>
              <w:rPr>
                <w:rFonts w:ascii="Times New Roman" w:eastAsia="Times New Roman" w:hAnsi="Times New Roman" w:cs="Times New Roman"/>
                <w:color w:val="000000"/>
                <w:sz w:val="24"/>
                <w:szCs w:val="24"/>
              </w:rPr>
              <w:t xml:space="preserve"> счет 02</w:t>
            </w:r>
          </w:p>
        </w:tc>
        <w:tc>
          <w:tcPr>
            <w:tcW w:w="2409" w:type="dxa"/>
            <w:tcBorders>
              <w:top w:val="nil"/>
              <w:left w:val="nil"/>
              <w:bottom w:val="single" w:sz="4" w:space="0" w:color="000000"/>
              <w:right w:val="single" w:sz="4" w:space="0" w:color="000000"/>
            </w:tcBorders>
            <w:shd w:val="clear" w:color="auto" w:fill="auto"/>
            <w:vAlign w:val="center"/>
          </w:tcPr>
          <w:p w14:paraId="214962A4"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 о розничных продажах, отчет агента</w:t>
            </w:r>
          </w:p>
        </w:tc>
      </w:tr>
      <w:tr w:rsidR="00E55FDD" w14:paraId="0EAFD3B6" w14:textId="77777777">
        <w:trPr>
          <w:trHeight w:val="900"/>
        </w:trPr>
        <w:tc>
          <w:tcPr>
            <w:tcW w:w="3001" w:type="dxa"/>
            <w:tcBorders>
              <w:top w:val="nil"/>
              <w:left w:val="single" w:sz="4" w:space="0" w:color="000000"/>
              <w:bottom w:val="single" w:sz="4" w:space="0" w:color="000000"/>
              <w:right w:val="single" w:sz="4" w:space="0" w:color="000000"/>
            </w:tcBorders>
            <w:shd w:val="clear" w:color="auto" w:fill="auto"/>
            <w:vAlign w:val="center"/>
          </w:tcPr>
          <w:p w14:paraId="6F9436D0"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Начисление агентского вознаграждения</w:t>
            </w:r>
          </w:p>
        </w:tc>
        <w:tc>
          <w:tcPr>
            <w:tcW w:w="2126" w:type="dxa"/>
            <w:tcBorders>
              <w:top w:val="nil"/>
              <w:left w:val="nil"/>
              <w:bottom w:val="single" w:sz="4" w:space="0" w:color="000000"/>
              <w:right w:val="single" w:sz="4" w:space="0" w:color="000000"/>
            </w:tcBorders>
            <w:shd w:val="clear" w:color="auto" w:fill="auto"/>
            <w:vAlign w:val="center"/>
          </w:tcPr>
          <w:p w14:paraId="2407C68B"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2.205.31.566</w:t>
            </w:r>
          </w:p>
        </w:tc>
        <w:tc>
          <w:tcPr>
            <w:tcW w:w="1985" w:type="dxa"/>
            <w:tcBorders>
              <w:top w:val="nil"/>
              <w:left w:val="nil"/>
              <w:bottom w:val="single" w:sz="4" w:space="0" w:color="000000"/>
              <w:right w:val="single" w:sz="4" w:space="0" w:color="000000"/>
            </w:tcBorders>
            <w:shd w:val="clear" w:color="auto" w:fill="auto"/>
            <w:vAlign w:val="center"/>
          </w:tcPr>
          <w:p w14:paraId="59589B6F"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2.401.10.131</w:t>
            </w:r>
          </w:p>
        </w:tc>
        <w:tc>
          <w:tcPr>
            <w:tcW w:w="2409" w:type="dxa"/>
            <w:tcBorders>
              <w:top w:val="nil"/>
              <w:left w:val="nil"/>
              <w:bottom w:val="single" w:sz="4" w:space="0" w:color="000000"/>
              <w:right w:val="single" w:sz="4" w:space="0" w:color="000000"/>
            </w:tcBorders>
            <w:shd w:val="clear" w:color="auto" w:fill="auto"/>
            <w:vAlign w:val="center"/>
          </w:tcPr>
          <w:p w14:paraId="374FE277"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Агентский договор, отчет агента</w:t>
            </w:r>
          </w:p>
        </w:tc>
      </w:tr>
      <w:tr w:rsidR="00E55FDD" w14:paraId="72B76F61" w14:textId="77777777" w:rsidTr="00691CF6">
        <w:trPr>
          <w:trHeight w:val="600"/>
        </w:trPr>
        <w:tc>
          <w:tcPr>
            <w:tcW w:w="3001" w:type="dxa"/>
            <w:tcBorders>
              <w:top w:val="nil"/>
              <w:left w:val="single" w:sz="4" w:space="0" w:color="000000"/>
              <w:bottom w:val="single" w:sz="4" w:space="0" w:color="000000"/>
              <w:right w:val="single" w:sz="4" w:space="0" w:color="000000"/>
            </w:tcBorders>
            <w:shd w:val="clear" w:color="auto" w:fill="auto"/>
            <w:vAlign w:val="center"/>
          </w:tcPr>
          <w:p w14:paraId="0A59B6DA"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Начисление НДС с суммы вознаграждения</w:t>
            </w:r>
          </w:p>
        </w:tc>
        <w:tc>
          <w:tcPr>
            <w:tcW w:w="2126" w:type="dxa"/>
            <w:tcBorders>
              <w:top w:val="nil"/>
              <w:left w:val="nil"/>
              <w:bottom w:val="single" w:sz="4" w:space="0" w:color="000000"/>
              <w:right w:val="single" w:sz="4" w:space="0" w:color="000000"/>
            </w:tcBorders>
            <w:shd w:val="clear" w:color="auto" w:fill="auto"/>
            <w:vAlign w:val="center"/>
          </w:tcPr>
          <w:p w14:paraId="2EC8727B"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2.401.10.131</w:t>
            </w:r>
          </w:p>
        </w:tc>
        <w:tc>
          <w:tcPr>
            <w:tcW w:w="1985" w:type="dxa"/>
            <w:tcBorders>
              <w:top w:val="nil"/>
              <w:left w:val="nil"/>
              <w:bottom w:val="single" w:sz="4" w:space="0" w:color="000000"/>
              <w:right w:val="single" w:sz="4" w:space="0" w:color="000000"/>
            </w:tcBorders>
            <w:shd w:val="clear" w:color="auto" w:fill="auto"/>
            <w:vAlign w:val="center"/>
          </w:tcPr>
          <w:p w14:paraId="5ADCB5BE"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2.303.04.731</w:t>
            </w:r>
          </w:p>
        </w:tc>
        <w:tc>
          <w:tcPr>
            <w:tcW w:w="2409" w:type="dxa"/>
            <w:tcBorders>
              <w:top w:val="nil"/>
              <w:left w:val="nil"/>
              <w:bottom w:val="single" w:sz="4" w:space="0" w:color="000000"/>
              <w:right w:val="single" w:sz="4" w:space="0" w:color="000000"/>
            </w:tcBorders>
            <w:shd w:val="clear" w:color="auto" w:fill="auto"/>
            <w:vAlign w:val="center"/>
          </w:tcPr>
          <w:p w14:paraId="60352ACA"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Счет-фактура</w:t>
            </w:r>
          </w:p>
        </w:tc>
      </w:tr>
      <w:tr w:rsidR="00E55FDD" w14:paraId="70BA87E1" w14:textId="77777777" w:rsidTr="00691CF6">
        <w:trPr>
          <w:trHeight w:val="555"/>
        </w:trPr>
        <w:tc>
          <w:tcPr>
            <w:tcW w:w="3001"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0238E0F1"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Перечислены принципалу денежные средства за проданные  товары</w:t>
            </w:r>
          </w:p>
        </w:tc>
        <w:tc>
          <w:tcPr>
            <w:tcW w:w="2126"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5B1A2509"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2.210.05.566</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150BBFEA"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2.201.11.610</w:t>
            </w:r>
          </w:p>
          <w:p w14:paraId="7ECE1EDD" w14:textId="77777777" w:rsidR="00E55FDD" w:rsidRDefault="00E55FDD">
            <w:pPr>
              <w:spacing w:after="0" w:line="240" w:lineRule="auto"/>
              <w:jc w:val="center"/>
              <w:rPr>
                <w:rFonts w:ascii="Times New Roman" w:eastAsia="Times New Roman" w:hAnsi="Times New Roman" w:cs="Times New Roman"/>
                <w:color w:val="000000"/>
                <w:sz w:val="24"/>
                <w:szCs w:val="24"/>
              </w:rPr>
            </w:pPr>
          </w:p>
        </w:tc>
        <w:tc>
          <w:tcPr>
            <w:tcW w:w="240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44830097" w14:textId="77777777" w:rsidR="00E55FDD" w:rsidRDefault="00D836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Выписка из лицевого счета, платежное поручение</w:t>
            </w:r>
          </w:p>
        </w:tc>
      </w:tr>
      <w:tr w:rsidR="00E55FDD" w14:paraId="0FFCE3D0" w14:textId="77777777" w:rsidTr="00691CF6">
        <w:trPr>
          <w:trHeight w:val="625"/>
        </w:trPr>
        <w:tc>
          <w:tcPr>
            <w:tcW w:w="300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EFBB993"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A0B1989"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76DF9480" w14:textId="77777777" w:rsidR="00E55FDD" w:rsidRDefault="00D83642">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Забалансовый</w:t>
            </w:r>
            <w:proofErr w:type="spellEnd"/>
            <w:r>
              <w:rPr>
                <w:rFonts w:ascii="Times New Roman" w:eastAsia="Times New Roman" w:hAnsi="Times New Roman" w:cs="Times New Roman"/>
                <w:color w:val="000000"/>
                <w:sz w:val="24"/>
                <w:szCs w:val="24"/>
              </w:rPr>
              <w:t xml:space="preserve"> счет 18.01.610</w:t>
            </w:r>
          </w:p>
        </w:tc>
        <w:tc>
          <w:tcPr>
            <w:tcW w:w="2409" w:type="dxa"/>
            <w:vMerge/>
            <w:tcBorders>
              <w:top w:val="nil"/>
              <w:left w:val="single" w:sz="4" w:space="0" w:color="000000"/>
              <w:bottom w:val="single" w:sz="4" w:space="0" w:color="auto"/>
              <w:right w:val="single" w:sz="4" w:space="0" w:color="000000"/>
            </w:tcBorders>
            <w:shd w:val="clear" w:color="auto" w:fill="auto"/>
            <w:vAlign w:val="center"/>
          </w:tcPr>
          <w:p w14:paraId="7A50FCBD" w14:textId="77777777" w:rsidR="00E55FDD" w:rsidRDefault="00E55FDD">
            <w:pPr>
              <w:widowControl w:val="0"/>
              <w:pBdr>
                <w:top w:val="nil"/>
                <w:left w:val="nil"/>
                <w:bottom w:val="nil"/>
                <w:right w:val="nil"/>
                <w:between w:val="nil"/>
              </w:pBdr>
              <w:spacing w:after="0"/>
              <w:jc w:val="left"/>
              <w:rPr>
                <w:rFonts w:ascii="Times New Roman" w:eastAsia="Times New Roman" w:hAnsi="Times New Roman" w:cs="Times New Roman"/>
                <w:color w:val="000000"/>
                <w:sz w:val="24"/>
                <w:szCs w:val="24"/>
              </w:rPr>
            </w:pPr>
          </w:p>
        </w:tc>
      </w:tr>
    </w:tbl>
    <w:p w14:paraId="73BC4D7E"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19F5DE0D"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08545532"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265502AF" w14:textId="0469942D"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616626E9" w14:textId="26EFAB10" w:rsidR="00AB749C" w:rsidRDefault="00AB74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5382464D" w14:textId="47CFC85F" w:rsidR="00AB749C" w:rsidRDefault="00AB74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0946BA88" w14:textId="796EBAF6" w:rsidR="00AB749C" w:rsidRDefault="00AB74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28075B1E" w14:textId="3D3F492B" w:rsidR="00AB749C" w:rsidRDefault="00AB74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3FE6C419" w14:textId="12FDC5E2" w:rsidR="00AB749C" w:rsidRDefault="00AB74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435F758C" w14:textId="192DF1C7" w:rsidR="00AB749C" w:rsidRPr="00B612E7" w:rsidRDefault="00AB749C" w:rsidP="00AB749C">
      <w:pPr>
        <w:suppressAutoHyphens/>
        <w:spacing w:after="0" w:line="240" w:lineRule="auto"/>
        <w:ind w:firstLine="709"/>
        <w:jc w:val="right"/>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lastRenderedPageBreak/>
        <w:t xml:space="preserve">Приложение № </w:t>
      </w:r>
      <w:r w:rsidR="00B612E7" w:rsidRPr="00B612E7">
        <w:rPr>
          <w:rFonts w:ascii="Times New Roman" w:eastAsia="Times New Roman" w:hAnsi="Times New Roman" w:cs="Times New Roman"/>
          <w:sz w:val="28"/>
          <w:szCs w:val="28"/>
          <w:lang w:eastAsia="ar-SA"/>
        </w:rPr>
        <w:t>15</w:t>
      </w:r>
    </w:p>
    <w:p w14:paraId="13992C35" w14:textId="77777777" w:rsidR="00B612E7" w:rsidRDefault="00B612E7" w:rsidP="00B612E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от 29.12.2018 № 0101-280/01</w:t>
      </w:r>
    </w:p>
    <w:p w14:paraId="2F34B1E3" w14:textId="77777777" w:rsidR="00B612E7" w:rsidRPr="00AB749C" w:rsidRDefault="00B612E7" w:rsidP="00AB749C">
      <w:pPr>
        <w:suppressAutoHyphens/>
        <w:spacing w:after="0" w:line="240" w:lineRule="auto"/>
        <w:ind w:firstLine="709"/>
        <w:jc w:val="right"/>
        <w:rPr>
          <w:rFonts w:ascii="Times New Roman" w:eastAsia="Times New Roman" w:hAnsi="Times New Roman" w:cs="Times New Roman"/>
          <w:sz w:val="24"/>
          <w:szCs w:val="24"/>
          <w:lang w:eastAsia="ar-SA"/>
        </w:rPr>
      </w:pPr>
    </w:p>
    <w:p w14:paraId="286DFC48" w14:textId="40245082" w:rsidR="00691CF6" w:rsidRDefault="00691CF6" w:rsidP="00973ED4">
      <w:pPr>
        <w:keepNext/>
        <w:tabs>
          <w:tab w:val="num" w:pos="0"/>
        </w:tabs>
        <w:suppressAutoHyphens/>
        <w:spacing w:after="120" w:line="240" w:lineRule="auto"/>
        <w:outlineLvl w:val="0"/>
        <w:rPr>
          <w:rFonts w:ascii="Times New Roman" w:eastAsia="Times New Roman" w:hAnsi="Times New Roman" w:cs="Times New Roman"/>
          <w:b/>
          <w:sz w:val="28"/>
          <w:szCs w:val="28"/>
          <w:lang w:eastAsia="ar-SA"/>
        </w:rPr>
      </w:pPr>
    </w:p>
    <w:p w14:paraId="260F87C5" w14:textId="2AAF76D1" w:rsidR="00AB749C" w:rsidRPr="00B612E7" w:rsidRDefault="00AB749C" w:rsidP="00AB749C">
      <w:pPr>
        <w:keepNext/>
        <w:tabs>
          <w:tab w:val="num" w:pos="0"/>
        </w:tabs>
        <w:suppressAutoHyphens/>
        <w:spacing w:after="120" w:line="240" w:lineRule="auto"/>
        <w:ind w:firstLine="540"/>
        <w:jc w:val="center"/>
        <w:outlineLvl w:val="0"/>
        <w:rPr>
          <w:rFonts w:ascii="Times New Roman" w:eastAsia="Times New Roman" w:hAnsi="Times New Roman" w:cs="Times New Roman"/>
          <w:b/>
          <w:sz w:val="28"/>
          <w:szCs w:val="28"/>
          <w:lang w:eastAsia="ar-SA"/>
        </w:rPr>
      </w:pPr>
      <w:r w:rsidRPr="00B612E7">
        <w:rPr>
          <w:rFonts w:ascii="Times New Roman" w:eastAsia="Times New Roman" w:hAnsi="Times New Roman" w:cs="Times New Roman"/>
          <w:b/>
          <w:sz w:val="28"/>
          <w:szCs w:val="28"/>
          <w:lang w:eastAsia="ar-SA"/>
        </w:rPr>
        <w:t>Положение о присвоении инвентарных номеров объектам учета</w:t>
      </w:r>
    </w:p>
    <w:p w14:paraId="6BB27C46" w14:textId="77777777" w:rsidR="00973ED4" w:rsidRDefault="00973ED4" w:rsidP="00780E78">
      <w:pPr>
        <w:suppressAutoHyphens/>
        <w:spacing w:before="240" w:after="240" w:line="240" w:lineRule="auto"/>
        <w:jc w:val="center"/>
        <w:rPr>
          <w:rFonts w:ascii="Times New Roman" w:eastAsia="Times New Roman" w:hAnsi="Times New Roman" w:cs="Times New Roman"/>
          <w:sz w:val="28"/>
          <w:szCs w:val="28"/>
          <w:lang w:eastAsia="ar-SA"/>
        </w:rPr>
      </w:pPr>
    </w:p>
    <w:p w14:paraId="30A4D4EF" w14:textId="53E3F81E" w:rsidR="00AB749C" w:rsidRPr="00B612E7" w:rsidRDefault="00AB749C" w:rsidP="00780E78">
      <w:pPr>
        <w:suppressAutoHyphens/>
        <w:spacing w:before="240" w:after="240" w:line="240" w:lineRule="auto"/>
        <w:jc w:val="center"/>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Основные положения</w:t>
      </w:r>
    </w:p>
    <w:p w14:paraId="3E899138" w14:textId="333C82C6" w:rsidR="00AB749C" w:rsidRPr="00B612E7" w:rsidRDefault="00AB749C" w:rsidP="00691CF6">
      <w:pPr>
        <w:tabs>
          <w:tab w:val="left" w:pos="0"/>
          <w:tab w:val="left" w:pos="1134"/>
        </w:tabs>
        <w:suppressAutoHyphens/>
        <w:spacing w:after="0" w:line="240" w:lineRule="auto"/>
        <w:ind w:firstLine="709"/>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1.</w:t>
      </w:r>
      <w:r w:rsidR="00B612E7">
        <w:rPr>
          <w:rFonts w:ascii="Times New Roman" w:eastAsia="Times New Roman" w:hAnsi="Times New Roman" w:cs="Times New Roman"/>
          <w:sz w:val="28"/>
          <w:szCs w:val="28"/>
          <w:lang w:eastAsia="ar-SA"/>
        </w:rPr>
        <w:tab/>
      </w:r>
      <w:r w:rsidRPr="00B612E7">
        <w:rPr>
          <w:rFonts w:ascii="Times New Roman" w:eastAsia="Times New Roman" w:hAnsi="Times New Roman" w:cs="Times New Roman"/>
          <w:sz w:val="28"/>
          <w:szCs w:val="28"/>
          <w:lang w:eastAsia="ar-SA"/>
        </w:rPr>
        <w:t>Для организации бухгалтерского учета и обеспечения контроля за сохранностью основных средств и нематериальных активов каждому инвентарному объекту должен присваиваться при принятии их к бухгалтерскому учету соответствующий инвентарный номер.</w:t>
      </w:r>
    </w:p>
    <w:p w14:paraId="3E94D441" w14:textId="6808DF4C" w:rsidR="00AB749C" w:rsidRPr="00B612E7" w:rsidRDefault="00AB749C" w:rsidP="00691CF6">
      <w:pPr>
        <w:tabs>
          <w:tab w:val="left" w:pos="0"/>
          <w:tab w:val="left" w:pos="1134"/>
        </w:tabs>
        <w:suppressAutoHyphens/>
        <w:spacing w:after="0" w:line="240" w:lineRule="auto"/>
        <w:ind w:firstLine="709"/>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2.</w:t>
      </w:r>
      <w:r w:rsidR="00B612E7">
        <w:rPr>
          <w:rFonts w:ascii="Times New Roman" w:eastAsia="Times New Roman" w:hAnsi="Times New Roman" w:cs="Times New Roman"/>
          <w:sz w:val="28"/>
          <w:szCs w:val="28"/>
          <w:lang w:eastAsia="ar-SA"/>
        </w:rPr>
        <w:tab/>
      </w:r>
      <w:r w:rsidRPr="00B612E7">
        <w:rPr>
          <w:rFonts w:ascii="Times New Roman" w:eastAsia="Times New Roman" w:hAnsi="Times New Roman" w:cs="Times New Roman"/>
          <w:sz w:val="28"/>
          <w:szCs w:val="28"/>
          <w:lang w:eastAsia="ar-SA"/>
        </w:rPr>
        <w:t xml:space="preserve">Когда инвентарный объект имеет несколько частей, имеющих разный срок полезного использования и </w:t>
      </w:r>
      <w:proofErr w:type="spellStart"/>
      <w:r w:rsidRPr="00B612E7">
        <w:rPr>
          <w:rFonts w:ascii="Times New Roman" w:eastAsia="Times New Roman" w:hAnsi="Times New Roman" w:cs="Times New Roman"/>
          <w:sz w:val="28"/>
          <w:szCs w:val="28"/>
          <w:lang w:eastAsia="ar-SA"/>
        </w:rPr>
        <w:t>учитывающихся</w:t>
      </w:r>
      <w:proofErr w:type="spellEnd"/>
      <w:r w:rsidRPr="00B612E7">
        <w:rPr>
          <w:rFonts w:ascii="Times New Roman" w:eastAsia="Times New Roman" w:hAnsi="Times New Roman" w:cs="Times New Roman"/>
          <w:sz w:val="28"/>
          <w:szCs w:val="28"/>
          <w:lang w:eastAsia="ar-SA"/>
        </w:rPr>
        <w:t xml:space="preserve"> как отдельные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объектов срок полезного использования, указанный объект числится за одним инвентарным номером.</w:t>
      </w:r>
    </w:p>
    <w:p w14:paraId="6E9FA351" w14:textId="2A2504CA" w:rsidR="00AB749C" w:rsidRPr="00B612E7" w:rsidRDefault="00AB749C" w:rsidP="00691CF6">
      <w:pPr>
        <w:tabs>
          <w:tab w:val="left" w:pos="0"/>
          <w:tab w:val="left" w:pos="1134"/>
        </w:tabs>
        <w:suppressAutoHyphens/>
        <w:spacing w:after="0" w:line="240" w:lineRule="auto"/>
        <w:ind w:firstLine="709"/>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3.</w:t>
      </w:r>
      <w:r w:rsidR="00B612E7">
        <w:rPr>
          <w:rFonts w:ascii="Times New Roman" w:eastAsia="Times New Roman" w:hAnsi="Times New Roman" w:cs="Times New Roman"/>
          <w:sz w:val="28"/>
          <w:szCs w:val="28"/>
          <w:lang w:eastAsia="ar-SA"/>
        </w:rPr>
        <w:tab/>
      </w:r>
      <w:r w:rsidRPr="00B612E7">
        <w:rPr>
          <w:rFonts w:ascii="Times New Roman" w:eastAsia="Times New Roman" w:hAnsi="Times New Roman" w:cs="Times New Roman"/>
          <w:sz w:val="28"/>
          <w:szCs w:val="28"/>
          <w:lang w:eastAsia="ar-SA"/>
        </w:rPr>
        <w:t>Инвентарный номер, присвоенный инвентарному объекту основных средств, сохраняется за ним на весь период его нахождения в учреждении.</w:t>
      </w:r>
    </w:p>
    <w:p w14:paraId="7D49553B" w14:textId="69357985" w:rsidR="00AB749C" w:rsidRPr="00B612E7" w:rsidRDefault="00AB749C" w:rsidP="00691CF6">
      <w:pPr>
        <w:tabs>
          <w:tab w:val="left" w:pos="1134"/>
        </w:tabs>
        <w:suppressAutoHyphens/>
        <w:spacing w:after="0" w:line="240" w:lineRule="auto"/>
        <w:ind w:firstLine="709"/>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4.</w:t>
      </w:r>
      <w:r w:rsidR="00B612E7">
        <w:rPr>
          <w:rFonts w:ascii="Times New Roman" w:eastAsia="Times New Roman" w:hAnsi="Times New Roman" w:cs="Times New Roman"/>
          <w:sz w:val="28"/>
          <w:szCs w:val="28"/>
          <w:lang w:eastAsia="ar-SA"/>
        </w:rPr>
        <w:tab/>
      </w:r>
      <w:r w:rsidRPr="00B612E7">
        <w:rPr>
          <w:rFonts w:ascii="Times New Roman" w:eastAsia="Times New Roman" w:hAnsi="Times New Roman" w:cs="Times New Roman"/>
          <w:sz w:val="28"/>
          <w:szCs w:val="28"/>
          <w:lang w:eastAsia="ar-SA"/>
        </w:rPr>
        <w:t>Инвентарные номера выбывших инвентарных объектов основных средств нельзя присваивать вновь принятым к бухгалтерскому учету объектам.</w:t>
      </w:r>
    </w:p>
    <w:p w14:paraId="0157AD8D" w14:textId="4383CFBD" w:rsidR="00AB749C" w:rsidRPr="00B612E7" w:rsidRDefault="00AB749C" w:rsidP="00691CF6">
      <w:pPr>
        <w:tabs>
          <w:tab w:val="left" w:pos="0"/>
          <w:tab w:val="left" w:pos="1134"/>
        </w:tabs>
        <w:suppressAutoHyphens/>
        <w:spacing w:after="0" w:line="240" w:lineRule="auto"/>
        <w:ind w:firstLine="709"/>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5.</w:t>
      </w:r>
      <w:r w:rsidR="00B612E7">
        <w:rPr>
          <w:rFonts w:ascii="Times New Roman" w:eastAsia="Times New Roman" w:hAnsi="Times New Roman" w:cs="Times New Roman"/>
          <w:sz w:val="28"/>
          <w:szCs w:val="28"/>
          <w:lang w:eastAsia="ar-SA"/>
        </w:rPr>
        <w:tab/>
      </w:r>
      <w:r w:rsidRPr="00B612E7">
        <w:rPr>
          <w:rFonts w:ascii="Times New Roman" w:eastAsia="Times New Roman" w:hAnsi="Times New Roman" w:cs="Times New Roman"/>
          <w:sz w:val="28"/>
          <w:szCs w:val="28"/>
          <w:lang w:eastAsia="ar-SA"/>
        </w:rPr>
        <w:t>Каждому объекту присваивается уникальный инвентарный порядковый номер, который состоит из десяти знаков, независимо от того, находится он в эксплуатации, в запасе или на консервации.</w:t>
      </w:r>
    </w:p>
    <w:p w14:paraId="1BA9AA1B" w14:textId="32C55922" w:rsidR="00AB749C" w:rsidRPr="00B612E7" w:rsidRDefault="00AB749C" w:rsidP="00691CF6">
      <w:pPr>
        <w:tabs>
          <w:tab w:val="left" w:pos="0"/>
          <w:tab w:val="left" w:pos="1134"/>
        </w:tabs>
        <w:suppressAutoHyphens/>
        <w:spacing w:after="0" w:line="240" w:lineRule="auto"/>
        <w:ind w:firstLine="709"/>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6.</w:t>
      </w:r>
      <w:r w:rsidR="00B612E7">
        <w:rPr>
          <w:rFonts w:ascii="Times New Roman" w:eastAsia="Times New Roman" w:hAnsi="Times New Roman" w:cs="Times New Roman"/>
          <w:sz w:val="28"/>
          <w:szCs w:val="28"/>
          <w:lang w:eastAsia="ar-SA"/>
        </w:rPr>
        <w:tab/>
      </w:r>
      <w:r w:rsidRPr="00B612E7">
        <w:rPr>
          <w:rFonts w:ascii="Times New Roman" w:eastAsia="Times New Roman" w:hAnsi="Times New Roman" w:cs="Times New Roman"/>
          <w:sz w:val="28"/>
          <w:szCs w:val="28"/>
          <w:lang w:eastAsia="ar-SA"/>
        </w:rPr>
        <w:t>Инвентарные номера не присваиваются:</w:t>
      </w:r>
    </w:p>
    <w:p w14:paraId="56EF83E8" w14:textId="77777777" w:rsidR="00AB749C" w:rsidRPr="00B612E7" w:rsidRDefault="00AB749C" w:rsidP="00637F9A">
      <w:pPr>
        <w:numPr>
          <w:ilvl w:val="1"/>
          <w:numId w:val="91"/>
        </w:numPr>
        <w:tabs>
          <w:tab w:val="left" w:pos="0"/>
          <w:tab w:val="left" w:pos="1134"/>
        </w:tabs>
        <w:suppressAutoHyphens/>
        <w:spacing w:after="0" w:line="240" w:lineRule="auto"/>
        <w:ind w:left="0" w:firstLine="709"/>
        <w:jc w:val="left"/>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объектам основных средств стоимостью до 3000 рублей включительно;</w:t>
      </w:r>
    </w:p>
    <w:p w14:paraId="3DA4462B" w14:textId="77777777" w:rsidR="00AB749C" w:rsidRPr="00B612E7" w:rsidRDefault="00AB749C" w:rsidP="00637F9A">
      <w:pPr>
        <w:numPr>
          <w:ilvl w:val="1"/>
          <w:numId w:val="91"/>
        </w:numPr>
        <w:tabs>
          <w:tab w:val="num" w:pos="0"/>
          <w:tab w:val="left" w:pos="1134"/>
        </w:tabs>
        <w:suppressAutoHyphens/>
        <w:spacing w:after="0" w:line="240" w:lineRule="auto"/>
        <w:ind w:left="0" w:firstLine="709"/>
        <w:jc w:val="left"/>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объектам библиотечного фонда независимо от стоимости;</w:t>
      </w:r>
    </w:p>
    <w:p w14:paraId="6224AA8C" w14:textId="77777777" w:rsidR="00AB749C" w:rsidRPr="00B612E7" w:rsidRDefault="00AB749C" w:rsidP="00637F9A">
      <w:pPr>
        <w:numPr>
          <w:ilvl w:val="1"/>
          <w:numId w:val="91"/>
        </w:numPr>
        <w:tabs>
          <w:tab w:val="num" w:pos="0"/>
          <w:tab w:val="left" w:pos="1134"/>
        </w:tabs>
        <w:suppressAutoHyphens/>
        <w:spacing w:after="0" w:line="240" w:lineRule="auto"/>
        <w:ind w:left="0" w:firstLine="709"/>
        <w:jc w:val="left"/>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объектам, условия эксплуатации которых не позволяют наносить на них инвентарный номер.</w:t>
      </w:r>
    </w:p>
    <w:p w14:paraId="33AFAF47" w14:textId="6FADF0FF" w:rsidR="00AB749C" w:rsidRPr="00B612E7" w:rsidRDefault="00B612E7" w:rsidP="00691CF6">
      <w:pPr>
        <w:tabs>
          <w:tab w:val="left" w:pos="1134"/>
        </w:tabs>
        <w:suppressAutoHyphens/>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ab/>
      </w:r>
      <w:r w:rsidR="00AB749C" w:rsidRPr="00B612E7">
        <w:rPr>
          <w:rFonts w:ascii="Times New Roman" w:eastAsia="Times New Roman" w:hAnsi="Times New Roman" w:cs="Times New Roman"/>
          <w:sz w:val="28"/>
          <w:szCs w:val="28"/>
          <w:lang w:eastAsia="ar-SA"/>
        </w:rPr>
        <w:t>Арендованные объекты могут учитываться по инвентарным номерам арендодателя.</w:t>
      </w:r>
    </w:p>
    <w:p w14:paraId="75E3F847" w14:textId="56FA8C45" w:rsidR="00AB749C" w:rsidRPr="00B612E7" w:rsidRDefault="00B612E7" w:rsidP="00691CF6">
      <w:pPr>
        <w:tabs>
          <w:tab w:val="left" w:pos="1134"/>
        </w:tabs>
        <w:suppressAutoHyphens/>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AB749C" w:rsidRPr="00B612E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r>
      <w:r w:rsidR="00AB749C" w:rsidRPr="00B612E7">
        <w:rPr>
          <w:rFonts w:ascii="Times New Roman" w:eastAsia="Times New Roman" w:hAnsi="Times New Roman" w:cs="Times New Roman"/>
          <w:sz w:val="28"/>
          <w:szCs w:val="28"/>
          <w:lang w:eastAsia="ar-SA"/>
        </w:rPr>
        <w:t>Ответственность за нанесение инвентарного номера на инвентарный объект и его сохранность возлагается на материально-ответственное лицо.</w:t>
      </w:r>
    </w:p>
    <w:p w14:paraId="1EC6CFD0" w14:textId="181862A0" w:rsidR="00B612E7" w:rsidRPr="00B612E7" w:rsidRDefault="00AB749C" w:rsidP="00780E78">
      <w:pPr>
        <w:keepNext/>
        <w:numPr>
          <w:ilvl w:val="4"/>
          <w:numId w:val="0"/>
        </w:numPr>
        <w:tabs>
          <w:tab w:val="num" w:pos="0"/>
        </w:tabs>
        <w:suppressAutoHyphens/>
        <w:autoSpaceDE w:val="0"/>
        <w:spacing w:before="240" w:after="240" w:line="240" w:lineRule="auto"/>
        <w:ind w:firstLine="357"/>
        <w:jc w:val="center"/>
        <w:outlineLvl w:val="4"/>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Структура инвентарного номера</w:t>
      </w:r>
    </w:p>
    <w:p w14:paraId="6E472CBC" w14:textId="77777777" w:rsidR="00AB749C" w:rsidRPr="00B612E7" w:rsidRDefault="00AB749C" w:rsidP="00AB749C">
      <w:pPr>
        <w:suppressAutoHyphens/>
        <w:spacing w:after="0" w:line="240" w:lineRule="auto"/>
        <w:ind w:firstLine="540"/>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Первый знак обозначает вид деятельности, за счет которой приобретен объект основных средств, следующие знаки – порядковый номер предмета по каждому счету.</w:t>
      </w:r>
    </w:p>
    <w:p w14:paraId="00CF9CF6" w14:textId="20A568B1" w:rsidR="001B5282" w:rsidRPr="00B612E7" w:rsidRDefault="00AB749C" w:rsidP="00780E78">
      <w:pPr>
        <w:numPr>
          <w:ilvl w:val="3"/>
          <w:numId w:val="0"/>
        </w:numPr>
        <w:tabs>
          <w:tab w:val="num" w:pos="0"/>
        </w:tabs>
        <w:suppressAutoHyphens/>
        <w:spacing w:before="240" w:after="240" w:line="240" w:lineRule="auto"/>
        <w:ind w:firstLine="357"/>
        <w:jc w:val="center"/>
        <w:outlineLvl w:val="3"/>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lastRenderedPageBreak/>
        <w:t>Порядок нумерации</w:t>
      </w:r>
    </w:p>
    <w:p w14:paraId="7E120D1B" w14:textId="77777777" w:rsidR="00AB749C" w:rsidRPr="00B612E7" w:rsidRDefault="00AB749C" w:rsidP="00691CF6">
      <w:pPr>
        <w:suppressAutoHyphens/>
        <w:spacing w:after="0" w:line="240" w:lineRule="auto"/>
        <w:ind w:firstLine="709"/>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Порядок нумерации устанавливается в зависимости от условий эксплуатации объектов учета. Допускается нанесение номера способами: непосредственно на объект краской, чеканка на металле, прикрепление к объекту специальной бирки; металлического жетона, штриховое кодирование и другие средства, необходимые для автоматизированной инвентаризации объектов учета.</w:t>
      </w:r>
    </w:p>
    <w:p w14:paraId="158DAD7D" w14:textId="77777777" w:rsidR="00AB749C" w:rsidRPr="00B612E7" w:rsidRDefault="00AB749C" w:rsidP="00691CF6">
      <w:pPr>
        <w:suppressAutoHyphens/>
        <w:spacing w:after="0" w:line="240" w:lineRule="auto"/>
        <w:ind w:firstLine="709"/>
        <w:rPr>
          <w:rFonts w:ascii="Times New Roman" w:eastAsia="Times New Roman" w:hAnsi="Times New Roman" w:cs="Times New Roman"/>
          <w:sz w:val="28"/>
          <w:szCs w:val="28"/>
          <w:lang w:eastAsia="ar-SA"/>
        </w:rPr>
      </w:pPr>
      <w:r w:rsidRPr="00B612E7">
        <w:rPr>
          <w:rFonts w:ascii="Times New Roman" w:eastAsia="Times New Roman" w:hAnsi="Times New Roman" w:cs="Times New Roman"/>
          <w:sz w:val="28"/>
          <w:szCs w:val="28"/>
          <w:lang w:eastAsia="ar-SA"/>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14:paraId="77453E71" w14:textId="77777777" w:rsidR="00AB749C" w:rsidRPr="00B612E7" w:rsidRDefault="00AB749C" w:rsidP="00AB749C">
      <w:pPr>
        <w:suppressAutoHyphens/>
        <w:spacing w:after="0" w:line="240" w:lineRule="auto"/>
        <w:jc w:val="left"/>
        <w:rPr>
          <w:rFonts w:ascii="Times New Roman" w:eastAsia="Times New Roman" w:hAnsi="Times New Roman" w:cs="Times New Roman"/>
          <w:sz w:val="28"/>
          <w:szCs w:val="28"/>
          <w:lang w:eastAsia="ar-SA"/>
        </w:rPr>
      </w:pPr>
    </w:p>
    <w:p w14:paraId="2654AACC"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192928EE"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5B13FD9D"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28F550FE"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6630FBC2"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0037395E" w14:textId="77777777"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61A0703C" w14:textId="556B115E" w:rsidR="00E55FDD" w:rsidRDefault="00E55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07862A1B" w14:textId="4109F0F3"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356D7B63" w14:textId="44234807"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188EFDD3" w14:textId="40AC53DB"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2E19C7FC" w14:textId="2E19D6B4"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304E8E29" w14:textId="50B07B68"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1D7B2DAF" w14:textId="19945171"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6A051EBC" w14:textId="61790576"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7AD360AC" w14:textId="1A309A67"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55A014E5" w14:textId="794E66DC"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4FCD05AD" w14:textId="075F8C27"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77906086" w14:textId="78D3E2E5"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73B472E2" w14:textId="6CA84681"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5AB2032D" w14:textId="1531DD83"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526D90AB" w14:textId="77777777" w:rsidR="00691CF6" w:rsidRDefault="009C581C" w:rsidP="009C581C">
      <w:pPr>
        <w:spacing w:after="0" w:line="240" w:lineRule="auto"/>
        <w:jc w:val="center"/>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 xml:space="preserve">                                                                                              </w:t>
      </w:r>
      <w:r w:rsidR="00691CF6">
        <w:rPr>
          <w:rFonts w:ascii="Times New Roman" w:eastAsia="Times New Roman" w:hAnsi="Times New Roman" w:cs="Times New Roman"/>
          <w:sz w:val="28"/>
          <w:szCs w:val="28"/>
        </w:rPr>
        <w:tab/>
      </w:r>
    </w:p>
    <w:p w14:paraId="5D727B7C" w14:textId="77777777" w:rsidR="00691CF6" w:rsidRDefault="00691CF6" w:rsidP="009C581C">
      <w:pPr>
        <w:spacing w:after="0" w:line="240" w:lineRule="auto"/>
        <w:jc w:val="center"/>
        <w:rPr>
          <w:rFonts w:ascii="Times New Roman" w:eastAsia="Times New Roman" w:hAnsi="Times New Roman" w:cs="Times New Roman"/>
          <w:sz w:val="28"/>
          <w:szCs w:val="28"/>
        </w:rPr>
      </w:pPr>
    </w:p>
    <w:p w14:paraId="5ED22258" w14:textId="77777777" w:rsidR="00691CF6" w:rsidRDefault="00691CF6" w:rsidP="009C581C">
      <w:pPr>
        <w:spacing w:after="0" w:line="240" w:lineRule="auto"/>
        <w:jc w:val="center"/>
        <w:rPr>
          <w:rFonts w:ascii="Times New Roman" w:eastAsia="Times New Roman" w:hAnsi="Times New Roman" w:cs="Times New Roman"/>
          <w:sz w:val="28"/>
          <w:szCs w:val="28"/>
        </w:rPr>
      </w:pPr>
    </w:p>
    <w:p w14:paraId="56C5DD01" w14:textId="77777777" w:rsidR="00691CF6" w:rsidRDefault="00691CF6" w:rsidP="009C581C">
      <w:pPr>
        <w:spacing w:after="0" w:line="240" w:lineRule="auto"/>
        <w:jc w:val="center"/>
        <w:rPr>
          <w:rFonts w:ascii="Times New Roman" w:eastAsia="Times New Roman" w:hAnsi="Times New Roman" w:cs="Times New Roman"/>
          <w:sz w:val="28"/>
          <w:szCs w:val="28"/>
        </w:rPr>
      </w:pPr>
    </w:p>
    <w:p w14:paraId="78B8200B" w14:textId="77777777" w:rsidR="00691CF6" w:rsidRDefault="00691CF6" w:rsidP="009C581C">
      <w:pPr>
        <w:spacing w:after="0" w:line="240" w:lineRule="auto"/>
        <w:jc w:val="center"/>
        <w:rPr>
          <w:rFonts w:ascii="Times New Roman" w:eastAsia="Times New Roman" w:hAnsi="Times New Roman" w:cs="Times New Roman"/>
          <w:sz w:val="28"/>
          <w:szCs w:val="28"/>
        </w:rPr>
      </w:pPr>
    </w:p>
    <w:p w14:paraId="3E770209" w14:textId="77777777" w:rsidR="00691CF6" w:rsidRDefault="00691CF6" w:rsidP="009C581C">
      <w:pPr>
        <w:spacing w:after="0" w:line="240" w:lineRule="auto"/>
        <w:jc w:val="center"/>
        <w:rPr>
          <w:rFonts w:ascii="Times New Roman" w:eastAsia="Times New Roman" w:hAnsi="Times New Roman" w:cs="Times New Roman"/>
          <w:sz w:val="28"/>
          <w:szCs w:val="28"/>
        </w:rPr>
      </w:pPr>
    </w:p>
    <w:p w14:paraId="4924441D" w14:textId="6A32EB3A" w:rsidR="009C581C" w:rsidRPr="009C581C" w:rsidRDefault="009C581C" w:rsidP="00691CF6">
      <w:pPr>
        <w:spacing w:after="0" w:line="240" w:lineRule="auto"/>
        <w:ind w:left="6480" w:firstLine="720"/>
        <w:jc w:val="center"/>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lastRenderedPageBreak/>
        <w:t xml:space="preserve">Приложение № 16 </w:t>
      </w:r>
    </w:p>
    <w:p w14:paraId="0057CA23" w14:textId="5D72210D" w:rsidR="00691CF6" w:rsidRPr="00691CF6" w:rsidRDefault="009C581C" w:rsidP="00691CF6">
      <w:pPr>
        <w:autoSpaceDE w:val="0"/>
        <w:autoSpaceDN w:val="0"/>
        <w:adjustRightInd w:val="0"/>
        <w:spacing w:after="0" w:line="240" w:lineRule="auto"/>
        <w:jc w:val="right"/>
        <w:rPr>
          <w:rFonts w:ascii="Times New Roman" w:eastAsia="Times New Roman" w:hAnsi="Times New Roman" w:cs="Times New Roman"/>
          <w:sz w:val="24"/>
          <w:szCs w:val="24"/>
        </w:rPr>
      </w:pPr>
      <w:r w:rsidRPr="009C581C">
        <w:rPr>
          <w:rFonts w:ascii="Times New Roman" w:eastAsia="Times New Roman" w:hAnsi="Times New Roman" w:cs="Times New Roman"/>
          <w:color w:val="000000"/>
          <w:sz w:val="28"/>
          <w:szCs w:val="28"/>
          <w:highlight w:val="white"/>
        </w:rPr>
        <w:t xml:space="preserve">         к приказу от 29.12.2018 № 0101-28</w:t>
      </w:r>
      <w:r w:rsidR="00B1221D">
        <w:rPr>
          <w:rFonts w:ascii="Times New Roman" w:eastAsia="Times New Roman" w:hAnsi="Times New Roman" w:cs="Times New Roman"/>
          <w:color w:val="000000"/>
          <w:sz w:val="28"/>
          <w:szCs w:val="28"/>
          <w:highlight w:val="white"/>
        </w:rPr>
        <w:t>0</w:t>
      </w:r>
      <w:r w:rsidRPr="009C581C">
        <w:rPr>
          <w:rFonts w:ascii="Times New Roman" w:eastAsia="Times New Roman" w:hAnsi="Times New Roman" w:cs="Times New Roman"/>
          <w:color w:val="000000"/>
          <w:sz w:val="28"/>
          <w:szCs w:val="28"/>
          <w:highlight w:val="white"/>
        </w:rPr>
        <w:t>/01</w:t>
      </w:r>
      <w:bookmarkStart w:id="6" w:name="_Toc341717104"/>
      <w:bookmarkStart w:id="7" w:name="_Toc433624576"/>
    </w:p>
    <w:p w14:paraId="31DDC45A" w14:textId="77777777" w:rsidR="00691CF6" w:rsidRDefault="00691CF6" w:rsidP="00691CF6">
      <w:pPr>
        <w:keepNext/>
        <w:spacing w:after="0" w:line="240" w:lineRule="auto"/>
        <w:jc w:val="center"/>
        <w:outlineLvl w:val="1"/>
        <w:rPr>
          <w:rFonts w:ascii="Times New Roman" w:eastAsia="Times New Roman" w:hAnsi="Times New Roman" w:cs="Times New Roman"/>
          <w:b/>
          <w:bCs/>
          <w:iCs/>
          <w:sz w:val="28"/>
          <w:szCs w:val="28"/>
        </w:rPr>
      </w:pPr>
    </w:p>
    <w:p w14:paraId="2AD2BC0E" w14:textId="47CA2AEE" w:rsidR="00691CF6" w:rsidRDefault="009C581C" w:rsidP="00691CF6">
      <w:pPr>
        <w:keepNext/>
        <w:spacing w:after="0" w:line="240" w:lineRule="auto"/>
        <w:jc w:val="center"/>
        <w:outlineLvl w:val="1"/>
        <w:rPr>
          <w:rFonts w:ascii="Times New Roman" w:eastAsia="Times New Roman" w:hAnsi="Times New Roman" w:cs="Times New Roman"/>
          <w:b/>
          <w:bCs/>
          <w:iCs/>
          <w:sz w:val="28"/>
          <w:szCs w:val="28"/>
        </w:rPr>
      </w:pPr>
      <w:r w:rsidRPr="009C581C">
        <w:rPr>
          <w:rFonts w:ascii="Times New Roman" w:eastAsia="Times New Roman" w:hAnsi="Times New Roman" w:cs="Times New Roman"/>
          <w:b/>
          <w:bCs/>
          <w:iCs/>
          <w:sz w:val="28"/>
          <w:szCs w:val="28"/>
        </w:rPr>
        <w:t xml:space="preserve">Положение о выдаче наличных денежных средств и </w:t>
      </w:r>
    </w:p>
    <w:p w14:paraId="5F6A1C2D" w14:textId="376BA7AF" w:rsidR="009C581C" w:rsidRPr="00973ED4" w:rsidRDefault="009C581C" w:rsidP="00973ED4">
      <w:pPr>
        <w:keepNext/>
        <w:spacing w:after="240" w:line="240" w:lineRule="auto"/>
        <w:jc w:val="center"/>
        <w:outlineLvl w:val="1"/>
        <w:rPr>
          <w:rFonts w:ascii="Times New Roman" w:eastAsia="Times New Roman" w:hAnsi="Times New Roman" w:cs="Times New Roman"/>
          <w:b/>
          <w:bCs/>
          <w:iCs/>
          <w:sz w:val="28"/>
          <w:szCs w:val="28"/>
        </w:rPr>
      </w:pPr>
      <w:r w:rsidRPr="009C581C">
        <w:rPr>
          <w:rFonts w:ascii="Times New Roman" w:eastAsia="Times New Roman" w:hAnsi="Times New Roman" w:cs="Times New Roman"/>
          <w:b/>
          <w:bCs/>
          <w:iCs/>
          <w:sz w:val="28"/>
          <w:szCs w:val="28"/>
        </w:rPr>
        <w:t>денежных документов в подотчет и представлении отчетности подотчетными лицами</w:t>
      </w:r>
      <w:bookmarkEnd w:id="6"/>
      <w:bookmarkEnd w:id="7"/>
    </w:p>
    <w:p w14:paraId="04C7C949" w14:textId="77777777" w:rsidR="009C581C" w:rsidRPr="009C581C" w:rsidRDefault="009C581C" w:rsidP="00691CF6">
      <w:pPr>
        <w:shd w:val="clear" w:color="auto" w:fill="FFFFFF"/>
        <w:tabs>
          <w:tab w:val="left" w:pos="1276"/>
        </w:tabs>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1.</w:t>
      </w:r>
      <w:r w:rsidRPr="009C581C">
        <w:rPr>
          <w:rFonts w:ascii="Times New Roman" w:eastAsia="Times New Roman" w:hAnsi="Times New Roman" w:cs="Times New Roman"/>
          <w:sz w:val="28"/>
          <w:szCs w:val="28"/>
        </w:rPr>
        <w:tab/>
      </w:r>
      <w:proofErr w:type="gramStart"/>
      <w:r w:rsidRPr="009C581C">
        <w:rPr>
          <w:rFonts w:ascii="Times New Roman" w:eastAsia="Times New Roman" w:hAnsi="Times New Roman" w:cs="Times New Roman"/>
          <w:sz w:val="28"/>
          <w:szCs w:val="28"/>
        </w:rPr>
        <w:t>В</w:t>
      </w:r>
      <w:proofErr w:type="gramEnd"/>
      <w:r w:rsidRPr="009C581C">
        <w:rPr>
          <w:rFonts w:ascii="Times New Roman" w:eastAsia="Times New Roman" w:hAnsi="Times New Roman" w:cs="Times New Roman"/>
          <w:sz w:val="28"/>
          <w:szCs w:val="28"/>
        </w:rPr>
        <w:t xml:space="preserve"> учреждении наличные деньги и денежные документы выдаются подотчет на хозяйственно-операционные и представительские расходы только подотчетным лицам, работающим в учреждении на основании трудовых договоров. Подотчетное лицо подает письменное заявление с указанием назначения аванса. Денежные средства и денежные документы выдаются в подотчет по распоряжению руководителя учреждения.</w:t>
      </w:r>
    </w:p>
    <w:p w14:paraId="7F81AE50" w14:textId="77777777" w:rsidR="009C581C" w:rsidRPr="009C581C" w:rsidRDefault="009C581C" w:rsidP="00691CF6">
      <w:pPr>
        <w:tabs>
          <w:tab w:val="left" w:pos="1276"/>
        </w:tabs>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2.</w:t>
      </w:r>
      <w:r w:rsidRPr="009C581C">
        <w:rPr>
          <w:rFonts w:ascii="Times New Roman" w:eastAsia="Times New Roman" w:hAnsi="Times New Roman" w:cs="Times New Roman"/>
          <w:sz w:val="28"/>
          <w:szCs w:val="28"/>
        </w:rPr>
        <w:tab/>
        <w:t>В исключительных случаях, когда подотчетное лицо произвело расход за счет собственных средств, происходит оплата произведенных расходов с указанием причины расхода.</w:t>
      </w:r>
    </w:p>
    <w:p w14:paraId="2D092721" w14:textId="77777777" w:rsidR="009C581C" w:rsidRPr="009C581C" w:rsidRDefault="009C581C" w:rsidP="00691CF6">
      <w:pPr>
        <w:shd w:val="clear" w:color="auto" w:fill="FFFFFF"/>
        <w:tabs>
          <w:tab w:val="left" w:pos="1276"/>
        </w:tabs>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3.</w:t>
      </w:r>
      <w:r w:rsidRPr="009C581C">
        <w:rPr>
          <w:rFonts w:ascii="Times New Roman" w:eastAsia="Times New Roman" w:hAnsi="Times New Roman" w:cs="Times New Roman"/>
          <w:sz w:val="28"/>
          <w:szCs w:val="28"/>
        </w:rPr>
        <w:tab/>
        <w:t>Лимит выдачи наличных денежных средств подотчет для осуществления закупок товаров, работ, услуг определен в размере 10 000 (Десять тысяч) рублей.</w:t>
      </w:r>
    </w:p>
    <w:p w14:paraId="532EDE66" w14:textId="77777777" w:rsidR="009C581C" w:rsidRPr="009C581C" w:rsidRDefault="009C581C" w:rsidP="00691CF6">
      <w:pPr>
        <w:shd w:val="clear" w:color="auto" w:fill="FFFFFF"/>
        <w:tabs>
          <w:tab w:val="left" w:pos="1276"/>
        </w:tabs>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4.</w:t>
      </w:r>
      <w:r w:rsidRPr="009C581C">
        <w:rPr>
          <w:rFonts w:ascii="Times New Roman" w:eastAsia="Times New Roman" w:hAnsi="Times New Roman" w:cs="Times New Roman"/>
          <w:sz w:val="28"/>
          <w:szCs w:val="28"/>
        </w:rPr>
        <w:tab/>
        <w:t xml:space="preserve">Выдача наличных денег подотчет на расходы, не связанные со служебными командировками, производится в пределах сумм, определяемых целевым назначением. </w:t>
      </w:r>
    </w:p>
    <w:p w14:paraId="4816DED9" w14:textId="77777777" w:rsidR="009C581C" w:rsidRPr="009C581C" w:rsidRDefault="009C581C" w:rsidP="00691CF6">
      <w:pPr>
        <w:widowControl w:val="0"/>
        <w:shd w:val="clear" w:color="auto" w:fill="FFFFFF"/>
        <w:tabs>
          <w:tab w:val="left" w:pos="1276"/>
        </w:tabs>
        <w:autoSpaceDE w:val="0"/>
        <w:autoSpaceDN w:val="0"/>
        <w:adjustRightInd w:val="0"/>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 xml:space="preserve">   Лица, получившие наличные деньги подотчет на расходы, не связанные с командировкой, обязаны не позднее 10 календарных дней с даты их выдачи предъявить в бухгалтерию учреждения 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14:paraId="307004F9" w14:textId="77777777" w:rsidR="009C581C" w:rsidRPr="009C581C" w:rsidRDefault="009C581C" w:rsidP="00691CF6">
      <w:pPr>
        <w:widowControl w:val="0"/>
        <w:shd w:val="clear" w:color="auto" w:fill="FFFFFF"/>
        <w:tabs>
          <w:tab w:val="left" w:pos="1276"/>
        </w:tabs>
        <w:autoSpaceDE w:val="0"/>
        <w:autoSpaceDN w:val="0"/>
        <w:adjustRightInd w:val="0"/>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 xml:space="preserve">    Максимальный срок выдачи денежных средств на хозяйственные расходы составляет 30 дней.</w:t>
      </w:r>
    </w:p>
    <w:p w14:paraId="547B8BA3" w14:textId="77777777" w:rsidR="009C581C" w:rsidRPr="009C581C" w:rsidRDefault="009C581C" w:rsidP="00691CF6">
      <w:pPr>
        <w:shd w:val="clear" w:color="auto" w:fill="FFFFFF"/>
        <w:tabs>
          <w:tab w:val="left" w:pos="638"/>
          <w:tab w:val="left" w:pos="1276"/>
        </w:tabs>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 xml:space="preserve">    Неиспользованный остаток аванса должен быть возвращен подотчетным лицом не позднее 3 дней после сдачи авансового отчета.</w:t>
      </w:r>
    </w:p>
    <w:p w14:paraId="22A8DB7C" w14:textId="40DC7775" w:rsidR="009C581C" w:rsidRPr="009C581C" w:rsidRDefault="009C581C" w:rsidP="00691CF6">
      <w:pPr>
        <w:shd w:val="clear" w:color="auto" w:fill="FFFFFF"/>
        <w:tabs>
          <w:tab w:val="left" w:pos="638"/>
          <w:tab w:val="left" w:pos="1276"/>
        </w:tabs>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5.</w:t>
      </w:r>
      <w:r w:rsidRPr="009C581C">
        <w:rPr>
          <w:rFonts w:ascii="Times New Roman" w:eastAsia="Times New Roman" w:hAnsi="Times New Roman" w:cs="Times New Roman"/>
          <w:sz w:val="28"/>
          <w:szCs w:val="28"/>
        </w:rPr>
        <w:tab/>
        <w:t>Выдача наличных денег под отчет производится при условии полного отчета конкретного подотчетного лица</w:t>
      </w:r>
      <w:r w:rsidR="00691CF6">
        <w:rPr>
          <w:rFonts w:ascii="Times New Roman" w:eastAsia="Times New Roman" w:hAnsi="Times New Roman" w:cs="Times New Roman"/>
          <w:sz w:val="28"/>
          <w:szCs w:val="28"/>
        </w:rPr>
        <w:t xml:space="preserve"> по всем ранее выданным авансам.</w:t>
      </w:r>
    </w:p>
    <w:p w14:paraId="42F8F3C5" w14:textId="2C027F69" w:rsidR="009C581C" w:rsidRPr="009C581C" w:rsidRDefault="009C581C" w:rsidP="00691CF6">
      <w:pPr>
        <w:shd w:val="clear" w:color="auto" w:fill="FFFFFF"/>
        <w:tabs>
          <w:tab w:val="left" w:pos="1276"/>
        </w:tabs>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6.</w:t>
      </w:r>
      <w:r w:rsidR="00691CF6">
        <w:rPr>
          <w:rFonts w:ascii="Times New Roman" w:eastAsia="Times New Roman" w:hAnsi="Times New Roman" w:cs="Times New Roman"/>
          <w:sz w:val="28"/>
          <w:szCs w:val="28"/>
        </w:rPr>
        <w:tab/>
      </w:r>
      <w:r w:rsidRPr="009C581C">
        <w:rPr>
          <w:rFonts w:ascii="Times New Roman" w:eastAsia="Times New Roman" w:hAnsi="Times New Roman" w:cs="Times New Roman"/>
          <w:sz w:val="28"/>
          <w:szCs w:val="28"/>
        </w:rPr>
        <w:t>Передача выданных подотчет наличных денег одним лицом другому запрещается.</w:t>
      </w:r>
    </w:p>
    <w:p w14:paraId="63ACB098" w14:textId="77777777" w:rsidR="009C581C" w:rsidRPr="009C581C" w:rsidRDefault="009C581C" w:rsidP="00691CF6">
      <w:pPr>
        <w:widowControl w:val="0"/>
        <w:shd w:val="clear" w:color="auto" w:fill="FFFFFF"/>
        <w:tabs>
          <w:tab w:val="left" w:pos="1276"/>
        </w:tabs>
        <w:autoSpaceDE w:val="0"/>
        <w:autoSpaceDN w:val="0"/>
        <w:adjustRightInd w:val="0"/>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7.</w:t>
      </w:r>
      <w:r w:rsidRPr="009C581C">
        <w:rPr>
          <w:rFonts w:ascii="Times New Roman" w:eastAsia="Times New Roman" w:hAnsi="Times New Roman" w:cs="Times New Roman"/>
          <w:sz w:val="28"/>
          <w:szCs w:val="28"/>
        </w:rPr>
        <w:tab/>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p>
    <w:p w14:paraId="72FFA3DD" w14:textId="77777777" w:rsidR="009C581C" w:rsidRPr="009C581C" w:rsidRDefault="009C581C" w:rsidP="00691CF6">
      <w:pPr>
        <w:widowControl w:val="0"/>
        <w:shd w:val="clear" w:color="auto" w:fill="FFFFFF"/>
        <w:tabs>
          <w:tab w:val="left" w:pos="1276"/>
        </w:tabs>
        <w:autoSpaceDE w:val="0"/>
        <w:autoSpaceDN w:val="0"/>
        <w:adjustRightInd w:val="0"/>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t>8.</w:t>
      </w:r>
      <w:r w:rsidRPr="009C581C">
        <w:rPr>
          <w:rFonts w:ascii="Times New Roman" w:eastAsia="Times New Roman" w:hAnsi="Times New Roman" w:cs="Times New Roman"/>
          <w:sz w:val="28"/>
          <w:szCs w:val="28"/>
        </w:rPr>
        <w:tab/>
        <w:t>Все документы, представленные для отчета, должны быть оформлены в соответствии с законодательством РФ и внутренними распоряжениями руководителя учреждения (с обязательным заполнением всех граф, реквизитов, проставлением печатей, подписей и т.д.).</w:t>
      </w:r>
    </w:p>
    <w:p w14:paraId="543E3DA9" w14:textId="77777777" w:rsidR="009C581C" w:rsidRPr="00691CF6" w:rsidRDefault="009C581C" w:rsidP="00691CF6">
      <w:pPr>
        <w:shd w:val="clear" w:color="auto" w:fill="FFFFFF"/>
        <w:tabs>
          <w:tab w:val="left" w:pos="709"/>
          <w:tab w:val="left" w:pos="1276"/>
        </w:tabs>
        <w:spacing w:after="0" w:line="240" w:lineRule="auto"/>
        <w:ind w:firstLine="709"/>
        <w:rPr>
          <w:rFonts w:ascii="Times New Roman" w:eastAsia="Times New Roman" w:hAnsi="Times New Roman" w:cs="Times New Roman"/>
          <w:sz w:val="28"/>
          <w:szCs w:val="28"/>
        </w:rPr>
      </w:pPr>
      <w:r w:rsidRPr="009C581C">
        <w:rPr>
          <w:rFonts w:ascii="Times New Roman" w:eastAsia="Times New Roman" w:hAnsi="Times New Roman" w:cs="Times New Roman"/>
          <w:sz w:val="28"/>
          <w:szCs w:val="28"/>
        </w:rPr>
        <w:lastRenderedPageBreak/>
        <w:t>9.</w:t>
      </w:r>
      <w:r w:rsidRPr="009C581C">
        <w:rPr>
          <w:rFonts w:ascii="Times New Roman" w:eastAsia="Times New Roman" w:hAnsi="Times New Roman" w:cs="Times New Roman"/>
          <w:sz w:val="28"/>
          <w:szCs w:val="28"/>
        </w:rPr>
        <w:tab/>
      </w:r>
      <w:proofErr w:type="gramStart"/>
      <w:r w:rsidRPr="00691CF6">
        <w:rPr>
          <w:rFonts w:ascii="Times New Roman" w:eastAsia="Times New Roman" w:hAnsi="Times New Roman" w:cs="Times New Roman"/>
          <w:sz w:val="28"/>
          <w:szCs w:val="28"/>
        </w:rPr>
        <w:t>В</w:t>
      </w:r>
      <w:proofErr w:type="gramEnd"/>
      <w:r w:rsidRPr="00691CF6">
        <w:rPr>
          <w:rFonts w:ascii="Times New Roman" w:eastAsia="Times New Roman" w:hAnsi="Times New Roman" w:cs="Times New Roman"/>
          <w:sz w:val="28"/>
          <w:szCs w:val="28"/>
        </w:rPr>
        <w:t xml:space="preserve">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учреждение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14:paraId="72D05748" w14:textId="65E0042F" w:rsidR="009C581C" w:rsidRPr="00691CF6" w:rsidRDefault="009C581C" w:rsidP="00691CF6">
      <w:pPr>
        <w:tabs>
          <w:tab w:val="left" w:pos="709"/>
          <w:tab w:val="left" w:pos="1276"/>
        </w:tabs>
        <w:autoSpaceDE w:val="0"/>
        <w:autoSpaceDN w:val="0"/>
        <w:adjustRightInd w:val="0"/>
        <w:spacing w:after="0" w:line="240" w:lineRule="auto"/>
        <w:ind w:firstLine="709"/>
        <w:rPr>
          <w:rFonts w:ascii="Times New Roman" w:hAnsi="Times New Roman" w:cs="Times New Roman"/>
          <w:sz w:val="28"/>
          <w:szCs w:val="28"/>
          <w:lang w:eastAsia="en-US"/>
        </w:rPr>
      </w:pPr>
      <w:r w:rsidRPr="00691CF6">
        <w:rPr>
          <w:rFonts w:ascii="Times New Roman" w:hAnsi="Times New Roman" w:cs="Times New Roman"/>
          <w:sz w:val="28"/>
          <w:szCs w:val="28"/>
          <w:lang w:eastAsia="en-US"/>
        </w:rPr>
        <w:t>10.</w:t>
      </w:r>
      <w:r w:rsidRPr="00691CF6">
        <w:rPr>
          <w:rFonts w:ascii="Times New Roman" w:hAnsi="Times New Roman" w:cs="Times New Roman"/>
          <w:sz w:val="28"/>
          <w:szCs w:val="28"/>
          <w:lang w:eastAsia="en-US"/>
        </w:rPr>
        <w:tab/>
        <w:t xml:space="preserve">Авансовый отчет по расходам, осуществленным на административно-хозяйственные нужды, представляется подотчетным лицом в бухгалтерию учреждения не позднее 3 </w:t>
      </w:r>
      <w:r w:rsidR="00691CF6">
        <w:rPr>
          <w:rFonts w:ascii="Times New Roman" w:hAnsi="Times New Roman" w:cs="Times New Roman"/>
          <w:sz w:val="28"/>
          <w:szCs w:val="28"/>
          <w:lang w:eastAsia="en-US"/>
        </w:rPr>
        <w:t>–</w:t>
      </w:r>
      <w:r w:rsidRPr="00691CF6">
        <w:rPr>
          <w:rFonts w:ascii="Times New Roman" w:hAnsi="Times New Roman" w:cs="Times New Roman"/>
          <w:sz w:val="28"/>
          <w:szCs w:val="28"/>
          <w:lang w:eastAsia="en-US"/>
        </w:rPr>
        <w:t xml:space="preserve"> рабочих дней со дня истечения срока, на который были выданы денежные средства.</w:t>
      </w:r>
    </w:p>
    <w:p w14:paraId="3DB14BA9" w14:textId="77777777" w:rsidR="009C581C" w:rsidRPr="00691CF6" w:rsidRDefault="009C581C" w:rsidP="00691CF6">
      <w:pPr>
        <w:tabs>
          <w:tab w:val="left" w:pos="709"/>
          <w:tab w:val="left" w:pos="1276"/>
        </w:tabs>
        <w:autoSpaceDE w:val="0"/>
        <w:autoSpaceDN w:val="0"/>
        <w:adjustRightInd w:val="0"/>
        <w:spacing w:after="0" w:line="240" w:lineRule="auto"/>
        <w:ind w:firstLine="709"/>
        <w:rPr>
          <w:rFonts w:ascii="Times New Roman" w:hAnsi="Times New Roman" w:cs="Times New Roman"/>
          <w:sz w:val="28"/>
          <w:szCs w:val="28"/>
          <w:lang w:eastAsia="en-US"/>
        </w:rPr>
      </w:pPr>
      <w:r w:rsidRPr="00691CF6">
        <w:rPr>
          <w:rFonts w:ascii="Times New Roman" w:hAnsi="Times New Roman" w:cs="Times New Roman"/>
          <w:sz w:val="28"/>
          <w:szCs w:val="28"/>
          <w:lang w:eastAsia="en-US"/>
        </w:rPr>
        <w:t>11. Проверка авансового отчета бухгалтерией и утверждение его руководителем осуществляются в течение трех рабочих дней со дня представления его подотчетным лицом в бухгалтерию.</w:t>
      </w:r>
    </w:p>
    <w:p w14:paraId="55B05874" w14:textId="77777777" w:rsidR="009C581C" w:rsidRPr="00691CF6" w:rsidRDefault="009C581C" w:rsidP="00691CF6">
      <w:pPr>
        <w:tabs>
          <w:tab w:val="left" w:pos="709"/>
          <w:tab w:val="left" w:pos="1276"/>
        </w:tabs>
        <w:autoSpaceDE w:val="0"/>
        <w:autoSpaceDN w:val="0"/>
        <w:adjustRightInd w:val="0"/>
        <w:spacing w:after="0" w:line="240" w:lineRule="auto"/>
        <w:ind w:firstLine="709"/>
        <w:rPr>
          <w:rFonts w:ascii="Times New Roman" w:hAnsi="Times New Roman" w:cs="Times New Roman"/>
          <w:sz w:val="28"/>
          <w:szCs w:val="28"/>
          <w:lang w:eastAsia="en-US"/>
        </w:rPr>
      </w:pPr>
      <w:r w:rsidRPr="00691CF6">
        <w:rPr>
          <w:rFonts w:ascii="Times New Roman" w:hAnsi="Times New Roman" w:cs="Times New Roman"/>
          <w:sz w:val="28"/>
          <w:szCs w:val="28"/>
          <w:lang w:eastAsia="en-US"/>
        </w:rPr>
        <w:t>12.</w:t>
      </w:r>
      <w:r w:rsidRPr="00691CF6">
        <w:rPr>
          <w:rFonts w:ascii="Times New Roman" w:hAnsi="Times New Roman" w:cs="Times New Roman"/>
          <w:sz w:val="28"/>
          <w:szCs w:val="28"/>
          <w:lang w:eastAsia="en-US"/>
        </w:rPr>
        <w:tab/>
        <w:t>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 подотчетного лица в течение 30 календарных дней.</w:t>
      </w:r>
    </w:p>
    <w:p w14:paraId="693E2D9C" w14:textId="77777777" w:rsidR="009C581C" w:rsidRPr="00691CF6" w:rsidRDefault="009C581C" w:rsidP="00691CF6">
      <w:pPr>
        <w:tabs>
          <w:tab w:val="left" w:pos="709"/>
          <w:tab w:val="left" w:pos="1276"/>
        </w:tabs>
        <w:autoSpaceDE w:val="0"/>
        <w:autoSpaceDN w:val="0"/>
        <w:adjustRightInd w:val="0"/>
        <w:spacing w:after="0" w:line="240" w:lineRule="auto"/>
        <w:ind w:firstLine="709"/>
        <w:rPr>
          <w:rFonts w:ascii="Times New Roman" w:hAnsi="Times New Roman" w:cs="Times New Roman"/>
          <w:sz w:val="28"/>
          <w:szCs w:val="28"/>
          <w:lang w:eastAsia="en-US"/>
        </w:rPr>
      </w:pPr>
      <w:r w:rsidRPr="00691CF6">
        <w:rPr>
          <w:rFonts w:ascii="Times New Roman" w:hAnsi="Times New Roman" w:cs="Times New Roman"/>
          <w:sz w:val="28"/>
          <w:szCs w:val="28"/>
          <w:lang w:eastAsia="en-US"/>
        </w:rPr>
        <w:t>13.</w:t>
      </w:r>
      <w:r w:rsidRPr="00691CF6">
        <w:rPr>
          <w:rFonts w:ascii="Times New Roman" w:hAnsi="Times New Roman" w:cs="Times New Roman"/>
          <w:sz w:val="28"/>
          <w:szCs w:val="28"/>
          <w:lang w:eastAsia="en-US"/>
        </w:rPr>
        <w:tab/>
        <w:t>Остаток неиспользованного аванса вносится подотчетным лицом не позднее дня, следующего за днем утверждения руководителем учреждения Авансового отчета.</w:t>
      </w:r>
    </w:p>
    <w:p w14:paraId="1168A0DA" w14:textId="77777777" w:rsidR="009C581C" w:rsidRPr="00691CF6" w:rsidRDefault="009C581C" w:rsidP="00691CF6">
      <w:pPr>
        <w:tabs>
          <w:tab w:val="left" w:pos="709"/>
          <w:tab w:val="left" w:pos="1276"/>
        </w:tabs>
        <w:autoSpaceDE w:val="0"/>
        <w:autoSpaceDN w:val="0"/>
        <w:adjustRightInd w:val="0"/>
        <w:spacing w:after="0" w:line="240" w:lineRule="auto"/>
        <w:ind w:firstLine="709"/>
        <w:rPr>
          <w:rFonts w:ascii="Times New Roman" w:hAnsi="Times New Roman" w:cs="Times New Roman"/>
          <w:sz w:val="28"/>
          <w:szCs w:val="28"/>
          <w:lang w:eastAsia="en-US"/>
        </w:rPr>
      </w:pPr>
      <w:r w:rsidRPr="00691CF6">
        <w:rPr>
          <w:rFonts w:ascii="Times New Roman" w:hAnsi="Times New Roman" w:cs="Times New Roman"/>
          <w:sz w:val="28"/>
          <w:szCs w:val="28"/>
          <w:lang w:eastAsia="en-US"/>
        </w:rPr>
        <w:t>14.</w:t>
      </w:r>
      <w:r w:rsidRPr="00691CF6">
        <w:rPr>
          <w:rFonts w:ascii="Times New Roman" w:hAnsi="Times New Roman" w:cs="Times New Roman"/>
          <w:sz w:val="28"/>
          <w:szCs w:val="28"/>
          <w:lang w:eastAsia="en-US"/>
        </w:rPr>
        <w:tab/>
        <w:t xml:space="preserve">Если работником в установленный срок в бухгалтерию учреждения не представлен Авансовый отчет или не возвращен остаток неиспользованного аванса, учреждение имеет право произвести удержание из заработной платы работника в размере суммы задолженности по выданному авансу с соблюдением требований, установленных </w:t>
      </w:r>
      <w:hyperlink r:id="rId58" w:history="1">
        <w:r w:rsidRPr="00691CF6">
          <w:rPr>
            <w:rFonts w:ascii="Times New Roman" w:hAnsi="Times New Roman" w:cs="Times New Roman"/>
            <w:sz w:val="28"/>
            <w:szCs w:val="28"/>
            <w:lang w:eastAsia="en-US"/>
          </w:rPr>
          <w:t>ст. ст. 137</w:t>
        </w:r>
      </w:hyperlink>
      <w:r w:rsidRPr="00691CF6">
        <w:rPr>
          <w:rFonts w:ascii="Times New Roman" w:hAnsi="Times New Roman" w:cs="Times New Roman"/>
          <w:sz w:val="28"/>
          <w:szCs w:val="28"/>
          <w:lang w:eastAsia="en-US"/>
        </w:rPr>
        <w:t xml:space="preserve"> и </w:t>
      </w:r>
      <w:hyperlink r:id="rId59" w:history="1">
        <w:r w:rsidRPr="00691CF6">
          <w:rPr>
            <w:rFonts w:ascii="Times New Roman" w:hAnsi="Times New Roman" w:cs="Times New Roman"/>
            <w:sz w:val="28"/>
            <w:szCs w:val="28"/>
            <w:lang w:eastAsia="en-US"/>
          </w:rPr>
          <w:t>138</w:t>
        </w:r>
      </w:hyperlink>
      <w:r w:rsidRPr="00691CF6">
        <w:rPr>
          <w:rFonts w:ascii="Times New Roman" w:hAnsi="Times New Roman" w:cs="Times New Roman"/>
          <w:sz w:val="28"/>
          <w:szCs w:val="28"/>
          <w:lang w:eastAsia="en-US"/>
        </w:rPr>
        <w:t xml:space="preserve"> ТК РФ.</w:t>
      </w:r>
    </w:p>
    <w:p w14:paraId="75EF833D" w14:textId="77777777" w:rsidR="009C581C" w:rsidRPr="00691CF6" w:rsidRDefault="009C581C" w:rsidP="00691CF6">
      <w:pPr>
        <w:shd w:val="clear" w:color="auto" w:fill="FFFFFF"/>
        <w:tabs>
          <w:tab w:val="left" w:pos="709"/>
          <w:tab w:val="left" w:pos="1276"/>
        </w:tabs>
        <w:spacing w:after="0" w:line="240" w:lineRule="auto"/>
        <w:ind w:firstLine="709"/>
        <w:rPr>
          <w:rFonts w:ascii="Times New Roman" w:eastAsia="Times New Roman" w:hAnsi="Times New Roman" w:cs="Times New Roman"/>
          <w:sz w:val="28"/>
          <w:szCs w:val="28"/>
        </w:rPr>
      </w:pPr>
      <w:r w:rsidRPr="00691CF6">
        <w:rPr>
          <w:rFonts w:ascii="Times New Roman" w:hAnsi="Times New Roman" w:cs="Times New Roman"/>
          <w:sz w:val="28"/>
          <w:szCs w:val="28"/>
          <w:lang w:eastAsia="en-US"/>
        </w:rPr>
        <w:t>15.</w:t>
      </w:r>
      <w:r w:rsidRPr="00691CF6">
        <w:rPr>
          <w:rFonts w:ascii="Times New Roman" w:hAnsi="Times New Roman" w:cs="Times New Roman"/>
          <w:sz w:val="28"/>
          <w:szCs w:val="28"/>
          <w:lang w:eastAsia="en-US"/>
        </w:rPr>
        <w:tab/>
        <w:t xml:space="preserve">При увольнении работника, </w:t>
      </w:r>
      <w:r w:rsidRPr="00691CF6">
        <w:rPr>
          <w:rFonts w:ascii="Times New Roman" w:eastAsia="Times New Roman" w:hAnsi="Times New Roman" w:cs="Times New Roman"/>
          <w:sz w:val="28"/>
          <w:szCs w:val="28"/>
        </w:rPr>
        <w:t>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учреждение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14:paraId="008AB646" w14:textId="5BD3E66E" w:rsidR="009C581C" w:rsidRPr="009C581C" w:rsidRDefault="009C581C" w:rsidP="00691CF6">
      <w:pPr>
        <w:widowControl w:val="0"/>
        <w:shd w:val="clear" w:color="auto" w:fill="FFFFFF"/>
        <w:tabs>
          <w:tab w:val="left" w:pos="709"/>
          <w:tab w:val="left" w:pos="1276"/>
        </w:tabs>
        <w:autoSpaceDE w:val="0"/>
        <w:autoSpaceDN w:val="0"/>
        <w:adjustRightInd w:val="0"/>
        <w:spacing w:after="0" w:line="240" w:lineRule="auto"/>
        <w:ind w:firstLine="709"/>
        <w:rPr>
          <w:rFonts w:ascii="Times New Roman" w:eastAsia="Times New Roman" w:hAnsi="Times New Roman" w:cs="Times New Roman"/>
          <w:sz w:val="28"/>
          <w:szCs w:val="28"/>
        </w:rPr>
      </w:pPr>
      <w:r w:rsidRPr="00691CF6">
        <w:rPr>
          <w:rFonts w:ascii="Times New Roman" w:eastAsia="Times New Roman" w:hAnsi="Times New Roman" w:cs="Times New Roman"/>
          <w:sz w:val="28"/>
          <w:szCs w:val="28"/>
        </w:rPr>
        <w:t>16.</w:t>
      </w:r>
      <w:r w:rsidRPr="00691CF6">
        <w:rPr>
          <w:rFonts w:ascii="Times New Roman" w:eastAsia="Times New Roman" w:hAnsi="Times New Roman" w:cs="Times New Roman"/>
          <w:sz w:val="28"/>
          <w:szCs w:val="28"/>
        </w:rPr>
        <w:tab/>
      </w:r>
      <w:proofErr w:type="gramStart"/>
      <w:r w:rsidRPr="00691CF6">
        <w:rPr>
          <w:rFonts w:ascii="Times New Roman" w:eastAsia="Times New Roman" w:hAnsi="Times New Roman" w:cs="Times New Roman"/>
          <w:sz w:val="28"/>
          <w:szCs w:val="28"/>
        </w:rPr>
        <w:t>В</w:t>
      </w:r>
      <w:proofErr w:type="gramEnd"/>
      <w:r w:rsidRPr="00691CF6">
        <w:rPr>
          <w:rFonts w:ascii="Times New Roman" w:eastAsia="Times New Roman" w:hAnsi="Times New Roman" w:cs="Times New Roman"/>
          <w:sz w:val="28"/>
          <w:szCs w:val="28"/>
        </w:rPr>
        <w:t xml:space="preserve"> случае увольнения работника, имеющего задолженность по подотчетным суммам, бухгалтерия обязана принять все необходимые меры для взыскания указанных сумм.</w:t>
      </w:r>
    </w:p>
    <w:p w14:paraId="3A36252B" w14:textId="19009AFC" w:rsidR="009C581C" w:rsidRDefault="009C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47468139" w14:textId="76D85314" w:rsidR="00691CF6" w:rsidRDefault="0069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63F80B44" w14:textId="3DD52A36" w:rsidR="00691CF6" w:rsidRDefault="0069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35C132C8" w14:textId="4FC60257" w:rsidR="00691CF6" w:rsidRDefault="0069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7A549BB8" w14:textId="1AE6D310" w:rsidR="00691CF6" w:rsidRDefault="0069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243BD1F9" w14:textId="25F30A09" w:rsidR="00691CF6" w:rsidRDefault="0069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77D4C72B" w14:textId="38E9BCE6" w:rsidR="00691CF6" w:rsidRDefault="0069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292D36AB" w14:textId="0D012B61" w:rsidR="00691CF6" w:rsidRDefault="0069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2ACD2914" w14:textId="1BADB544" w:rsidR="00691CF6" w:rsidRDefault="0069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color w:val="000000"/>
          <w:sz w:val="28"/>
          <w:szCs w:val="28"/>
        </w:rPr>
      </w:pPr>
    </w:p>
    <w:p w14:paraId="0F67627B" w14:textId="77777777" w:rsidR="00691CF6" w:rsidRPr="00691CF6" w:rsidRDefault="00691CF6" w:rsidP="00691CF6">
      <w:pPr>
        <w:spacing w:after="12" w:line="248" w:lineRule="auto"/>
        <w:ind w:right="14"/>
        <w:jc w:val="right"/>
        <w:rPr>
          <w:rFonts w:ascii="Times New Roman" w:eastAsia="Times New Roman" w:hAnsi="Times New Roman" w:cs="Times New Roman"/>
          <w:color w:val="000000"/>
          <w:sz w:val="28"/>
          <w:szCs w:val="28"/>
        </w:rPr>
      </w:pPr>
      <w:r w:rsidRPr="00691CF6">
        <w:rPr>
          <w:rFonts w:ascii="Times New Roman" w:eastAsia="Times New Roman" w:hAnsi="Times New Roman" w:cs="Times New Roman"/>
          <w:color w:val="000000"/>
          <w:sz w:val="28"/>
          <w:szCs w:val="28"/>
        </w:rPr>
        <w:lastRenderedPageBreak/>
        <w:t xml:space="preserve">Приложение № 17 </w:t>
      </w:r>
    </w:p>
    <w:p w14:paraId="24DCA0A2" w14:textId="5317B9B7" w:rsidR="00691CF6" w:rsidRPr="00691CF6" w:rsidRDefault="00691CF6" w:rsidP="00691CF6">
      <w:pPr>
        <w:autoSpaceDE w:val="0"/>
        <w:autoSpaceDN w:val="0"/>
        <w:adjustRightInd w:val="0"/>
        <w:spacing w:after="0" w:line="240" w:lineRule="auto"/>
        <w:jc w:val="right"/>
        <w:rPr>
          <w:rFonts w:ascii="Times New Roman" w:eastAsia="Times New Roman" w:hAnsi="Times New Roman" w:cs="Times New Roman"/>
          <w:sz w:val="24"/>
          <w:szCs w:val="24"/>
        </w:rPr>
      </w:pPr>
      <w:r w:rsidRPr="009C581C">
        <w:rPr>
          <w:rFonts w:ascii="Times New Roman" w:eastAsia="Times New Roman" w:hAnsi="Times New Roman" w:cs="Times New Roman"/>
          <w:color w:val="000000"/>
          <w:sz w:val="28"/>
          <w:szCs w:val="28"/>
          <w:highlight w:val="white"/>
        </w:rPr>
        <w:t xml:space="preserve">         к приказу от 29.12.2018 № 0101-28</w:t>
      </w:r>
      <w:r w:rsidR="00B1221D">
        <w:rPr>
          <w:rFonts w:ascii="Times New Roman" w:eastAsia="Times New Roman" w:hAnsi="Times New Roman" w:cs="Times New Roman"/>
          <w:color w:val="000000"/>
          <w:sz w:val="28"/>
          <w:szCs w:val="28"/>
          <w:highlight w:val="white"/>
        </w:rPr>
        <w:t>0</w:t>
      </w:r>
      <w:r w:rsidRPr="009C581C">
        <w:rPr>
          <w:rFonts w:ascii="Times New Roman" w:eastAsia="Times New Roman" w:hAnsi="Times New Roman" w:cs="Times New Roman"/>
          <w:color w:val="000000"/>
          <w:sz w:val="28"/>
          <w:szCs w:val="28"/>
          <w:highlight w:val="white"/>
        </w:rPr>
        <w:t>/01</w:t>
      </w:r>
    </w:p>
    <w:p w14:paraId="0D0D59A8" w14:textId="64B51FEA" w:rsidR="00691CF6" w:rsidRPr="00691CF6" w:rsidRDefault="00691CF6" w:rsidP="002607F1">
      <w:pPr>
        <w:spacing w:after="160" w:line="259" w:lineRule="auto"/>
        <w:rPr>
          <w:rFonts w:ascii="Times New Roman" w:eastAsiaTheme="minorHAnsi" w:hAnsi="Times New Roman" w:cs="Times New Roman"/>
          <w:b/>
          <w:sz w:val="28"/>
          <w:szCs w:val="28"/>
          <w:lang w:eastAsia="en-US"/>
        </w:rPr>
      </w:pPr>
    </w:p>
    <w:p w14:paraId="543529F8" w14:textId="77777777" w:rsidR="00691CF6" w:rsidRPr="00691CF6" w:rsidRDefault="00691CF6" w:rsidP="00691CF6">
      <w:pPr>
        <w:spacing w:after="0" w:line="240" w:lineRule="auto"/>
        <w:jc w:val="center"/>
        <w:rPr>
          <w:rFonts w:ascii="Times New Roman" w:eastAsiaTheme="minorHAnsi" w:hAnsi="Times New Roman" w:cs="Times New Roman"/>
          <w:b/>
          <w:sz w:val="28"/>
          <w:szCs w:val="28"/>
          <w:lang w:eastAsia="en-US"/>
        </w:rPr>
      </w:pPr>
      <w:r w:rsidRPr="00691CF6">
        <w:rPr>
          <w:rFonts w:ascii="Times New Roman" w:eastAsiaTheme="minorHAnsi" w:hAnsi="Times New Roman" w:cs="Times New Roman"/>
          <w:b/>
          <w:sz w:val="28"/>
          <w:szCs w:val="28"/>
          <w:lang w:eastAsia="en-US"/>
        </w:rPr>
        <w:t>Перечень регистров налогового учета</w:t>
      </w:r>
    </w:p>
    <w:p w14:paraId="1697E1D1" w14:textId="77777777" w:rsidR="00691CF6" w:rsidRPr="00691CF6" w:rsidRDefault="00691CF6" w:rsidP="00691CF6">
      <w:pPr>
        <w:spacing w:after="160" w:line="259" w:lineRule="auto"/>
        <w:jc w:val="left"/>
        <w:rPr>
          <w:rFonts w:ascii="Times New Roman" w:eastAsiaTheme="minorHAnsi" w:hAnsi="Times New Roman" w:cs="Times New Roman"/>
          <w:sz w:val="28"/>
          <w:szCs w:val="28"/>
          <w:lang w:eastAsia="en-US"/>
        </w:rPr>
      </w:pPr>
    </w:p>
    <w:p w14:paraId="5BBED6C8" w14:textId="77777777" w:rsidR="00691CF6" w:rsidRPr="00691CF6" w:rsidRDefault="00691CF6" w:rsidP="00632983">
      <w:pPr>
        <w:numPr>
          <w:ilvl w:val="0"/>
          <w:numId w:val="115"/>
        </w:numPr>
        <w:spacing w:after="0" w:line="360" w:lineRule="auto"/>
        <w:ind w:left="993" w:hanging="284"/>
        <w:contextualSpacing/>
        <w:jc w:val="left"/>
        <w:rPr>
          <w:rFonts w:ascii="Times New Roman" w:eastAsiaTheme="minorHAnsi" w:hAnsi="Times New Roman" w:cs="Times New Roman"/>
          <w:sz w:val="28"/>
          <w:szCs w:val="28"/>
          <w:lang w:eastAsia="en-US"/>
        </w:rPr>
      </w:pPr>
      <w:r w:rsidRPr="00691CF6">
        <w:rPr>
          <w:rFonts w:ascii="Times New Roman" w:eastAsiaTheme="minorHAnsi" w:hAnsi="Times New Roman" w:cs="Times New Roman"/>
          <w:sz w:val="28"/>
          <w:szCs w:val="28"/>
          <w:lang w:eastAsia="en-US"/>
        </w:rPr>
        <w:t>По налогу на прибыль:</w:t>
      </w:r>
    </w:p>
    <w:p w14:paraId="434297EA" w14:textId="77777777" w:rsidR="00691CF6" w:rsidRPr="00691CF6" w:rsidRDefault="00691CF6" w:rsidP="006616B2">
      <w:pPr>
        <w:spacing w:after="0" w:line="360" w:lineRule="auto"/>
        <w:ind w:left="993" w:firstLine="425"/>
        <w:jc w:val="left"/>
        <w:rPr>
          <w:rFonts w:ascii="Times New Roman" w:eastAsiaTheme="minorHAnsi" w:hAnsi="Times New Roman" w:cs="Times New Roman"/>
          <w:sz w:val="24"/>
          <w:szCs w:val="24"/>
          <w:lang w:eastAsia="en-US"/>
        </w:rPr>
      </w:pPr>
      <w:r w:rsidRPr="00691CF6">
        <w:rPr>
          <w:rFonts w:ascii="Times New Roman" w:eastAsiaTheme="minorHAnsi" w:hAnsi="Times New Roman" w:cs="Times New Roman"/>
          <w:sz w:val="28"/>
          <w:szCs w:val="28"/>
          <w:lang w:eastAsia="en-US"/>
        </w:rPr>
        <w:t>Налоговый регистр учета доходов</w:t>
      </w:r>
      <w:r w:rsidRPr="00691CF6">
        <w:rPr>
          <w:rFonts w:ascii="Times New Roman" w:eastAsiaTheme="minorHAnsi" w:hAnsi="Times New Roman" w:cs="Times New Roman"/>
          <w:sz w:val="24"/>
          <w:szCs w:val="24"/>
          <w:lang w:eastAsia="en-US"/>
        </w:rPr>
        <w:t xml:space="preserve">;  </w:t>
      </w:r>
    </w:p>
    <w:p w14:paraId="6CCABD01" w14:textId="77777777" w:rsidR="00691CF6" w:rsidRPr="00691CF6" w:rsidRDefault="00691CF6" w:rsidP="006616B2">
      <w:pPr>
        <w:spacing w:after="0" w:line="360" w:lineRule="auto"/>
        <w:ind w:left="993" w:firstLine="425"/>
        <w:jc w:val="left"/>
        <w:rPr>
          <w:rFonts w:ascii="Times New Roman" w:eastAsiaTheme="minorHAnsi" w:hAnsi="Times New Roman" w:cs="Times New Roman"/>
          <w:sz w:val="28"/>
          <w:szCs w:val="28"/>
          <w:lang w:eastAsia="en-US"/>
        </w:rPr>
      </w:pPr>
      <w:r w:rsidRPr="00691CF6">
        <w:rPr>
          <w:rFonts w:ascii="Times New Roman" w:eastAsiaTheme="minorHAnsi" w:hAnsi="Times New Roman" w:cs="Times New Roman"/>
          <w:sz w:val="28"/>
          <w:szCs w:val="28"/>
          <w:lang w:eastAsia="en-US"/>
        </w:rPr>
        <w:t>Налоговый регистр учета расходов;</w:t>
      </w:r>
    </w:p>
    <w:p w14:paraId="38C1B6C4" w14:textId="77777777" w:rsidR="00691CF6" w:rsidRPr="00691CF6" w:rsidRDefault="00691CF6" w:rsidP="006616B2">
      <w:pPr>
        <w:spacing w:after="0" w:line="360" w:lineRule="auto"/>
        <w:ind w:left="993" w:firstLine="425"/>
        <w:jc w:val="left"/>
        <w:rPr>
          <w:rFonts w:ascii="Times New Roman" w:eastAsiaTheme="minorHAnsi" w:hAnsi="Times New Roman" w:cs="Times New Roman"/>
          <w:sz w:val="28"/>
          <w:szCs w:val="28"/>
          <w:lang w:eastAsia="en-US"/>
        </w:rPr>
      </w:pPr>
      <w:r w:rsidRPr="00691CF6">
        <w:rPr>
          <w:rFonts w:ascii="Times New Roman" w:eastAsiaTheme="minorHAnsi" w:hAnsi="Times New Roman" w:cs="Times New Roman"/>
          <w:sz w:val="28"/>
          <w:szCs w:val="28"/>
          <w:lang w:eastAsia="en-US"/>
        </w:rPr>
        <w:t>Налоговый регистр амортизации по налоговому учету;</w:t>
      </w:r>
    </w:p>
    <w:p w14:paraId="7A8D4A27" w14:textId="01A9521C" w:rsidR="00691CF6" w:rsidRPr="00691CF6" w:rsidRDefault="00691CF6" w:rsidP="006616B2">
      <w:pPr>
        <w:spacing w:after="0" w:line="360" w:lineRule="auto"/>
        <w:ind w:left="993" w:firstLine="425"/>
        <w:jc w:val="left"/>
        <w:rPr>
          <w:rFonts w:ascii="Times New Roman" w:eastAsiaTheme="minorHAnsi" w:hAnsi="Times New Roman" w:cs="Times New Roman"/>
          <w:sz w:val="28"/>
          <w:szCs w:val="28"/>
          <w:lang w:eastAsia="en-US"/>
        </w:rPr>
      </w:pPr>
      <w:r w:rsidRPr="00691CF6">
        <w:rPr>
          <w:rFonts w:ascii="Times New Roman" w:eastAsiaTheme="minorHAnsi" w:hAnsi="Times New Roman" w:cs="Times New Roman"/>
          <w:sz w:val="28"/>
          <w:szCs w:val="28"/>
          <w:lang w:eastAsia="en-US"/>
        </w:rPr>
        <w:t>Налоговый регистр расчета резе</w:t>
      </w:r>
      <w:r w:rsidR="006616B2">
        <w:rPr>
          <w:rFonts w:ascii="Times New Roman" w:eastAsiaTheme="minorHAnsi" w:hAnsi="Times New Roman" w:cs="Times New Roman"/>
          <w:sz w:val="28"/>
          <w:szCs w:val="28"/>
          <w:lang w:eastAsia="en-US"/>
        </w:rPr>
        <w:t>рва расходов на оплату отпусков.</w:t>
      </w:r>
    </w:p>
    <w:p w14:paraId="1962A8EA" w14:textId="77777777" w:rsidR="00691CF6" w:rsidRPr="00691CF6" w:rsidRDefault="00691CF6" w:rsidP="00632983">
      <w:pPr>
        <w:numPr>
          <w:ilvl w:val="0"/>
          <w:numId w:val="115"/>
        </w:numPr>
        <w:spacing w:after="0" w:line="360" w:lineRule="auto"/>
        <w:ind w:left="993" w:hanging="284"/>
        <w:contextualSpacing/>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Расчет долей прибыли по филиалам.</w:t>
      </w:r>
    </w:p>
    <w:p w14:paraId="78F6DE77" w14:textId="77777777" w:rsidR="00691CF6" w:rsidRPr="00691CF6" w:rsidRDefault="00691CF6" w:rsidP="00632983">
      <w:pPr>
        <w:numPr>
          <w:ilvl w:val="0"/>
          <w:numId w:val="115"/>
        </w:numPr>
        <w:spacing w:after="0" w:line="360" w:lineRule="auto"/>
        <w:ind w:left="993" w:hanging="284"/>
        <w:contextualSpacing/>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По налогу на добавленную стоимость:</w:t>
      </w:r>
    </w:p>
    <w:p w14:paraId="31C163AF" w14:textId="77777777" w:rsidR="00691CF6" w:rsidRPr="00691CF6" w:rsidRDefault="00691CF6" w:rsidP="006616B2">
      <w:pPr>
        <w:spacing w:after="0" w:line="360" w:lineRule="auto"/>
        <w:ind w:left="993" w:firstLine="425"/>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Регистр доходов с НДС и без НДС;</w:t>
      </w:r>
    </w:p>
    <w:p w14:paraId="6319EC24" w14:textId="77777777" w:rsidR="00691CF6" w:rsidRPr="00691CF6" w:rsidRDefault="00691CF6" w:rsidP="006616B2">
      <w:pPr>
        <w:spacing w:after="0" w:line="360" w:lineRule="auto"/>
        <w:ind w:left="993" w:firstLine="425"/>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Регистр распределения входного НДС.</w:t>
      </w:r>
    </w:p>
    <w:p w14:paraId="74850A6D" w14:textId="77777777" w:rsidR="00691CF6" w:rsidRPr="00691CF6" w:rsidRDefault="00691CF6" w:rsidP="00632983">
      <w:pPr>
        <w:numPr>
          <w:ilvl w:val="0"/>
          <w:numId w:val="115"/>
        </w:numPr>
        <w:spacing w:after="0" w:line="360" w:lineRule="auto"/>
        <w:ind w:left="993" w:hanging="284"/>
        <w:contextualSpacing/>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По налогу на имущество:</w:t>
      </w:r>
    </w:p>
    <w:p w14:paraId="2EEDE046" w14:textId="77777777" w:rsidR="00691CF6" w:rsidRPr="00691CF6" w:rsidRDefault="00691CF6" w:rsidP="006616B2">
      <w:pPr>
        <w:spacing w:after="0" w:line="360" w:lineRule="auto"/>
        <w:ind w:left="993" w:firstLine="425"/>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Расчет среднегодовой стоимости имущества.</w:t>
      </w:r>
    </w:p>
    <w:p w14:paraId="76C1ADD3" w14:textId="77777777" w:rsidR="00691CF6" w:rsidRPr="00691CF6" w:rsidRDefault="00691CF6" w:rsidP="00632983">
      <w:pPr>
        <w:numPr>
          <w:ilvl w:val="0"/>
          <w:numId w:val="115"/>
        </w:numPr>
        <w:spacing w:after="0" w:line="360" w:lineRule="auto"/>
        <w:ind w:left="993" w:hanging="284"/>
        <w:contextualSpacing/>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По земельному налогу:</w:t>
      </w:r>
    </w:p>
    <w:p w14:paraId="7F367408" w14:textId="77777777" w:rsidR="00691CF6" w:rsidRPr="00691CF6" w:rsidRDefault="00691CF6" w:rsidP="006616B2">
      <w:pPr>
        <w:spacing w:after="0" w:line="360" w:lineRule="auto"/>
        <w:ind w:left="993" w:firstLine="425"/>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Регистр расчета земельного налога.</w:t>
      </w:r>
    </w:p>
    <w:p w14:paraId="670E44D3" w14:textId="77777777" w:rsidR="00691CF6" w:rsidRPr="00691CF6" w:rsidRDefault="00691CF6" w:rsidP="00632983">
      <w:pPr>
        <w:numPr>
          <w:ilvl w:val="0"/>
          <w:numId w:val="115"/>
        </w:numPr>
        <w:spacing w:after="0" w:line="360" w:lineRule="auto"/>
        <w:ind w:left="993" w:hanging="284"/>
        <w:contextualSpacing/>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По транспортному налогу:</w:t>
      </w:r>
    </w:p>
    <w:p w14:paraId="29733E7A" w14:textId="77777777" w:rsidR="00691CF6" w:rsidRPr="00691CF6" w:rsidRDefault="00691CF6" w:rsidP="006616B2">
      <w:pPr>
        <w:spacing w:after="0" w:line="360" w:lineRule="auto"/>
        <w:ind w:left="993" w:firstLine="425"/>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Регистр-расчет по транспортному налогу.</w:t>
      </w:r>
    </w:p>
    <w:p w14:paraId="45309068" w14:textId="77777777" w:rsidR="00691CF6" w:rsidRPr="00691CF6" w:rsidRDefault="00691CF6" w:rsidP="00632983">
      <w:pPr>
        <w:numPr>
          <w:ilvl w:val="0"/>
          <w:numId w:val="115"/>
        </w:numPr>
        <w:spacing w:after="0" w:line="360" w:lineRule="auto"/>
        <w:ind w:left="993" w:hanging="284"/>
        <w:contextualSpacing/>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Водный налог:</w:t>
      </w:r>
    </w:p>
    <w:p w14:paraId="7320C78F" w14:textId="77777777" w:rsidR="00691CF6" w:rsidRPr="00691CF6" w:rsidRDefault="00691CF6" w:rsidP="006616B2">
      <w:pPr>
        <w:spacing w:after="0" w:line="360" w:lineRule="auto"/>
        <w:ind w:left="993" w:firstLine="425"/>
        <w:jc w:val="left"/>
        <w:rPr>
          <w:rFonts w:ascii="Times New Roman" w:eastAsiaTheme="minorHAnsi" w:hAnsi="Times New Roman" w:cs="Times New Roman"/>
          <w:bCs/>
          <w:sz w:val="28"/>
          <w:szCs w:val="28"/>
          <w:lang w:eastAsia="en-US"/>
        </w:rPr>
      </w:pPr>
      <w:r w:rsidRPr="00691CF6">
        <w:rPr>
          <w:rFonts w:ascii="Times New Roman" w:eastAsiaTheme="minorHAnsi" w:hAnsi="Times New Roman" w:cs="Times New Roman"/>
          <w:bCs/>
          <w:sz w:val="28"/>
          <w:szCs w:val="28"/>
          <w:lang w:eastAsia="en-US"/>
        </w:rPr>
        <w:t>Справка-расчет водного налога.</w:t>
      </w:r>
    </w:p>
    <w:p w14:paraId="4B94BABA" w14:textId="77777777" w:rsidR="00691CF6" w:rsidRPr="00691CF6" w:rsidRDefault="00691CF6" w:rsidP="00691CF6">
      <w:pPr>
        <w:spacing w:after="160" w:line="259" w:lineRule="auto"/>
        <w:jc w:val="left"/>
        <w:rPr>
          <w:rFonts w:ascii="Times New Roman" w:eastAsia="Times New Roman" w:hAnsi="Times New Roman" w:cs="Times New Roman"/>
          <w:color w:val="000000"/>
          <w:sz w:val="22"/>
          <w:szCs w:val="22"/>
        </w:rPr>
      </w:pPr>
    </w:p>
    <w:p w14:paraId="23CC3C20" w14:textId="77777777" w:rsidR="00691CF6" w:rsidRPr="00691CF6" w:rsidRDefault="00691CF6" w:rsidP="00691CF6">
      <w:pPr>
        <w:spacing w:after="160" w:line="259" w:lineRule="auto"/>
        <w:jc w:val="left"/>
        <w:rPr>
          <w:rFonts w:ascii="Times New Roman" w:eastAsia="Times New Roman" w:hAnsi="Times New Roman" w:cs="Times New Roman"/>
          <w:color w:val="000000"/>
          <w:sz w:val="22"/>
          <w:szCs w:val="22"/>
        </w:rPr>
      </w:pPr>
    </w:p>
    <w:p w14:paraId="6D2B6732" w14:textId="77777777" w:rsidR="00691CF6" w:rsidRPr="00691CF6" w:rsidRDefault="00691CF6" w:rsidP="00691CF6">
      <w:pPr>
        <w:spacing w:after="160" w:line="259" w:lineRule="auto"/>
        <w:jc w:val="left"/>
        <w:rPr>
          <w:rFonts w:ascii="Times New Roman" w:eastAsia="Times New Roman" w:hAnsi="Times New Roman" w:cs="Times New Roman"/>
          <w:color w:val="000000"/>
          <w:sz w:val="22"/>
          <w:szCs w:val="22"/>
        </w:rPr>
      </w:pPr>
    </w:p>
    <w:p w14:paraId="3522E59F" w14:textId="77777777" w:rsidR="00691CF6" w:rsidRPr="00691CF6" w:rsidRDefault="00691CF6" w:rsidP="00691CF6">
      <w:pPr>
        <w:spacing w:after="160" w:line="259" w:lineRule="auto"/>
        <w:jc w:val="left"/>
        <w:rPr>
          <w:rFonts w:ascii="Times New Roman" w:eastAsia="Times New Roman" w:hAnsi="Times New Roman" w:cs="Times New Roman"/>
          <w:color w:val="000000"/>
          <w:sz w:val="22"/>
          <w:szCs w:val="22"/>
        </w:rPr>
      </w:pPr>
    </w:p>
    <w:p w14:paraId="16CFD35D" w14:textId="77777777" w:rsidR="00691CF6" w:rsidRPr="00691CF6" w:rsidRDefault="00691CF6" w:rsidP="00691CF6">
      <w:pPr>
        <w:spacing w:after="160" w:line="259" w:lineRule="auto"/>
        <w:jc w:val="left"/>
        <w:rPr>
          <w:rFonts w:ascii="Times New Roman" w:eastAsia="Times New Roman" w:hAnsi="Times New Roman" w:cs="Times New Roman"/>
          <w:color w:val="000000"/>
          <w:sz w:val="22"/>
          <w:szCs w:val="22"/>
        </w:rPr>
      </w:pPr>
    </w:p>
    <w:p w14:paraId="3DEC5F04" w14:textId="77777777" w:rsidR="00691CF6" w:rsidRPr="00691CF6" w:rsidRDefault="00691CF6" w:rsidP="00691CF6">
      <w:pPr>
        <w:spacing w:after="160" w:line="259" w:lineRule="auto"/>
        <w:jc w:val="left"/>
        <w:rPr>
          <w:rFonts w:ascii="Times New Roman" w:eastAsia="Times New Roman" w:hAnsi="Times New Roman" w:cs="Times New Roman"/>
          <w:color w:val="000000"/>
          <w:sz w:val="22"/>
          <w:szCs w:val="22"/>
        </w:rPr>
      </w:pPr>
    </w:p>
    <w:p w14:paraId="3005FA31" w14:textId="77777777" w:rsidR="00691CF6" w:rsidRPr="00691CF6" w:rsidRDefault="00691CF6" w:rsidP="00691CF6">
      <w:pPr>
        <w:spacing w:after="160" w:line="259" w:lineRule="auto"/>
        <w:jc w:val="left"/>
        <w:rPr>
          <w:rFonts w:ascii="Times New Roman" w:eastAsia="Times New Roman" w:hAnsi="Times New Roman" w:cs="Times New Roman"/>
          <w:color w:val="000000"/>
          <w:sz w:val="22"/>
          <w:szCs w:val="22"/>
        </w:rPr>
      </w:pPr>
    </w:p>
    <w:p w14:paraId="2567CB17" w14:textId="2A55582E" w:rsidR="002607F1" w:rsidRPr="00691CF6" w:rsidRDefault="002607F1" w:rsidP="00691CF6">
      <w:pPr>
        <w:spacing w:after="160" w:line="259" w:lineRule="auto"/>
        <w:jc w:val="left"/>
        <w:rPr>
          <w:rFonts w:ascii="Times New Roman" w:eastAsia="Times New Roman" w:hAnsi="Times New Roman" w:cs="Times New Roman"/>
          <w:color w:val="000000"/>
          <w:sz w:val="22"/>
          <w:szCs w:val="22"/>
        </w:rPr>
      </w:pPr>
    </w:p>
    <w:p w14:paraId="109ACF14" w14:textId="77777777" w:rsidR="00691CF6" w:rsidRPr="00691CF6" w:rsidRDefault="00691CF6" w:rsidP="00691CF6">
      <w:pPr>
        <w:tabs>
          <w:tab w:val="center" w:pos="1512"/>
          <w:tab w:val="center" w:pos="8384"/>
        </w:tabs>
        <w:spacing w:after="0" w:line="240" w:lineRule="auto"/>
        <w:ind w:right="14"/>
        <w:jc w:val="left"/>
        <w:rPr>
          <w:rFonts w:ascii="Times New Roman" w:eastAsia="Times New Roman" w:hAnsi="Times New Roman" w:cs="Times New Roman"/>
          <w:i/>
          <w:color w:val="000000" w:themeColor="text1"/>
          <w:sz w:val="24"/>
          <w:szCs w:val="24"/>
        </w:rPr>
      </w:pPr>
      <w:r w:rsidRPr="00691CF6">
        <w:rPr>
          <w:rFonts w:ascii="Times New Roman" w:eastAsia="Times New Roman" w:hAnsi="Times New Roman" w:cs="Times New Roman"/>
          <w:i/>
          <w:color w:val="000000" w:themeColor="text1"/>
          <w:sz w:val="24"/>
          <w:szCs w:val="24"/>
        </w:rPr>
        <w:lastRenderedPageBreak/>
        <w:t>РГПУ им. А. И. Герцена</w:t>
      </w:r>
    </w:p>
    <w:p w14:paraId="1E06EDB0" w14:textId="77777777" w:rsidR="00691CF6" w:rsidRPr="00691CF6" w:rsidRDefault="00691CF6" w:rsidP="00691CF6">
      <w:pPr>
        <w:spacing w:after="12" w:line="248" w:lineRule="auto"/>
        <w:ind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0AD92DFE" w14:textId="77777777" w:rsidR="00691CF6" w:rsidRPr="00691CF6" w:rsidRDefault="00691CF6" w:rsidP="00691CF6">
      <w:pPr>
        <w:spacing w:after="12" w:line="248" w:lineRule="auto"/>
        <w:ind w:right="14"/>
        <w:rPr>
          <w:rFonts w:ascii="Times New Roman" w:eastAsia="Times New Roman" w:hAnsi="Times New Roman" w:cs="Times New Roman"/>
          <w:i/>
          <w:color w:val="000000"/>
          <w:sz w:val="24"/>
          <w:szCs w:val="24"/>
        </w:rPr>
      </w:pPr>
    </w:p>
    <w:p w14:paraId="48C60D77" w14:textId="77777777" w:rsidR="00691CF6" w:rsidRPr="00691CF6" w:rsidRDefault="00691CF6" w:rsidP="00691CF6">
      <w:pPr>
        <w:spacing w:after="12" w:line="248" w:lineRule="auto"/>
        <w:ind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i/>
          <w:color w:val="000000"/>
          <w:sz w:val="24"/>
          <w:szCs w:val="24"/>
        </w:rPr>
        <w:t>Налоговый регистр учета доходов</w:t>
      </w:r>
      <w:r w:rsidRPr="00691CF6">
        <w:rPr>
          <w:rFonts w:ascii="Times New Roman" w:eastAsia="Times New Roman" w:hAnsi="Times New Roman" w:cs="Times New Roman"/>
          <w:color w:val="000000"/>
          <w:sz w:val="24"/>
          <w:szCs w:val="24"/>
        </w:rPr>
        <w:t xml:space="preserve"> за _______________ 20</w:t>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p>
    <w:tbl>
      <w:tblPr>
        <w:tblW w:w="9209" w:type="dxa"/>
        <w:tblLayout w:type="fixed"/>
        <w:tblLook w:val="04A0" w:firstRow="1" w:lastRow="0" w:firstColumn="1" w:lastColumn="0" w:noHBand="0" w:noVBand="1"/>
      </w:tblPr>
      <w:tblGrid>
        <w:gridCol w:w="3397"/>
        <w:gridCol w:w="851"/>
        <w:gridCol w:w="709"/>
        <w:gridCol w:w="708"/>
        <w:gridCol w:w="709"/>
        <w:gridCol w:w="851"/>
        <w:gridCol w:w="992"/>
        <w:gridCol w:w="992"/>
      </w:tblGrid>
      <w:tr w:rsidR="00691CF6" w:rsidRPr="00691CF6" w14:paraId="4F667DCC" w14:textId="77777777" w:rsidTr="00023287">
        <w:trPr>
          <w:trHeight w:val="49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0FF5DCD"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Направление деятельности</w:t>
            </w:r>
          </w:p>
        </w:tc>
        <w:tc>
          <w:tcPr>
            <w:tcW w:w="851" w:type="dxa"/>
            <w:tcBorders>
              <w:top w:val="single" w:sz="4" w:space="0" w:color="auto"/>
              <w:left w:val="nil"/>
              <w:bottom w:val="single" w:sz="4" w:space="0" w:color="auto"/>
              <w:right w:val="single" w:sz="4" w:space="0" w:color="auto"/>
            </w:tcBorders>
            <w:shd w:val="clear" w:color="auto" w:fill="auto"/>
            <w:hideMark/>
          </w:tcPr>
          <w:p w14:paraId="0FBE7DEF"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Доход</w:t>
            </w:r>
          </w:p>
        </w:tc>
        <w:tc>
          <w:tcPr>
            <w:tcW w:w="709" w:type="dxa"/>
            <w:tcBorders>
              <w:top w:val="single" w:sz="4" w:space="0" w:color="auto"/>
              <w:left w:val="nil"/>
              <w:bottom w:val="single" w:sz="4" w:space="0" w:color="auto"/>
              <w:right w:val="single" w:sz="4" w:space="0" w:color="auto"/>
            </w:tcBorders>
            <w:shd w:val="clear" w:color="auto" w:fill="auto"/>
            <w:hideMark/>
          </w:tcPr>
          <w:p w14:paraId="19F1E210"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НДС 18%</w:t>
            </w:r>
          </w:p>
        </w:tc>
        <w:tc>
          <w:tcPr>
            <w:tcW w:w="708" w:type="dxa"/>
            <w:tcBorders>
              <w:top w:val="single" w:sz="4" w:space="0" w:color="auto"/>
              <w:left w:val="nil"/>
              <w:bottom w:val="single" w:sz="4" w:space="0" w:color="auto"/>
              <w:right w:val="single" w:sz="4" w:space="0" w:color="auto"/>
            </w:tcBorders>
            <w:shd w:val="clear" w:color="auto" w:fill="auto"/>
            <w:hideMark/>
          </w:tcPr>
          <w:p w14:paraId="6F7A480A"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НДС 20%</w:t>
            </w:r>
          </w:p>
        </w:tc>
        <w:tc>
          <w:tcPr>
            <w:tcW w:w="709" w:type="dxa"/>
            <w:tcBorders>
              <w:top w:val="single" w:sz="4" w:space="0" w:color="auto"/>
              <w:left w:val="nil"/>
              <w:bottom w:val="single" w:sz="4" w:space="0" w:color="auto"/>
              <w:right w:val="single" w:sz="4" w:space="0" w:color="auto"/>
            </w:tcBorders>
            <w:shd w:val="clear" w:color="auto" w:fill="auto"/>
            <w:hideMark/>
          </w:tcPr>
          <w:p w14:paraId="412AABBB"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НДС 10%</w:t>
            </w:r>
          </w:p>
        </w:tc>
        <w:tc>
          <w:tcPr>
            <w:tcW w:w="851" w:type="dxa"/>
            <w:tcBorders>
              <w:top w:val="single" w:sz="4" w:space="0" w:color="auto"/>
              <w:left w:val="nil"/>
              <w:bottom w:val="single" w:sz="4" w:space="0" w:color="auto"/>
              <w:right w:val="single" w:sz="4" w:space="0" w:color="auto"/>
            </w:tcBorders>
            <w:shd w:val="clear" w:color="auto" w:fill="auto"/>
            <w:hideMark/>
          </w:tcPr>
          <w:p w14:paraId="1D0B07C4"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Всего НДС</w:t>
            </w:r>
          </w:p>
        </w:tc>
        <w:tc>
          <w:tcPr>
            <w:tcW w:w="992" w:type="dxa"/>
            <w:tcBorders>
              <w:top w:val="single" w:sz="4" w:space="0" w:color="auto"/>
              <w:left w:val="nil"/>
              <w:bottom w:val="single" w:sz="4" w:space="0" w:color="auto"/>
              <w:right w:val="single" w:sz="4" w:space="0" w:color="auto"/>
            </w:tcBorders>
            <w:shd w:val="clear" w:color="auto" w:fill="auto"/>
            <w:hideMark/>
          </w:tcPr>
          <w:p w14:paraId="4B35B415"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Доходы без НДС</w:t>
            </w:r>
          </w:p>
        </w:tc>
        <w:tc>
          <w:tcPr>
            <w:tcW w:w="992" w:type="dxa"/>
            <w:tcBorders>
              <w:top w:val="single" w:sz="4" w:space="0" w:color="auto"/>
              <w:left w:val="nil"/>
              <w:bottom w:val="single" w:sz="4" w:space="0" w:color="auto"/>
              <w:right w:val="single" w:sz="4" w:space="0" w:color="auto"/>
            </w:tcBorders>
            <w:shd w:val="clear" w:color="auto" w:fill="auto"/>
            <w:hideMark/>
          </w:tcPr>
          <w:p w14:paraId="664A6736"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Всего доходы</w:t>
            </w:r>
          </w:p>
        </w:tc>
      </w:tr>
      <w:tr w:rsidR="00691CF6" w:rsidRPr="00691CF6" w14:paraId="49653525" w14:textId="77777777" w:rsidTr="00023287">
        <w:trPr>
          <w:trHeight w:val="222"/>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29F4ECA1"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Аренда</w:t>
            </w:r>
          </w:p>
        </w:tc>
        <w:tc>
          <w:tcPr>
            <w:tcW w:w="851" w:type="dxa"/>
            <w:tcBorders>
              <w:top w:val="nil"/>
              <w:left w:val="nil"/>
              <w:bottom w:val="single" w:sz="4" w:space="0" w:color="auto"/>
              <w:right w:val="single" w:sz="4" w:space="0" w:color="auto"/>
            </w:tcBorders>
            <w:shd w:val="clear" w:color="000000" w:fill="FFFFFF"/>
            <w:hideMark/>
          </w:tcPr>
          <w:p w14:paraId="34269715"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477EDC1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68CF3C6B"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714DC6A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4FCC2467"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659D74E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649BD5C8"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4CB47425" w14:textId="77777777" w:rsidTr="00023287">
        <w:trPr>
          <w:trHeight w:val="43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AB49DF7"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Возмещение коммунальных расходов с НДС</w:t>
            </w:r>
          </w:p>
        </w:tc>
        <w:tc>
          <w:tcPr>
            <w:tcW w:w="851" w:type="dxa"/>
            <w:tcBorders>
              <w:top w:val="nil"/>
              <w:left w:val="nil"/>
              <w:bottom w:val="single" w:sz="4" w:space="0" w:color="auto"/>
              <w:right w:val="single" w:sz="4" w:space="0" w:color="auto"/>
            </w:tcBorders>
            <w:shd w:val="clear" w:color="000000" w:fill="FFFFFF"/>
            <w:hideMark/>
          </w:tcPr>
          <w:p w14:paraId="0E1CD830"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039E598C"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6CDDF47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19F9A586"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194FC30C"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23FA7422"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5A460ED9"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1CE2D556" w14:textId="77777777" w:rsidTr="00023287">
        <w:trPr>
          <w:trHeight w:val="222"/>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1D89D10"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Восстановление пропуска</w:t>
            </w:r>
          </w:p>
        </w:tc>
        <w:tc>
          <w:tcPr>
            <w:tcW w:w="851" w:type="dxa"/>
            <w:tcBorders>
              <w:top w:val="nil"/>
              <w:left w:val="nil"/>
              <w:bottom w:val="single" w:sz="4" w:space="0" w:color="auto"/>
              <w:right w:val="single" w:sz="4" w:space="0" w:color="auto"/>
            </w:tcBorders>
            <w:shd w:val="clear" w:color="000000" w:fill="FFFFFF"/>
            <w:hideMark/>
          </w:tcPr>
          <w:p w14:paraId="2E0E3EB0"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7387B18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37B2DF8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643673E4"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1808EBF7"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2951190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273AFC03"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2660E538" w14:textId="77777777" w:rsidTr="00023287">
        <w:trPr>
          <w:trHeight w:val="43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51EFA57"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Здравпункт без НДС (лицензия : ФС-78-01-002943)</w:t>
            </w:r>
          </w:p>
        </w:tc>
        <w:tc>
          <w:tcPr>
            <w:tcW w:w="851" w:type="dxa"/>
            <w:tcBorders>
              <w:top w:val="nil"/>
              <w:left w:val="nil"/>
              <w:bottom w:val="single" w:sz="4" w:space="0" w:color="auto"/>
              <w:right w:val="single" w:sz="4" w:space="0" w:color="auto"/>
            </w:tcBorders>
            <w:shd w:val="clear" w:color="000000" w:fill="FFFFFF"/>
            <w:hideMark/>
          </w:tcPr>
          <w:p w14:paraId="5076BAFD"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75F05E83"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2166C94B"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7F4505E7"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16006FF3"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14:paraId="29D368A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2E62FBC1"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4BA850E5" w14:textId="77777777" w:rsidTr="00023287">
        <w:trPr>
          <w:trHeight w:val="43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E466178"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Здравпункт с НДС (</w:t>
            </w:r>
            <w:proofErr w:type="spellStart"/>
            <w:r w:rsidRPr="00691CF6">
              <w:rPr>
                <w:rFonts w:ascii="Times New Roman" w:eastAsia="Times New Roman" w:hAnsi="Times New Roman" w:cs="Times New Roman"/>
              </w:rPr>
              <w:t>усл</w:t>
            </w:r>
            <w:proofErr w:type="spellEnd"/>
            <w:r w:rsidRPr="00691CF6">
              <w:rPr>
                <w:rFonts w:ascii="Times New Roman" w:eastAsia="Times New Roman" w:hAnsi="Times New Roman" w:cs="Times New Roman"/>
              </w:rPr>
              <w:t>. без лицензии)</w:t>
            </w:r>
          </w:p>
        </w:tc>
        <w:tc>
          <w:tcPr>
            <w:tcW w:w="851" w:type="dxa"/>
            <w:tcBorders>
              <w:top w:val="nil"/>
              <w:left w:val="nil"/>
              <w:bottom w:val="single" w:sz="4" w:space="0" w:color="auto"/>
              <w:right w:val="single" w:sz="4" w:space="0" w:color="auto"/>
            </w:tcBorders>
            <w:shd w:val="clear" w:color="000000" w:fill="FFFFFF"/>
            <w:hideMark/>
          </w:tcPr>
          <w:p w14:paraId="1D16276A"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75F2D9DB"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009CAA4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153D7296"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7161A395"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14:paraId="49CD6E3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000000"/>
            </w:tcBorders>
            <w:shd w:val="clear" w:color="000000" w:fill="FFFFFF"/>
            <w:hideMark/>
          </w:tcPr>
          <w:p w14:paraId="690A4FE7"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5E79F362" w14:textId="77777777" w:rsidTr="00023287">
        <w:trPr>
          <w:trHeight w:val="43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13344453"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Издательство(с НДС и без НДС)</w:t>
            </w:r>
          </w:p>
        </w:tc>
        <w:tc>
          <w:tcPr>
            <w:tcW w:w="851" w:type="dxa"/>
            <w:tcBorders>
              <w:top w:val="nil"/>
              <w:left w:val="nil"/>
              <w:bottom w:val="single" w:sz="4" w:space="0" w:color="auto"/>
              <w:right w:val="single" w:sz="4" w:space="0" w:color="auto"/>
            </w:tcBorders>
            <w:shd w:val="clear" w:color="000000" w:fill="FFFFFF"/>
            <w:hideMark/>
          </w:tcPr>
          <w:p w14:paraId="572DE38A"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167F189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24DF7BE7"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2CA109FC"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3908E3C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25185F2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33083F87"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358CA181" w14:textId="77777777" w:rsidTr="00023287">
        <w:trPr>
          <w:trHeight w:val="27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77AF289" w14:textId="4867048D"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Книжная лавка с НДС</w:t>
            </w:r>
            <w:r w:rsidR="00532392">
              <w:rPr>
                <w:rFonts w:ascii="Times New Roman" w:eastAsia="Times New Roman" w:hAnsi="Times New Roman" w:cs="Times New Roman"/>
              </w:rPr>
              <w:t xml:space="preserve"> </w:t>
            </w:r>
            <w:r w:rsidRPr="00691CF6">
              <w:rPr>
                <w:rFonts w:ascii="Times New Roman" w:eastAsia="Times New Roman" w:hAnsi="Times New Roman" w:cs="Times New Roman"/>
              </w:rPr>
              <w:t>(10%/20%)</w:t>
            </w:r>
          </w:p>
        </w:tc>
        <w:tc>
          <w:tcPr>
            <w:tcW w:w="851" w:type="dxa"/>
            <w:tcBorders>
              <w:top w:val="nil"/>
              <w:left w:val="nil"/>
              <w:bottom w:val="single" w:sz="4" w:space="0" w:color="auto"/>
              <w:right w:val="single" w:sz="4" w:space="0" w:color="auto"/>
            </w:tcBorders>
            <w:shd w:val="clear" w:color="000000" w:fill="FFFFFF"/>
            <w:hideMark/>
          </w:tcPr>
          <w:p w14:paraId="12B735E2"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199AD6D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64312210"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4BF4BAD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06B0D40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48C3B98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17B27DB1"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55A463E9" w14:textId="77777777" w:rsidTr="0002328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F1CA029"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Комбинат питания  с НДС(10%/20%)</w:t>
            </w:r>
          </w:p>
        </w:tc>
        <w:tc>
          <w:tcPr>
            <w:tcW w:w="851" w:type="dxa"/>
            <w:tcBorders>
              <w:top w:val="nil"/>
              <w:left w:val="nil"/>
              <w:bottom w:val="single" w:sz="4" w:space="0" w:color="auto"/>
              <w:right w:val="single" w:sz="4" w:space="0" w:color="auto"/>
            </w:tcBorders>
            <w:shd w:val="clear" w:color="000000" w:fill="FFFFFF"/>
            <w:hideMark/>
          </w:tcPr>
          <w:p w14:paraId="38393DFB"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070B8E0B"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6154F6E3"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139059D4"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23D2DB0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6B2A750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56D8C903"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23C957FD" w14:textId="77777777" w:rsidTr="00023287">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hideMark/>
          </w:tcPr>
          <w:p w14:paraId="1E99CA19"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xml:space="preserve">     Аспирантура без НДС</w:t>
            </w:r>
          </w:p>
        </w:tc>
        <w:tc>
          <w:tcPr>
            <w:tcW w:w="851" w:type="dxa"/>
            <w:tcBorders>
              <w:top w:val="nil"/>
              <w:left w:val="nil"/>
              <w:bottom w:val="single" w:sz="4" w:space="0" w:color="auto"/>
              <w:right w:val="single" w:sz="4" w:space="0" w:color="auto"/>
            </w:tcBorders>
            <w:shd w:val="clear" w:color="000000" w:fill="FFFFFF"/>
            <w:hideMark/>
          </w:tcPr>
          <w:p w14:paraId="0CEADC81"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2919F5E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63FBDC8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50494FE3"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278A8D8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0965757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000000"/>
            </w:tcBorders>
            <w:shd w:val="clear" w:color="000000" w:fill="FFFFFF"/>
            <w:hideMark/>
          </w:tcPr>
          <w:p w14:paraId="14588A96"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4D6C17CA" w14:textId="77777777" w:rsidTr="00023287">
        <w:trPr>
          <w:trHeight w:val="43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E4140ED"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Контрактное обучение без НДС (лицензия: 2235 от 27.06.2016)</w:t>
            </w:r>
          </w:p>
        </w:tc>
        <w:tc>
          <w:tcPr>
            <w:tcW w:w="851" w:type="dxa"/>
            <w:tcBorders>
              <w:top w:val="nil"/>
              <w:left w:val="nil"/>
              <w:bottom w:val="single" w:sz="4" w:space="0" w:color="auto"/>
              <w:right w:val="single" w:sz="4" w:space="0" w:color="auto"/>
            </w:tcBorders>
            <w:shd w:val="clear" w:color="000000" w:fill="FFFFFF"/>
            <w:hideMark/>
          </w:tcPr>
          <w:p w14:paraId="2864B0E5"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39E31124"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571564A6"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6AC31496"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58F9A7F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7CAE8B85"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4F2B5BC3"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258EA7E2" w14:textId="77777777" w:rsidTr="00023287">
        <w:trPr>
          <w:trHeight w:val="36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6D972F4"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Ксерокопирование</w:t>
            </w:r>
          </w:p>
        </w:tc>
        <w:tc>
          <w:tcPr>
            <w:tcW w:w="851" w:type="dxa"/>
            <w:tcBorders>
              <w:top w:val="nil"/>
              <w:left w:val="nil"/>
              <w:bottom w:val="single" w:sz="4" w:space="0" w:color="auto"/>
              <w:right w:val="single" w:sz="4" w:space="0" w:color="auto"/>
            </w:tcBorders>
            <w:shd w:val="clear" w:color="000000" w:fill="FFFFFF"/>
            <w:hideMark/>
          </w:tcPr>
          <w:p w14:paraId="1F1BDAED"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0AAA793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48F9C30B"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30BC6B71"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47729DD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131E78D5"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130E458B"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4DE1D0DD" w14:textId="77777777" w:rsidTr="00023287">
        <w:trPr>
          <w:trHeight w:val="360"/>
        </w:trPr>
        <w:tc>
          <w:tcPr>
            <w:tcW w:w="3397" w:type="dxa"/>
            <w:tcBorders>
              <w:top w:val="single" w:sz="4" w:space="0" w:color="auto"/>
              <w:left w:val="single" w:sz="4" w:space="0" w:color="auto"/>
              <w:bottom w:val="single" w:sz="4" w:space="0" w:color="auto"/>
              <w:right w:val="single" w:sz="4" w:space="0" w:color="000000"/>
            </w:tcBorders>
            <w:shd w:val="clear" w:color="auto" w:fill="auto"/>
            <w:hideMark/>
          </w:tcPr>
          <w:p w14:paraId="6CCB6064"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xml:space="preserve">Конференции </w:t>
            </w:r>
          </w:p>
        </w:tc>
        <w:tc>
          <w:tcPr>
            <w:tcW w:w="851" w:type="dxa"/>
            <w:tcBorders>
              <w:top w:val="nil"/>
              <w:left w:val="nil"/>
              <w:bottom w:val="single" w:sz="4" w:space="0" w:color="auto"/>
              <w:right w:val="single" w:sz="4" w:space="0" w:color="auto"/>
            </w:tcBorders>
            <w:shd w:val="clear" w:color="000000" w:fill="FFFFFF"/>
            <w:hideMark/>
          </w:tcPr>
          <w:p w14:paraId="513DCD9E"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4B0618D0"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43F2CB6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547271E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4588A74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2686FC8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000000"/>
            </w:tcBorders>
            <w:shd w:val="clear" w:color="000000" w:fill="FFFFFF"/>
            <w:hideMark/>
          </w:tcPr>
          <w:p w14:paraId="2392B2CB"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4AB2A627" w14:textId="77777777" w:rsidTr="00023287">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B16942F"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Курсовые разницы без НДС</w:t>
            </w:r>
          </w:p>
        </w:tc>
        <w:tc>
          <w:tcPr>
            <w:tcW w:w="851" w:type="dxa"/>
            <w:tcBorders>
              <w:top w:val="nil"/>
              <w:left w:val="nil"/>
              <w:bottom w:val="single" w:sz="4" w:space="0" w:color="auto"/>
              <w:right w:val="single" w:sz="4" w:space="0" w:color="auto"/>
            </w:tcBorders>
            <w:shd w:val="clear" w:color="000000" w:fill="FFFFFF"/>
            <w:hideMark/>
          </w:tcPr>
          <w:p w14:paraId="5C3FD079"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172DA67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4D5834B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4BEC2D1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3E8BDEC5"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16EE039C"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440D3B8F"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1933FFFC" w14:textId="77777777" w:rsidTr="00023287">
        <w:trPr>
          <w:trHeight w:val="315"/>
        </w:trPr>
        <w:tc>
          <w:tcPr>
            <w:tcW w:w="3397" w:type="dxa"/>
            <w:tcBorders>
              <w:top w:val="single" w:sz="4" w:space="0" w:color="auto"/>
              <w:left w:val="single" w:sz="4" w:space="0" w:color="auto"/>
              <w:bottom w:val="single" w:sz="4" w:space="0" w:color="auto"/>
              <w:right w:val="single" w:sz="4" w:space="0" w:color="000000"/>
            </w:tcBorders>
            <w:shd w:val="clear" w:color="auto" w:fill="auto"/>
            <w:hideMark/>
          </w:tcPr>
          <w:p w14:paraId="429D11C4"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Наука с НДС (НИР без НДС)</w:t>
            </w:r>
          </w:p>
        </w:tc>
        <w:tc>
          <w:tcPr>
            <w:tcW w:w="851" w:type="dxa"/>
            <w:tcBorders>
              <w:top w:val="nil"/>
              <w:left w:val="nil"/>
              <w:bottom w:val="single" w:sz="4" w:space="0" w:color="auto"/>
              <w:right w:val="single" w:sz="4" w:space="0" w:color="auto"/>
            </w:tcBorders>
            <w:shd w:val="clear" w:color="000000" w:fill="FFFFFF"/>
            <w:hideMark/>
          </w:tcPr>
          <w:p w14:paraId="1EBF5FC0"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2EC9108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728C0BB1"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01A980C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5EBE5FA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48698D0C"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000000"/>
            </w:tcBorders>
            <w:shd w:val="clear" w:color="000000" w:fill="FFFFFF"/>
            <w:hideMark/>
          </w:tcPr>
          <w:p w14:paraId="1454EDD0"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15C9CC1C" w14:textId="77777777" w:rsidTr="00003EDC">
        <w:trPr>
          <w:trHeight w:val="563"/>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AF01B98" w14:textId="77777777" w:rsidR="00691CF6" w:rsidRPr="00691CF6" w:rsidRDefault="00691CF6" w:rsidP="00691CF6">
            <w:pPr>
              <w:spacing w:after="0" w:line="240" w:lineRule="auto"/>
              <w:jc w:val="left"/>
              <w:outlineLvl w:val="0"/>
              <w:rPr>
                <w:rFonts w:ascii="Times New Roman" w:eastAsia="Times New Roman" w:hAnsi="Times New Roman" w:cs="Times New Roman"/>
                <w:bCs/>
              </w:rPr>
            </w:pPr>
            <w:r w:rsidRPr="00EA4D76">
              <w:rPr>
                <w:rFonts w:ascii="Times New Roman" w:eastAsia="Times New Roman" w:hAnsi="Times New Roman" w:cs="Times New Roman"/>
                <w:bCs/>
              </w:rPr>
              <w:t>Нефинансовые активы по договорам пожертвования (не принимаемые по НУ)</w:t>
            </w:r>
          </w:p>
        </w:tc>
        <w:tc>
          <w:tcPr>
            <w:tcW w:w="851" w:type="dxa"/>
            <w:tcBorders>
              <w:top w:val="nil"/>
              <w:left w:val="nil"/>
              <w:bottom w:val="single" w:sz="4" w:space="0" w:color="auto"/>
              <w:right w:val="single" w:sz="4" w:space="0" w:color="auto"/>
            </w:tcBorders>
            <w:shd w:val="clear" w:color="auto" w:fill="auto"/>
            <w:hideMark/>
          </w:tcPr>
          <w:p w14:paraId="685F8722"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33D0195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5169E1D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660A0C3C"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2A8441C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2EDD0D72"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14:paraId="71599C30"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47153C82" w14:textId="77777777" w:rsidTr="00023287">
        <w:trPr>
          <w:trHeight w:val="70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9A80C95"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Обучение иностранных студентов без НДС  (лицензия: 2235 от 27.06.2016)</w:t>
            </w:r>
          </w:p>
        </w:tc>
        <w:tc>
          <w:tcPr>
            <w:tcW w:w="851" w:type="dxa"/>
            <w:tcBorders>
              <w:top w:val="nil"/>
              <w:left w:val="nil"/>
              <w:bottom w:val="single" w:sz="4" w:space="0" w:color="auto"/>
              <w:right w:val="single" w:sz="4" w:space="0" w:color="auto"/>
            </w:tcBorders>
            <w:shd w:val="clear" w:color="000000" w:fill="FFFFFF"/>
            <w:hideMark/>
          </w:tcPr>
          <w:p w14:paraId="3EF7BC18"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40F7CA3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7D16B171"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6AA2451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6E418C1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63A887E0"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537192B0"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7B431ABA" w14:textId="77777777" w:rsidTr="00023287">
        <w:trPr>
          <w:trHeight w:val="43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14BF2783"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xml:space="preserve">Проживание в </w:t>
            </w:r>
            <w:proofErr w:type="spellStart"/>
            <w:r w:rsidRPr="00691CF6">
              <w:rPr>
                <w:rFonts w:ascii="Times New Roman" w:eastAsia="Times New Roman" w:hAnsi="Times New Roman" w:cs="Times New Roman"/>
              </w:rPr>
              <w:t>Агробиостанции</w:t>
            </w:r>
            <w:proofErr w:type="spellEnd"/>
            <w:r w:rsidRPr="00691CF6">
              <w:rPr>
                <w:rFonts w:ascii="Times New Roman" w:eastAsia="Times New Roman" w:hAnsi="Times New Roman" w:cs="Times New Roman"/>
              </w:rPr>
              <w:t>(Вырица)</w:t>
            </w:r>
          </w:p>
        </w:tc>
        <w:tc>
          <w:tcPr>
            <w:tcW w:w="851" w:type="dxa"/>
            <w:tcBorders>
              <w:top w:val="nil"/>
              <w:left w:val="nil"/>
              <w:bottom w:val="single" w:sz="4" w:space="0" w:color="auto"/>
              <w:right w:val="single" w:sz="4" w:space="0" w:color="auto"/>
            </w:tcBorders>
            <w:shd w:val="clear" w:color="000000" w:fill="FFFFFF"/>
            <w:hideMark/>
          </w:tcPr>
          <w:p w14:paraId="045B8FBB"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47A5A2D2"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38641A5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73547E4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0B7E87B3"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1028A031"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01963A31"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21CFA657" w14:textId="77777777" w:rsidTr="00003EDC">
        <w:trPr>
          <w:trHeight w:val="43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586542DD"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Проживание в общежитии гостиничного типа с НДС/без НДС</w:t>
            </w:r>
          </w:p>
        </w:tc>
        <w:tc>
          <w:tcPr>
            <w:tcW w:w="851" w:type="dxa"/>
            <w:tcBorders>
              <w:top w:val="nil"/>
              <w:left w:val="nil"/>
              <w:bottom w:val="single" w:sz="4" w:space="0" w:color="auto"/>
              <w:right w:val="single" w:sz="4" w:space="0" w:color="auto"/>
            </w:tcBorders>
            <w:shd w:val="clear" w:color="000000" w:fill="FFFFFF"/>
            <w:hideMark/>
          </w:tcPr>
          <w:p w14:paraId="3FC2EFE0"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34794B2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2C45DF48" w14:textId="77777777" w:rsidR="00691CF6" w:rsidRPr="00691CF6" w:rsidRDefault="00691CF6" w:rsidP="00691CF6">
            <w:pPr>
              <w:spacing w:after="0" w:line="240" w:lineRule="auto"/>
              <w:jc w:val="left"/>
              <w:outlineLvl w:val="0"/>
              <w:rPr>
                <w:rFonts w:ascii="Arial" w:eastAsia="Times New Roman" w:hAnsi="Arial" w:cs="Arial"/>
                <w:color w:val="000000"/>
                <w:sz w:val="16"/>
                <w:szCs w:val="16"/>
              </w:rPr>
            </w:pPr>
            <w:r w:rsidRPr="00691CF6">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14:paraId="0F939025"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2B0D9DC1"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4469C570"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14:paraId="28C828BD"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629C2E1E" w14:textId="77777777" w:rsidTr="00023287">
        <w:trPr>
          <w:trHeight w:val="43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62D1C9E"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Проживание в общежитии(студенты) без НДС</w:t>
            </w:r>
          </w:p>
        </w:tc>
        <w:tc>
          <w:tcPr>
            <w:tcW w:w="851" w:type="dxa"/>
            <w:tcBorders>
              <w:top w:val="nil"/>
              <w:left w:val="nil"/>
              <w:bottom w:val="single" w:sz="4" w:space="0" w:color="auto"/>
              <w:right w:val="single" w:sz="4" w:space="0" w:color="auto"/>
            </w:tcBorders>
            <w:shd w:val="clear" w:color="000000" w:fill="FFFFFF"/>
            <w:hideMark/>
          </w:tcPr>
          <w:p w14:paraId="7BAF9809"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1A688BC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37C72A8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6EB78A0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12383572"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116721B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3C855860"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4C3F7032" w14:textId="77777777" w:rsidTr="00023287">
        <w:trPr>
          <w:trHeight w:val="439"/>
        </w:trPr>
        <w:tc>
          <w:tcPr>
            <w:tcW w:w="3397" w:type="dxa"/>
            <w:tcBorders>
              <w:top w:val="single" w:sz="4" w:space="0" w:color="auto"/>
              <w:left w:val="single" w:sz="4" w:space="0" w:color="auto"/>
              <w:bottom w:val="single" w:sz="4" w:space="0" w:color="auto"/>
              <w:right w:val="single" w:sz="4" w:space="0" w:color="000000"/>
            </w:tcBorders>
            <w:shd w:val="clear" w:color="auto" w:fill="auto"/>
            <w:hideMark/>
          </w:tcPr>
          <w:p w14:paraId="1CA22D89"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Проживание в общежитии(сотрудники) с НДС</w:t>
            </w:r>
          </w:p>
        </w:tc>
        <w:tc>
          <w:tcPr>
            <w:tcW w:w="851" w:type="dxa"/>
            <w:tcBorders>
              <w:top w:val="single" w:sz="4" w:space="0" w:color="auto"/>
              <w:left w:val="nil"/>
              <w:bottom w:val="single" w:sz="4" w:space="0" w:color="auto"/>
              <w:right w:val="single" w:sz="4" w:space="0" w:color="auto"/>
            </w:tcBorders>
            <w:shd w:val="clear" w:color="000000" w:fill="FFFFFF"/>
            <w:hideMark/>
          </w:tcPr>
          <w:p w14:paraId="14B9A52F"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single" w:sz="4" w:space="0" w:color="auto"/>
              <w:left w:val="nil"/>
              <w:bottom w:val="single" w:sz="4" w:space="0" w:color="auto"/>
              <w:right w:val="single" w:sz="4" w:space="0" w:color="auto"/>
            </w:tcBorders>
            <w:shd w:val="clear" w:color="auto" w:fill="auto"/>
            <w:hideMark/>
          </w:tcPr>
          <w:p w14:paraId="3102A955"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14:paraId="4E26F0A1"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6EA26A8"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auto" w:fill="auto"/>
            <w:hideMark/>
          </w:tcPr>
          <w:p w14:paraId="1FD9D087"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14:paraId="02218830"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5B72554E"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32F650CE" w14:textId="77777777" w:rsidTr="00023287">
        <w:trPr>
          <w:trHeight w:val="33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8C01D5C"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Проживание в УЖК Лиговский, 275</w:t>
            </w:r>
          </w:p>
        </w:tc>
        <w:tc>
          <w:tcPr>
            <w:tcW w:w="851" w:type="dxa"/>
            <w:tcBorders>
              <w:top w:val="nil"/>
              <w:left w:val="nil"/>
              <w:bottom w:val="single" w:sz="4" w:space="0" w:color="auto"/>
              <w:right w:val="single" w:sz="4" w:space="0" w:color="auto"/>
            </w:tcBorders>
            <w:shd w:val="clear" w:color="000000" w:fill="FFFFFF"/>
            <w:hideMark/>
          </w:tcPr>
          <w:p w14:paraId="3D331B2E"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6CA6757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48F67568" w14:textId="77777777" w:rsidR="00691CF6" w:rsidRPr="00691CF6" w:rsidRDefault="00691CF6" w:rsidP="00691CF6">
            <w:pPr>
              <w:spacing w:after="0" w:line="240" w:lineRule="auto"/>
              <w:jc w:val="left"/>
              <w:outlineLvl w:val="0"/>
              <w:rPr>
                <w:rFonts w:ascii="Arial" w:eastAsia="Times New Roman" w:hAnsi="Arial" w:cs="Arial"/>
                <w:color w:val="000000"/>
                <w:sz w:val="16"/>
                <w:szCs w:val="16"/>
              </w:rPr>
            </w:pPr>
            <w:r w:rsidRPr="00691CF6">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14:paraId="320302C1"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388D7623"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25F9F642"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0168F7C7"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737FC8E2" w14:textId="77777777" w:rsidTr="00023287">
        <w:trPr>
          <w:trHeight w:val="525"/>
        </w:trPr>
        <w:tc>
          <w:tcPr>
            <w:tcW w:w="3397" w:type="dxa"/>
            <w:tcBorders>
              <w:top w:val="single" w:sz="4" w:space="0" w:color="auto"/>
              <w:left w:val="single" w:sz="4" w:space="0" w:color="auto"/>
              <w:bottom w:val="single" w:sz="4" w:space="0" w:color="auto"/>
              <w:right w:val="single" w:sz="4" w:space="0" w:color="000000"/>
            </w:tcBorders>
            <w:shd w:val="clear" w:color="auto" w:fill="auto"/>
            <w:hideMark/>
          </w:tcPr>
          <w:p w14:paraId="2E86BB91"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xml:space="preserve">Проживание </w:t>
            </w:r>
            <w:proofErr w:type="spellStart"/>
            <w:r w:rsidRPr="00691CF6">
              <w:rPr>
                <w:rFonts w:ascii="Times New Roman" w:eastAsia="Times New Roman" w:hAnsi="Times New Roman" w:cs="Times New Roman"/>
              </w:rPr>
              <w:t>иностр</w:t>
            </w:r>
            <w:proofErr w:type="spellEnd"/>
            <w:r w:rsidRPr="00691CF6">
              <w:rPr>
                <w:rFonts w:ascii="Times New Roman" w:eastAsia="Times New Roman" w:hAnsi="Times New Roman" w:cs="Times New Roman"/>
              </w:rPr>
              <w:t xml:space="preserve"> </w:t>
            </w:r>
            <w:proofErr w:type="spellStart"/>
            <w:r w:rsidRPr="00691CF6">
              <w:rPr>
                <w:rFonts w:ascii="Times New Roman" w:eastAsia="Times New Roman" w:hAnsi="Times New Roman" w:cs="Times New Roman"/>
              </w:rPr>
              <w:t>студ</w:t>
            </w:r>
            <w:proofErr w:type="spellEnd"/>
            <w:r w:rsidRPr="00691CF6">
              <w:rPr>
                <w:rFonts w:ascii="Times New Roman" w:eastAsia="Times New Roman" w:hAnsi="Times New Roman" w:cs="Times New Roman"/>
              </w:rPr>
              <w:t xml:space="preserve"> в семьях (прочее)</w:t>
            </w:r>
          </w:p>
        </w:tc>
        <w:tc>
          <w:tcPr>
            <w:tcW w:w="851" w:type="dxa"/>
            <w:tcBorders>
              <w:top w:val="single" w:sz="4" w:space="0" w:color="auto"/>
              <w:left w:val="nil"/>
              <w:bottom w:val="single" w:sz="4" w:space="0" w:color="auto"/>
              <w:right w:val="single" w:sz="4" w:space="0" w:color="auto"/>
            </w:tcBorders>
            <w:shd w:val="clear" w:color="000000" w:fill="FFFFFF"/>
            <w:hideMark/>
          </w:tcPr>
          <w:p w14:paraId="01D668A8"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single" w:sz="4" w:space="0" w:color="auto"/>
              <w:left w:val="nil"/>
              <w:bottom w:val="single" w:sz="4" w:space="0" w:color="auto"/>
              <w:right w:val="single" w:sz="4" w:space="0" w:color="auto"/>
            </w:tcBorders>
            <w:shd w:val="clear" w:color="auto" w:fill="auto"/>
            <w:hideMark/>
          </w:tcPr>
          <w:p w14:paraId="1979AEF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14:paraId="6C3AF9B6"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D8AB37E"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auto" w:fill="auto"/>
            <w:hideMark/>
          </w:tcPr>
          <w:p w14:paraId="3D14A817"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14:paraId="5C81407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000000"/>
            </w:tcBorders>
            <w:shd w:val="clear" w:color="000000" w:fill="FFFFFF"/>
            <w:hideMark/>
          </w:tcPr>
          <w:p w14:paraId="6593D5D9"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3C5BF722" w14:textId="77777777" w:rsidTr="00023287">
        <w:trPr>
          <w:trHeight w:val="22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84A8B41"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Прочие внереализационные доходы</w:t>
            </w:r>
          </w:p>
        </w:tc>
        <w:tc>
          <w:tcPr>
            <w:tcW w:w="851" w:type="dxa"/>
            <w:tcBorders>
              <w:top w:val="nil"/>
              <w:left w:val="nil"/>
              <w:bottom w:val="single" w:sz="4" w:space="0" w:color="auto"/>
              <w:right w:val="single" w:sz="4" w:space="0" w:color="auto"/>
            </w:tcBorders>
            <w:shd w:val="clear" w:color="000000" w:fill="FFFFFF"/>
            <w:hideMark/>
          </w:tcPr>
          <w:p w14:paraId="2ECCE78C"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05DBC2C6"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5ACBE265"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5AB92CE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0CFDAA6A"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000000" w:fill="FFFFFF"/>
            <w:hideMark/>
          </w:tcPr>
          <w:p w14:paraId="7A7F52F6"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019E98E3"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795F9C39" w14:textId="77777777" w:rsidTr="00023287">
        <w:trPr>
          <w:trHeight w:val="525"/>
        </w:trPr>
        <w:tc>
          <w:tcPr>
            <w:tcW w:w="3397" w:type="dxa"/>
            <w:tcBorders>
              <w:top w:val="single" w:sz="4" w:space="0" w:color="auto"/>
              <w:left w:val="single" w:sz="4" w:space="0" w:color="auto"/>
              <w:bottom w:val="single" w:sz="4" w:space="0" w:color="auto"/>
              <w:right w:val="single" w:sz="4" w:space="0" w:color="000000"/>
            </w:tcBorders>
            <w:shd w:val="clear" w:color="auto" w:fill="auto"/>
            <w:hideMark/>
          </w:tcPr>
          <w:p w14:paraId="2F24B5CF"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Трудовые книжки (</w:t>
            </w:r>
            <w:proofErr w:type="spellStart"/>
            <w:r w:rsidRPr="00691CF6">
              <w:rPr>
                <w:rFonts w:ascii="Times New Roman" w:eastAsia="Times New Roman" w:hAnsi="Times New Roman" w:cs="Times New Roman"/>
              </w:rPr>
              <w:t>пп</w:t>
            </w:r>
            <w:proofErr w:type="spellEnd"/>
            <w:r w:rsidRPr="00691CF6">
              <w:rPr>
                <w:rFonts w:ascii="Times New Roman" w:eastAsia="Times New Roman" w:hAnsi="Times New Roman" w:cs="Times New Roman"/>
              </w:rPr>
              <w:t xml:space="preserve"> 1 п. 1 ст. 146) с НДС</w:t>
            </w:r>
          </w:p>
        </w:tc>
        <w:tc>
          <w:tcPr>
            <w:tcW w:w="851" w:type="dxa"/>
            <w:tcBorders>
              <w:top w:val="nil"/>
              <w:left w:val="nil"/>
              <w:bottom w:val="single" w:sz="4" w:space="0" w:color="auto"/>
              <w:right w:val="single" w:sz="4" w:space="0" w:color="auto"/>
            </w:tcBorders>
            <w:shd w:val="clear" w:color="000000" w:fill="FFFFFF"/>
            <w:hideMark/>
          </w:tcPr>
          <w:p w14:paraId="2E5F9F11"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256612FD"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57F33625"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2871192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15DF0D11"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2905107B"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42560737"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5B949539" w14:textId="77777777" w:rsidTr="00023287">
        <w:trPr>
          <w:trHeight w:val="21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3F92F57"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Центр тестирования с НДС/без НДС</w:t>
            </w:r>
          </w:p>
        </w:tc>
        <w:tc>
          <w:tcPr>
            <w:tcW w:w="851" w:type="dxa"/>
            <w:tcBorders>
              <w:top w:val="nil"/>
              <w:left w:val="nil"/>
              <w:bottom w:val="single" w:sz="4" w:space="0" w:color="auto"/>
              <w:right w:val="single" w:sz="4" w:space="0" w:color="auto"/>
            </w:tcBorders>
            <w:shd w:val="clear" w:color="000000" w:fill="FFFFFF"/>
            <w:hideMark/>
          </w:tcPr>
          <w:p w14:paraId="699A0787" w14:textId="77777777" w:rsidR="00691CF6" w:rsidRPr="00691CF6" w:rsidRDefault="00691CF6" w:rsidP="00691CF6">
            <w:pPr>
              <w:spacing w:after="0" w:line="240" w:lineRule="auto"/>
              <w:jc w:val="left"/>
              <w:outlineLvl w:val="0"/>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hideMark/>
          </w:tcPr>
          <w:p w14:paraId="551FA799"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14:paraId="3A6D8574"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auto" w:fill="auto"/>
            <w:hideMark/>
          </w:tcPr>
          <w:p w14:paraId="16A58A0F"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14:paraId="67AE2FE6"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14:paraId="20706B37" w14:textId="77777777" w:rsidR="00691CF6" w:rsidRPr="00691CF6" w:rsidRDefault="00691CF6" w:rsidP="00691CF6">
            <w:pPr>
              <w:spacing w:after="0" w:line="240" w:lineRule="auto"/>
              <w:jc w:val="left"/>
              <w:outlineLvl w:val="0"/>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13CDDC99" w14:textId="77777777" w:rsidR="00691CF6" w:rsidRPr="00691CF6" w:rsidRDefault="00691CF6" w:rsidP="00691CF6">
            <w:pPr>
              <w:spacing w:after="0" w:line="240" w:lineRule="auto"/>
              <w:jc w:val="right"/>
              <w:outlineLvl w:val="0"/>
              <w:rPr>
                <w:rFonts w:ascii="Arial" w:eastAsia="Times New Roman" w:hAnsi="Arial" w:cs="Arial"/>
                <w:sz w:val="16"/>
                <w:szCs w:val="16"/>
              </w:rPr>
            </w:pPr>
            <w:r w:rsidRPr="00691CF6">
              <w:rPr>
                <w:rFonts w:ascii="Arial" w:eastAsia="Times New Roman" w:hAnsi="Arial" w:cs="Arial"/>
                <w:sz w:val="16"/>
                <w:szCs w:val="16"/>
              </w:rPr>
              <w:t> </w:t>
            </w:r>
          </w:p>
        </w:tc>
      </w:tr>
      <w:tr w:rsidR="00691CF6" w:rsidRPr="00691CF6" w14:paraId="060F8D01" w14:textId="77777777" w:rsidTr="00023287">
        <w:trPr>
          <w:trHeight w:val="259"/>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6E2D9C06" w14:textId="77777777" w:rsidR="00691CF6" w:rsidRPr="00691CF6" w:rsidRDefault="00691CF6" w:rsidP="00691CF6">
            <w:pPr>
              <w:spacing w:after="0" w:line="240" w:lineRule="auto"/>
              <w:jc w:val="left"/>
              <w:rPr>
                <w:rFonts w:ascii="Times New Roman" w:eastAsia="Times New Roman" w:hAnsi="Times New Roman" w:cs="Times New Roman"/>
              </w:rPr>
            </w:pPr>
            <w:r w:rsidRPr="00691CF6">
              <w:rPr>
                <w:rFonts w:ascii="Times New Roman" w:eastAsia="Times New Roman" w:hAnsi="Times New Roman" w:cs="Times New Roman"/>
              </w:rPr>
              <w:t>Итого</w:t>
            </w:r>
          </w:p>
        </w:tc>
        <w:tc>
          <w:tcPr>
            <w:tcW w:w="851" w:type="dxa"/>
            <w:tcBorders>
              <w:top w:val="nil"/>
              <w:left w:val="nil"/>
              <w:bottom w:val="single" w:sz="4" w:space="0" w:color="auto"/>
              <w:right w:val="single" w:sz="4" w:space="0" w:color="auto"/>
            </w:tcBorders>
            <w:shd w:val="clear" w:color="000000" w:fill="D8E4BC"/>
            <w:noWrap/>
            <w:vAlign w:val="center"/>
            <w:hideMark/>
          </w:tcPr>
          <w:p w14:paraId="66C776BB" w14:textId="77777777" w:rsidR="00691CF6" w:rsidRPr="00691CF6" w:rsidRDefault="00691CF6" w:rsidP="00691CF6">
            <w:pPr>
              <w:spacing w:after="0" w:line="240" w:lineRule="auto"/>
              <w:jc w:val="center"/>
              <w:rPr>
                <w:rFonts w:ascii="Times New Roman" w:eastAsia="Times New Roman" w:hAnsi="Times New Roman" w:cs="Times New Roman"/>
              </w:rPr>
            </w:pPr>
            <w:r w:rsidRPr="00691CF6">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D8E4BC"/>
            <w:noWrap/>
            <w:hideMark/>
          </w:tcPr>
          <w:p w14:paraId="0D22DB26" w14:textId="77777777" w:rsidR="00691CF6" w:rsidRPr="00691CF6" w:rsidRDefault="00691CF6" w:rsidP="00691CF6">
            <w:pPr>
              <w:spacing w:after="0" w:line="240" w:lineRule="auto"/>
              <w:jc w:val="center"/>
              <w:rPr>
                <w:rFonts w:ascii="Arial" w:eastAsia="Times New Roman" w:hAnsi="Arial" w:cs="Arial"/>
              </w:rPr>
            </w:pPr>
            <w:r w:rsidRPr="00691CF6">
              <w:rPr>
                <w:rFonts w:ascii="Arial" w:eastAsia="Times New Roman" w:hAnsi="Arial" w:cs="Arial"/>
              </w:rPr>
              <w:t> </w:t>
            </w:r>
          </w:p>
        </w:tc>
        <w:tc>
          <w:tcPr>
            <w:tcW w:w="708" w:type="dxa"/>
            <w:tcBorders>
              <w:top w:val="nil"/>
              <w:left w:val="nil"/>
              <w:bottom w:val="single" w:sz="4" w:space="0" w:color="auto"/>
              <w:right w:val="single" w:sz="4" w:space="0" w:color="auto"/>
            </w:tcBorders>
            <w:shd w:val="clear" w:color="000000" w:fill="D8E4BC"/>
            <w:noWrap/>
            <w:hideMark/>
          </w:tcPr>
          <w:p w14:paraId="0D3DF3E9" w14:textId="77777777" w:rsidR="00691CF6" w:rsidRPr="00691CF6" w:rsidRDefault="00691CF6" w:rsidP="00691CF6">
            <w:pPr>
              <w:spacing w:after="0" w:line="240" w:lineRule="auto"/>
              <w:jc w:val="left"/>
              <w:rPr>
                <w:rFonts w:ascii="Arial" w:eastAsia="Times New Roman" w:hAnsi="Arial" w:cs="Arial"/>
              </w:rPr>
            </w:pPr>
            <w:r w:rsidRPr="00691CF6">
              <w:rPr>
                <w:rFonts w:ascii="Arial" w:eastAsia="Times New Roman" w:hAnsi="Arial" w:cs="Arial"/>
              </w:rPr>
              <w:t> </w:t>
            </w:r>
          </w:p>
        </w:tc>
        <w:tc>
          <w:tcPr>
            <w:tcW w:w="709" w:type="dxa"/>
            <w:tcBorders>
              <w:top w:val="nil"/>
              <w:left w:val="nil"/>
              <w:bottom w:val="single" w:sz="4" w:space="0" w:color="auto"/>
              <w:right w:val="single" w:sz="4" w:space="0" w:color="auto"/>
            </w:tcBorders>
            <w:shd w:val="clear" w:color="000000" w:fill="D8E4BC"/>
            <w:noWrap/>
            <w:hideMark/>
          </w:tcPr>
          <w:p w14:paraId="1CC2E07A" w14:textId="77777777" w:rsidR="00691CF6" w:rsidRPr="00691CF6" w:rsidRDefault="00691CF6" w:rsidP="00691CF6">
            <w:pPr>
              <w:spacing w:after="0" w:line="240" w:lineRule="auto"/>
              <w:jc w:val="left"/>
              <w:rPr>
                <w:rFonts w:ascii="Arial" w:eastAsia="Times New Roman" w:hAnsi="Arial" w:cs="Arial"/>
              </w:rPr>
            </w:pPr>
            <w:r w:rsidRPr="00691CF6">
              <w:rPr>
                <w:rFonts w:ascii="Arial" w:eastAsia="Times New Roman" w:hAnsi="Arial" w:cs="Arial"/>
              </w:rPr>
              <w:t> </w:t>
            </w:r>
          </w:p>
        </w:tc>
        <w:tc>
          <w:tcPr>
            <w:tcW w:w="851" w:type="dxa"/>
            <w:tcBorders>
              <w:top w:val="nil"/>
              <w:left w:val="nil"/>
              <w:bottom w:val="single" w:sz="4" w:space="0" w:color="auto"/>
              <w:right w:val="single" w:sz="4" w:space="0" w:color="auto"/>
            </w:tcBorders>
            <w:shd w:val="clear" w:color="000000" w:fill="D8E4BC"/>
            <w:hideMark/>
          </w:tcPr>
          <w:p w14:paraId="7B2A6FF3" w14:textId="77777777" w:rsidR="00691CF6" w:rsidRPr="00691CF6" w:rsidRDefault="00691CF6" w:rsidP="00691CF6">
            <w:pPr>
              <w:spacing w:after="0" w:line="240" w:lineRule="auto"/>
              <w:jc w:val="left"/>
              <w:rPr>
                <w:rFonts w:ascii="Arial" w:eastAsia="Times New Roman" w:hAnsi="Arial" w:cs="Arial"/>
                <w:sz w:val="16"/>
                <w:szCs w:val="16"/>
              </w:rPr>
            </w:pPr>
            <w:r w:rsidRPr="00691CF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000000" w:fill="D8E4BC"/>
            <w:noWrap/>
            <w:hideMark/>
          </w:tcPr>
          <w:p w14:paraId="2615AFFF" w14:textId="77777777" w:rsidR="00691CF6" w:rsidRPr="00691CF6" w:rsidRDefault="00691CF6" w:rsidP="00691CF6">
            <w:pPr>
              <w:spacing w:after="0" w:line="240" w:lineRule="auto"/>
              <w:jc w:val="left"/>
              <w:rPr>
                <w:rFonts w:ascii="Arial" w:eastAsia="Times New Roman" w:hAnsi="Arial" w:cs="Arial"/>
              </w:rPr>
            </w:pPr>
            <w:r w:rsidRPr="00691CF6">
              <w:rPr>
                <w:rFonts w:ascii="Arial" w:eastAsia="Times New Roman" w:hAnsi="Arial" w:cs="Arial"/>
              </w:rPr>
              <w:t> </w:t>
            </w:r>
          </w:p>
        </w:tc>
        <w:tc>
          <w:tcPr>
            <w:tcW w:w="992" w:type="dxa"/>
            <w:tcBorders>
              <w:top w:val="single" w:sz="4" w:space="0" w:color="auto"/>
              <w:left w:val="nil"/>
              <w:bottom w:val="single" w:sz="4" w:space="0" w:color="auto"/>
              <w:right w:val="single" w:sz="4" w:space="0" w:color="auto"/>
            </w:tcBorders>
            <w:shd w:val="clear" w:color="000000" w:fill="D8E4BC"/>
            <w:hideMark/>
          </w:tcPr>
          <w:p w14:paraId="290D80B6" w14:textId="77777777" w:rsidR="00691CF6" w:rsidRPr="00691CF6" w:rsidRDefault="00691CF6" w:rsidP="00691CF6">
            <w:pPr>
              <w:spacing w:after="0" w:line="240" w:lineRule="auto"/>
              <w:jc w:val="right"/>
              <w:rPr>
                <w:rFonts w:ascii="Arial" w:eastAsia="Times New Roman" w:hAnsi="Arial" w:cs="Arial"/>
                <w:b/>
                <w:bCs/>
              </w:rPr>
            </w:pPr>
            <w:r w:rsidRPr="00691CF6">
              <w:rPr>
                <w:rFonts w:ascii="Arial" w:eastAsia="Times New Roman" w:hAnsi="Arial" w:cs="Arial"/>
                <w:b/>
                <w:bCs/>
              </w:rPr>
              <w:t> </w:t>
            </w:r>
          </w:p>
        </w:tc>
      </w:tr>
    </w:tbl>
    <w:p w14:paraId="18DF0BB0" w14:textId="77777777" w:rsidR="00023287" w:rsidRDefault="00023287" w:rsidP="004E0C74">
      <w:pPr>
        <w:spacing w:before="120" w:after="0" w:line="259" w:lineRule="auto"/>
        <w:ind w:right="11"/>
        <w:jc w:val="left"/>
        <w:rPr>
          <w:rFonts w:ascii="Times New Roman" w:eastAsiaTheme="minorHAnsi" w:hAnsi="Times New Roman" w:cs="Times New Roman"/>
          <w:sz w:val="24"/>
          <w:szCs w:val="24"/>
          <w:lang w:eastAsia="en-US"/>
        </w:rPr>
      </w:pPr>
    </w:p>
    <w:p w14:paraId="1DA10C66" w14:textId="1126CEFA" w:rsidR="00691CF6" w:rsidRPr="00691CF6" w:rsidRDefault="00691CF6" w:rsidP="004E0C74">
      <w:pPr>
        <w:spacing w:before="120" w:after="0" w:line="259" w:lineRule="auto"/>
        <w:ind w:right="11"/>
        <w:jc w:val="left"/>
        <w:rPr>
          <w:rFonts w:ascii="Times New Roman" w:eastAsiaTheme="minorHAnsi" w:hAnsi="Times New Roman" w:cs="Times New Roman"/>
          <w:sz w:val="24"/>
          <w:szCs w:val="24"/>
          <w:vertAlign w:val="superscript"/>
          <w:lang w:eastAsia="en-US"/>
        </w:rPr>
      </w:pPr>
      <w:r w:rsidRPr="00691CF6">
        <w:rPr>
          <w:rFonts w:ascii="Times New Roman" w:eastAsiaTheme="minorHAnsi" w:hAnsi="Times New Roman" w:cs="Times New Roman"/>
          <w:sz w:val="24"/>
          <w:szCs w:val="24"/>
          <w:lang w:eastAsia="en-US"/>
        </w:rPr>
        <w:t>Исполнитель</w:t>
      </w:r>
      <w:r w:rsidRPr="00691CF6">
        <w:rPr>
          <w:rFonts w:ascii="Times New Roman" w:eastAsiaTheme="minorHAnsi" w:hAnsi="Times New Roman" w:cs="Times New Roman"/>
          <w:sz w:val="24"/>
          <w:szCs w:val="24"/>
          <w:lang w:eastAsia="en-US"/>
        </w:rPr>
        <w:tab/>
        <w:t>(ФИО и должность)</w:t>
      </w:r>
      <w:r w:rsidRPr="00691CF6">
        <w:rPr>
          <w:rFonts w:ascii="Times New Roman" w:eastAsiaTheme="minorHAnsi" w:hAnsi="Times New Roman" w:cs="Times New Roman"/>
          <w:sz w:val="24"/>
          <w:szCs w:val="24"/>
          <w:lang w:eastAsia="en-US"/>
        </w:rPr>
        <w:tab/>
      </w:r>
      <w:r w:rsidRPr="00691CF6">
        <w:rPr>
          <w:rFonts w:ascii="Times New Roman" w:eastAsiaTheme="minorHAnsi" w:hAnsi="Times New Roman" w:cs="Times New Roman"/>
          <w:sz w:val="24"/>
          <w:szCs w:val="24"/>
          <w:lang w:eastAsia="en-US"/>
        </w:rPr>
        <w:tab/>
      </w:r>
      <w:r w:rsidRPr="00691CF6">
        <w:rPr>
          <w:rFonts w:ascii="Times New Roman" w:eastAsiaTheme="minorHAnsi" w:hAnsi="Times New Roman" w:cs="Times New Roman"/>
          <w:sz w:val="24"/>
          <w:szCs w:val="24"/>
          <w:lang w:eastAsia="en-US"/>
        </w:rPr>
        <w:tab/>
      </w:r>
    </w:p>
    <w:p w14:paraId="2E96D804" w14:textId="77777777" w:rsidR="00023287" w:rsidRDefault="00023287" w:rsidP="00691CF6">
      <w:pPr>
        <w:tabs>
          <w:tab w:val="center" w:pos="1512"/>
          <w:tab w:val="center" w:pos="8384"/>
        </w:tabs>
        <w:spacing w:after="0" w:line="240" w:lineRule="auto"/>
        <w:ind w:right="14"/>
        <w:jc w:val="left"/>
        <w:rPr>
          <w:rFonts w:ascii="Times New Roman" w:eastAsia="Times New Roman" w:hAnsi="Times New Roman" w:cs="Times New Roman"/>
          <w:i/>
          <w:color w:val="000000" w:themeColor="text1"/>
          <w:sz w:val="24"/>
          <w:szCs w:val="24"/>
        </w:rPr>
      </w:pPr>
    </w:p>
    <w:p w14:paraId="2FB59FC8" w14:textId="04224064" w:rsidR="00023287" w:rsidRDefault="00023287" w:rsidP="00691CF6">
      <w:pPr>
        <w:tabs>
          <w:tab w:val="center" w:pos="1512"/>
          <w:tab w:val="center" w:pos="8384"/>
        </w:tabs>
        <w:spacing w:after="0" w:line="240" w:lineRule="auto"/>
        <w:ind w:right="14"/>
        <w:jc w:val="left"/>
        <w:rPr>
          <w:rFonts w:ascii="Times New Roman" w:eastAsia="Times New Roman" w:hAnsi="Times New Roman" w:cs="Times New Roman"/>
          <w:i/>
          <w:color w:val="000000" w:themeColor="text1"/>
          <w:sz w:val="24"/>
          <w:szCs w:val="24"/>
        </w:rPr>
      </w:pPr>
    </w:p>
    <w:p w14:paraId="46655EE6" w14:textId="3A2EC7D9" w:rsidR="00691CF6" w:rsidRPr="00691CF6" w:rsidRDefault="00691CF6" w:rsidP="00691CF6">
      <w:pPr>
        <w:tabs>
          <w:tab w:val="center" w:pos="1512"/>
          <w:tab w:val="center" w:pos="8384"/>
        </w:tabs>
        <w:spacing w:after="0" w:line="240" w:lineRule="auto"/>
        <w:ind w:right="14"/>
        <w:jc w:val="left"/>
        <w:rPr>
          <w:rFonts w:ascii="Times New Roman" w:eastAsia="Times New Roman" w:hAnsi="Times New Roman" w:cs="Times New Roman"/>
          <w:i/>
          <w:color w:val="000000" w:themeColor="text1"/>
          <w:sz w:val="24"/>
          <w:szCs w:val="24"/>
        </w:rPr>
      </w:pPr>
      <w:r w:rsidRPr="00691CF6">
        <w:rPr>
          <w:rFonts w:ascii="Times New Roman" w:eastAsia="Times New Roman" w:hAnsi="Times New Roman" w:cs="Times New Roman"/>
          <w:i/>
          <w:color w:val="000000" w:themeColor="text1"/>
          <w:sz w:val="24"/>
          <w:szCs w:val="24"/>
        </w:rPr>
        <w:lastRenderedPageBreak/>
        <w:t>РГПУ им. А. И. Герцена</w:t>
      </w:r>
    </w:p>
    <w:p w14:paraId="39F68016" w14:textId="77777777" w:rsidR="00691CF6" w:rsidRPr="00691CF6" w:rsidRDefault="00691CF6" w:rsidP="00691CF6">
      <w:pPr>
        <w:spacing w:after="12" w:line="248" w:lineRule="auto"/>
        <w:ind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409CA05D" w14:textId="77777777" w:rsidR="00691CF6" w:rsidRPr="00691CF6" w:rsidRDefault="00691CF6" w:rsidP="00691CF6">
      <w:pPr>
        <w:spacing w:after="12" w:line="248" w:lineRule="auto"/>
        <w:ind w:right="14"/>
        <w:rPr>
          <w:rFonts w:ascii="Times New Roman" w:eastAsia="Times New Roman" w:hAnsi="Times New Roman" w:cs="Times New Roman"/>
          <w:i/>
          <w:color w:val="000000"/>
          <w:sz w:val="24"/>
          <w:szCs w:val="24"/>
        </w:rPr>
      </w:pPr>
    </w:p>
    <w:p w14:paraId="53C0D77E" w14:textId="77777777" w:rsidR="00691CF6" w:rsidRPr="00691CF6" w:rsidRDefault="00691CF6" w:rsidP="00691CF6">
      <w:pPr>
        <w:spacing w:after="12" w:line="248" w:lineRule="auto"/>
        <w:ind w:right="14"/>
        <w:rPr>
          <w:rFonts w:ascii="Times New Roman" w:eastAsiaTheme="minorHAnsi" w:hAnsi="Times New Roman" w:cs="Times New Roman"/>
          <w:sz w:val="24"/>
          <w:szCs w:val="24"/>
          <w:lang w:eastAsia="en-US"/>
        </w:rPr>
      </w:pPr>
      <w:r w:rsidRPr="00691CF6">
        <w:rPr>
          <w:rFonts w:ascii="Times New Roman" w:eastAsia="Times New Roman" w:hAnsi="Times New Roman" w:cs="Times New Roman"/>
          <w:i/>
          <w:color w:val="000000"/>
          <w:sz w:val="24"/>
          <w:szCs w:val="24"/>
        </w:rPr>
        <w:t>Налоговый регистр учета расходов</w:t>
      </w:r>
      <w:r w:rsidRPr="00691CF6">
        <w:rPr>
          <w:rFonts w:ascii="Times New Roman" w:eastAsia="Times New Roman" w:hAnsi="Times New Roman" w:cs="Times New Roman"/>
          <w:color w:val="000000"/>
          <w:sz w:val="24"/>
          <w:szCs w:val="24"/>
        </w:rPr>
        <w:t xml:space="preserve"> за _______________ 20</w:t>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r w:rsidRPr="00691CF6">
        <w:rPr>
          <w:rFonts w:ascii="Times New Roman" w:eastAsia="Times New Roman" w:hAnsi="Times New Roman" w:cs="Times New Roman"/>
          <w:color w:val="000000"/>
          <w:sz w:val="24"/>
          <w:szCs w:val="24"/>
        </w:rPr>
        <w:tab/>
      </w:r>
    </w:p>
    <w:tbl>
      <w:tblPr>
        <w:tblW w:w="9498" w:type="dxa"/>
        <w:tblInd w:w="-5" w:type="dxa"/>
        <w:tblLayout w:type="fixed"/>
        <w:tblLook w:val="04A0" w:firstRow="1" w:lastRow="0" w:firstColumn="1" w:lastColumn="0" w:noHBand="0" w:noVBand="1"/>
      </w:tblPr>
      <w:tblGrid>
        <w:gridCol w:w="1560"/>
        <w:gridCol w:w="850"/>
        <w:gridCol w:w="992"/>
        <w:gridCol w:w="1134"/>
        <w:gridCol w:w="1134"/>
        <w:gridCol w:w="1418"/>
        <w:gridCol w:w="1134"/>
        <w:gridCol w:w="1276"/>
      </w:tblGrid>
      <w:tr w:rsidR="00691CF6" w:rsidRPr="00691CF6" w14:paraId="1A201CC1" w14:textId="77777777" w:rsidTr="00023287">
        <w:trPr>
          <w:trHeight w:val="108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817D018" w14:textId="77777777" w:rsidR="00691CF6" w:rsidRPr="002607F1" w:rsidRDefault="00691CF6" w:rsidP="00691CF6">
            <w:pPr>
              <w:spacing w:after="0" w:line="240" w:lineRule="auto"/>
              <w:jc w:val="center"/>
              <w:rPr>
                <w:rFonts w:ascii="Times New Roman" w:eastAsia="Times New Roman" w:hAnsi="Times New Roman" w:cs="Times New Roman"/>
                <w:bCs/>
                <w:sz w:val="18"/>
                <w:szCs w:val="18"/>
              </w:rPr>
            </w:pPr>
            <w:r w:rsidRPr="002607F1">
              <w:rPr>
                <w:rFonts w:ascii="Times New Roman" w:eastAsia="Times New Roman" w:hAnsi="Times New Roman" w:cs="Times New Roman"/>
                <w:bCs/>
                <w:sz w:val="18"/>
                <w:szCs w:val="18"/>
              </w:rPr>
              <w:t>Направление деятельности</w:t>
            </w:r>
          </w:p>
        </w:tc>
        <w:tc>
          <w:tcPr>
            <w:tcW w:w="850" w:type="dxa"/>
            <w:tcBorders>
              <w:top w:val="single" w:sz="4" w:space="0" w:color="auto"/>
              <w:left w:val="nil"/>
              <w:bottom w:val="single" w:sz="4" w:space="0" w:color="auto"/>
              <w:right w:val="single" w:sz="4" w:space="0" w:color="auto"/>
            </w:tcBorders>
            <w:shd w:val="clear" w:color="auto" w:fill="auto"/>
            <w:hideMark/>
          </w:tcPr>
          <w:p w14:paraId="349701F6" w14:textId="77777777" w:rsidR="00691CF6" w:rsidRPr="002607F1" w:rsidRDefault="00691CF6" w:rsidP="00691CF6">
            <w:pPr>
              <w:spacing w:after="0" w:line="240" w:lineRule="auto"/>
              <w:jc w:val="center"/>
              <w:rPr>
                <w:rFonts w:ascii="Times New Roman" w:eastAsia="Times New Roman" w:hAnsi="Times New Roman" w:cs="Times New Roman"/>
                <w:bCs/>
                <w:sz w:val="18"/>
                <w:szCs w:val="18"/>
              </w:rPr>
            </w:pPr>
            <w:r w:rsidRPr="002607F1">
              <w:rPr>
                <w:rFonts w:ascii="Times New Roman" w:eastAsia="Times New Roman" w:hAnsi="Times New Roman" w:cs="Times New Roman"/>
                <w:bCs/>
                <w:sz w:val="18"/>
                <w:szCs w:val="18"/>
              </w:rPr>
              <w:t>Всего доходы</w:t>
            </w:r>
          </w:p>
        </w:tc>
        <w:tc>
          <w:tcPr>
            <w:tcW w:w="992" w:type="dxa"/>
            <w:tcBorders>
              <w:top w:val="single" w:sz="4" w:space="0" w:color="auto"/>
              <w:left w:val="nil"/>
              <w:bottom w:val="single" w:sz="4" w:space="0" w:color="auto"/>
              <w:right w:val="single" w:sz="4" w:space="0" w:color="auto"/>
            </w:tcBorders>
            <w:shd w:val="clear" w:color="auto" w:fill="auto"/>
            <w:hideMark/>
          </w:tcPr>
          <w:p w14:paraId="2032FAA8" w14:textId="77777777" w:rsidR="00691CF6" w:rsidRPr="002607F1" w:rsidRDefault="00691CF6" w:rsidP="00691CF6">
            <w:pPr>
              <w:spacing w:after="0" w:line="240" w:lineRule="auto"/>
              <w:jc w:val="center"/>
              <w:rPr>
                <w:rFonts w:ascii="Times New Roman" w:eastAsia="Times New Roman" w:hAnsi="Times New Roman" w:cs="Times New Roman"/>
                <w:sz w:val="18"/>
                <w:szCs w:val="18"/>
              </w:rPr>
            </w:pPr>
            <w:r w:rsidRPr="002607F1">
              <w:rPr>
                <w:rFonts w:ascii="Times New Roman" w:eastAsia="Times New Roman" w:hAnsi="Times New Roman" w:cs="Times New Roman"/>
                <w:sz w:val="18"/>
                <w:szCs w:val="18"/>
              </w:rPr>
              <w:t>Прямые расходы (109.60)</w:t>
            </w:r>
          </w:p>
        </w:tc>
        <w:tc>
          <w:tcPr>
            <w:tcW w:w="1134" w:type="dxa"/>
            <w:tcBorders>
              <w:top w:val="single" w:sz="4" w:space="0" w:color="auto"/>
              <w:left w:val="nil"/>
              <w:bottom w:val="single" w:sz="4" w:space="0" w:color="auto"/>
              <w:right w:val="single" w:sz="4" w:space="0" w:color="auto"/>
            </w:tcBorders>
            <w:shd w:val="clear" w:color="auto" w:fill="auto"/>
            <w:hideMark/>
          </w:tcPr>
          <w:p w14:paraId="5EC6D306" w14:textId="77777777" w:rsidR="00691CF6" w:rsidRPr="002607F1" w:rsidRDefault="00691CF6" w:rsidP="00691CF6">
            <w:pPr>
              <w:spacing w:after="0" w:line="240" w:lineRule="auto"/>
              <w:jc w:val="center"/>
              <w:rPr>
                <w:rFonts w:ascii="Times New Roman" w:eastAsia="Times New Roman" w:hAnsi="Times New Roman" w:cs="Times New Roman"/>
                <w:sz w:val="18"/>
                <w:szCs w:val="18"/>
              </w:rPr>
            </w:pPr>
            <w:r w:rsidRPr="002607F1">
              <w:rPr>
                <w:rFonts w:ascii="Times New Roman" w:eastAsia="Times New Roman" w:hAnsi="Times New Roman" w:cs="Times New Roman"/>
                <w:sz w:val="18"/>
                <w:szCs w:val="18"/>
              </w:rPr>
              <w:t>Накладные расходы (109.70)</w:t>
            </w:r>
          </w:p>
        </w:tc>
        <w:tc>
          <w:tcPr>
            <w:tcW w:w="1134" w:type="dxa"/>
            <w:tcBorders>
              <w:top w:val="single" w:sz="4" w:space="0" w:color="auto"/>
              <w:left w:val="nil"/>
              <w:bottom w:val="single" w:sz="4" w:space="0" w:color="auto"/>
              <w:right w:val="single" w:sz="4" w:space="0" w:color="auto"/>
            </w:tcBorders>
            <w:shd w:val="clear" w:color="auto" w:fill="auto"/>
            <w:hideMark/>
          </w:tcPr>
          <w:p w14:paraId="0C9A7EC6" w14:textId="77777777" w:rsidR="00691CF6" w:rsidRPr="002607F1" w:rsidRDefault="00691CF6" w:rsidP="00691CF6">
            <w:pPr>
              <w:spacing w:after="0" w:line="240" w:lineRule="auto"/>
              <w:jc w:val="center"/>
              <w:rPr>
                <w:rFonts w:ascii="Times New Roman" w:eastAsia="Times New Roman" w:hAnsi="Times New Roman" w:cs="Times New Roman"/>
                <w:sz w:val="18"/>
                <w:szCs w:val="18"/>
              </w:rPr>
            </w:pPr>
            <w:r w:rsidRPr="002607F1">
              <w:rPr>
                <w:rFonts w:ascii="Times New Roman" w:eastAsia="Times New Roman" w:hAnsi="Times New Roman" w:cs="Times New Roman"/>
                <w:sz w:val="18"/>
                <w:szCs w:val="18"/>
              </w:rPr>
              <w:t>Общехозяйственные расходы (109.80)</w:t>
            </w:r>
          </w:p>
        </w:tc>
        <w:tc>
          <w:tcPr>
            <w:tcW w:w="1418" w:type="dxa"/>
            <w:tcBorders>
              <w:top w:val="single" w:sz="4" w:space="0" w:color="auto"/>
              <w:left w:val="nil"/>
              <w:bottom w:val="single" w:sz="4" w:space="0" w:color="auto"/>
              <w:right w:val="single" w:sz="4" w:space="0" w:color="auto"/>
            </w:tcBorders>
            <w:shd w:val="clear" w:color="auto" w:fill="auto"/>
            <w:hideMark/>
          </w:tcPr>
          <w:p w14:paraId="1DFE337F" w14:textId="2143E04F" w:rsidR="00691CF6" w:rsidRPr="002607F1" w:rsidRDefault="00691CF6" w:rsidP="00691CF6">
            <w:pPr>
              <w:spacing w:after="0" w:line="240" w:lineRule="auto"/>
              <w:jc w:val="center"/>
              <w:rPr>
                <w:rFonts w:ascii="Times New Roman" w:eastAsia="Times New Roman" w:hAnsi="Times New Roman" w:cs="Times New Roman"/>
                <w:bCs/>
                <w:sz w:val="18"/>
                <w:szCs w:val="18"/>
              </w:rPr>
            </w:pPr>
            <w:r w:rsidRPr="002607F1">
              <w:rPr>
                <w:rFonts w:ascii="Times New Roman" w:eastAsia="Times New Roman" w:hAnsi="Times New Roman" w:cs="Times New Roman"/>
                <w:bCs/>
                <w:sz w:val="18"/>
                <w:szCs w:val="18"/>
              </w:rPr>
              <w:t>% распределени</w:t>
            </w:r>
            <w:r w:rsidR="002607F1" w:rsidRPr="002607F1">
              <w:rPr>
                <w:rFonts w:ascii="Times New Roman" w:eastAsia="Times New Roman" w:hAnsi="Times New Roman" w:cs="Times New Roman"/>
                <w:bCs/>
                <w:sz w:val="18"/>
                <w:szCs w:val="18"/>
              </w:rPr>
              <w:t>я расходов относительно доходов</w:t>
            </w:r>
          </w:p>
        </w:tc>
        <w:tc>
          <w:tcPr>
            <w:tcW w:w="1134" w:type="dxa"/>
            <w:tcBorders>
              <w:top w:val="single" w:sz="4" w:space="0" w:color="auto"/>
              <w:left w:val="nil"/>
              <w:bottom w:val="single" w:sz="4" w:space="0" w:color="auto"/>
              <w:right w:val="single" w:sz="4" w:space="0" w:color="auto"/>
            </w:tcBorders>
            <w:shd w:val="clear" w:color="auto" w:fill="auto"/>
            <w:hideMark/>
          </w:tcPr>
          <w:p w14:paraId="3C0A4024" w14:textId="77777777" w:rsidR="00691CF6" w:rsidRPr="002607F1" w:rsidRDefault="00691CF6" w:rsidP="00691CF6">
            <w:pPr>
              <w:spacing w:after="0" w:line="240" w:lineRule="auto"/>
              <w:jc w:val="center"/>
              <w:rPr>
                <w:rFonts w:ascii="Times New Roman" w:eastAsia="Times New Roman" w:hAnsi="Times New Roman" w:cs="Times New Roman"/>
                <w:bCs/>
                <w:sz w:val="18"/>
                <w:szCs w:val="18"/>
              </w:rPr>
            </w:pPr>
            <w:r w:rsidRPr="002607F1">
              <w:rPr>
                <w:rFonts w:ascii="Times New Roman" w:eastAsia="Times New Roman" w:hAnsi="Times New Roman" w:cs="Times New Roman"/>
                <w:bCs/>
                <w:sz w:val="18"/>
                <w:szCs w:val="18"/>
              </w:rPr>
              <w:t>Всего расходы</w:t>
            </w:r>
          </w:p>
        </w:tc>
        <w:tc>
          <w:tcPr>
            <w:tcW w:w="1276" w:type="dxa"/>
            <w:tcBorders>
              <w:top w:val="single" w:sz="4" w:space="0" w:color="auto"/>
              <w:left w:val="nil"/>
              <w:bottom w:val="single" w:sz="4" w:space="0" w:color="auto"/>
              <w:right w:val="single" w:sz="4" w:space="0" w:color="auto"/>
            </w:tcBorders>
            <w:shd w:val="clear" w:color="auto" w:fill="auto"/>
            <w:hideMark/>
          </w:tcPr>
          <w:p w14:paraId="704B76F9" w14:textId="77777777" w:rsidR="00691CF6" w:rsidRPr="002607F1" w:rsidRDefault="00691CF6" w:rsidP="00691CF6">
            <w:pPr>
              <w:spacing w:after="0" w:line="240" w:lineRule="auto"/>
              <w:jc w:val="center"/>
              <w:rPr>
                <w:rFonts w:ascii="Times New Roman" w:eastAsia="Times New Roman" w:hAnsi="Times New Roman" w:cs="Times New Roman"/>
                <w:bCs/>
                <w:sz w:val="18"/>
                <w:szCs w:val="18"/>
              </w:rPr>
            </w:pPr>
            <w:r w:rsidRPr="002607F1">
              <w:rPr>
                <w:rFonts w:ascii="Times New Roman" w:eastAsia="Times New Roman" w:hAnsi="Times New Roman" w:cs="Times New Roman"/>
                <w:bCs/>
                <w:sz w:val="18"/>
                <w:szCs w:val="18"/>
              </w:rPr>
              <w:t>Финансовый результат</w:t>
            </w:r>
          </w:p>
        </w:tc>
      </w:tr>
      <w:tr w:rsidR="00691CF6" w:rsidRPr="00691CF6" w14:paraId="32588F93" w14:textId="77777777" w:rsidTr="00023287">
        <w:trPr>
          <w:trHeight w:val="76"/>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CFBD9F9"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Аренда</w:t>
            </w:r>
          </w:p>
        </w:tc>
        <w:tc>
          <w:tcPr>
            <w:tcW w:w="850" w:type="dxa"/>
            <w:tcBorders>
              <w:top w:val="single" w:sz="4" w:space="0" w:color="auto"/>
              <w:left w:val="nil"/>
              <w:bottom w:val="single" w:sz="4" w:space="0" w:color="auto"/>
              <w:right w:val="single" w:sz="4" w:space="0" w:color="auto"/>
            </w:tcBorders>
            <w:shd w:val="clear" w:color="auto" w:fill="auto"/>
            <w:hideMark/>
          </w:tcPr>
          <w:p w14:paraId="44E618B2"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A4E4C7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D7547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D0CCD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4E81D5"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D7B7A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AD2B07"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151FF47C" w14:textId="77777777" w:rsidTr="00023287">
        <w:trPr>
          <w:trHeight w:val="101"/>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A88C0C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Возмещение коммунальных расходов с НДС</w:t>
            </w:r>
          </w:p>
        </w:tc>
        <w:tc>
          <w:tcPr>
            <w:tcW w:w="850" w:type="dxa"/>
            <w:tcBorders>
              <w:top w:val="single" w:sz="4" w:space="0" w:color="auto"/>
              <w:left w:val="nil"/>
              <w:bottom w:val="single" w:sz="4" w:space="0" w:color="auto"/>
              <w:right w:val="single" w:sz="4" w:space="0" w:color="auto"/>
            </w:tcBorders>
            <w:shd w:val="clear" w:color="auto" w:fill="auto"/>
            <w:hideMark/>
          </w:tcPr>
          <w:p w14:paraId="3B57C1D2"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0B36BF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425C17"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D3CB6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2E06CE"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C7DA05"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039961"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6CABFF9F" w14:textId="77777777" w:rsidTr="00023287">
        <w:trPr>
          <w:trHeight w:val="58"/>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5F2EF2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Восстановление пропуска</w:t>
            </w:r>
          </w:p>
        </w:tc>
        <w:tc>
          <w:tcPr>
            <w:tcW w:w="850" w:type="dxa"/>
            <w:tcBorders>
              <w:top w:val="single" w:sz="4" w:space="0" w:color="auto"/>
              <w:left w:val="nil"/>
              <w:bottom w:val="single" w:sz="4" w:space="0" w:color="auto"/>
              <w:right w:val="single" w:sz="4" w:space="0" w:color="auto"/>
            </w:tcBorders>
            <w:shd w:val="clear" w:color="auto" w:fill="auto"/>
            <w:hideMark/>
          </w:tcPr>
          <w:p w14:paraId="53CD3DD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3C9AA4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95815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8EC404"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027AC8"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2D46BD"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FF92B5"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7054AD9E" w14:textId="77777777" w:rsidTr="00023287">
        <w:trPr>
          <w:trHeight w:val="101"/>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D7A56B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Здравпункт без НДС (лицензия : ФС-78-01-002943)</w:t>
            </w:r>
          </w:p>
        </w:tc>
        <w:tc>
          <w:tcPr>
            <w:tcW w:w="850" w:type="dxa"/>
            <w:tcBorders>
              <w:top w:val="single" w:sz="4" w:space="0" w:color="auto"/>
              <w:left w:val="nil"/>
              <w:bottom w:val="single" w:sz="4" w:space="0" w:color="auto"/>
              <w:right w:val="single" w:sz="4" w:space="0" w:color="auto"/>
            </w:tcBorders>
            <w:shd w:val="clear" w:color="auto" w:fill="auto"/>
            <w:hideMark/>
          </w:tcPr>
          <w:p w14:paraId="795EAB1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FD652B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2F392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AF5EE2"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D7F146"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4FD6D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F273E4" w14:textId="77777777" w:rsidR="00691CF6" w:rsidRPr="00691CF6" w:rsidRDefault="00691CF6" w:rsidP="00691CF6">
            <w:pPr>
              <w:spacing w:after="0" w:line="240" w:lineRule="auto"/>
              <w:jc w:val="left"/>
              <w:outlineLvl w:val="0"/>
              <w:rPr>
                <w:rFonts w:ascii="Times New Roman" w:eastAsia="Times New Roman" w:hAnsi="Times New Roman" w:cs="Times New Roman"/>
                <w:b/>
                <w:bCs/>
                <w:color w:val="FF0000"/>
                <w:sz w:val="18"/>
                <w:szCs w:val="18"/>
              </w:rPr>
            </w:pPr>
            <w:r w:rsidRPr="00691CF6">
              <w:rPr>
                <w:rFonts w:ascii="Times New Roman" w:eastAsia="Times New Roman" w:hAnsi="Times New Roman" w:cs="Times New Roman"/>
                <w:b/>
                <w:bCs/>
                <w:color w:val="FF0000"/>
                <w:sz w:val="18"/>
                <w:szCs w:val="18"/>
              </w:rPr>
              <w:t> </w:t>
            </w:r>
          </w:p>
        </w:tc>
      </w:tr>
      <w:tr w:rsidR="00691CF6" w:rsidRPr="00691CF6" w14:paraId="6B215073" w14:textId="77777777" w:rsidTr="00023287">
        <w:trPr>
          <w:trHeight w:val="101"/>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B9584A7"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Здравпункт с НДС (</w:t>
            </w:r>
            <w:proofErr w:type="spellStart"/>
            <w:r w:rsidRPr="00691CF6">
              <w:rPr>
                <w:rFonts w:ascii="Times New Roman" w:eastAsia="Times New Roman" w:hAnsi="Times New Roman" w:cs="Times New Roman"/>
                <w:sz w:val="18"/>
                <w:szCs w:val="18"/>
              </w:rPr>
              <w:t>усл</w:t>
            </w:r>
            <w:proofErr w:type="spellEnd"/>
            <w:r w:rsidRPr="00691CF6">
              <w:rPr>
                <w:rFonts w:ascii="Times New Roman" w:eastAsia="Times New Roman" w:hAnsi="Times New Roman" w:cs="Times New Roman"/>
                <w:sz w:val="18"/>
                <w:szCs w:val="18"/>
              </w:rPr>
              <w:t>. без лицензии)</w:t>
            </w:r>
          </w:p>
        </w:tc>
        <w:tc>
          <w:tcPr>
            <w:tcW w:w="850" w:type="dxa"/>
            <w:tcBorders>
              <w:top w:val="single" w:sz="4" w:space="0" w:color="auto"/>
              <w:left w:val="nil"/>
              <w:bottom w:val="single" w:sz="4" w:space="0" w:color="auto"/>
              <w:right w:val="single" w:sz="4" w:space="0" w:color="auto"/>
            </w:tcBorders>
            <w:shd w:val="clear" w:color="auto" w:fill="auto"/>
            <w:hideMark/>
          </w:tcPr>
          <w:p w14:paraId="320EE298"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017B8A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14044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F4422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9AA20A"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474BC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31D0BB"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7E0259C9" w14:textId="77777777" w:rsidTr="00023287">
        <w:trPr>
          <w:trHeight w:val="52"/>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81846A8"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Издательство(с НДС и без НДС)</w:t>
            </w:r>
          </w:p>
        </w:tc>
        <w:tc>
          <w:tcPr>
            <w:tcW w:w="850" w:type="dxa"/>
            <w:tcBorders>
              <w:top w:val="single" w:sz="4" w:space="0" w:color="auto"/>
              <w:left w:val="nil"/>
              <w:bottom w:val="single" w:sz="4" w:space="0" w:color="auto"/>
              <w:right w:val="single" w:sz="4" w:space="0" w:color="auto"/>
            </w:tcBorders>
            <w:shd w:val="clear" w:color="auto" w:fill="auto"/>
            <w:hideMark/>
          </w:tcPr>
          <w:p w14:paraId="565B9709"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2BE25C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BC70F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47025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306239"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34F02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EE2B5C" w14:textId="77777777" w:rsidR="00691CF6" w:rsidRPr="00691CF6" w:rsidRDefault="00691CF6" w:rsidP="00691CF6">
            <w:pPr>
              <w:spacing w:after="0" w:line="240" w:lineRule="auto"/>
              <w:jc w:val="left"/>
              <w:outlineLvl w:val="0"/>
              <w:rPr>
                <w:rFonts w:ascii="Times New Roman" w:eastAsia="Times New Roman" w:hAnsi="Times New Roman" w:cs="Times New Roman"/>
                <w:b/>
                <w:bCs/>
                <w:color w:val="FF0000"/>
                <w:sz w:val="18"/>
                <w:szCs w:val="18"/>
              </w:rPr>
            </w:pPr>
            <w:r w:rsidRPr="00691CF6">
              <w:rPr>
                <w:rFonts w:ascii="Times New Roman" w:eastAsia="Times New Roman" w:hAnsi="Times New Roman" w:cs="Times New Roman"/>
                <w:b/>
                <w:bCs/>
                <w:color w:val="FF0000"/>
                <w:sz w:val="18"/>
                <w:szCs w:val="18"/>
              </w:rPr>
              <w:t> </w:t>
            </w:r>
          </w:p>
        </w:tc>
      </w:tr>
      <w:tr w:rsidR="00691CF6" w:rsidRPr="00691CF6" w14:paraId="0F16CA7C" w14:textId="77777777" w:rsidTr="00023287">
        <w:trPr>
          <w:trHeight w:val="62"/>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B3B6D67"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Книжная лавка с НДС(10%/20%)</w:t>
            </w:r>
          </w:p>
        </w:tc>
        <w:tc>
          <w:tcPr>
            <w:tcW w:w="850" w:type="dxa"/>
            <w:tcBorders>
              <w:top w:val="single" w:sz="4" w:space="0" w:color="auto"/>
              <w:left w:val="nil"/>
              <w:bottom w:val="single" w:sz="4" w:space="0" w:color="auto"/>
              <w:right w:val="single" w:sz="4" w:space="0" w:color="auto"/>
            </w:tcBorders>
            <w:shd w:val="clear" w:color="000000" w:fill="D8E4BC"/>
            <w:hideMark/>
          </w:tcPr>
          <w:p w14:paraId="71E0EC25"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CD03E9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FD8669"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1A516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B17511"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E50429"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DD83D2"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61C50D7E" w14:textId="77777777" w:rsidTr="00023287">
        <w:trPr>
          <w:trHeight w:val="5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862BD8D"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Комбинат питания  с НДС(10%/20%)</w:t>
            </w:r>
          </w:p>
        </w:tc>
        <w:tc>
          <w:tcPr>
            <w:tcW w:w="850" w:type="dxa"/>
            <w:tcBorders>
              <w:top w:val="single" w:sz="4" w:space="0" w:color="auto"/>
              <w:left w:val="nil"/>
              <w:bottom w:val="single" w:sz="4" w:space="0" w:color="auto"/>
              <w:right w:val="single" w:sz="4" w:space="0" w:color="auto"/>
            </w:tcBorders>
            <w:shd w:val="clear" w:color="000000" w:fill="D8E4BC"/>
            <w:hideMark/>
          </w:tcPr>
          <w:p w14:paraId="7F0EC78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086E4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7CD3C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D5FFC4"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C1E70E"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C9F0A9"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223E83"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6E2BC3B5" w14:textId="77777777" w:rsidTr="00023287">
        <w:trPr>
          <w:trHeight w:val="101"/>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FA375C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Контрактное обучение без НДС (лицензия: 2235 от 27.06.2016)</w:t>
            </w:r>
          </w:p>
        </w:tc>
        <w:tc>
          <w:tcPr>
            <w:tcW w:w="850" w:type="dxa"/>
            <w:tcBorders>
              <w:top w:val="single" w:sz="4" w:space="0" w:color="auto"/>
              <w:left w:val="nil"/>
              <w:bottom w:val="single" w:sz="4" w:space="0" w:color="auto"/>
              <w:right w:val="single" w:sz="4" w:space="0" w:color="auto"/>
            </w:tcBorders>
            <w:shd w:val="clear" w:color="000000" w:fill="D8E4BC"/>
            <w:hideMark/>
          </w:tcPr>
          <w:p w14:paraId="1CEB7AA4"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0CCA36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A52DE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DF23C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6C64DC"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65FE3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D5BFCC" w14:textId="77777777" w:rsidR="00691CF6" w:rsidRPr="00691CF6" w:rsidRDefault="00691CF6" w:rsidP="00691CF6">
            <w:pPr>
              <w:spacing w:after="0" w:line="240" w:lineRule="auto"/>
              <w:jc w:val="left"/>
              <w:outlineLvl w:val="0"/>
              <w:rPr>
                <w:rFonts w:ascii="Times New Roman" w:eastAsia="Times New Roman" w:hAnsi="Times New Roman" w:cs="Times New Roman"/>
                <w:b/>
                <w:bCs/>
                <w:color w:val="FF0000"/>
                <w:sz w:val="18"/>
                <w:szCs w:val="18"/>
              </w:rPr>
            </w:pPr>
            <w:r w:rsidRPr="00691CF6">
              <w:rPr>
                <w:rFonts w:ascii="Times New Roman" w:eastAsia="Times New Roman" w:hAnsi="Times New Roman" w:cs="Times New Roman"/>
                <w:b/>
                <w:bCs/>
                <w:color w:val="FF0000"/>
                <w:sz w:val="18"/>
                <w:szCs w:val="18"/>
              </w:rPr>
              <w:t> </w:t>
            </w:r>
          </w:p>
        </w:tc>
      </w:tr>
      <w:tr w:rsidR="00691CF6" w:rsidRPr="00691CF6" w14:paraId="1D9043E9" w14:textId="77777777" w:rsidTr="00023287">
        <w:trPr>
          <w:trHeight w:val="62"/>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FFFE55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Ксерокопирование</w:t>
            </w:r>
          </w:p>
        </w:tc>
        <w:tc>
          <w:tcPr>
            <w:tcW w:w="850" w:type="dxa"/>
            <w:tcBorders>
              <w:top w:val="single" w:sz="4" w:space="0" w:color="auto"/>
              <w:left w:val="nil"/>
              <w:bottom w:val="single" w:sz="4" w:space="0" w:color="auto"/>
              <w:right w:val="single" w:sz="4" w:space="0" w:color="auto"/>
            </w:tcBorders>
            <w:shd w:val="clear" w:color="000000" w:fill="D8E4BC"/>
            <w:hideMark/>
          </w:tcPr>
          <w:p w14:paraId="370E651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E481FE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FDD6BC"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23CC0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5616D0"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B5D1F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442D72"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73D7B835" w14:textId="77777777" w:rsidTr="00023287">
        <w:trPr>
          <w:trHeight w:val="73"/>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289FEC9"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Курсовые разницы без НДС</w:t>
            </w:r>
          </w:p>
        </w:tc>
        <w:tc>
          <w:tcPr>
            <w:tcW w:w="850" w:type="dxa"/>
            <w:tcBorders>
              <w:top w:val="single" w:sz="4" w:space="0" w:color="auto"/>
              <w:left w:val="nil"/>
              <w:bottom w:val="single" w:sz="4" w:space="0" w:color="auto"/>
              <w:right w:val="single" w:sz="4" w:space="0" w:color="auto"/>
            </w:tcBorders>
            <w:shd w:val="clear" w:color="auto" w:fill="auto"/>
            <w:hideMark/>
          </w:tcPr>
          <w:p w14:paraId="43004740" w14:textId="77777777" w:rsidR="00691CF6" w:rsidRPr="00691CF6" w:rsidRDefault="00691CF6" w:rsidP="00691CF6">
            <w:pPr>
              <w:spacing w:after="0" w:line="240" w:lineRule="auto"/>
              <w:jc w:val="left"/>
              <w:outlineLvl w:val="0"/>
              <w:rPr>
                <w:rFonts w:ascii="Times New Roman" w:eastAsia="Times New Roman" w:hAnsi="Times New Roman" w:cs="Times New Roman"/>
                <w:color w:val="16365C"/>
                <w:sz w:val="18"/>
                <w:szCs w:val="18"/>
              </w:rPr>
            </w:pPr>
            <w:r w:rsidRPr="00691CF6">
              <w:rPr>
                <w:rFonts w:ascii="Times New Roman" w:eastAsia="Times New Roman" w:hAnsi="Times New Roman" w:cs="Times New Roman"/>
                <w:color w:val="16365C"/>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CBA411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60A75E"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016CAE"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3CB33D82"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4B6617"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984D3B"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74BA9947" w14:textId="77777777" w:rsidTr="00003EDC">
        <w:trPr>
          <w:trHeight w:val="101"/>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5C2B90C" w14:textId="77777777" w:rsidR="00691CF6" w:rsidRPr="00003EDC" w:rsidRDefault="00691CF6" w:rsidP="00691CF6">
            <w:pPr>
              <w:spacing w:after="0" w:line="240" w:lineRule="auto"/>
              <w:jc w:val="left"/>
              <w:outlineLvl w:val="0"/>
              <w:rPr>
                <w:rFonts w:ascii="Times New Roman" w:eastAsia="Times New Roman" w:hAnsi="Times New Roman" w:cs="Times New Roman"/>
                <w:sz w:val="18"/>
                <w:szCs w:val="18"/>
              </w:rPr>
            </w:pPr>
            <w:r w:rsidRPr="00003EDC">
              <w:rPr>
                <w:rFonts w:ascii="Times New Roman" w:eastAsia="Times New Roman" w:hAnsi="Times New Roman" w:cs="Times New Roman"/>
                <w:sz w:val="18"/>
                <w:szCs w:val="18"/>
              </w:rPr>
              <w:t>Нефинансовые активы по договорам пожертвования</w:t>
            </w:r>
          </w:p>
        </w:tc>
        <w:tc>
          <w:tcPr>
            <w:tcW w:w="850" w:type="dxa"/>
            <w:tcBorders>
              <w:top w:val="single" w:sz="4" w:space="0" w:color="auto"/>
              <w:left w:val="nil"/>
              <w:bottom w:val="single" w:sz="4" w:space="0" w:color="auto"/>
              <w:right w:val="single" w:sz="4" w:space="0" w:color="auto"/>
            </w:tcBorders>
            <w:shd w:val="clear" w:color="auto" w:fill="auto"/>
            <w:hideMark/>
          </w:tcPr>
          <w:p w14:paraId="0A41DB80" w14:textId="77777777" w:rsidR="00691CF6" w:rsidRPr="00003EDC" w:rsidRDefault="00691CF6" w:rsidP="00691CF6">
            <w:pPr>
              <w:spacing w:after="0" w:line="240" w:lineRule="auto"/>
              <w:jc w:val="left"/>
              <w:outlineLvl w:val="0"/>
              <w:rPr>
                <w:rFonts w:ascii="Times New Roman" w:eastAsia="Times New Roman" w:hAnsi="Times New Roman" w:cs="Times New Roman"/>
                <w:sz w:val="18"/>
                <w:szCs w:val="18"/>
              </w:rPr>
            </w:pPr>
            <w:r w:rsidRPr="00003EDC">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B8E84A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84F67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F09C69"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AD25CF"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9062D8"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2CE0D9"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7287AA5A" w14:textId="77777777" w:rsidTr="00023287">
        <w:trPr>
          <w:trHeight w:val="163"/>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5973EB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Обучение иностранных студентов без НДС  (лицензия: 2235 от 27.06.2016)</w:t>
            </w:r>
          </w:p>
        </w:tc>
        <w:tc>
          <w:tcPr>
            <w:tcW w:w="850" w:type="dxa"/>
            <w:tcBorders>
              <w:top w:val="single" w:sz="4" w:space="0" w:color="auto"/>
              <w:left w:val="nil"/>
              <w:bottom w:val="single" w:sz="4" w:space="0" w:color="auto"/>
              <w:right w:val="single" w:sz="4" w:space="0" w:color="auto"/>
            </w:tcBorders>
            <w:shd w:val="clear" w:color="000000" w:fill="D8E4BC"/>
            <w:hideMark/>
          </w:tcPr>
          <w:p w14:paraId="064CD68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CCFDFA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C3C9E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4B02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85B157"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F117C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2AA1A3"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121CECBE" w14:textId="77777777" w:rsidTr="00023287">
        <w:trPr>
          <w:trHeight w:val="101"/>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99F2B1E"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xml:space="preserve">Проживание в </w:t>
            </w:r>
            <w:proofErr w:type="spellStart"/>
            <w:r w:rsidRPr="00691CF6">
              <w:rPr>
                <w:rFonts w:ascii="Times New Roman" w:eastAsia="Times New Roman" w:hAnsi="Times New Roman" w:cs="Times New Roman"/>
                <w:sz w:val="18"/>
                <w:szCs w:val="18"/>
              </w:rPr>
              <w:t>Агробиостанции</w:t>
            </w:r>
            <w:proofErr w:type="spellEnd"/>
            <w:r w:rsidRPr="00691CF6">
              <w:rPr>
                <w:rFonts w:ascii="Times New Roman" w:eastAsia="Times New Roman" w:hAnsi="Times New Roman" w:cs="Times New Roman"/>
                <w:sz w:val="18"/>
                <w:szCs w:val="18"/>
              </w:rPr>
              <w:t>(Вырица)</w:t>
            </w:r>
          </w:p>
        </w:tc>
        <w:tc>
          <w:tcPr>
            <w:tcW w:w="850" w:type="dxa"/>
            <w:tcBorders>
              <w:top w:val="single" w:sz="4" w:space="0" w:color="auto"/>
              <w:left w:val="nil"/>
              <w:bottom w:val="single" w:sz="4" w:space="0" w:color="auto"/>
              <w:right w:val="single" w:sz="4" w:space="0" w:color="auto"/>
            </w:tcBorders>
            <w:shd w:val="clear" w:color="000000" w:fill="D8E4BC"/>
            <w:hideMark/>
          </w:tcPr>
          <w:p w14:paraId="4A45F17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84C6A3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92DA74"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D36955"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7CCFE0"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3F90B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A00CEF"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690FE97E" w14:textId="77777777" w:rsidTr="00023287">
        <w:trPr>
          <w:trHeight w:val="101"/>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AB2E62C"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Проживание в общежитии гостиничного типа с НДС/без НДС</w:t>
            </w:r>
          </w:p>
        </w:tc>
        <w:tc>
          <w:tcPr>
            <w:tcW w:w="850" w:type="dxa"/>
            <w:tcBorders>
              <w:top w:val="single" w:sz="4" w:space="0" w:color="auto"/>
              <w:left w:val="nil"/>
              <w:bottom w:val="single" w:sz="4" w:space="0" w:color="auto"/>
              <w:right w:val="single" w:sz="4" w:space="0" w:color="auto"/>
            </w:tcBorders>
            <w:shd w:val="clear" w:color="000000" w:fill="D8E4BC"/>
            <w:hideMark/>
          </w:tcPr>
          <w:p w14:paraId="3C352C2E"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ECC6D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4EFB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BBF4A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A5699C"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D14F5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DD1233"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48FD9098" w14:textId="77777777" w:rsidTr="00023287">
        <w:trPr>
          <w:trHeight w:val="101"/>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7D851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Проживание в общежитии(студенты) без НДС</w:t>
            </w:r>
          </w:p>
        </w:tc>
        <w:tc>
          <w:tcPr>
            <w:tcW w:w="850" w:type="dxa"/>
            <w:tcBorders>
              <w:top w:val="single" w:sz="4" w:space="0" w:color="auto"/>
              <w:left w:val="nil"/>
              <w:bottom w:val="single" w:sz="4" w:space="0" w:color="auto"/>
              <w:right w:val="single" w:sz="4" w:space="0" w:color="auto"/>
            </w:tcBorders>
            <w:shd w:val="clear" w:color="000000" w:fill="D8E4BC"/>
            <w:hideMark/>
          </w:tcPr>
          <w:p w14:paraId="446819B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8AFC1E5"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AE596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A90E92"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20A0F9CB"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9B92D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5E62B6"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28C1B2E2" w14:textId="77777777" w:rsidTr="00023287">
        <w:trPr>
          <w:trHeight w:val="101"/>
        </w:trPr>
        <w:tc>
          <w:tcPr>
            <w:tcW w:w="1560" w:type="dxa"/>
            <w:tcBorders>
              <w:top w:val="single" w:sz="4" w:space="0" w:color="auto"/>
              <w:left w:val="single" w:sz="4" w:space="0" w:color="auto"/>
              <w:bottom w:val="single" w:sz="4" w:space="0" w:color="auto"/>
              <w:right w:val="single" w:sz="4" w:space="0" w:color="000000"/>
            </w:tcBorders>
            <w:shd w:val="clear" w:color="auto" w:fill="auto"/>
            <w:hideMark/>
          </w:tcPr>
          <w:p w14:paraId="42A1051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Проживание в общежитии(сотрудники) с НДС</w:t>
            </w:r>
          </w:p>
        </w:tc>
        <w:tc>
          <w:tcPr>
            <w:tcW w:w="850" w:type="dxa"/>
            <w:tcBorders>
              <w:top w:val="single" w:sz="4" w:space="0" w:color="auto"/>
              <w:left w:val="nil"/>
              <w:bottom w:val="single" w:sz="4" w:space="0" w:color="auto"/>
              <w:right w:val="single" w:sz="4" w:space="0" w:color="auto"/>
            </w:tcBorders>
            <w:shd w:val="clear" w:color="000000" w:fill="D8E4BC"/>
            <w:hideMark/>
          </w:tcPr>
          <w:p w14:paraId="364C1B98"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CB557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9A4F08"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D6C477"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73BEBE9"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D62BF4"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60EF1B"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176E2226" w14:textId="77777777" w:rsidTr="00023287">
        <w:trPr>
          <w:trHeight w:val="48"/>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9F83F7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lastRenderedPageBreak/>
              <w:t>Проживание в УЖК Лиговский, 275</w:t>
            </w:r>
          </w:p>
        </w:tc>
        <w:tc>
          <w:tcPr>
            <w:tcW w:w="850" w:type="dxa"/>
            <w:tcBorders>
              <w:top w:val="single" w:sz="4" w:space="0" w:color="auto"/>
              <w:left w:val="nil"/>
              <w:bottom w:val="single" w:sz="4" w:space="0" w:color="auto"/>
              <w:right w:val="single" w:sz="4" w:space="0" w:color="auto"/>
            </w:tcBorders>
            <w:shd w:val="clear" w:color="000000" w:fill="D8E4BC"/>
            <w:hideMark/>
          </w:tcPr>
          <w:p w14:paraId="33A677C7"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4DE57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6827F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D0D208"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1642B4"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C09C19E"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559627"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287881E8" w14:textId="77777777" w:rsidTr="00023287">
        <w:trPr>
          <w:trHeight w:val="69"/>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720C652"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Прочие внереализационные доходы</w:t>
            </w:r>
          </w:p>
        </w:tc>
        <w:tc>
          <w:tcPr>
            <w:tcW w:w="850" w:type="dxa"/>
            <w:tcBorders>
              <w:top w:val="single" w:sz="4" w:space="0" w:color="auto"/>
              <w:left w:val="nil"/>
              <w:bottom w:val="single" w:sz="4" w:space="0" w:color="auto"/>
              <w:right w:val="single" w:sz="4" w:space="0" w:color="auto"/>
            </w:tcBorders>
            <w:shd w:val="clear" w:color="000000" w:fill="D8E4BC"/>
            <w:hideMark/>
          </w:tcPr>
          <w:p w14:paraId="3F6532AC"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855C62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9EAB1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15852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A27BF2"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79A4A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AEFEF9"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56A2FD81" w14:textId="77777777" w:rsidTr="00023287">
        <w:trPr>
          <w:trHeight w:val="121"/>
        </w:trPr>
        <w:tc>
          <w:tcPr>
            <w:tcW w:w="1560" w:type="dxa"/>
            <w:tcBorders>
              <w:top w:val="single" w:sz="4" w:space="0" w:color="auto"/>
              <w:left w:val="single" w:sz="4" w:space="0" w:color="auto"/>
              <w:bottom w:val="single" w:sz="4" w:space="0" w:color="auto"/>
              <w:right w:val="single" w:sz="4" w:space="0" w:color="000000"/>
            </w:tcBorders>
            <w:shd w:val="clear" w:color="auto" w:fill="auto"/>
            <w:hideMark/>
          </w:tcPr>
          <w:p w14:paraId="321C66E4"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Трудовые книжки (</w:t>
            </w:r>
            <w:proofErr w:type="spellStart"/>
            <w:r w:rsidRPr="00691CF6">
              <w:rPr>
                <w:rFonts w:ascii="Times New Roman" w:eastAsia="Times New Roman" w:hAnsi="Times New Roman" w:cs="Times New Roman"/>
                <w:sz w:val="18"/>
                <w:szCs w:val="18"/>
              </w:rPr>
              <w:t>пп</w:t>
            </w:r>
            <w:proofErr w:type="spellEnd"/>
            <w:r w:rsidRPr="00691CF6">
              <w:rPr>
                <w:rFonts w:ascii="Times New Roman" w:eastAsia="Times New Roman" w:hAnsi="Times New Roman" w:cs="Times New Roman"/>
                <w:sz w:val="18"/>
                <w:szCs w:val="18"/>
              </w:rPr>
              <w:t xml:space="preserve"> 1 п. 1 ст. 146) с НДС</w:t>
            </w:r>
          </w:p>
        </w:tc>
        <w:tc>
          <w:tcPr>
            <w:tcW w:w="850" w:type="dxa"/>
            <w:tcBorders>
              <w:top w:val="single" w:sz="4" w:space="0" w:color="auto"/>
              <w:left w:val="nil"/>
              <w:bottom w:val="single" w:sz="4" w:space="0" w:color="auto"/>
              <w:right w:val="single" w:sz="4" w:space="0" w:color="auto"/>
            </w:tcBorders>
            <w:shd w:val="clear" w:color="000000" w:fill="D8E4BC"/>
            <w:hideMark/>
          </w:tcPr>
          <w:p w14:paraId="06A408D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DF46CBC"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FC4476"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DB266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5C23F7"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DC9493"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3C76B7"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599E0273" w14:textId="77777777" w:rsidTr="00023287">
        <w:trPr>
          <w:trHeight w:val="69"/>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5E43274"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Центр тестирования с НДС</w:t>
            </w:r>
          </w:p>
        </w:tc>
        <w:tc>
          <w:tcPr>
            <w:tcW w:w="850" w:type="dxa"/>
            <w:tcBorders>
              <w:top w:val="single" w:sz="4" w:space="0" w:color="auto"/>
              <w:left w:val="nil"/>
              <w:bottom w:val="single" w:sz="4" w:space="0" w:color="auto"/>
              <w:right w:val="single" w:sz="4" w:space="0" w:color="auto"/>
            </w:tcBorders>
            <w:shd w:val="clear" w:color="000000" w:fill="D8E4BC"/>
            <w:hideMark/>
          </w:tcPr>
          <w:p w14:paraId="5E7057E4"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6E8B82C"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EE2A8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E16B6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E1643E"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CF8FF7"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D2D0B8"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2C3618E1" w14:textId="77777777" w:rsidTr="00023287">
        <w:trPr>
          <w:trHeight w:val="121"/>
        </w:trPr>
        <w:tc>
          <w:tcPr>
            <w:tcW w:w="1560" w:type="dxa"/>
            <w:tcBorders>
              <w:top w:val="single" w:sz="4" w:space="0" w:color="auto"/>
              <w:left w:val="single" w:sz="4" w:space="0" w:color="auto"/>
              <w:bottom w:val="single" w:sz="4" w:space="0" w:color="auto"/>
              <w:right w:val="single" w:sz="4" w:space="0" w:color="000000"/>
            </w:tcBorders>
            <w:shd w:val="clear" w:color="auto" w:fill="auto"/>
            <w:hideMark/>
          </w:tcPr>
          <w:p w14:paraId="1DD0ED4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Конференции</w:t>
            </w:r>
          </w:p>
        </w:tc>
        <w:tc>
          <w:tcPr>
            <w:tcW w:w="850" w:type="dxa"/>
            <w:tcBorders>
              <w:top w:val="single" w:sz="4" w:space="0" w:color="auto"/>
              <w:left w:val="nil"/>
              <w:bottom w:val="single" w:sz="4" w:space="0" w:color="auto"/>
              <w:right w:val="single" w:sz="4" w:space="0" w:color="auto"/>
            </w:tcBorders>
            <w:shd w:val="clear" w:color="000000" w:fill="D8E4BC"/>
            <w:hideMark/>
          </w:tcPr>
          <w:p w14:paraId="732BFEDB"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9DD02A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BACA0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E666C2"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00FAFD"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A9A5EF"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4F9C8F"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6E287360" w14:textId="77777777" w:rsidTr="00023287">
        <w:trPr>
          <w:trHeight w:val="69"/>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2653E3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Безвозмездное получение ОС</w:t>
            </w:r>
          </w:p>
        </w:tc>
        <w:tc>
          <w:tcPr>
            <w:tcW w:w="850" w:type="dxa"/>
            <w:tcBorders>
              <w:top w:val="single" w:sz="4" w:space="0" w:color="auto"/>
              <w:left w:val="nil"/>
              <w:bottom w:val="single" w:sz="4" w:space="0" w:color="auto"/>
              <w:right w:val="single" w:sz="4" w:space="0" w:color="auto"/>
            </w:tcBorders>
            <w:shd w:val="clear" w:color="000000" w:fill="D8E4BC"/>
            <w:hideMark/>
          </w:tcPr>
          <w:p w14:paraId="710F9818"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E4AB6B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4FACC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A2EC62"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6F535300"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A41A5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925DE2"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r w:rsidR="00691CF6" w:rsidRPr="00691CF6" w14:paraId="5D377D39" w14:textId="77777777" w:rsidTr="00023287">
        <w:trPr>
          <w:trHeight w:val="69"/>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0DF26A2"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Итого</w:t>
            </w:r>
          </w:p>
        </w:tc>
        <w:tc>
          <w:tcPr>
            <w:tcW w:w="850" w:type="dxa"/>
            <w:tcBorders>
              <w:top w:val="single" w:sz="4" w:space="0" w:color="auto"/>
              <w:left w:val="nil"/>
              <w:bottom w:val="single" w:sz="4" w:space="0" w:color="auto"/>
              <w:right w:val="single" w:sz="4" w:space="0" w:color="auto"/>
            </w:tcBorders>
            <w:shd w:val="clear" w:color="000000" w:fill="D8E4BC"/>
            <w:hideMark/>
          </w:tcPr>
          <w:p w14:paraId="2BD9D8F7"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F65337A"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74AE8E"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595241"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B56B31" w14:textId="77777777" w:rsidR="00691CF6" w:rsidRPr="00691CF6" w:rsidRDefault="00691CF6" w:rsidP="00691CF6">
            <w:pPr>
              <w:spacing w:after="0" w:line="240" w:lineRule="auto"/>
              <w:jc w:val="center"/>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DE2000" w14:textId="77777777" w:rsidR="00691CF6" w:rsidRPr="00691CF6" w:rsidRDefault="00691CF6" w:rsidP="00691CF6">
            <w:pPr>
              <w:spacing w:after="0" w:line="240" w:lineRule="auto"/>
              <w:jc w:val="left"/>
              <w:outlineLvl w:val="0"/>
              <w:rPr>
                <w:rFonts w:ascii="Times New Roman" w:eastAsia="Times New Roman" w:hAnsi="Times New Roman" w:cs="Times New Roman"/>
                <w:sz w:val="18"/>
                <w:szCs w:val="18"/>
              </w:rPr>
            </w:pPr>
            <w:r w:rsidRPr="00691CF6">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7E7ABD" w14:textId="77777777" w:rsidR="00691CF6" w:rsidRPr="00691CF6" w:rsidRDefault="00691CF6" w:rsidP="00691CF6">
            <w:pPr>
              <w:spacing w:after="0" w:line="240" w:lineRule="auto"/>
              <w:jc w:val="left"/>
              <w:outlineLvl w:val="0"/>
              <w:rPr>
                <w:rFonts w:ascii="Times New Roman" w:eastAsia="Times New Roman" w:hAnsi="Times New Roman" w:cs="Times New Roman"/>
                <w:b/>
                <w:bCs/>
                <w:sz w:val="18"/>
                <w:szCs w:val="18"/>
              </w:rPr>
            </w:pPr>
            <w:r w:rsidRPr="00691CF6">
              <w:rPr>
                <w:rFonts w:ascii="Times New Roman" w:eastAsia="Times New Roman" w:hAnsi="Times New Roman" w:cs="Times New Roman"/>
                <w:b/>
                <w:bCs/>
                <w:sz w:val="18"/>
                <w:szCs w:val="18"/>
              </w:rPr>
              <w:t> </w:t>
            </w:r>
          </w:p>
        </w:tc>
      </w:tr>
    </w:tbl>
    <w:p w14:paraId="34CBE85F" w14:textId="77777777" w:rsidR="00691CF6" w:rsidRPr="00691CF6" w:rsidRDefault="00691CF6" w:rsidP="00691CF6">
      <w:pPr>
        <w:spacing w:after="160" w:line="259" w:lineRule="auto"/>
        <w:ind w:right="14"/>
        <w:jc w:val="left"/>
        <w:rPr>
          <w:rFonts w:ascii="Times New Roman" w:eastAsiaTheme="minorHAnsi" w:hAnsi="Times New Roman" w:cs="Times New Roman"/>
          <w:sz w:val="24"/>
          <w:szCs w:val="24"/>
          <w:lang w:eastAsia="en-US"/>
        </w:rPr>
      </w:pPr>
    </w:p>
    <w:p w14:paraId="0D9E573C" w14:textId="77777777" w:rsidR="00691CF6" w:rsidRPr="00691CF6" w:rsidRDefault="00691CF6" w:rsidP="00691CF6">
      <w:pPr>
        <w:spacing w:after="0" w:line="240" w:lineRule="auto"/>
        <w:ind w:right="14"/>
        <w:jc w:val="left"/>
        <w:rPr>
          <w:rFonts w:ascii="Times New Roman" w:eastAsiaTheme="minorHAnsi" w:hAnsi="Times New Roman" w:cs="Times New Roman"/>
          <w:sz w:val="24"/>
          <w:szCs w:val="24"/>
          <w:lang w:eastAsia="en-US"/>
        </w:rPr>
      </w:pPr>
      <w:r w:rsidRPr="00691CF6">
        <w:rPr>
          <w:rFonts w:ascii="Times New Roman" w:eastAsiaTheme="minorHAnsi" w:hAnsi="Times New Roman" w:cs="Times New Roman"/>
          <w:sz w:val="24"/>
          <w:szCs w:val="24"/>
          <w:lang w:eastAsia="en-US"/>
        </w:rPr>
        <w:t>Исполнитель</w:t>
      </w:r>
    </w:p>
    <w:p w14:paraId="0E8560A8" w14:textId="77777777" w:rsidR="00691CF6" w:rsidRPr="00691CF6" w:rsidRDefault="00691CF6" w:rsidP="00691CF6">
      <w:pPr>
        <w:spacing w:after="12" w:line="248" w:lineRule="auto"/>
        <w:ind w:right="14"/>
        <w:rPr>
          <w:rFonts w:ascii="Times New Roman" w:eastAsiaTheme="minorHAnsi" w:hAnsi="Times New Roman" w:cs="Times New Roman"/>
          <w:sz w:val="24"/>
          <w:szCs w:val="24"/>
          <w:lang w:eastAsia="en-US"/>
        </w:rPr>
      </w:pPr>
      <w:r w:rsidRPr="00691CF6">
        <w:rPr>
          <w:rFonts w:ascii="Times New Roman" w:eastAsiaTheme="minorHAnsi" w:hAnsi="Times New Roman" w:cs="Times New Roman"/>
          <w:sz w:val="24"/>
          <w:szCs w:val="24"/>
          <w:lang w:eastAsia="en-US"/>
        </w:rPr>
        <w:t>(ФИО и должность)</w:t>
      </w:r>
      <w:r w:rsidRPr="00691CF6">
        <w:rPr>
          <w:rFonts w:ascii="Times New Roman" w:eastAsiaTheme="minorHAnsi" w:hAnsi="Times New Roman" w:cs="Times New Roman"/>
          <w:sz w:val="24"/>
          <w:szCs w:val="24"/>
          <w:lang w:eastAsia="en-US"/>
        </w:rPr>
        <w:tab/>
      </w:r>
    </w:p>
    <w:p w14:paraId="2DD9C7ED" w14:textId="77777777" w:rsidR="00691CF6" w:rsidRPr="00691CF6" w:rsidRDefault="00691CF6" w:rsidP="00691CF6">
      <w:pPr>
        <w:spacing w:after="12" w:line="248" w:lineRule="auto"/>
        <w:ind w:right="14"/>
        <w:rPr>
          <w:rFonts w:ascii="Times New Roman" w:eastAsiaTheme="minorHAnsi" w:hAnsi="Times New Roman" w:cs="Times New Roman"/>
          <w:sz w:val="24"/>
          <w:szCs w:val="24"/>
          <w:lang w:eastAsia="en-US"/>
        </w:rPr>
      </w:pPr>
    </w:p>
    <w:p w14:paraId="16D7A019" w14:textId="77777777" w:rsidR="00691CF6" w:rsidRPr="00691CF6" w:rsidRDefault="00691CF6" w:rsidP="00691CF6">
      <w:pPr>
        <w:spacing w:after="12" w:line="248" w:lineRule="auto"/>
        <w:ind w:right="14"/>
        <w:rPr>
          <w:rFonts w:ascii="Times New Roman" w:eastAsia="Times New Roman" w:hAnsi="Times New Roman" w:cs="Times New Roman"/>
          <w:color w:val="000000"/>
          <w:sz w:val="24"/>
          <w:szCs w:val="24"/>
        </w:rPr>
      </w:pPr>
    </w:p>
    <w:p w14:paraId="6925A01E" w14:textId="77777777" w:rsidR="00691CF6" w:rsidRPr="00691CF6" w:rsidRDefault="00691CF6" w:rsidP="00691CF6">
      <w:pPr>
        <w:spacing w:after="50" w:line="261" w:lineRule="auto"/>
        <w:ind w:right="-280"/>
        <w:rPr>
          <w:rFonts w:ascii="Times New Roman" w:eastAsia="Times New Roman" w:hAnsi="Times New Roman" w:cs="Times New Roman"/>
          <w:color w:val="000000"/>
          <w:sz w:val="24"/>
          <w:szCs w:val="24"/>
        </w:rPr>
      </w:pPr>
    </w:p>
    <w:p w14:paraId="69B643A1"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0953D987"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7661246F"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4B569640"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657F89B0"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6E039517"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3FFE553A"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2D662AB9"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1C0DFF93"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24B2A69E"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400A46FA"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5E09E0BC"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1068B285"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59A063B2"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40E07443"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69B6A78C"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4923EAAE"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401C371D"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798DCB08"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39D35CEB"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45C80646"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6FF28C46"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33D98090"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3E516730" w14:textId="77777777" w:rsidR="002607F1" w:rsidRDefault="002607F1" w:rsidP="00691CF6">
      <w:pPr>
        <w:spacing w:after="50" w:line="261" w:lineRule="auto"/>
        <w:ind w:right="-280"/>
        <w:rPr>
          <w:rFonts w:ascii="Times New Roman" w:eastAsia="Times New Roman" w:hAnsi="Times New Roman" w:cs="Times New Roman"/>
          <w:i/>
          <w:color w:val="000000"/>
          <w:sz w:val="24"/>
          <w:szCs w:val="24"/>
        </w:rPr>
      </w:pPr>
    </w:p>
    <w:p w14:paraId="637C9236" w14:textId="5AA31B0B" w:rsidR="00691CF6" w:rsidRPr="00691CF6" w:rsidRDefault="00691CF6" w:rsidP="00691CF6">
      <w:pPr>
        <w:spacing w:after="50" w:line="261" w:lineRule="auto"/>
        <w:ind w:right="-280"/>
        <w:rPr>
          <w:rFonts w:ascii="Times New Roman" w:eastAsia="Times New Roman" w:hAnsi="Times New Roman" w:cs="Times New Roman"/>
          <w:i/>
          <w:color w:val="000000"/>
          <w:sz w:val="24"/>
          <w:szCs w:val="24"/>
        </w:rPr>
      </w:pPr>
      <w:r w:rsidRPr="00691CF6">
        <w:rPr>
          <w:rFonts w:ascii="Times New Roman" w:eastAsia="Times New Roman" w:hAnsi="Times New Roman" w:cs="Times New Roman"/>
          <w:i/>
          <w:color w:val="000000"/>
          <w:sz w:val="24"/>
          <w:szCs w:val="24"/>
        </w:rPr>
        <w:lastRenderedPageBreak/>
        <w:t>РГПУ им. А. И. Герцена</w:t>
      </w:r>
    </w:p>
    <w:p w14:paraId="3D02105D" w14:textId="77777777" w:rsidR="00691CF6" w:rsidRPr="00691CF6" w:rsidRDefault="00691CF6" w:rsidP="00691CF6">
      <w:pPr>
        <w:spacing w:after="12" w:line="248" w:lineRule="auto"/>
        <w:ind w:right="-280"/>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133A8519" w14:textId="77777777" w:rsidR="00691CF6" w:rsidRPr="00691CF6" w:rsidRDefault="00691CF6" w:rsidP="00691CF6">
      <w:pPr>
        <w:spacing w:after="12" w:line="248" w:lineRule="auto"/>
        <w:ind w:right="-280"/>
        <w:rPr>
          <w:rFonts w:ascii="Times New Roman" w:eastAsia="Times New Roman" w:hAnsi="Times New Roman" w:cs="Times New Roman"/>
          <w:i/>
          <w:color w:val="000000"/>
          <w:sz w:val="24"/>
          <w:szCs w:val="24"/>
        </w:rPr>
      </w:pPr>
    </w:p>
    <w:p w14:paraId="4710C43B" w14:textId="77777777" w:rsidR="00691CF6" w:rsidRPr="00691CF6" w:rsidRDefault="00691CF6" w:rsidP="00691CF6">
      <w:pPr>
        <w:spacing w:after="12" w:line="248" w:lineRule="auto"/>
        <w:ind w:right="-280"/>
        <w:rPr>
          <w:rFonts w:ascii="Times New Roman" w:eastAsia="Times New Roman" w:hAnsi="Times New Roman" w:cs="Times New Roman"/>
          <w:i/>
          <w:color w:val="000000"/>
          <w:sz w:val="24"/>
          <w:szCs w:val="24"/>
        </w:rPr>
      </w:pPr>
      <w:r w:rsidRPr="00691CF6">
        <w:rPr>
          <w:rFonts w:ascii="Times New Roman" w:eastAsia="Times New Roman" w:hAnsi="Times New Roman" w:cs="Times New Roman"/>
          <w:i/>
          <w:color w:val="000000"/>
          <w:sz w:val="24"/>
          <w:szCs w:val="24"/>
        </w:rPr>
        <w:t>Налоговый регистр (инвентаризация) расчета резерва расходов на оплату отпусков за 2019г.</w:t>
      </w:r>
    </w:p>
    <w:p w14:paraId="6944F574" w14:textId="77777777" w:rsidR="00691CF6" w:rsidRPr="00691CF6" w:rsidRDefault="00691CF6" w:rsidP="00691CF6">
      <w:pPr>
        <w:spacing w:after="12" w:line="248" w:lineRule="auto"/>
        <w:ind w:right="-280"/>
        <w:rPr>
          <w:rFonts w:ascii="Times New Roman" w:eastAsia="Times New Roman" w:hAnsi="Times New Roman" w:cs="Times New Roman"/>
          <w:i/>
          <w:color w:val="000000"/>
          <w:sz w:val="24"/>
          <w:szCs w:val="24"/>
        </w:rPr>
      </w:pPr>
    </w:p>
    <w:p w14:paraId="1589642C" w14:textId="77777777" w:rsidR="00691CF6" w:rsidRPr="00691CF6" w:rsidRDefault="00691CF6" w:rsidP="00691CF6">
      <w:pPr>
        <w:spacing w:after="12" w:line="248" w:lineRule="auto"/>
        <w:ind w:right="-280"/>
        <w:rPr>
          <w:rFonts w:ascii="Times New Roman" w:eastAsia="Times New Roman" w:hAnsi="Times New Roman" w:cs="Times New Roman"/>
          <w:i/>
          <w:color w:val="000000"/>
          <w:sz w:val="24"/>
          <w:szCs w:val="24"/>
        </w:rPr>
      </w:pPr>
    </w:p>
    <w:p w14:paraId="52D49738" w14:textId="77777777" w:rsidR="00691CF6" w:rsidRPr="00691CF6" w:rsidRDefault="00691CF6" w:rsidP="00691CF6">
      <w:pPr>
        <w:spacing w:after="0" w:line="240" w:lineRule="auto"/>
        <w:ind w:right="-278"/>
        <w:jc w:val="left"/>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 xml:space="preserve">Исполнитель (подпись лица, с указанием их фамилии и </w:t>
      </w:r>
    </w:p>
    <w:p w14:paraId="40BA11C4" w14:textId="77777777" w:rsidR="00691CF6" w:rsidRPr="00691CF6" w:rsidRDefault="00691CF6" w:rsidP="00691CF6">
      <w:pPr>
        <w:spacing w:after="0" w:line="240" w:lineRule="auto"/>
        <w:ind w:right="-278"/>
        <w:jc w:val="left"/>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 xml:space="preserve">инициалов либо иных реквизитов, необходимых для </w:t>
      </w:r>
    </w:p>
    <w:p w14:paraId="3D485E8D" w14:textId="77777777" w:rsidR="00691CF6" w:rsidRPr="00691CF6" w:rsidRDefault="00691CF6" w:rsidP="00691CF6">
      <w:pPr>
        <w:spacing w:after="0" w:line="240" w:lineRule="auto"/>
        <w:ind w:right="-278"/>
        <w:jc w:val="left"/>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идентификации этого лица):</w:t>
      </w:r>
    </w:p>
    <w:p w14:paraId="1C60129A" w14:textId="77777777" w:rsidR="00691CF6" w:rsidRPr="00691CF6" w:rsidRDefault="00691CF6" w:rsidP="00691CF6">
      <w:pPr>
        <w:spacing w:after="50" w:line="261" w:lineRule="auto"/>
        <w:ind w:right="-280"/>
        <w:rPr>
          <w:rFonts w:ascii="Times New Roman" w:eastAsia="Times New Roman" w:hAnsi="Times New Roman" w:cs="Times New Roman"/>
          <w:color w:val="000000"/>
          <w:sz w:val="24"/>
          <w:szCs w:val="24"/>
        </w:rPr>
      </w:pPr>
    </w:p>
    <w:p w14:paraId="2CB66D72" w14:textId="77777777" w:rsidR="00691CF6" w:rsidRPr="00691CF6" w:rsidRDefault="00691CF6" w:rsidP="00691CF6">
      <w:pPr>
        <w:spacing w:after="50" w:line="261" w:lineRule="auto"/>
        <w:ind w:right="-280"/>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Дата</w:t>
      </w:r>
    </w:p>
    <w:p w14:paraId="6D917D89" w14:textId="77777777" w:rsidR="00691CF6" w:rsidRPr="00691CF6" w:rsidRDefault="00691CF6" w:rsidP="00691CF6">
      <w:pPr>
        <w:spacing w:after="50" w:line="261" w:lineRule="auto"/>
        <w:ind w:right="14"/>
        <w:rPr>
          <w:rFonts w:ascii="Times New Roman" w:eastAsia="Times New Roman" w:hAnsi="Times New Roman" w:cs="Times New Roman"/>
          <w:color w:val="000000"/>
          <w:sz w:val="24"/>
          <w:szCs w:val="24"/>
        </w:rPr>
      </w:pPr>
    </w:p>
    <w:p w14:paraId="0189E9C8" w14:textId="77777777" w:rsidR="00691CF6" w:rsidRPr="00691CF6" w:rsidRDefault="00691CF6" w:rsidP="00691CF6">
      <w:pPr>
        <w:spacing w:after="50" w:line="261" w:lineRule="auto"/>
        <w:ind w:right="14"/>
        <w:rPr>
          <w:rFonts w:ascii="Times New Roman" w:eastAsia="Times New Roman" w:hAnsi="Times New Roman" w:cs="Times New Roman"/>
          <w:color w:val="000000"/>
          <w:sz w:val="24"/>
          <w:szCs w:val="24"/>
        </w:rPr>
      </w:pPr>
    </w:p>
    <w:p w14:paraId="22DA5E9F" w14:textId="77777777" w:rsidR="00691CF6" w:rsidRPr="00691CF6" w:rsidRDefault="00691CF6" w:rsidP="00691CF6">
      <w:pPr>
        <w:spacing w:after="50" w:line="261" w:lineRule="auto"/>
        <w:ind w:right="14"/>
        <w:rPr>
          <w:rFonts w:ascii="Times New Roman" w:eastAsia="Times New Roman" w:hAnsi="Times New Roman" w:cs="Times New Roman"/>
          <w:color w:val="000000"/>
          <w:sz w:val="24"/>
          <w:szCs w:val="24"/>
        </w:rPr>
      </w:pPr>
    </w:p>
    <w:p w14:paraId="2E6CBFBF" w14:textId="77777777" w:rsidR="00691CF6" w:rsidRPr="00691CF6" w:rsidRDefault="00691CF6" w:rsidP="00691CF6">
      <w:pPr>
        <w:spacing w:after="50" w:line="261" w:lineRule="auto"/>
        <w:ind w:right="14"/>
        <w:rPr>
          <w:rFonts w:ascii="Times New Roman" w:eastAsia="Times New Roman" w:hAnsi="Times New Roman" w:cs="Times New Roman"/>
          <w:color w:val="000000"/>
          <w:sz w:val="24"/>
          <w:szCs w:val="24"/>
        </w:rPr>
      </w:pPr>
    </w:p>
    <w:p w14:paraId="1D04DA64" w14:textId="77777777" w:rsidR="00691CF6" w:rsidRPr="00691CF6" w:rsidRDefault="00691CF6" w:rsidP="00691CF6">
      <w:pPr>
        <w:spacing w:after="50" w:line="261" w:lineRule="auto"/>
        <w:ind w:right="14"/>
        <w:rPr>
          <w:rFonts w:ascii="Times New Roman" w:eastAsia="Times New Roman" w:hAnsi="Times New Roman" w:cs="Times New Roman"/>
          <w:color w:val="000000"/>
          <w:sz w:val="12"/>
          <w:szCs w:val="12"/>
        </w:rPr>
        <w:sectPr w:rsidR="00691CF6" w:rsidRPr="00691CF6" w:rsidSect="00691CF6">
          <w:headerReference w:type="even" r:id="rId60"/>
          <w:headerReference w:type="default" r:id="rId61"/>
          <w:footerReference w:type="even" r:id="rId62"/>
          <w:footerReference w:type="default" r:id="rId63"/>
          <w:headerReference w:type="first" r:id="rId64"/>
          <w:footerReference w:type="first" r:id="rId65"/>
          <w:pgSz w:w="11909" w:h="16848"/>
          <w:pgMar w:top="1276" w:right="710" w:bottom="1560" w:left="1701" w:header="720" w:footer="720" w:gutter="0"/>
          <w:cols w:space="720"/>
        </w:sectPr>
      </w:pPr>
    </w:p>
    <w:p w14:paraId="5E3B01E9" w14:textId="77777777" w:rsidR="00691CF6" w:rsidRPr="00691CF6" w:rsidRDefault="00691CF6" w:rsidP="00061C05">
      <w:pPr>
        <w:spacing w:after="50" w:line="261" w:lineRule="auto"/>
        <w:ind w:right="-280" w:firstLine="284"/>
        <w:rPr>
          <w:rFonts w:ascii="Times New Roman" w:eastAsia="Times New Roman" w:hAnsi="Times New Roman" w:cs="Times New Roman"/>
          <w:i/>
          <w:color w:val="000000"/>
          <w:sz w:val="24"/>
          <w:szCs w:val="24"/>
        </w:rPr>
      </w:pPr>
      <w:r w:rsidRPr="00691CF6">
        <w:rPr>
          <w:rFonts w:ascii="Times New Roman" w:eastAsia="Times New Roman" w:hAnsi="Times New Roman" w:cs="Times New Roman"/>
          <w:i/>
          <w:color w:val="000000"/>
          <w:sz w:val="24"/>
          <w:szCs w:val="24"/>
        </w:rPr>
        <w:lastRenderedPageBreak/>
        <w:t>РГПУ им. А. И. Герцена</w:t>
      </w:r>
    </w:p>
    <w:p w14:paraId="18C52618" w14:textId="77777777" w:rsidR="00691CF6" w:rsidRPr="00691CF6" w:rsidRDefault="00691CF6" w:rsidP="00061C05">
      <w:pPr>
        <w:spacing w:after="12" w:line="248" w:lineRule="auto"/>
        <w:ind w:right="-280" w:firstLine="28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5E532BCD" w14:textId="77777777" w:rsidR="00691CF6" w:rsidRPr="00691CF6" w:rsidRDefault="00691CF6" w:rsidP="00061C05">
      <w:pPr>
        <w:spacing w:after="12" w:line="248" w:lineRule="auto"/>
        <w:ind w:right="-280" w:firstLine="284"/>
        <w:rPr>
          <w:rFonts w:ascii="Times New Roman" w:eastAsia="Times New Roman" w:hAnsi="Times New Roman" w:cs="Times New Roman"/>
          <w:i/>
          <w:color w:val="000000"/>
          <w:sz w:val="24"/>
          <w:szCs w:val="24"/>
        </w:rPr>
      </w:pPr>
    </w:p>
    <w:p w14:paraId="37C44372" w14:textId="77777777" w:rsidR="00691CF6" w:rsidRPr="00691CF6" w:rsidRDefault="00691CF6" w:rsidP="00061C05">
      <w:pPr>
        <w:spacing w:after="12" w:line="244" w:lineRule="auto"/>
        <w:ind w:right="14" w:firstLine="284"/>
        <w:rPr>
          <w:rFonts w:ascii="Times New Roman" w:eastAsia="Times New Roman" w:hAnsi="Times New Roman" w:cs="Times New Roman"/>
          <w:b/>
          <w:color w:val="000000"/>
          <w:sz w:val="24"/>
          <w:szCs w:val="24"/>
        </w:rPr>
      </w:pPr>
      <w:r w:rsidRPr="00691CF6">
        <w:rPr>
          <w:rFonts w:ascii="Times New Roman" w:eastAsia="Times New Roman" w:hAnsi="Times New Roman" w:cs="Times New Roman"/>
          <w:b/>
          <w:color w:val="000000"/>
          <w:sz w:val="24"/>
          <w:szCs w:val="24"/>
        </w:rPr>
        <w:t>Расчет среднегодовой стоимости имущества</w:t>
      </w:r>
    </w:p>
    <w:p w14:paraId="7F5C3C6F" w14:textId="77777777" w:rsidR="00691CF6" w:rsidRPr="00691CF6" w:rsidRDefault="00691CF6" w:rsidP="00691CF6">
      <w:pPr>
        <w:spacing w:after="12" w:line="244" w:lineRule="auto"/>
        <w:ind w:right="14"/>
        <w:rPr>
          <w:rFonts w:ascii="Times New Roman" w:eastAsia="Times New Roman" w:hAnsi="Times New Roman" w:cs="Times New Roman"/>
          <w:color w:val="000000"/>
          <w:sz w:val="16"/>
          <w:szCs w:val="16"/>
        </w:rPr>
      </w:pPr>
    </w:p>
    <w:p w14:paraId="10876E3B" w14:textId="77777777" w:rsidR="00691CF6" w:rsidRPr="00691CF6" w:rsidRDefault="00691CF6" w:rsidP="00691CF6">
      <w:pPr>
        <w:spacing w:after="11" w:line="250" w:lineRule="auto"/>
        <w:rPr>
          <w:rFonts w:ascii="Times New Roman" w:eastAsia="Times New Roman" w:hAnsi="Times New Roman" w:cs="Times New Roman"/>
          <w:color w:val="000000"/>
          <w:sz w:val="16"/>
          <w:szCs w:val="16"/>
        </w:rPr>
      </w:pPr>
    </w:p>
    <w:tbl>
      <w:tblPr>
        <w:tblW w:w="16093" w:type="dxa"/>
        <w:tblInd w:w="184" w:type="dxa"/>
        <w:tblLayout w:type="fixed"/>
        <w:tblLook w:val="04A0" w:firstRow="1" w:lastRow="0" w:firstColumn="1" w:lastColumn="0" w:noHBand="0" w:noVBand="1"/>
      </w:tblPr>
      <w:tblGrid>
        <w:gridCol w:w="1393"/>
        <w:gridCol w:w="236"/>
        <w:gridCol w:w="923"/>
        <w:gridCol w:w="850"/>
        <w:gridCol w:w="1134"/>
        <w:gridCol w:w="1134"/>
        <w:gridCol w:w="851"/>
        <w:gridCol w:w="661"/>
        <w:gridCol w:w="47"/>
        <w:gridCol w:w="189"/>
        <w:gridCol w:w="473"/>
        <w:gridCol w:w="236"/>
        <w:gridCol w:w="236"/>
        <w:gridCol w:w="664"/>
        <w:gridCol w:w="187"/>
        <w:gridCol w:w="504"/>
        <w:gridCol w:w="205"/>
        <w:gridCol w:w="503"/>
        <w:gridCol w:w="631"/>
        <w:gridCol w:w="360"/>
        <w:gridCol w:w="490"/>
        <w:gridCol w:w="218"/>
        <w:gridCol w:w="491"/>
        <w:gridCol w:w="522"/>
        <w:gridCol w:w="612"/>
        <w:gridCol w:w="210"/>
        <w:gridCol w:w="640"/>
        <w:gridCol w:w="215"/>
        <w:gridCol w:w="1061"/>
        <w:gridCol w:w="217"/>
      </w:tblGrid>
      <w:tr w:rsidR="00691CF6" w:rsidRPr="00691CF6" w14:paraId="1A179C67" w14:textId="77777777" w:rsidTr="00691CF6">
        <w:trPr>
          <w:trHeight w:val="435"/>
        </w:trPr>
        <w:tc>
          <w:tcPr>
            <w:tcW w:w="1629" w:type="dxa"/>
            <w:gridSpan w:val="2"/>
            <w:tcBorders>
              <w:top w:val="nil"/>
              <w:left w:val="nil"/>
              <w:bottom w:val="nil"/>
              <w:right w:val="nil"/>
            </w:tcBorders>
            <w:shd w:val="clear" w:color="auto" w:fill="auto"/>
            <w:noWrap/>
            <w:hideMark/>
          </w:tcPr>
          <w:p w14:paraId="369C834F"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Параметры:</w:t>
            </w:r>
          </w:p>
        </w:tc>
        <w:tc>
          <w:tcPr>
            <w:tcW w:w="4041" w:type="dxa"/>
            <w:gridSpan w:val="4"/>
            <w:vMerge w:val="restart"/>
            <w:tcBorders>
              <w:top w:val="nil"/>
              <w:left w:val="nil"/>
              <w:right w:val="nil"/>
            </w:tcBorders>
            <w:shd w:val="clear" w:color="auto" w:fill="auto"/>
            <w:noWrap/>
            <w:hideMark/>
          </w:tcPr>
          <w:p w14:paraId="2D66382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Расчет на дату: </w:t>
            </w:r>
          </w:p>
          <w:p w14:paraId="4586055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p w14:paraId="4186CEA4" w14:textId="77777777" w:rsidR="00691CF6" w:rsidRPr="00691CF6" w:rsidRDefault="00691CF6" w:rsidP="00691CF6">
            <w:pPr>
              <w:spacing w:before="60"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Организация Равно "РГПУ им. А. И. Герцена, ФГБОУ ВО РГПУ им. А. И. Герцена, </w:t>
            </w:r>
            <w:proofErr w:type="spellStart"/>
            <w:r w:rsidRPr="00691CF6">
              <w:rPr>
                <w:rFonts w:ascii="Times New Roman" w:eastAsia="Times New Roman" w:hAnsi="Times New Roman" w:cs="Times New Roman"/>
                <w:sz w:val="16"/>
                <w:szCs w:val="16"/>
              </w:rPr>
              <w:t>Герценовский</w:t>
            </w:r>
            <w:proofErr w:type="spellEnd"/>
            <w:r w:rsidRPr="00691CF6">
              <w:rPr>
                <w:rFonts w:ascii="Times New Roman" w:eastAsia="Times New Roman" w:hAnsi="Times New Roman" w:cs="Times New Roman"/>
                <w:sz w:val="16"/>
                <w:szCs w:val="16"/>
              </w:rPr>
              <w:t xml:space="preserve"> университет" И</w:t>
            </w:r>
            <w:r w:rsidRPr="00691CF6">
              <w:rPr>
                <w:rFonts w:ascii="Times New Roman" w:eastAsia="Times New Roman" w:hAnsi="Times New Roman" w:cs="Times New Roman"/>
                <w:sz w:val="16"/>
                <w:szCs w:val="16"/>
              </w:rPr>
              <w:br/>
              <w:t>КФО Равно "2"</w:t>
            </w:r>
          </w:p>
        </w:tc>
        <w:tc>
          <w:tcPr>
            <w:tcW w:w="851" w:type="dxa"/>
            <w:tcBorders>
              <w:top w:val="nil"/>
              <w:left w:val="nil"/>
              <w:bottom w:val="nil"/>
              <w:right w:val="nil"/>
            </w:tcBorders>
            <w:shd w:val="clear" w:color="auto" w:fill="auto"/>
            <w:noWrap/>
            <w:hideMark/>
          </w:tcPr>
          <w:p w14:paraId="6BB237B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661" w:type="dxa"/>
            <w:tcBorders>
              <w:top w:val="nil"/>
              <w:left w:val="nil"/>
              <w:bottom w:val="nil"/>
              <w:right w:val="nil"/>
            </w:tcBorders>
            <w:shd w:val="clear" w:color="auto" w:fill="auto"/>
            <w:noWrap/>
            <w:vAlign w:val="bottom"/>
            <w:hideMark/>
          </w:tcPr>
          <w:p w14:paraId="2F10C5B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14:paraId="317DF41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473" w:type="dxa"/>
            <w:tcBorders>
              <w:top w:val="nil"/>
              <w:left w:val="nil"/>
              <w:bottom w:val="nil"/>
              <w:right w:val="nil"/>
            </w:tcBorders>
            <w:shd w:val="clear" w:color="auto" w:fill="auto"/>
            <w:noWrap/>
            <w:vAlign w:val="bottom"/>
            <w:hideMark/>
          </w:tcPr>
          <w:p w14:paraId="480A04C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14:paraId="4366FC4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14:paraId="60E8CE10"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664" w:type="dxa"/>
            <w:tcBorders>
              <w:top w:val="nil"/>
              <w:left w:val="nil"/>
              <w:bottom w:val="nil"/>
              <w:right w:val="nil"/>
            </w:tcBorders>
            <w:shd w:val="clear" w:color="auto" w:fill="auto"/>
            <w:noWrap/>
            <w:vAlign w:val="bottom"/>
            <w:hideMark/>
          </w:tcPr>
          <w:p w14:paraId="5E362456"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691" w:type="dxa"/>
            <w:gridSpan w:val="2"/>
            <w:tcBorders>
              <w:top w:val="nil"/>
              <w:left w:val="nil"/>
              <w:bottom w:val="nil"/>
              <w:right w:val="nil"/>
            </w:tcBorders>
            <w:shd w:val="clear" w:color="auto" w:fill="auto"/>
            <w:noWrap/>
            <w:vAlign w:val="bottom"/>
            <w:hideMark/>
          </w:tcPr>
          <w:p w14:paraId="5E1CDFF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708" w:type="dxa"/>
            <w:gridSpan w:val="2"/>
            <w:tcBorders>
              <w:top w:val="nil"/>
              <w:left w:val="nil"/>
              <w:bottom w:val="nil"/>
              <w:right w:val="nil"/>
            </w:tcBorders>
            <w:shd w:val="clear" w:color="auto" w:fill="auto"/>
            <w:noWrap/>
            <w:vAlign w:val="bottom"/>
            <w:hideMark/>
          </w:tcPr>
          <w:p w14:paraId="14C9EA9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991" w:type="dxa"/>
            <w:gridSpan w:val="2"/>
            <w:tcBorders>
              <w:top w:val="nil"/>
              <w:left w:val="nil"/>
              <w:bottom w:val="nil"/>
              <w:right w:val="nil"/>
            </w:tcBorders>
            <w:shd w:val="clear" w:color="auto" w:fill="auto"/>
            <w:noWrap/>
            <w:vAlign w:val="bottom"/>
            <w:hideMark/>
          </w:tcPr>
          <w:p w14:paraId="2138879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708" w:type="dxa"/>
            <w:gridSpan w:val="2"/>
            <w:tcBorders>
              <w:top w:val="nil"/>
              <w:left w:val="nil"/>
              <w:bottom w:val="nil"/>
              <w:right w:val="nil"/>
            </w:tcBorders>
            <w:shd w:val="clear" w:color="auto" w:fill="auto"/>
            <w:noWrap/>
            <w:vAlign w:val="bottom"/>
            <w:hideMark/>
          </w:tcPr>
          <w:p w14:paraId="10B7115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1013" w:type="dxa"/>
            <w:gridSpan w:val="2"/>
            <w:tcBorders>
              <w:top w:val="nil"/>
              <w:left w:val="nil"/>
              <w:bottom w:val="nil"/>
              <w:right w:val="nil"/>
            </w:tcBorders>
            <w:shd w:val="clear" w:color="auto" w:fill="auto"/>
            <w:noWrap/>
            <w:vAlign w:val="bottom"/>
            <w:hideMark/>
          </w:tcPr>
          <w:p w14:paraId="5A21DE4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822" w:type="dxa"/>
            <w:gridSpan w:val="2"/>
            <w:tcBorders>
              <w:top w:val="nil"/>
              <w:left w:val="nil"/>
              <w:bottom w:val="nil"/>
              <w:right w:val="nil"/>
            </w:tcBorders>
            <w:shd w:val="clear" w:color="auto" w:fill="auto"/>
            <w:noWrap/>
            <w:vAlign w:val="bottom"/>
            <w:hideMark/>
          </w:tcPr>
          <w:p w14:paraId="6058F3D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855" w:type="dxa"/>
            <w:gridSpan w:val="2"/>
            <w:tcBorders>
              <w:top w:val="nil"/>
              <w:left w:val="nil"/>
              <w:bottom w:val="nil"/>
              <w:right w:val="nil"/>
            </w:tcBorders>
            <w:shd w:val="clear" w:color="auto" w:fill="auto"/>
            <w:noWrap/>
            <w:vAlign w:val="bottom"/>
            <w:hideMark/>
          </w:tcPr>
          <w:p w14:paraId="4F8EE20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1278" w:type="dxa"/>
            <w:gridSpan w:val="2"/>
            <w:tcBorders>
              <w:top w:val="nil"/>
              <w:left w:val="nil"/>
              <w:bottom w:val="nil"/>
              <w:right w:val="nil"/>
            </w:tcBorders>
            <w:shd w:val="clear" w:color="auto" w:fill="auto"/>
            <w:noWrap/>
            <w:vAlign w:val="bottom"/>
            <w:hideMark/>
          </w:tcPr>
          <w:p w14:paraId="37823AD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r>
      <w:tr w:rsidR="00691CF6" w:rsidRPr="00691CF6" w14:paraId="00E02709" w14:textId="77777777" w:rsidTr="00691CF6">
        <w:trPr>
          <w:gridAfter w:val="1"/>
          <w:wAfter w:w="217" w:type="dxa"/>
          <w:trHeight w:val="930"/>
        </w:trPr>
        <w:tc>
          <w:tcPr>
            <w:tcW w:w="1393" w:type="dxa"/>
            <w:tcBorders>
              <w:top w:val="nil"/>
              <w:left w:val="nil"/>
              <w:bottom w:val="nil"/>
              <w:right w:val="nil"/>
            </w:tcBorders>
            <w:shd w:val="clear" w:color="auto" w:fill="auto"/>
            <w:noWrap/>
            <w:hideMark/>
          </w:tcPr>
          <w:p w14:paraId="16D7D68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Отбор:</w:t>
            </w:r>
          </w:p>
        </w:tc>
        <w:tc>
          <w:tcPr>
            <w:tcW w:w="236" w:type="dxa"/>
            <w:tcBorders>
              <w:top w:val="nil"/>
              <w:left w:val="nil"/>
              <w:bottom w:val="nil"/>
              <w:right w:val="nil"/>
            </w:tcBorders>
            <w:shd w:val="clear" w:color="auto" w:fill="auto"/>
            <w:noWrap/>
            <w:hideMark/>
          </w:tcPr>
          <w:p w14:paraId="714E2BA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4041" w:type="dxa"/>
            <w:gridSpan w:val="4"/>
            <w:vMerge/>
            <w:tcBorders>
              <w:left w:val="nil"/>
              <w:bottom w:val="nil"/>
              <w:right w:val="nil"/>
            </w:tcBorders>
            <w:shd w:val="clear" w:color="auto" w:fill="auto"/>
            <w:hideMark/>
          </w:tcPr>
          <w:p w14:paraId="5EEE408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noWrap/>
            <w:vAlign w:val="bottom"/>
            <w:hideMark/>
          </w:tcPr>
          <w:p w14:paraId="752E22D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708" w:type="dxa"/>
            <w:gridSpan w:val="2"/>
            <w:tcBorders>
              <w:top w:val="nil"/>
              <w:left w:val="nil"/>
              <w:bottom w:val="nil"/>
              <w:right w:val="nil"/>
            </w:tcBorders>
            <w:shd w:val="clear" w:color="auto" w:fill="auto"/>
            <w:noWrap/>
            <w:vAlign w:val="bottom"/>
            <w:hideMark/>
          </w:tcPr>
          <w:p w14:paraId="05FB0A2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1134" w:type="dxa"/>
            <w:gridSpan w:val="4"/>
            <w:tcBorders>
              <w:top w:val="nil"/>
              <w:left w:val="nil"/>
              <w:bottom w:val="nil"/>
              <w:right w:val="nil"/>
            </w:tcBorders>
            <w:shd w:val="clear" w:color="auto" w:fill="auto"/>
            <w:noWrap/>
            <w:vAlign w:val="bottom"/>
            <w:hideMark/>
          </w:tcPr>
          <w:p w14:paraId="0AC1BD8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851" w:type="dxa"/>
            <w:gridSpan w:val="2"/>
            <w:tcBorders>
              <w:top w:val="nil"/>
              <w:left w:val="nil"/>
              <w:bottom w:val="nil"/>
              <w:right w:val="nil"/>
            </w:tcBorders>
            <w:shd w:val="clear" w:color="auto" w:fill="auto"/>
            <w:noWrap/>
            <w:vAlign w:val="bottom"/>
            <w:hideMark/>
          </w:tcPr>
          <w:p w14:paraId="458FEC4F"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14:paraId="3D696280"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1134" w:type="dxa"/>
            <w:gridSpan w:val="2"/>
            <w:tcBorders>
              <w:top w:val="nil"/>
              <w:left w:val="nil"/>
              <w:bottom w:val="nil"/>
              <w:right w:val="nil"/>
            </w:tcBorders>
            <w:shd w:val="clear" w:color="auto" w:fill="auto"/>
            <w:noWrap/>
            <w:vAlign w:val="bottom"/>
            <w:hideMark/>
          </w:tcPr>
          <w:p w14:paraId="0EF48D2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850" w:type="dxa"/>
            <w:gridSpan w:val="2"/>
            <w:tcBorders>
              <w:top w:val="nil"/>
              <w:left w:val="nil"/>
              <w:bottom w:val="nil"/>
              <w:right w:val="nil"/>
            </w:tcBorders>
            <w:shd w:val="clear" w:color="auto" w:fill="auto"/>
            <w:noWrap/>
            <w:vAlign w:val="bottom"/>
            <w:hideMark/>
          </w:tcPr>
          <w:p w14:paraId="56D739E0"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14:paraId="19D42F2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1134" w:type="dxa"/>
            <w:gridSpan w:val="2"/>
            <w:tcBorders>
              <w:top w:val="nil"/>
              <w:left w:val="nil"/>
              <w:bottom w:val="nil"/>
              <w:right w:val="nil"/>
            </w:tcBorders>
            <w:shd w:val="clear" w:color="auto" w:fill="auto"/>
            <w:noWrap/>
            <w:vAlign w:val="bottom"/>
            <w:hideMark/>
          </w:tcPr>
          <w:p w14:paraId="7C20B5E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850" w:type="dxa"/>
            <w:gridSpan w:val="2"/>
            <w:tcBorders>
              <w:top w:val="nil"/>
              <w:left w:val="nil"/>
              <w:bottom w:val="nil"/>
              <w:right w:val="nil"/>
            </w:tcBorders>
            <w:shd w:val="clear" w:color="auto" w:fill="auto"/>
            <w:noWrap/>
            <w:vAlign w:val="bottom"/>
            <w:hideMark/>
          </w:tcPr>
          <w:p w14:paraId="0DEFC34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1276" w:type="dxa"/>
            <w:gridSpan w:val="2"/>
            <w:tcBorders>
              <w:top w:val="nil"/>
              <w:left w:val="nil"/>
              <w:bottom w:val="nil"/>
              <w:right w:val="nil"/>
            </w:tcBorders>
            <w:shd w:val="clear" w:color="auto" w:fill="auto"/>
            <w:noWrap/>
            <w:vAlign w:val="bottom"/>
            <w:hideMark/>
          </w:tcPr>
          <w:p w14:paraId="42242D06"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r>
      <w:tr w:rsidR="00691CF6" w:rsidRPr="00691CF6" w14:paraId="4D4C8B8C" w14:textId="77777777" w:rsidTr="00061C05">
        <w:trPr>
          <w:trHeight w:val="199"/>
        </w:trPr>
        <w:tc>
          <w:tcPr>
            <w:tcW w:w="1393" w:type="dxa"/>
            <w:tcBorders>
              <w:top w:val="nil"/>
              <w:left w:val="nil"/>
              <w:bottom w:val="single" w:sz="4" w:space="0" w:color="auto"/>
              <w:right w:val="nil"/>
            </w:tcBorders>
            <w:shd w:val="clear" w:color="auto" w:fill="auto"/>
            <w:noWrap/>
            <w:vAlign w:val="bottom"/>
            <w:hideMark/>
          </w:tcPr>
          <w:p w14:paraId="32462E4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p>
        </w:tc>
        <w:tc>
          <w:tcPr>
            <w:tcW w:w="236" w:type="dxa"/>
            <w:tcBorders>
              <w:top w:val="nil"/>
              <w:left w:val="nil"/>
              <w:bottom w:val="single" w:sz="4" w:space="0" w:color="auto"/>
              <w:right w:val="nil"/>
            </w:tcBorders>
            <w:shd w:val="clear" w:color="auto" w:fill="auto"/>
            <w:noWrap/>
            <w:vAlign w:val="bottom"/>
            <w:hideMark/>
          </w:tcPr>
          <w:p w14:paraId="496B3C5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923" w:type="dxa"/>
            <w:tcBorders>
              <w:top w:val="nil"/>
              <w:left w:val="nil"/>
              <w:bottom w:val="single" w:sz="4" w:space="0" w:color="auto"/>
              <w:right w:val="nil"/>
            </w:tcBorders>
            <w:shd w:val="clear" w:color="auto" w:fill="auto"/>
            <w:noWrap/>
            <w:vAlign w:val="bottom"/>
            <w:hideMark/>
          </w:tcPr>
          <w:p w14:paraId="31F7421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3118" w:type="dxa"/>
            <w:gridSpan w:val="3"/>
            <w:tcBorders>
              <w:top w:val="nil"/>
              <w:left w:val="nil"/>
              <w:bottom w:val="nil"/>
              <w:right w:val="nil"/>
            </w:tcBorders>
            <w:shd w:val="clear" w:color="auto" w:fill="auto"/>
            <w:noWrap/>
            <w:vAlign w:val="bottom"/>
            <w:hideMark/>
          </w:tcPr>
          <w:p w14:paraId="75B04CF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noWrap/>
            <w:vAlign w:val="bottom"/>
            <w:hideMark/>
          </w:tcPr>
          <w:p w14:paraId="0785984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661" w:type="dxa"/>
            <w:tcBorders>
              <w:top w:val="nil"/>
              <w:left w:val="nil"/>
              <w:bottom w:val="nil"/>
              <w:right w:val="nil"/>
            </w:tcBorders>
            <w:shd w:val="clear" w:color="auto" w:fill="auto"/>
            <w:noWrap/>
            <w:vAlign w:val="bottom"/>
            <w:hideMark/>
          </w:tcPr>
          <w:p w14:paraId="2B3032C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14:paraId="7318418C"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473" w:type="dxa"/>
            <w:tcBorders>
              <w:top w:val="nil"/>
              <w:left w:val="nil"/>
              <w:bottom w:val="nil"/>
              <w:right w:val="nil"/>
            </w:tcBorders>
            <w:shd w:val="clear" w:color="auto" w:fill="auto"/>
            <w:noWrap/>
            <w:vAlign w:val="bottom"/>
            <w:hideMark/>
          </w:tcPr>
          <w:p w14:paraId="0497887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14:paraId="445B8A7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14:paraId="06DB980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664" w:type="dxa"/>
            <w:tcBorders>
              <w:top w:val="nil"/>
              <w:left w:val="nil"/>
              <w:bottom w:val="nil"/>
              <w:right w:val="nil"/>
            </w:tcBorders>
            <w:shd w:val="clear" w:color="auto" w:fill="auto"/>
            <w:noWrap/>
            <w:vAlign w:val="bottom"/>
            <w:hideMark/>
          </w:tcPr>
          <w:p w14:paraId="3164F3A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691" w:type="dxa"/>
            <w:gridSpan w:val="2"/>
            <w:tcBorders>
              <w:top w:val="nil"/>
              <w:left w:val="nil"/>
              <w:bottom w:val="nil"/>
              <w:right w:val="nil"/>
            </w:tcBorders>
            <w:shd w:val="clear" w:color="auto" w:fill="auto"/>
            <w:noWrap/>
            <w:vAlign w:val="bottom"/>
            <w:hideMark/>
          </w:tcPr>
          <w:p w14:paraId="08E3373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8" w:type="dxa"/>
            <w:gridSpan w:val="2"/>
            <w:tcBorders>
              <w:top w:val="nil"/>
              <w:left w:val="nil"/>
              <w:bottom w:val="nil"/>
              <w:right w:val="nil"/>
            </w:tcBorders>
            <w:shd w:val="clear" w:color="auto" w:fill="auto"/>
            <w:noWrap/>
            <w:vAlign w:val="bottom"/>
            <w:hideMark/>
          </w:tcPr>
          <w:p w14:paraId="0FC9F6A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991" w:type="dxa"/>
            <w:gridSpan w:val="2"/>
            <w:tcBorders>
              <w:top w:val="nil"/>
              <w:left w:val="nil"/>
              <w:bottom w:val="nil"/>
              <w:right w:val="nil"/>
            </w:tcBorders>
            <w:shd w:val="clear" w:color="auto" w:fill="auto"/>
            <w:noWrap/>
            <w:vAlign w:val="bottom"/>
            <w:hideMark/>
          </w:tcPr>
          <w:p w14:paraId="5208049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8" w:type="dxa"/>
            <w:gridSpan w:val="2"/>
            <w:tcBorders>
              <w:top w:val="nil"/>
              <w:left w:val="nil"/>
              <w:bottom w:val="nil"/>
              <w:right w:val="nil"/>
            </w:tcBorders>
            <w:shd w:val="clear" w:color="auto" w:fill="auto"/>
            <w:noWrap/>
            <w:vAlign w:val="bottom"/>
            <w:hideMark/>
          </w:tcPr>
          <w:p w14:paraId="18A4D6D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013" w:type="dxa"/>
            <w:gridSpan w:val="2"/>
            <w:tcBorders>
              <w:top w:val="nil"/>
              <w:left w:val="nil"/>
              <w:bottom w:val="nil"/>
              <w:right w:val="nil"/>
            </w:tcBorders>
            <w:shd w:val="clear" w:color="auto" w:fill="auto"/>
            <w:noWrap/>
            <w:vAlign w:val="bottom"/>
            <w:hideMark/>
          </w:tcPr>
          <w:p w14:paraId="06D3DD7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22" w:type="dxa"/>
            <w:gridSpan w:val="2"/>
            <w:tcBorders>
              <w:top w:val="nil"/>
              <w:left w:val="nil"/>
              <w:bottom w:val="nil"/>
              <w:right w:val="nil"/>
            </w:tcBorders>
            <w:shd w:val="clear" w:color="auto" w:fill="auto"/>
            <w:noWrap/>
            <w:vAlign w:val="bottom"/>
            <w:hideMark/>
          </w:tcPr>
          <w:p w14:paraId="08E3D76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5" w:type="dxa"/>
            <w:gridSpan w:val="2"/>
            <w:tcBorders>
              <w:top w:val="nil"/>
              <w:left w:val="nil"/>
              <w:bottom w:val="nil"/>
              <w:right w:val="nil"/>
            </w:tcBorders>
            <w:shd w:val="clear" w:color="auto" w:fill="auto"/>
            <w:noWrap/>
            <w:vAlign w:val="bottom"/>
            <w:hideMark/>
          </w:tcPr>
          <w:p w14:paraId="27CB549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278" w:type="dxa"/>
            <w:gridSpan w:val="2"/>
            <w:tcBorders>
              <w:top w:val="nil"/>
              <w:left w:val="nil"/>
              <w:bottom w:val="nil"/>
              <w:right w:val="nil"/>
            </w:tcBorders>
            <w:shd w:val="clear" w:color="auto" w:fill="auto"/>
            <w:noWrap/>
            <w:vAlign w:val="bottom"/>
            <w:hideMark/>
          </w:tcPr>
          <w:p w14:paraId="3E7944A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r>
      <w:tr w:rsidR="00691CF6" w:rsidRPr="00691CF6" w14:paraId="4BD9A08B" w14:textId="77777777" w:rsidTr="00061C05">
        <w:trPr>
          <w:gridAfter w:val="1"/>
          <w:wAfter w:w="217" w:type="dxa"/>
          <w:trHeight w:val="259"/>
        </w:trPr>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92468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Организация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62A7E27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 дату: 01.01.2019</w:t>
            </w:r>
          </w:p>
        </w:tc>
        <w:tc>
          <w:tcPr>
            <w:tcW w:w="26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5DA79EA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 дату: 01.02.2019</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27E926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 дату: 01.03.2019</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hideMark/>
          </w:tcPr>
          <w:p w14:paraId="4CC397E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 дату: 01.04.2019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A6E63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Итого</w:t>
            </w:r>
          </w:p>
        </w:tc>
      </w:tr>
      <w:tr w:rsidR="00691CF6" w:rsidRPr="00691CF6" w14:paraId="11C8400E" w14:textId="77777777" w:rsidTr="00061C05">
        <w:trPr>
          <w:gridAfter w:val="1"/>
          <w:wAfter w:w="217" w:type="dxa"/>
          <w:trHeight w:val="259"/>
        </w:trPr>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F0DDE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Налоговая ставка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7E700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баланс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C15C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амортизации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FD5D3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обесценения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ED2D70"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остаток</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FF51F9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баланс</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9C8DD8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амортизации</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9E6AA4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остаток</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11F4EC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баланс</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1DA16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амортизации</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0C5AAFC"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остаток</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A3D52B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баланс</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D9B607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амортизации</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CD1A12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остаток</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1205E2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Среднегодовая стоимость</w:t>
            </w:r>
          </w:p>
        </w:tc>
      </w:tr>
      <w:tr w:rsidR="00691CF6" w:rsidRPr="00691CF6" w14:paraId="6B257DC8" w14:textId="77777777" w:rsidTr="00061C05">
        <w:trPr>
          <w:gridAfter w:val="1"/>
          <w:wAfter w:w="217" w:type="dxa"/>
          <w:trHeight w:val="259"/>
        </w:trPr>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4E1CAC"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КФО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AEC62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F5A86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4B5602"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2F609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099873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7CE4A38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A61DFA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7CF299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17B9112"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C794C1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469AFA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5847F9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71EDF1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2660D05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r>
      <w:tr w:rsidR="00691CF6" w:rsidRPr="00691CF6" w14:paraId="1DAE7242" w14:textId="77777777" w:rsidTr="00061C05">
        <w:trPr>
          <w:gridAfter w:val="1"/>
          <w:wAfter w:w="217" w:type="dxa"/>
          <w:trHeight w:val="259"/>
        </w:trPr>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575C3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КПС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7A704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2C8C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4E85B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6B9EB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3BB4639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125C750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0002CAE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62E408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76E619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0A3EBA0"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B9311D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4207890"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CBE1822"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33B0B8C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r>
      <w:tr w:rsidR="00691CF6" w:rsidRPr="00691CF6" w14:paraId="318DF3E1" w14:textId="77777777" w:rsidTr="00061C05">
        <w:trPr>
          <w:gridAfter w:val="1"/>
          <w:wAfter w:w="217" w:type="dxa"/>
          <w:trHeight w:val="259"/>
        </w:trPr>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62030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Счет</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1AEE1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2D04A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18774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A494F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16F3AE1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1D6A3A4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0F4A05F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5D4991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0213E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2C3154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1144F1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32BCAD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211D35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40E5237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r>
      <w:tr w:rsidR="00691CF6" w:rsidRPr="00691CF6" w14:paraId="522178DA" w14:textId="77777777" w:rsidTr="00061C05">
        <w:trPr>
          <w:gridAfter w:val="1"/>
          <w:wAfter w:w="217" w:type="dxa"/>
          <w:trHeight w:val="259"/>
        </w:trPr>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D1D74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Основное средство</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63D99A2"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Инв. номер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3BD4E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64C30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29B5E4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D7BB49C"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14:paraId="6DCCAC12"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FF221D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709970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5F340B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0071C5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BD6869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FF7863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5E58B0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21386A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r>
      <w:tr w:rsidR="00691CF6" w:rsidRPr="00691CF6" w14:paraId="2A743057" w14:textId="77777777" w:rsidTr="00061C05">
        <w:trPr>
          <w:gridAfter w:val="1"/>
          <w:wAfter w:w="217" w:type="dxa"/>
          <w:trHeight w:val="735"/>
        </w:trPr>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26284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РГПУ им. А. И. Герцена, ФГБОУ ВО РГПУ им. А. И. Герцена, </w:t>
            </w:r>
            <w:proofErr w:type="spellStart"/>
            <w:r w:rsidRPr="00691CF6">
              <w:rPr>
                <w:rFonts w:ascii="Times New Roman" w:eastAsia="Times New Roman" w:hAnsi="Times New Roman" w:cs="Times New Roman"/>
                <w:sz w:val="16"/>
                <w:szCs w:val="16"/>
              </w:rPr>
              <w:t>Герценовский</w:t>
            </w:r>
            <w:proofErr w:type="spellEnd"/>
            <w:r w:rsidRPr="00691CF6">
              <w:rPr>
                <w:rFonts w:ascii="Times New Roman" w:eastAsia="Times New Roman" w:hAnsi="Times New Roman" w:cs="Times New Roman"/>
                <w:sz w:val="16"/>
                <w:szCs w:val="16"/>
              </w:rPr>
              <w:t xml:space="preserve"> университет</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E3E08A"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2A0989"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BCD343"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01B358"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49F024"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98E5F42"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E93A13"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65AF3C"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B0083CF"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CD9582"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ED7910"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4A36AC"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92058D9"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FD5A0A"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22A8EDD1" w14:textId="77777777" w:rsidTr="00061C05">
        <w:trPr>
          <w:gridAfter w:val="1"/>
          <w:wAfter w:w="217" w:type="dxa"/>
          <w:trHeight w:val="222"/>
        </w:trPr>
        <w:tc>
          <w:tcPr>
            <w:tcW w:w="2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3849A4" w14:textId="77777777" w:rsidR="00691CF6" w:rsidRPr="00691CF6" w:rsidRDefault="00691CF6" w:rsidP="00691CF6">
            <w:pPr>
              <w:spacing w:after="0" w:line="240" w:lineRule="auto"/>
              <w:jc w:val="lef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B6DDF17"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1425E8"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FF2A18"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FEBB60"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6737DB"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8D68833"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33FCD8"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77CF19"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50C9C0"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589228"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EBE657"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F08154"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9E58AC"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BC7A33" w14:textId="77777777" w:rsidR="00691CF6" w:rsidRPr="00691CF6" w:rsidRDefault="00691CF6" w:rsidP="00691CF6">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5C6232BB" w14:textId="77777777" w:rsidTr="00061C05">
        <w:trPr>
          <w:gridAfter w:val="1"/>
          <w:wAfter w:w="217" w:type="dxa"/>
          <w:trHeight w:val="259"/>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5B824FF" w14:textId="77777777" w:rsidR="00691CF6" w:rsidRPr="00691CF6" w:rsidRDefault="00691CF6" w:rsidP="00691CF6">
            <w:pPr>
              <w:spacing w:after="0" w:line="240" w:lineRule="auto"/>
              <w:jc w:val="lef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4701BB6"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E3DD20"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A6DD75"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8A9A43"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4CBE20"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226BDE6"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4FE616"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3AC96A"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4D9ECD"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D2209F"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3A6128"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AE1CDD"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962241"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ACD488"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1094A5A8" w14:textId="77777777" w:rsidTr="00061C05">
        <w:trPr>
          <w:trHeight w:val="229"/>
        </w:trPr>
        <w:tc>
          <w:tcPr>
            <w:tcW w:w="1393" w:type="dxa"/>
            <w:tcBorders>
              <w:top w:val="single" w:sz="4" w:space="0" w:color="auto"/>
              <w:left w:val="nil"/>
              <w:bottom w:val="nil"/>
              <w:right w:val="nil"/>
            </w:tcBorders>
            <w:shd w:val="clear" w:color="auto" w:fill="auto"/>
            <w:noWrap/>
            <w:vAlign w:val="bottom"/>
            <w:hideMark/>
          </w:tcPr>
          <w:p w14:paraId="3E411B28"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p>
        </w:tc>
        <w:tc>
          <w:tcPr>
            <w:tcW w:w="236" w:type="dxa"/>
            <w:tcBorders>
              <w:top w:val="single" w:sz="4" w:space="0" w:color="auto"/>
              <w:left w:val="nil"/>
              <w:bottom w:val="nil"/>
              <w:right w:val="nil"/>
            </w:tcBorders>
            <w:shd w:val="clear" w:color="auto" w:fill="auto"/>
            <w:noWrap/>
            <w:vAlign w:val="bottom"/>
            <w:hideMark/>
          </w:tcPr>
          <w:p w14:paraId="62BBA499"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923" w:type="dxa"/>
            <w:tcBorders>
              <w:top w:val="single" w:sz="4" w:space="0" w:color="auto"/>
              <w:left w:val="nil"/>
              <w:bottom w:val="nil"/>
              <w:right w:val="nil"/>
            </w:tcBorders>
            <w:shd w:val="clear" w:color="auto" w:fill="auto"/>
            <w:noWrap/>
            <w:vAlign w:val="bottom"/>
            <w:hideMark/>
          </w:tcPr>
          <w:p w14:paraId="53A65DF8"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3118" w:type="dxa"/>
            <w:gridSpan w:val="3"/>
            <w:tcBorders>
              <w:top w:val="nil"/>
              <w:left w:val="nil"/>
              <w:bottom w:val="nil"/>
              <w:right w:val="nil"/>
            </w:tcBorders>
            <w:shd w:val="clear" w:color="auto" w:fill="auto"/>
            <w:noWrap/>
            <w:vAlign w:val="bottom"/>
            <w:hideMark/>
          </w:tcPr>
          <w:p w14:paraId="306FCB83"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851" w:type="dxa"/>
            <w:tcBorders>
              <w:top w:val="nil"/>
              <w:left w:val="nil"/>
              <w:bottom w:val="nil"/>
              <w:right w:val="nil"/>
            </w:tcBorders>
            <w:shd w:val="clear" w:color="auto" w:fill="auto"/>
            <w:noWrap/>
            <w:vAlign w:val="bottom"/>
            <w:hideMark/>
          </w:tcPr>
          <w:p w14:paraId="4BDF20F4"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661" w:type="dxa"/>
            <w:tcBorders>
              <w:top w:val="nil"/>
              <w:left w:val="nil"/>
              <w:bottom w:val="nil"/>
              <w:right w:val="nil"/>
            </w:tcBorders>
            <w:shd w:val="clear" w:color="auto" w:fill="auto"/>
            <w:noWrap/>
            <w:vAlign w:val="bottom"/>
            <w:hideMark/>
          </w:tcPr>
          <w:p w14:paraId="4A000B9A"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236" w:type="dxa"/>
            <w:gridSpan w:val="2"/>
            <w:tcBorders>
              <w:top w:val="nil"/>
              <w:left w:val="nil"/>
              <w:bottom w:val="nil"/>
              <w:right w:val="nil"/>
            </w:tcBorders>
            <w:shd w:val="clear" w:color="auto" w:fill="auto"/>
            <w:noWrap/>
            <w:vAlign w:val="bottom"/>
            <w:hideMark/>
          </w:tcPr>
          <w:p w14:paraId="7ECA0069"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473" w:type="dxa"/>
            <w:tcBorders>
              <w:top w:val="nil"/>
              <w:left w:val="nil"/>
              <w:bottom w:val="nil"/>
              <w:right w:val="nil"/>
            </w:tcBorders>
            <w:shd w:val="clear" w:color="auto" w:fill="auto"/>
            <w:noWrap/>
            <w:vAlign w:val="bottom"/>
            <w:hideMark/>
          </w:tcPr>
          <w:p w14:paraId="267ECACF"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236" w:type="dxa"/>
            <w:tcBorders>
              <w:top w:val="nil"/>
              <w:left w:val="nil"/>
              <w:bottom w:val="nil"/>
              <w:right w:val="nil"/>
            </w:tcBorders>
            <w:shd w:val="clear" w:color="auto" w:fill="auto"/>
            <w:noWrap/>
            <w:vAlign w:val="bottom"/>
            <w:hideMark/>
          </w:tcPr>
          <w:p w14:paraId="69373B0B"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236" w:type="dxa"/>
            <w:tcBorders>
              <w:top w:val="nil"/>
              <w:left w:val="nil"/>
              <w:bottom w:val="nil"/>
              <w:right w:val="nil"/>
            </w:tcBorders>
            <w:shd w:val="clear" w:color="auto" w:fill="auto"/>
            <w:noWrap/>
            <w:vAlign w:val="bottom"/>
            <w:hideMark/>
          </w:tcPr>
          <w:p w14:paraId="06E0F8A8"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664" w:type="dxa"/>
            <w:tcBorders>
              <w:top w:val="nil"/>
              <w:left w:val="nil"/>
              <w:bottom w:val="nil"/>
              <w:right w:val="nil"/>
            </w:tcBorders>
            <w:shd w:val="clear" w:color="auto" w:fill="auto"/>
            <w:noWrap/>
            <w:vAlign w:val="bottom"/>
            <w:hideMark/>
          </w:tcPr>
          <w:p w14:paraId="7FAFE878"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691" w:type="dxa"/>
            <w:gridSpan w:val="2"/>
            <w:tcBorders>
              <w:top w:val="nil"/>
              <w:left w:val="nil"/>
              <w:bottom w:val="nil"/>
              <w:right w:val="nil"/>
            </w:tcBorders>
            <w:shd w:val="clear" w:color="auto" w:fill="auto"/>
            <w:noWrap/>
            <w:vAlign w:val="bottom"/>
            <w:hideMark/>
          </w:tcPr>
          <w:p w14:paraId="1A764094"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708" w:type="dxa"/>
            <w:gridSpan w:val="2"/>
            <w:tcBorders>
              <w:top w:val="nil"/>
              <w:left w:val="nil"/>
              <w:bottom w:val="nil"/>
              <w:right w:val="nil"/>
            </w:tcBorders>
            <w:shd w:val="clear" w:color="auto" w:fill="auto"/>
            <w:noWrap/>
            <w:vAlign w:val="bottom"/>
            <w:hideMark/>
          </w:tcPr>
          <w:p w14:paraId="45982058"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991" w:type="dxa"/>
            <w:gridSpan w:val="2"/>
            <w:tcBorders>
              <w:top w:val="nil"/>
              <w:left w:val="nil"/>
              <w:bottom w:val="nil"/>
              <w:right w:val="nil"/>
            </w:tcBorders>
            <w:shd w:val="clear" w:color="auto" w:fill="auto"/>
            <w:noWrap/>
            <w:vAlign w:val="bottom"/>
            <w:hideMark/>
          </w:tcPr>
          <w:p w14:paraId="781D9ABE"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708" w:type="dxa"/>
            <w:gridSpan w:val="2"/>
            <w:tcBorders>
              <w:top w:val="nil"/>
              <w:left w:val="nil"/>
              <w:bottom w:val="nil"/>
              <w:right w:val="nil"/>
            </w:tcBorders>
            <w:shd w:val="clear" w:color="auto" w:fill="auto"/>
            <w:noWrap/>
            <w:vAlign w:val="bottom"/>
            <w:hideMark/>
          </w:tcPr>
          <w:p w14:paraId="22C675DE"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1013" w:type="dxa"/>
            <w:gridSpan w:val="2"/>
            <w:tcBorders>
              <w:top w:val="nil"/>
              <w:left w:val="nil"/>
              <w:bottom w:val="nil"/>
              <w:right w:val="nil"/>
            </w:tcBorders>
            <w:shd w:val="clear" w:color="auto" w:fill="auto"/>
            <w:noWrap/>
            <w:vAlign w:val="bottom"/>
            <w:hideMark/>
          </w:tcPr>
          <w:p w14:paraId="32A48F74"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822" w:type="dxa"/>
            <w:gridSpan w:val="2"/>
            <w:tcBorders>
              <w:top w:val="nil"/>
              <w:left w:val="nil"/>
              <w:bottom w:val="nil"/>
              <w:right w:val="nil"/>
            </w:tcBorders>
            <w:shd w:val="clear" w:color="auto" w:fill="auto"/>
            <w:noWrap/>
            <w:vAlign w:val="bottom"/>
            <w:hideMark/>
          </w:tcPr>
          <w:p w14:paraId="6E202BC1"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855" w:type="dxa"/>
            <w:gridSpan w:val="2"/>
            <w:tcBorders>
              <w:top w:val="nil"/>
              <w:left w:val="nil"/>
              <w:bottom w:val="nil"/>
              <w:right w:val="nil"/>
            </w:tcBorders>
            <w:shd w:val="clear" w:color="auto" w:fill="auto"/>
            <w:noWrap/>
            <w:vAlign w:val="bottom"/>
            <w:hideMark/>
          </w:tcPr>
          <w:p w14:paraId="633B8A6A"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c>
          <w:tcPr>
            <w:tcW w:w="1278" w:type="dxa"/>
            <w:gridSpan w:val="2"/>
            <w:tcBorders>
              <w:top w:val="nil"/>
              <w:left w:val="nil"/>
              <w:bottom w:val="nil"/>
              <w:right w:val="nil"/>
            </w:tcBorders>
            <w:shd w:val="clear" w:color="auto" w:fill="auto"/>
            <w:noWrap/>
            <w:vAlign w:val="bottom"/>
            <w:hideMark/>
          </w:tcPr>
          <w:p w14:paraId="7E39F5B9" w14:textId="77777777" w:rsidR="00691CF6" w:rsidRPr="00691CF6" w:rsidRDefault="00691CF6" w:rsidP="00691CF6">
            <w:pPr>
              <w:spacing w:after="0" w:line="240" w:lineRule="auto"/>
              <w:jc w:val="left"/>
              <w:rPr>
                <w:rFonts w:ascii="Times New Roman" w:eastAsia="Times New Roman" w:hAnsi="Times New Roman" w:cs="Times New Roman"/>
                <w:sz w:val="14"/>
                <w:szCs w:val="14"/>
              </w:rPr>
            </w:pPr>
          </w:p>
        </w:tc>
      </w:tr>
    </w:tbl>
    <w:p w14:paraId="31A3E3CA" w14:textId="77777777" w:rsidR="00691CF6" w:rsidRPr="00691CF6" w:rsidRDefault="00691CF6" w:rsidP="00691CF6">
      <w:pPr>
        <w:tabs>
          <w:tab w:val="left" w:pos="1395"/>
        </w:tabs>
        <w:spacing w:after="11" w:line="250" w:lineRule="auto"/>
        <w:rPr>
          <w:rFonts w:ascii="Times New Roman" w:eastAsia="Times New Roman" w:hAnsi="Times New Roman" w:cs="Times New Roman"/>
          <w:color w:val="000000"/>
          <w:sz w:val="16"/>
          <w:szCs w:val="16"/>
        </w:rPr>
        <w:sectPr w:rsidR="00691CF6" w:rsidRPr="00691CF6" w:rsidSect="00691CF6">
          <w:type w:val="continuous"/>
          <w:pgSz w:w="16848" w:h="11909" w:orient="landscape"/>
          <w:pgMar w:top="1418" w:right="405" w:bottom="709" w:left="426" w:header="720" w:footer="720" w:gutter="0"/>
          <w:cols w:space="720"/>
        </w:sectPr>
      </w:pPr>
    </w:p>
    <w:p w14:paraId="77669A57" w14:textId="77777777" w:rsidR="00691CF6" w:rsidRPr="00691CF6" w:rsidRDefault="00691CF6" w:rsidP="00691CF6">
      <w:pPr>
        <w:spacing w:after="50" w:line="261" w:lineRule="auto"/>
        <w:ind w:right="14"/>
        <w:rPr>
          <w:rFonts w:ascii="Times New Roman" w:eastAsia="Times New Roman" w:hAnsi="Times New Roman" w:cs="Times New Roman"/>
          <w:i/>
          <w:color w:val="000000"/>
          <w:sz w:val="24"/>
          <w:szCs w:val="24"/>
        </w:rPr>
      </w:pPr>
      <w:r w:rsidRPr="00691CF6">
        <w:rPr>
          <w:rFonts w:ascii="Times New Roman" w:eastAsia="Times New Roman" w:hAnsi="Times New Roman" w:cs="Times New Roman"/>
          <w:i/>
          <w:color w:val="000000"/>
          <w:sz w:val="24"/>
          <w:szCs w:val="24"/>
        </w:rPr>
        <w:lastRenderedPageBreak/>
        <w:t>РГПУ им. А. И. Герцена</w:t>
      </w:r>
    </w:p>
    <w:p w14:paraId="363BF344" w14:textId="77777777" w:rsidR="00691CF6" w:rsidRPr="00691CF6" w:rsidRDefault="00691CF6" w:rsidP="00691CF6">
      <w:pPr>
        <w:spacing w:after="12" w:line="248" w:lineRule="auto"/>
        <w:ind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tbl>
      <w:tblPr>
        <w:tblW w:w="11867" w:type="dxa"/>
        <w:tblInd w:w="-1843" w:type="dxa"/>
        <w:tblLayout w:type="fixed"/>
        <w:tblLook w:val="04A0" w:firstRow="1" w:lastRow="0" w:firstColumn="1" w:lastColumn="0" w:noHBand="0" w:noVBand="1"/>
      </w:tblPr>
      <w:tblGrid>
        <w:gridCol w:w="1699"/>
        <w:gridCol w:w="490"/>
        <w:gridCol w:w="11"/>
        <w:gridCol w:w="282"/>
        <w:gridCol w:w="113"/>
        <w:gridCol w:w="7"/>
        <w:gridCol w:w="282"/>
        <w:gridCol w:w="584"/>
        <w:gridCol w:w="7"/>
        <w:gridCol w:w="593"/>
        <w:gridCol w:w="465"/>
        <w:gridCol w:w="923"/>
        <w:gridCol w:w="164"/>
        <w:gridCol w:w="8"/>
        <w:gridCol w:w="322"/>
        <w:gridCol w:w="319"/>
        <w:gridCol w:w="718"/>
        <w:gridCol w:w="99"/>
        <w:gridCol w:w="225"/>
        <w:gridCol w:w="11"/>
        <w:gridCol w:w="6"/>
        <w:gridCol w:w="382"/>
        <w:gridCol w:w="500"/>
        <w:gridCol w:w="437"/>
        <w:gridCol w:w="1075"/>
        <w:gridCol w:w="343"/>
        <w:gridCol w:w="1134"/>
        <w:gridCol w:w="422"/>
        <w:gridCol w:w="246"/>
      </w:tblGrid>
      <w:tr w:rsidR="00691CF6" w:rsidRPr="00691CF6" w14:paraId="02EDCDBE" w14:textId="77777777" w:rsidTr="00A92827">
        <w:trPr>
          <w:gridAfter w:val="2"/>
          <w:wAfter w:w="668" w:type="dxa"/>
          <w:trHeight w:val="615"/>
        </w:trPr>
        <w:tc>
          <w:tcPr>
            <w:tcW w:w="11199" w:type="dxa"/>
            <w:gridSpan w:val="27"/>
            <w:tcBorders>
              <w:top w:val="nil"/>
              <w:left w:val="nil"/>
              <w:bottom w:val="nil"/>
              <w:right w:val="nil"/>
            </w:tcBorders>
            <w:shd w:val="clear" w:color="auto" w:fill="auto"/>
            <w:hideMark/>
          </w:tcPr>
          <w:p w14:paraId="34F054B1" w14:textId="77777777" w:rsidR="00691CF6" w:rsidRPr="00691CF6" w:rsidRDefault="00691CF6" w:rsidP="00691CF6">
            <w:pPr>
              <w:spacing w:after="0" w:line="240" w:lineRule="auto"/>
              <w:jc w:val="center"/>
              <w:rPr>
                <w:rFonts w:ascii="Times New Roman" w:eastAsia="Times New Roman" w:hAnsi="Times New Roman" w:cs="Times New Roman"/>
                <w:b/>
                <w:bCs/>
                <w:sz w:val="24"/>
                <w:szCs w:val="24"/>
              </w:rPr>
            </w:pPr>
            <w:r w:rsidRPr="00691CF6">
              <w:rPr>
                <w:rFonts w:ascii="Times New Roman" w:eastAsia="Times New Roman" w:hAnsi="Times New Roman" w:cs="Times New Roman"/>
                <w:b/>
                <w:bCs/>
                <w:sz w:val="24"/>
                <w:szCs w:val="24"/>
              </w:rPr>
              <w:br/>
              <w:t>Расчет долей прибыли по филиалам</w:t>
            </w:r>
          </w:p>
        </w:tc>
      </w:tr>
      <w:tr w:rsidR="00414BD3" w:rsidRPr="00691CF6" w14:paraId="413AC046" w14:textId="77777777" w:rsidTr="00A92827">
        <w:trPr>
          <w:gridAfter w:val="2"/>
          <w:wAfter w:w="668" w:type="dxa"/>
          <w:trHeight w:val="300"/>
        </w:trPr>
        <w:tc>
          <w:tcPr>
            <w:tcW w:w="2189" w:type="dxa"/>
            <w:gridSpan w:val="2"/>
            <w:tcBorders>
              <w:top w:val="nil"/>
              <w:left w:val="nil"/>
              <w:bottom w:val="nil"/>
              <w:right w:val="nil"/>
            </w:tcBorders>
            <w:shd w:val="clear" w:color="auto" w:fill="auto"/>
            <w:noWrap/>
            <w:vAlign w:val="bottom"/>
            <w:hideMark/>
          </w:tcPr>
          <w:p w14:paraId="77FA916A" w14:textId="77777777" w:rsidR="00691CF6" w:rsidRPr="00691CF6" w:rsidRDefault="00691CF6" w:rsidP="00691CF6">
            <w:pPr>
              <w:spacing w:after="0" w:line="240" w:lineRule="auto"/>
              <w:jc w:val="center"/>
              <w:rPr>
                <w:rFonts w:ascii="Times New Roman" w:eastAsia="Times New Roman" w:hAnsi="Times New Roman" w:cs="Times New Roman"/>
                <w:b/>
                <w:bCs/>
                <w:sz w:val="24"/>
                <w:szCs w:val="24"/>
              </w:rPr>
            </w:pPr>
          </w:p>
        </w:tc>
        <w:tc>
          <w:tcPr>
            <w:tcW w:w="406" w:type="dxa"/>
            <w:gridSpan w:val="3"/>
            <w:tcBorders>
              <w:top w:val="nil"/>
              <w:left w:val="nil"/>
              <w:bottom w:val="nil"/>
              <w:right w:val="nil"/>
            </w:tcBorders>
            <w:shd w:val="clear" w:color="auto" w:fill="auto"/>
            <w:noWrap/>
            <w:vAlign w:val="bottom"/>
            <w:hideMark/>
          </w:tcPr>
          <w:p w14:paraId="62A993D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73" w:type="dxa"/>
            <w:gridSpan w:val="3"/>
            <w:tcBorders>
              <w:top w:val="nil"/>
              <w:left w:val="nil"/>
              <w:bottom w:val="nil"/>
              <w:right w:val="nil"/>
            </w:tcBorders>
            <w:shd w:val="clear" w:color="auto" w:fill="auto"/>
            <w:noWrap/>
            <w:vAlign w:val="bottom"/>
            <w:hideMark/>
          </w:tcPr>
          <w:p w14:paraId="1E993AC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65" w:type="dxa"/>
            <w:gridSpan w:val="3"/>
            <w:tcBorders>
              <w:top w:val="nil"/>
              <w:left w:val="nil"/>
              <w:bottom w:val="nil"/>
              <w:right w:val="nil"/>
            </w:tcBorders>
            <w:shd w:val="clear" w:color="auto" w:fill="auto"/>
            <w:noWrap/>
            <w:vAlign w:val="bottom"/>
            <w:hideMark/>
          </w:tcPr>
          <w:p w14:paraId="776FD8E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87" w:type="dxa"/>
            <w:gridSpan w:val="2"/>
            <w:tcBorders>
              <w:top w:val="nil"/>
              <w:left w:val="nil"/>
              <w:bottom w:val="nil"/>
              <w:right w:val="nil"/>
            </w:tcBorders>
            <w:shd w:val="clear" w:color="auto" w:fill="auto"/>
            <w:noWrap/>
            <w:vAlign w:val="bottom"/>
            <w:hideMark/>
          </w:tcPr>
          <w:p w14:paraId="18E1DBA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330" w:type="dxa"/>
            <w:gridSpan w:val="2"/>
            <w:tcBorders>
              <w:top w:val="nil"/>
              <w:left w:val="nil"/>
              <w:bottom w:val="nil"/>
              <w:right w:val="nil"/>
            </w:tcBorders>
            <w:shd w:val="clear" w:color="auto" w:fill="auto"/>
            <w:noWrap/>
            <w:vAlign w:val="bottom"/>
            <w:hideMark/>
          </w:tcPr>
          <w:p w14:paraId="2BB3A01B"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14:paraId="251205E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242" w:type="dxa"/>
            <w:gridSpan w:val="3"/>
            <w:tcBorders>
              <w:top w:val="nil"/>
              <w:left w:val="nil"/>
              <w:bottom w:val="nil"/>
              <w:right w:val="nil"/>
            </w:tcBorders>
            <w:shd w:val="clear" w:color="auto" w:fill="auto"/>
            <w:noWrap/>
            <w:vAlign w:val="bottom"/>
            <w:hideMark/>
          </w:tcPr>
          <w:p w14:paraId="3F78229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319" w:type="dxa"/>
            <w:gridSpan w:val="3"/>
            <w:tcBorders>
              <w:top w:val="nil"/>
              <w:left w:val="nil"/>
              <w:bottom w:val="nil"/>
              <w:right w:val="nil"/>
            </w:tcBorders>
            <w:shd w:val="clear" w:color="auto" w:fill="auto"/>
            <w:noWrap/>
            <w:vAlign w:val="bottom"/>
            <w:hideMark/>
          </w:tcPr>
          <w:p w14:paraId="7ED3C7E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418" w:type="dxa"/>
            <w:gridSpan w:val="2"/>
            <w:tcBorders>
              <w:top w:val="nil"/>
              <w:left w:val="nil"/>
              <w:bottom w:val="nil"/>
              <w:right w:val="nil"/>
            </w:tcBorders>
            <w:shd w:val="clear" w:color="auto" w:fill="auto"/>
            <w:noWrap/>
            <w:vAlign w:val="bottom"/>
            <w:hideMark/>
          </w:tcPr>
          <w:p w14:paraId="1DA7F874"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4" w:type="dxa"/>
            <w:tcBorders>
              <w:top w:val="nil"/>
              <w:left w:val="nil"/>
              <w:bottom w:val="nil"/>
              <w:right w:val="nil"/>
            </w:tcBorders>
            <w:shd w:val="clear" w:color="auto" w:fill="auto"/>
            <w:noWrap/>
            <w:vAlign w:val="bottom"/>
            <w:hideMark/>
          </w:tcPr>
          <w:p w14:paraId="4FF33B67"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5245B790" w14:textId="77777777" w:rsidTr="004E0C74">
        <w:trPr>
          <w:trHeight w:val="300"/>
        </w:trPr>
        <w:tc>
          <w:tcPr>
            <w:tcW w:w="2884" w:type="dxa"/>
            <w:gridSpan w:val="7"/>
            <w:tcBorders>
              <w:top w:val="nil"/>
              <w:left w:val="nil"/>
              <w:bottom w:val="nil"/>
              <w:right w:val="nil"/>
            </w:tcBorders>
            <w:shd w:val="clear" w:color="auto" w:fill="auto"/>
            <w:noWrap/>
            <w:hideMark/>
          </w:tcPr>
          <w:p w14:paraId="05EF1FD0" w14:textId="77777777" w:rsidR="00691CF6" w:rsidRPr="00691CF6" w:rsidRDefault="00691CF6" w:rsidP="00691CF6">
            <w:pPr>
              <w:spacing w:after="0" w:line="240" w:lineRule="auto"/>
              <w:ind w:firstLine="1598"/>
              <w:jc w:val="left"/>
              <w:rPr>
                <w:rFonts w:ascii="Times New Roman" w:eastAsia="Times New Roman" w:hAnsi="Times New Roman" w:cs="Times New Roman"/>
                <w:color w:val="000000"/>
              </w:rPr>
            </w:pPr>
            <w:r w:rsidRPr="00691CF6">
              <w:rPr>
                <w:rFonts w:ascii="Times New Roman" w:eastAsia="Times New Roman" w:hAnsi="Times New Roman" w:cs="Times New Roman"/>
                <w:color w:val="000000"/>
              </w:rPr>
              <w:t>Параметры:</w:t>
            </w:r>
          </w:p>
        </w:tc>
        <w:tc>
          <w:tcPr>
            <w:tcW w:w="1184" w:type="dxa"/>
            <w:gridSpan w:val="3"/>
            <w:tcBorders>
              <w:top w:val="nil"/>
              <w:left w:val="nil"/>
              <w:bottom w:val="nil"/>
              <w:right w:val="nil"/>
            </w:tcBorders>
            <w:shd w:val="clear" w:color="auto" w:fill="auto"/>
            <w:noWrap/>
            <w:hideMark/>
          </w:tcPr>
          <w:p w14:paraId="41A434FF" w14:textId="77777777" w:rsidR="00691CF6" w:rsidRPr="00691CF6" w:rsidRDefault="00691CF6" w:rsidP="00691CF6">
            <w:pPr>
              <w:spacing w:after="0" w:line="240" w:lineRule="auto"/>
              <w:ind w:right="-281"/>
              <w:jc w:val="left"/>
              <w:rPr>
                <w:rFonts w:ascii="Times New Roman" w:eastAsia="Times New Roman" w:hAnsi="Times New Roman" w:cs="Times New Roman"/>
                <w:color w:val="000000"/>
              </w:rPr>
            </w:pPr>
          </w:p>
        </w:tc>
        <w:tc>
          <w:tcPr>
            <w:tcW w:w="2201" w:type="dxa"/>
            <w:gridSpan w:val="6"/>
            <w:tcBorders>
              <w:top w:val="nil"/>
              <w:left w:val="nil"/>
              <w:bottom w:val="nil"/>
              <w:right w:val="nil"/>
            </w:tcBorders>
            <w:shd w:val="clear" w:color="auto" w:fill="auto"/>
            <w:noWrap/>
            <w:hideMark/>
          </w:tcPr>
          <w:p w14:paraId="5391EA96" w14:textId="77777777" w:rsidR="00691CF6" w:rsidRPr="00691CF6" w:rsidRDefault="00691CF6" w:rsidP="00691CF6">
            <w:pPr>
              <w:spacing w:after="0" w:line="240" w:lineRule="auto"/>
              <w:ind w:right="-281"/>
              <w:jc w:val="left"/>
              <w:rPr>
                <w:rFonts w:ascii="Times New Roman" w:eastAsia="Times New Roman" w:hAnsi="Times New Roman" w:cs="Times New Roman"/>
                <w:color w:val="000000"/>
              </w:rPr>
            </w:pPr>
            <w:r w:rsidRPr="00691CF6">
              <w:rPr>
                <w:rFonts w:ascii="Times New Roman" w:eastAsia="Times New Roman" w:hAnsi="Times New Roman" w:cs="Times New Roman"/>
                <w:color w:val="000000"/>
              </w:rPr>
              <w:t>на _______</w:t>
            </w:r>
          </w:p>
        </w:tc>
        <w:tc>
          <w:tcPr>
            <w:tcW w:w="718" w:type="dxa"/>
            <w:tcBorders>
              <w:top w:val="nil"/>
              <w:left w:val="nil"/>
              <w:bottom w:val="nil"/>
              <w:right w:val="nil"/>
            </w:tcBorders>
            <w:shd w:val="clear" w:color="auto" w:fill="auto"/>
            <w:noWrap/>
            <w:hideMark/>
          </w:tcPr>
          <w:p w14:paraId="1FE14F11" w14:textId="77777777" w:rsidR="00691CF6" w:rsidRPr="00691CF6" w:rsidRDefault="00691CF6" w:rsidP="00691CF6">
            <w:pPr>
              <w:spacing w:after="0" w:line="240" w:lineRule="auto"/>
              <w:ind w:right="-281"/>
              <w:jc w:val="left"/>
              <w:rPr>
                <w:rFonts w:ascii="Times New Roman" w:eastAsia="Times New Roman" w:hAnsi="Times New Roman" w:cs="Times New Roman"/>
                <w:color w:val="000000"/>
              </w:rPr>
            </w:pPr>
          </w:p>
        </w:tc>
        <w:tc>
          <w:tcPr>
            <w:tcW w:w="723" w:type="dxa"/>
            <w:gridSpan w:val="5"/>
            <w:tcBorders>
              <w:top w:val="nil"/>
              <w:left w:val="nil"/>
              <w:bottom w:val="nil"/>
              <w:right w:val="nil"/>
            </w:tcBorders>
            <w:shd w:val="clear" w:color="auto" w:fill="auto"/>
            <w:noWrap/>
            <w:hideMark/>
          </w:tcPr>
          <w:p w14:paraId="21A2F919"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500" w:type="dxa"/>
            <w:tcBorders>
              <w:top w:val="nil"/>
              <w:left w:val="nil"/>
              <w:bottom w:val="nil"/>
              <w:right w:val="nil"/>
            </w:tcBorders>
            <w:shd w:val="clear" w:color="auto" w:fill="auto"/>
            <w:noWrap/>
            <w:vAlign w:val="bottom"/>
            <w:hideMark/>
          </w:tcPr>
          <w:p w14:paraId="043AF739"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512" w:type="dxa"/>
            <w:gridSpan w:val="2"/>
            <w:tcBorders>
              <w:top w:val="nil"/>
              <w:left w:val="nil"/>
              <w:bottom w:val="nil"/>
              <w:right w:val="nil"/>
            </w:tcBorders>
            <w:shd w:val="clear" w:color="auto" w:fill="auto"/>
            <w:noWrap/>
            <w:vAlign w:val="bottom"/>
            <w:hideMark/>
          </w:tcPr>
          <w:p w14:paraId="652AEF9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899" w:type="dxa"/>
            <w:gridSpan w:val="3"/>
            <w:tcBorders>
              <w:top w:val="nil"/>
              <w:left w:val="nil"/>
              <w:bottom w:val="nil"/>
              <w:right w:val="nil"/>
            </w:tcBorders>
            <w:shd w:val="clear" w:color="auto" w:fill="auto"/>
            <w:noWrap/>
            <w:vAlign w:val="bottom"/>
            <w:hideMark/>
          </w:tcPr>
          <w:p w14:paraId="3B36624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14:paraId="3065F3C6"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74353CDC" w14:textId="77777777" w:rsidTr="00A92827">
        <w:trPr>
          <w:gridAfter w:val="2"/>
          <w:wAfter w:w="668" w:type="dxa"/>
          <w:trHeight w:val="300"/>
        </w:trPr>
        <w:tc>
          <w:tcPr>
            <w:tcW w:w="2482" w:type="dxa"/>
            <w:gridSpan w:val="4"/>
            <w:tcBorders>
              <w:top w:val="nil"/>
              <w:left w:val="nil"/>
              <w:bottom w:val="nil"/>
              <w:right w:val="nil"/>
            </w:tcBorders>
            <w:shd w:val="clear" w:color="auto" w:fill="auto"/>
            <w:noWrap/>
            <w:vAlign w:val="bottom"/>
            <w:hideMark/>
          </w:tcPr>
          <w:p w14:paraId="579FF7D6"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402" w:type="dxa"/>
            <w:gridSpan w:val="3"/>
            <w:tcBorders>
              <w:top w:val="nil"/>
              <w:left w:val="nil"/>
              <w:bottom w:val="nil"/>
              <w:right w:val="nil"/>
            </w:tcBorders>
            <w:shd w:val="clear" w:color="auto" w:fill="auto"/>
            <w:noWrap/>
            <w:vAlign w:val="bottom"/>
            <w:hideMark/>
          </w:tcPr>
          <w:p w14:paraId="2EF3B57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84" w:type="dxa"/>
            <w:gridSpan w:val="3"/>
            <w:tcBorders>
              <w:top w:val="nil"/>
              <w:left w:val="nil"/>
              <w:bottom w:val="nil"/>
              <w:right w:val="nil"/>
            </w:tcBorders>
            <w:shd w:val="clear" w:color="auto" w:fill="auto"/>
            <w:noWrap/>
            <w:vAlign w:val="bottom"/>
            <w:hideMark/>
          </w:tcPr>
          <w:p w14:paraId="56867A10" w14:textId="77777777" w:rsidR="00691CF6" w:rsidRPr="00691CF6" w:rsidRDefault="00691CF6" w:rsidP="00691CF6">
            <w:pPr>
              <w:spacing w:after="0" w:line="240" w:lineRule="auto"/>
              <w:ind w:right="-281"/>
              <w:jc w:val="left"/>
              <w:rPr>
                <w:rFonts w:ascii="Times New Roman" w:eastAsia="Times New Roman" w:hAnsi="Times New Roman" w:cs="Times New Roman"/>
              </w:rPr>
            </w:pPr>
          </w:p>
        </w:tc>
        <w:tc>
          <w:tcPr>
            <w:tcW w:w="7131" w:type="dxa"/>
            <w:gridSpan w:val="17"/>
            <w:tcBorders>
              <w:top w:val="nil"/>
              <w:left w:val="nil"/>
              <w:bottom w:val="nil"/>
              <w:right w:val="nil"/>
            </w:tcBorders>
            <w:shd w:val="clear" w:color="auto" w:fill="auto"/>
            <w:hideMark/>
          </w:tcPr>
          <w:p w14:paraId="0005A91C" w14:textId="77777777" w:rsidR="00691CF6" w:rsidRPr="00691CF6" w:rsidRDefault="00691CF6" w:rsidP="00691CF6">
            <w:pPr>
              <w:spacing w:after="0" w:line="240" w:lineRule="auto"/>
              <w:ind w:right="-281"/>
              <w:jc w:val="left"/>
              <w:rPr>
                <w:rFonts w:ascii="Times New Roman" w:eastAsia="Times New Roman" w:hAnsi="Times New Roman" w:cs="Times New Roman"/>
              </w:rPr>
            </w:pPr>
          </w:p>
        </w:tc>
      </w:tr>
      <w:tr w:rsidR="00691CF6" w:rsidRPr="00691CF6" w14:paraId="46C79AE0" w14:textId="77777777" w:rsidTr="004E0C74">
        <w:trPr>
          <w:trHeight w:val="300"/>
        </w:trPr>
        <w:tc>
          <w:tcPr>
            <w:tcW w:w="2482" w:type="dxa"/>
            <w:gridSpan w:val="4"/>
            <w:tcBorders>
              <w:top w:val="nil"/>
              <w:left w:val="nil"/>
              <w:bottom w:val="nil"/>
              <w:right w:val="nil"/>
            </w:tcBorders>
            <w:shd w:val="clear" w:color="auto" w:fill="auto"/>
            <w:noWrap/>
            <w:vAlign w:val="bottom"/>
            <w:hideMark/>
          </w:tcPr>
          <w:p w14:paraId="396CABC6" w14:textId="77777777" w:rsidR="00691CF6" w:rsidRPr="00691CF6" w:rsidRDefault="00691CF6" w:rsidP="00691CF6">
            <w:pPr>
              <w:spacing w:after="0" w:line="240" w:lineRule="auto"/>
              <w:jc w:val="center"/>
              <w:rPr>
                <w:rFonts w:ascii="Times New Roman" w:eastAsia="Times New Roman" w:hAnsi="Times New Roman" w:cs="Times New Roman"/>
              </w:rPr>
            </w:pPr>
          </w:p>
        </w:tc>
        <w:tc>
          <w:tcPr>
            <w:tcW w:w="402" w:type="dxa"/>
            <w:gridSpan w:val="3"/>
            <w:tcBorders>
              <w:top w:val="nil"/>
              <w:left w:val="nil"/>
              <w:bottom w:val="nil"/>
              <w:right w:val="nil"/>
            </w:tcBorders>
            <w:shd w:val="clear" w:color="auto" w:fill="auto"/>
            <w:noWrap/>
            <w:vAlign w:val="bottom"/>
            <w:hideMark/>
          </w:tcPr>
          <w:p w14:paraId="1906A944"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84" w:type="dxa"/>
            <w:gridSpan w:val="3"/>
            <w:tcBorders>
              <w:top w:val="nil"/>
              <w:left w:val="nil"/>
              <w:bottom w:val="nil"/>
              <w:right w:val="nil"/>
            </w:tcBorders>
            <w:shd w:val="clear" w:color="auto" w:fill="auto"/>
            <w:noWrap/>
            <w:vAlign w:val="bottom"/>
            <w:hideMark/>
          </w:tcPr>
          <w:p w14:paraId="2F98637B" w14:textId="77777777" w:rsidR="00691CF6" w:rsidRPr="00691CF6" w:rsidRDefault="00691CF6" w:rsidP="00691CF6">
            <w:pPr>
              <w:spacing w:after="0" w:line="240" w:lineRule="auto"/>
              <w:ind w:right="-281"/>
              <w:jc w:val="left"/>
              <w:rPr>
                <w:rFonts w:ascii="Times New Roman" w:eastAsia="Times New Roman" w:hAnsi="Times New Roman" w:cs="Times New Roman"/>
              </w:rPr>
            </w:pPr>
          </w:p>
        </w:tc>
        <w:tc>
          <w:tcPr>
            <w:tcW w:w="1388" w:type="dxa"/>
            <w:gridSpan w:val="2"/>
            <w:tcBorders>
              <w:top w:val="nil"/>
              <w:left w:val="nil"/>
              <w:bottom w:val="nil"/>
              <w:right w:val="nil"/>
            </w:tcBorders>
            <w:shd w:val="clear" w:color="auto" w:fill="auto"/>
            <w:noWrap/>
            <w:hideMark/>
          </w:tcPr>
          <w:p w14:paraId="042D2DFE" w14:textId="77777777" w:rsidR="00691CF6" w:rsidRPr="00691CF6" w:rsidRDefault="00691CF6" w:rsidP="00691CF6">
            <w:pPr>
              <w:spacing w:after="0" w:line="240" w:lineRule="auto"/>
              <w:ind w:right="-281"/>
              <w:jc w:val="left"/>
              <w:rPr>
                <w:rFonts w:ascii="Times New Roman" w:eastAsia="Times New Roman" w:hAnsi="Times New Roman" w:cs="Times New Roman"/>
                <w:color w:val="000000"/>
              </w:rPr>
            </w:pPr>
            <w:r w:rsidRPr="00691CF6">
              <w:rPr>
                <w:rFonts w:ascii="Times New Roman" w:eastAsia="Times New Roman" w:hAnsi="Times New Roman" w:cs="Times New Roman"/>
                <w:color w:val="000000"/>
              </w:rPr>
              <w:t>КФО: 2</w:t>
            </w:r>
          </w:p>
        </w:tc>
        <w:tc>
          <w:tcPr>
            <w:tcW w:w="813" w:type="dxa"/>
            <w:gridSpan w:val="4"/>
            <w:tcBorders>
              <w:top w:val="nil"/>
              <w:left w:val="nil"/>
              <w:bottom w:val="nil"/>
              <w:right w:val="nil"/>
            </w:tcBorders>
            <w:shd w:val="clear" w:color="auto" w:fill="auto"/>
            <w:noWrap/>
            <w:hideMark/>
          </w:tcPr>
          <w:p w14:paraId="544A279D" w14:textId="77777777" w:rsidR="00691CF6" w:rsidRPr="00691CF6" w:rsidRDefault="00691CF6" w:rsidP="00691CF6">
            <w:pPr>
              <w:spacing w:after="0" w:line="240" w:lineRule="auto"/>
              <w:ind w:right="-281"/>
              <w:jc w:val="left"/>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hideMark/>
          </w:tcPr>
          <w:p w14:paraId="3BDE90AC" w14:textId="77777777" w:rsidR="00691CF6" w:rsidRPr="00691CF6" w:rsidRDefault="00691CF6" w:rsidP="00691CF6">
            <w:pPr>
              <w:spacing w:after="0" w:line="240" w:lineRule="auto"/>
              <w:ind w:right="-281"/>
              <w:jc w:val="left"/>
              <w:rPr>
                <w:rFonts w:ascii="Times New Roman" w:eastAsia="Times New Roman" w:hAnsi="Times New Roman" w:cs="Times New Roman"/>
              </w:rPr>
            </w:pPr>
          </w:p>
        </w:tc>
        <w:tc>
          <w:tcPr>
            <w:tcW w:w="723" w:type="dxa"/>
            <w:gridSpan w:val="5"/>
            <w:tcBorders>
              <w:top w:val="nil"/>
              <w:left w:val="nil"/>
              <w:bottom w:val="nil"/>
              <w:right w:val="nil"/>
            </w:tcBorders>
            <w:shd w:val="clear" w:color="auto" w:fill="auto"/>
            <w:noWrap/>
            <w:hideMark/>
          </w:tcPr>
          <w:p w14:paraId="6460D9C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500" w:type="dxa"/>
            <w:tcBorders>
              <w:top w:val="nil"/>
              <w:left w:val="nil"/>
              <w:bottom w:val="nil"/>
              <w:right w:val="nil"/>
            </w:tcBorders>
            <w:shd w:val="clear" w:color="auto" w:fill="auto"/>
            <w:noWrap/>
            <w:vAlign w:val="bottom"/>
            <w:hideMark/>
          </w:tcPr>
          <w:p w14:paraId="728F38C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512" w:type="dxa"/>
            <w:gridSpan w:val="2"/>
            <w:tcBorders>
              <w:top w:val="nil"/>
              <w:left w:val="nil"/>
              <w:bottom w:val="nil"/>
              <w:right w:val="nil"/>
            </w:tcBorders>
            <w:shd w:val="clear" w:color="auto" w:fill="auto"/>
            <w:noWrap/>
            <w:vAlign w:val="bottom"/>
            <w:hideMark/>
          </w:tcPr>
          <w:p w14:paraId="7B8103F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899" w:type="dxa"/>
            <w:gridSpan w:val="3"/>
            <w:tcBorders>
              <w:top w:val="nil"/>
              <w:left w:val="nil"/>
              <w:bottom w:val="nil"/>
              <w:right w:val="nil"/>
            </w:tcBorders>
            <w:shd w:val="clear" w:color="auto" w:fill="auto"/>
            <w:noWrap/>
            <w:vAlign w:val="bottom"/>
            <w:hideMark/>
          </w:tcPr>
          <w:p w14:paraId="1F81783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14:paraId="44ECAD77"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414BD3" w:rsidRPr="00691CF6" w14:paraId="13A213FD" w14:textId="77777777" w:rsidTr="00A92827">
        <w:trPr>
          <w:gridAfter w:val="2"/>
          <w:wAfter w:w="668" w:type="dxa"/>
          <w:trHeight w:val="315"/>
        </w:trPr>
        <w:tc>
          <w:tcPr>
            <w:tcW w:w="2189" w:type="dxa"/>
            <w:gridSpan w:val="2"/>
            <w:tcBorders>
              <w:top w:val="nil"/>
              <w:left w:val="nil"/>
              <w:bottom w:val="nil"/>
              <w:right w:val="nil"/>
            </w:tcBorders>
            <w:shd w:val="clear" w:color="auto" w:fill="auto"/>
            <w:noWrap/>
            <w:vAlign w:val="bottom"/>
            <w:hideMark/>
          </w:tcPr>
          <w:p w14:paraId="728D6BB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406" w:type="dxa"/>
            <w:gridSpan w:val="3"/>
            <w:tcBorders>
              <w:top w:val="nil"/>
              <w:left w:val="nil"/>
              <w:bottom w:val="nil"/>
              <w:right w:val="nil"/>
            </w:tcBorders>
            <w:shd w:val="clear" w:color="auto" w:fill="auto"/>
            <w:noWrap/>
            <w:vAlign w:val="bottom"/>
            <w:hideMark/>
          </w:tcPr>
          <w:p w14:paraId="366B7F9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73" w:type="dxa"/>
            <w:gridSpan w:val="3"/>
            <w:tcBorders>
              <w:top w:val="nil"/>
              <w:left w:val="nil"/>
              <w:bottom w:val="nil"/>
              <w:right w:val="nil"/>
            </w:tcBorders>
            <w:shd w:val="clear" w:color="auto" w:fill="auto"/>
            <w:noWrap/>
            <w:vAlign w:val="bottom"/>
            <w:hideMark/>
          </w:tcPr>
          <w:p w14:paraId="550996D8"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65" w:type="dxa"/>
            <w:gridSpan w:val="3"/>
            <w:tcBorders>
              <w:top w:val="nil"/>
              <w:left w:val="nil"/>
              <w:bottom w:val="nil"/>
              <w:right w:val="nil"/>
            </w:tcBorders>
            <w:shd w:val="clear" w:color="auto" w:fill="auto"/>
            <w:noWrap/>
            <w:vAlign w:val="bottom"/>
            <w:hideMark/>
          </w:tcPr>
          <w:p w14:paraId="6BECCD0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87" w:type="dxa"/>
            <w:gridSpan w:val="2"/>
            <w:tcBorders>
              <w:top w:val="nil"/>
              <w:left w:val="nil"/>
              <w:bottom w:val="nil"/>
              <w:right w:val="nil"/>
            </w:tcBorders>
            <w:shd w:val="clear" w:color="auto" w:fill="auto"/>
            <w:noWrap/>
            <w:vAlign w:val="bottom"/>
            <w:hideMark/>
          </w:tcPr>
          <w:p w14:paraId="7681BF2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330" w:type="dxa"/>
            <w:gridSpan w:val="2"/>
            <w:tcBorders>
              <w:top w:val="nil"/>
              <w:left w:val="nil"/>
              <w:bottom w:val="nil"/>
              <w:right w:val="nil"/>
            </w:tcBorders>
            <w:shd w:val="clear" w:color="auto" w:fill="auto"/>
            <w:noWrap/>
            <w:vAlign w:val="bottom"/>
            <w:hideMark/>
          </w:tcPr>
          <w:p w14:paraId="6A9058D8"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14:paraId="3EAD508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242" w:type="dxa"/>
            <w:gridSpan w:val="3"/>
            <w:tcBorders>
              <w:top w:val="nil"/>
              <w:left w:val="nil"/>
              <w:bottom w:val="nil"/>
              <w:right w:val="nil"/>
            </w:tcBorders>
            <w:shd w:val="clear" w:color="auto" w:fill="auto"/>
            <w:noWrap/>
            <w:vAlign w:val="bottom"/>
            <w:hideMark/>
          </w:tcPr>
          <w:p w14:paraId="19F720C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319" w:type="dxa"/>
            <w:gridSpan w:val="3"/>
            <w:tcBorders>
              <w:top w:val="nil"/>
              <w:left w:val="nil"/>
              <w:bottom w:val="nil"/>
              <w:right w:val="nil"/>
            </w:tcBorders>
            <w:shd w:val="clear" w:color="auto" w:fill="auto"/>
            <w:noWrap/>
            <w:vAlign w:val="bottom"/>
            <w:hideMark/>
          </w:tcPr>
          <w:p w14:paraId="38B0AAE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418" w:type="dxa"/>
            <w:gridSpan w:val="2"/>
            <w:tcBorders>
              <w:top w:val="nil"/>
              <w:left w:val="nil"/>
              <w:bottom w:val="nil"/>
              <w:right w:val="nil"/>
            </w:tcBorders>
            <w:shd w:val="clear" w:color="auto" w:fill="auto"/>
            <w:noWrap/>
            <w:vAlign w:val="bottom"/>
            <w:hideMark/>
          </w:tcPr>
          <w:p w14:paraId="6C989C5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4" w:type="dxa"/>
            <w:tcBorders>
              <w:top w:val="nil"/>
              <w:left w:val="nil"/>
              <w:bottom w:val="nil"/>
              <w:right w:val="nil"/>
            </w:tcBorders>
            <w:shd w:val="clear" w:color="auto" w:fill="auto"/>
            <w:noWrap/>
            <w:vAlign w:val="bottom"/>
            <w:hideMark/>
          </w:tcPr>
          <w:p w14:paraId="35B248DD"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414BD3" w:rsidRPr="00691CF6" w14:paraId="2E3B427D" w14:textId="77777777" w:rsidTr="00A92827">
        <w:trPr>
          <w:gridBefore w:val="1"/>
          <w:gridAfter w:val="2"/>
          <w:wBefore w:w="1699" w:type="dxa"/>
          <w:wAfter w:w="668" w:type="dxa"/>
          <w:trHeight w:val="315"/>
        </w:trPr>
        <w:tc>
          <w:tcPr>
            <w:tcW w:w="501" w:type="dxa"/>
            <w:gridSpan w:val="2"/>
            <w:vMerge w:val="restart"/>
            <w:tcBorders>
              <w:top w:val="single" w:sz="8" w:space="0" w:color="000000"/>
              <w:left w:val="single" w:sz="8" w:space="0" w:color="000000"/>
              <w:bottom w:val="single" w:sz="8" w:space="0" w:color="000000"/>
              <w:right w:val="nil"/>
            </w:tcBorders>
            <w:shd w:val="clear" w:color="000000" w:fill="FFFFFF"/>
            <w:vAlign w:val="center"/>
            <w:hideMark/>
          </w:tcPr>
          <w:p w14:paraId="4BE5923F" w14:textId="77777777" w:rsidR="00691CF6" w:rsidRPr="00414BD3" w:rsidRDefault="00691CF6" w:rsidP="00691CF6">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п/п</w:t>
            </w:r>
          </w:p>
        </w:tc>
        <w:tc>
          <w:tcPr>
            <w:tcW w:w="2333" w:type="dxa"/>
            <w:gridSpan w:val="8"/>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12863B6" w14:textId="77777777" w:rsidR="00691CF6" w:rsidRPr="00414BD3" w:rsidRDefault="00691CF6" w:rsidP="00691CF6">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Показатель</w:t>
            </w:r>
          </w:p>
        </w:tc>
        <w:tc>
          <w:tcPr>
            <w:tcW w:w="1417"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5861B61" w14:textId="77777777" w:rsidR="00691CF6" w:rsidRPr="00414BD3" w:rsidRDefault="00691CF6" w:rsidP="00691CF6">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Организация в целом</w:t>
            </w:r>
          </w:p>
        </w:tc>
        <w:tc>
          <w:tcPr>
            <w:tcW w:w="1361"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4D51F0C" w14:textId="77777777" w:rsidR="00691CF6" w:rsidRPr="00414BD3" w:rsidRDefault="00691CF6" w:rsidP="00691CF6">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Головная организация</w:t>
            </w:r>
          </w:p>
        </w:tc>
        <w:tc>
          <w:tcPr>
            <w:tcW w:w="2754" w:type="dxa"/>
            <w:gridSpan w:val="7"/>
            <w:tcBorders>
              <w:top w:val="single" w:sz="8" w:space="0" w:color="000000"/>
              <w:left w:val="nil"/>
              <w:bottom w:val="single" w:sz="8" w:space="0" w:color="000000"/>
              <w:right w:val="single" w:sz="8" w:space="0" w:color="000000"/>
            </w:tcBorders>
            <w:shd w:val="clear" w:color="000000" w:fill="FFFFFF"/>
            <w:vAlign w:val="center"/>
            <w:hideMark/>
          </w:tcPr>
          <w:p w14:paraId="3F14DBC9" w14:textId="77777777" w:rsidR="00691CF6" w:rsidRPr="00414BD3" w:rsidRDefault="00691CF6" w:rsidP="00691CF6">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По филиалам</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E40925A" w14:textId="77777777" w:rsidR="00691CF6" w:rsidRPr="00414BD3" w:rsidRDefault="00691CF6" w:rsidP="00691CF6">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Итого по филиалам</w:t>
            </w:r>
          </w:p>
        </w:tc>
      </w:tr>
      <w:tr w:rsidR="00414BD3" w:rsidRPr="00691CF6" w14:paraId="21E0453B" w14:textId="77777777" w:rsidTr="00A92827">
        <w:trPr>
          <w:gridBefore w:val="1"/>
          <w:gridAfter w:val="2"/>
          <w:wBefore w:w="1699" w:type="dxa"/>
          <w:wAfter w:w="668" w:type="dxa"/>
          <w:trHeight w:val="1035"/>
        </w:trPr>
        <w:tc>
          <w:tcPr>
            <w:tcW w:w="501" w:type="dxa"/>
            <w:gridSpan w:val="2"/>
            <w:vMerge/>
            <w:tcBorders>
              <w:top w:val="single" w:sz="8" w:space="0" w:color="000000"/>
              <w:left w:val="single" w:sz="8" w:space="0" w:color="000000"/>
              <w:bottom w:val="single" w:sz="8" w:space="0" w:color="000000"/>
              <w:right w:val="nil"/>
            </w:tcBorders>
            <w:vAlign w:val="center"/>
            <w:hideMark/>
          </w:tcPr>
          <w:p w14:paraId="32728D4D"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p>
        </w:tc>
        <w:tc>
          <w:tcPr>
            <w:tcW w:w="2333" w:type="dxa"/>
            <w:gridSpan w:val="8"/>
            <w:vMerge/>
            <w:tcBorders>
              <w:top w:val="single" w:sz="8" w:space="0" w:color="000000"/>
              <w:left w:val="single" w:sz="8" w:space="0" w:color="000000"/>
              <w:bottom w:val="single" w:sz="8" w:space="0" w:color="000000"/>
              <w:right w:val="single" w:sz="8" w:space="0" w:color="000000"/>
            </w:tcBorders>
            <w:vAlign w:val="center"/>
            <w:hideMark/>
          </w:tcPr>
          <w:p w14:paraId="6FA39F48"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p>
        </w:tc>
        <w:tc>
          <w:tcPr>
            <w:tcW w:w="1417" w:type="dxa"/>
            <w:gridSpan w:val="4"/>
            <w:vMerge/>
            <w:tcBorders>
              <w:top w:val="single" w:sz="8" w:space="0" w:color="000000"/>
              <w:left w:val="single" w:sz="8" w:space="0" w:color="000000"/>
              <w:bottom w:val="single" w:sz="8" w:space="0" w:color="000000"/>
              <w:right w:val="single" w:sz="8" w:space="0" w:color="000000"/>
            </w:tcBorders>
            <w:vAlign w:val="center"/>
            <w:hideMark/>
          </w:tcPr>
          <w:p w14:paraId="732284F7"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p>
        </w:tc>
        <w:tc>
          <w:tcPr>
            <w:tcW w:w="1361" w:type="dxa"/>
            <w:gridSpan w:val="4"/>
            <w:vMerge/>
            <w:tcBorders>
              <w:top w:val="single" w:sz="8" w:space="0" w:color="000000"/>
              <w:left w:val="single" w:sz="8" w:space="0" w:color="000000"/>
              <w:bottom w:val="single" w:sz="8" w:space="0" w:color="000000"/>
              <w:right w:val="single" w:sz="8" w:space="0" w:color="000000"/>
            </w:tcBorders>
            <w:vAlign w:val="center"/>
            <w:hideMark/>
          </w:tcPr>
          <w:p w14:paraId="0E53E2A8"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p>
        </w:tc>
        <w:tc>
          <w:tcPr>
            <w:tcW w:w="1336" w:type="dxa"/>
            <w:gridSpan w:val="5"/>
            <w:tcBorders>
              <w:top w:val="nil"/>
              <w:left w:val="nil"/>
              <w:bottom w:val="single" w:sz="8" w:space="0" w:color="000000"/>
              <w:right w:val="single" w:sz="8" w:space="0" w:color="000000"/>
            </w:tcBorders>
            <w:shd w:val="clear" w:color="000000" w:fill="FFFFFF"/>
            <w:vAlign w:val="center"/>
            <w:hideMark/>
          </w:tcPr>
          <w:p w14:paraId="432B024D" w14:textId="77777777" w:rsidR="00691CF6" w:rsidRPr="00414BD3" w:rsidRDefault="00691CF6" w:rsidP="00691CF6">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xml:space="preserve">Выборгский Филиал + </w:t>
            </w:r>
            <w:proofErr w:type="spellStart"/>
            <w:r w:rsidRPr="00414BD3">
              <w:rPr>
                <w:rFonts w:ascii="Times New Roman" w:eastAsia="Times New Roman" w:hAnsi="Times New Roman" w:cs="Times New Roman"/>
                <w:b/>
                <w:bCs/>
                <w:sz w:val="18"/>
                <w:szCs w:val="18"/>
              </w:rPr>
              <w:t>Волховский</w:t>
            </w:r>
            <w:proofErr w:type="spellEnd"/>
            <w:r w:rsidRPr="00414BD3">
              <w:rPr>
                <w:rFonts w:ascii="Times New Roman" w:eastAsia="Times New Roman" w:hAnsi="Times New Roman" w:cs="Times New Roman"/>
                <w:b/>
                <w:bCs/>
                <w:sz w:val="18"/>
                <w:szCs w:val="18"/>
              </w:rPr>
              <w:t xml:space="preserve"> Филиал</w:t>
            </w:r>
          </w:p>
        </w:tc>
        <w:tc>
          <w:tcPr>
            <w:tcW w:w="1418" w:type="dxa"/>
            <w:gridSpan w:val="2"/>
            <w:tcBorders>
              <w:top w:val="nil"/>
              <w:left w:val="nil"/>
              <w:bottom w:val="single" w:sz="8" w:space="0" w:color="000000"/>
              <w:right w:val="single" w:sz="8" w:space="0" w:color="000000"/>
            </w:tcBorders>
            <w:shd w:val="clear" w:color="000000" w:fill="FFFFFF"/>
            <w:vAlign w:val="center"/>
            <w:hideMark/>
          </w:tcPr>
          <w:p w14:paraId="64041172" w14:textId="35A78F1A" w:rsidR="00691CF6" w:rsidRPr="00414BD3" w:rsidRDefault="00691CF6" w:rsidP="00A92827">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xml:space="preserve">Дагестанский </w:t>
            </w:r>
            <w:r w:rsidR="00A92827">
              <w:rPr>
                <w:rFonts w:ascii="Times New Roman" w:eastAsia="Times New Roman" w:hAnsi="Times New Roman" w:cs="Times New Roman"/>
                <w:b/>
                <w:bCs/>
                <w:sz w:val="18"/>
                <w:szCs w:val="18"/>
              </w:rPr>
              <w:t>ф</w:t>
            </w:r>
            <w:r w:rsidRPr="00414BD3">
              <w:rPr>
                <w:rFonts w:ascii="Times New Roman" w:eastAsia="Times New Roman" w:hAnsi="Times New Roman" w:cs="Times New Roman"/>
                <w:b/>
                <w:bCs/>
                <w:sz w:val="18"/>
                <w:szCs w:val="18"/>
              </w:rPr>
              <w:t>илиал</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B1E3B94"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p>
        </w:tc>
      </w:tr>
      <w:tr w:rsidR="00414BD3" w:rsidRPr="00691CF6" w14:paraId="15F810FD" w14:textId="77777777" w:rsidTr="00A92827">
        <w:trPr>
          <w:gridBefore w:val="1"/>
          <w:gridAfter w:val="2"/>
          <w:wBefore w:w="1699" w:type="dxa"/>
          <w:wAfter w:w="668" w:type="dxa"/>
          <w:trHeight w:val="300"/>
        </w:trPr>
        <w:tc>
          <w:tcPr>
            <w:tcW w:w="501" w:type="dxa"/>
            <w:gridSpan w:val="2"/>
            <w:tcBorders>
              <w:top w:val="single" w:sz="4" w:space="0" w:color="000000"/>
              <w:left w:val="single" w:sz="4" w:space="0" w:color="000000"/>
              <w:bottom w:val="single" w:sz="4" w:space="0" w:color="000000"/>
              <w:right w:val="single" w:sz="4" w:space="0" w:color="000000"/>
            </w:tcBorders>
            <w:shd w:val="clear" w:color="000000" w:fill="FFFFFF"/>
            <w:noWrap/>
            <w:hideMark/>
          </w:tcPr>
          <w:p w14:paraId="33CC9F35"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402" w:type="dxa"/>
            <w:gridSpan w:val="3"/>
            <w:tcBorders>
              <w:top w:val="single" w:sz="4" w:space="0" w:color="000000"/>
              <w:left w:val="nil"/>
              <w:bottom w:val="single" w:sz="4" w:space="0" w:color="000000"/>
              <w:right w:val="nil"/>
            </w:tcBorders>
            <w:shd w:val="clear" w:color="000000" w:fill="FFFFFF"/>
            <w:noWrap/>
            <w:hideMark/>
          </w:tcPr>
          <w:p w14:paraId="4C0485A0"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873" w:type="dxa"/>
            <w:gridSpan w:val="3"/>
            <w:tcBorders>
              <w:top w:val="single" w:sz="4" w:space="0" w:color="000000"/>
              <w:left w:val="nil"/>
              <w:bottom w:val="single" w:sz="4" w:space="0" w:color="000000"/>
              <w:right w:val="nil"/>
            </w:tcBorders>
            <w:shd w:val="clear" w:color="000000" w:fill="FFFFFF"/>
            <w:noWrap/>
            <w:hideMark/>
          </w:tcPr>
          <w:p w14:paraId="64872F01"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1058" w:type="dxa"/>
            <w:gridSpan w:val="2"/>
            <w:tcBorders>
              <w:top w:val="single" w:sz="4" w:space="0" w:color="000000"/>
              <w:left w:val="nil"/>
              <w:bottom w:val="single" w:sz="4" w:space="0" w:color="000000"/>
              <w:right w:val="single" w:sz="4" w:space="0" w:color="000000"/>
            </w:tcBorders>
            <w:shd w:val="clear" w:color="000000" w:fill="FFFFFF"/>
            <w:noWrap/>
            <w:hideMark/>
          </w:tcPr>
          <w:p w14:paraId="31231813"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1095" w:type="dxa"/>
            <w:gridSpan w:val="3"/>
            <w:tcBorders>
              <w:top w:val="single" w:sz="4" w:space="0" w:color="000000"/>
              <w:left w:val="nil"/>
              <w:bottom w:val="single" w:sz="4" w:space="0" w:color="000000"/>
              <w:right w:val="nil"/>
            </w:tcBorders>
            <w:shd w:val="clear" w:color="000000" w:fill="FFFFFF"/>
            <w:noWrap/>
            <w:hideMark/>
          </w:tcPr>
          <w:p w14:paraId="2A5F5B28"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322" w:type="dxa"/>
            <w:tcBorders>
              <w:top w:val="single" w:sz="4" w:space="0" w:color="000000"/>
              <w:left w:val="nil"/>
              <w:bottom w:val="single" w:sz="4" w:space="0" w:color="000000"/>
              <w:right w:val="single" w:sz="4" w:space="0" w:color="000000"/>
            </w:tcBorders>
            <w:shd w:val="clear" w:color="000000" w:fill="FFFFFF"/>
            <w:noWrap/>
            <w:hideMark/>
          </w:tcPr>
          <w:p w14:paraId="2738E799"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1136" w:type="dxa"/>
            <w:gridSpan w:val="3"/>
            <w:tcBorders>
              <w:top w:val="single" w:sz="4" w:space="0" w:color="000000"/>
              <w:left w:val="nil"/>
              <w:bottom w:val="single" w:sz="4" w:space="0" w:color="000000"/>
              <w:right w:val="nil"/>
            </w:tcBorders>
            <w:shd w:val="clear" w:color="000000" w:fill="FFFFFF"/>
            <w:noWrap/>
            <w:hideMark/>
          </w:tcPr>
          <w:p w14:paraId="4D1998CC"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236" w:type="dxa"/>
            <w:gridSpan w:val="2"/>
            <w:tcBorders>
              <w:top w:val="single" w:sz="4" w:space="0" w:color="000000"/>
              <w:left w:val="nil"/>
              <w:bottom w:val="single" w:sz="4" w:space="0" w:color="000000"/>
              <w:right w:val="single" w:sz="4" w:space="0" w:color="000000"/>
            </w:tcBorders>
            <w:shd w:val="clear" w:color="000000" w:fill="FFFFFF"/>
            <w:noWrap/>
            <w:hideMark/>
          </w:tcPr>
          <w:p w14:paraId="6A079722"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1325" w:type="dxa"/>
            <w:gridSpan w:val="4"/>
            <w:tcBorders>
              <w:top w:val="single" w:sz="4" w:space="0" w:color="000000"/>
              <w:left w:val="nil"/>
              <w:bottom w:val="single" w:sz="4" w:space="0" w:color="000000"/>
              <w:right w:val="single" w:sz="4" w:space="0" w:color="000000"/>
            </w:tcBorders>
            <w:shd w:val="clear" w:color="000000" w:fill="FFFFFF"/>
            <w:noWrap/>
            <w:hideMark/>
          </w:tcPr>
          <w:p w14:paraId="403DE910"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1418" w:type="dxa"/>
            <w:gridSpan w:val="2"/>
            <w:tcBorders>
              <w:top w:val="single" w:sz="4" w:space="0" w:color="000000"/>
              <w:left w:val="nil"/>
              <w:bottom w:val="single" w:sz="4" w:space="0" w:color="000000"/>
              <w:right w:val="single" w:sz="4" w:space="0" w:color="000000"/>
            </w:tcBorders>
            <w:shd w:val="clear" w:color="000000" w:fill="FFFFFF"/>
            <w:noWrap/>
            <w:hideMark/>
          </w:tcPr>
          <w:p w14:paraId="2222F25E"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c>
          <w:tcPr>
            <w:tcW w:w="1134" w:type="dxa"/>
            <w:tcBorders>
              <w:top w:val="single" w:sz="4" w:space="0" w:color="000000"/>
              <w:left w:val="nil"/>
              <w:bottom w:val="single" w:sz="4" w:space="0" w:color="000000"/>
              <w:right w:val="single" w:sz="4" w:space="0" w:color="000000"/>
            </w:tcBorders>
            <w:shd w:val="clear" w:color="000000" w:fill="FFFFFF"/>
            <w:noWrap/>
            <w:hideMark/>
          </w:tcPr>
          <w:p w14:paraId="31B8B4AD" w14:textId="77777777" w:rsidR="00691CF6" w:rsidRPr="00414BD3" w:rsidRDefault="00691CF6" w:rsidP="00691CF6">
            <w:pPr>
              <w:spacing w:after="0" w:line="240" w:lineRule="auto"/>
              <w:jc w:val="left"/>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r>
      <w:tr w:rsidR="00691CF6" w:rsidRPr="00691CF6" w14:paraId="562A2090" w14:textId="77777777" w:rsidTr="00A92827">
        <w:trPr>
          <w:gridBefore w:val="1"/>
          <w:gridAfter w:val="2"/>
          <w:wBefore w:w="1699" w:type="dxa"/>
          <w:wAfter w:w="668" w:type="dxa"/>
          <w:trHeight w:val="300"/>
        </w:trPr>
        <w:tc>
          <w:tcPr>
            <w:tcW w:w="9500" w:type="dxa"/>
            <w:gridSpan w:val="2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B07FF7" w14:textId="77777777" w:rsidR="00691CF6" w:rsidRPr="00414BD3" w:rsidRDefault="00691CF6" w:rsidP="00691CF6">
            <w:pPr>
              <w:spacing w:after="0" w:line="240" w:lineRule="auto"/>
              <w:jc w:val="center"/>
              <w:rPr>
                <w:rFonts w:ascii="Times New Roman" w:eastAsia="Times New Roman" w:hAnsi="Times New Roman" w:cs="Times New Roman"/>
                <w:b/>
                <w:bCs/>
                <w:sz w:val="18"/>
                <w:szCs w:val="18"/>
              </w:rPr>
            </w:pPr>
            <w:r w:rsidRPr="00414BD3">
              <w:rPr>
                <w:rFonts w:ascii="Times New Roman" w:eastAsia="Times New Roman" w:hAnsi="Times New Roman" w:cs="Times New Roman"/>
                <w:b/>
                <w:bCs/>
                <w:sz w:val="18"/>
                <w:szCs w:val="18"/>
              </w:rPr>
              <w:t> </w:t>
            </w:r>
          </w:p>
        </w:tc>
      </w:tr>
      <w:tr w:rsidR="00414BD3" w:rsidRPr="00691CF6" w14:paraId="00EC05D0" w14:textId="77777777" w:rsidTr="00A92827">
        <w:trPr>
          <w:gridBefore w:val="1"/>
          <w:gridAfter w:val="2"/>
          <w:wBefore w:w="1699" w:type="dxa"/>
          <w:wAfter w:w="668" w:type="dxa"/>
          <w:trHeight w:val="705"/>
        </w:trPr>
        <w:tc>
          <w:tcPr>
            <w:tcW w:w="501" w:type="dxa"/>
            <w:gridSpan w:val="2"/>
            <w:tcBorders>
              <w:top w:val="nil"/>
              <w:left w:val="single" w:sz="4" w:space="0" w:color="000000"/>
              <w:bottom w:val="single" w:sz="4" w:space="0" w:color="000000"/>
              <w:right w:val="single" w:sz="4" w:space="0" w:color="000000"/>
            </w:tcBorders>
            <w:shd w:val="clear" w:color="000000" w:fill="FFFFFF"/>
            <w:hideMark/>
          </w:tcPr>
          <w:p w14:paraId="29301B7E" w14:textId="77777777" w:rsidR="00691CF6" w:rsidRPr="00414BD3" w:rsidRDefault="00691CF6" w:rsidP="00691CF6">
            <w:pPr>
              <w:spacing w:after="0" w:line="240" w:lineRule="auto"/>
              <w:jc w:val="center"/>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1</w:t>
            </w:r>
          </w:p>
        </w:tc>
        <w:tc>
          <w:tcPr>
            <w:tcW w:w="2333" w:type="dxa"/>
            <w:gridSpan w:val="8"/>
            <w:tcBorders>
              <w:top w:val="single" w:sz="4" w:space="0" w:color="000000"/>
              <w:left w:val="nil"/>
              <w:bottom w:val="single" w:sz="4" w:space="0" w:color="000000"/>
              <w:right w:val="single" w:sz="4" w:space="0" w:color="000000"/>
            </w:tcBorders>
            <w:shd w:val="clear" w:color="000000" w:fill="FFFFFF"/>
            <w:hideMark/>
          </w:tcPr>
          <w:p w14:paraId="359B68D2" w14:textId="77777777" w:rsidR="00691CF6" w:rsidRPr="00414BD3" w:rsidRDefault="00691CF6" w:rsidP="00691CF6">
            <w:pPr>
              <w:spacing w:after="0" w:line="240" w:lineRule="auto"/>
              <w:jc w:val="left"/>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Среднесписочная численность, чел.</w:t>
            </w:r>
          </w:p>
        </w:tc>
        <w:tc>
          <w:tcPr>
            <w:tcW w:w="1417" w:type="dxa"/>
            <w:gridSpan w:val="4"/>
            <w:tcBorders>
              <w:top w:val="single" w:sz="4" w:space="0" w:color="000000"/>
              <w:left w:val="nil"/>
              <w:bottom w:val="single" w:sz="4" w:space="0" w:color="000000"/>
              <w:right w:val="single" w:sz="4" w:space="0" w:color="000000"/>
            </w:tcBorders>
            <w:shd w:val="clear" w:color="000000" w:fill="FFFFFF"/>
            <w:noWrap/>
          </w:tcPr>
          <w:p w14:paraId="26111509"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c>
          <w:tcPr>
            <w:tcW w:w="1361" w:type="dxa"/>
            <w:gridSpan w:val="4"/>
            <w:tcBorders>
              <w:top w:val="single" w:sz="4" w:space="0" w:color="000000"/>
              <w:left w:val="nil"/>
              <w:bottom w:val="single" w:sz="4" w:space="0" w:color="000000"/>
              <w:right w:val="single" w:sz="4" w:space="0" w:color="000000"/>
            </w:tcBorders>
            <w:shd w:val="clear" w:color="000000" w:fill="FFFFFF"/>
            <w:noWrap/>
          </w:tcPr>
          <w:p w14:paraId="7860BE73"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c>
          <w:tcPr>
            <w:tcW w:w="1336" w:type="dxa"/>
            <w:gridSpan w:val="5"/>
            <w:tcBorders>
              <w:top w:val="nil"/>
              <w:left w:val="nil"/>
              <w:bottom w:val="single" w:sz="4" w:space="0" w:color="000000"/>
              <w:right w:val="single" w:sz="4" w:space="0" w:color="000000"/>
            </w:tcBorders>
            <w:shd w:val="clear" w:color="000000" w:fill="FFFFFF"/>
            <w:noWrap/>
          </w:tcPr>
          <w:p w14:paraId="32774D38"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418" w:type="dxa"/>
            <w:gridSpan w:val="2"/>
            <w:tcBorders>
              <w:top w:val="nil"/>
              <w:left w:val="nil"/>
              <w:bottom w:val="single" w:sz="4" w:space="0" w:color="000000"/>
              <w:right w:val="single" w:sz="4" w:space="0" w:color="000000"/>
            </w:tcBorders>
            <w:shd w:val="clear" w:color="000000" w:fill="FFFFFF"/>
            <w:noWrap/>
          </w:tcPr>
          <w:p w14:paraId="25DA3889"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000000" w:fill="FFFFFF"/>
            <w:noWrap/>
          </w:tcPr>
          <w:p w14:paraId="3FB7956B"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r>
      <w:tr w:rsidR="00414BD3" w:rsidRPr="00691CF6" w14:paraId="683D988F" w14:textId="77777777" w:rsidTr="00A92827">
        <w:trPr>
          <w:gridBefore w:val="1"/>
          <w:gridAfter w:val="2"/>
          <w:wBefore w:w="1699" w:type="dxa"/>
          <w:wAfter w:w="668" w:type="dxa"/>
          <w:trHeight w:val="555"/>
        </w:trPr>
        <w:tc>
          <w:tcPr>
            <w:tcW w:w="501" w:type="dxa"/>
            <w:gridSpan w:val="2"/>
            <w:tcBorders>
              <w:top w:val="nil"/>
              <w:left w:val="single" w:sz="4" w:space="0" w:color="000000"/>
              <w:bottom w:val="single" w:sz="4" w:space="0" w:color="000000"/>
              <w:right w:val="single" w:sz="4" w:space="0" w:color="000000"/>
            </w:tcBorders>
            <w:shd w:val="clear" w:color="000000" w:fill="FFFFFF"/>
            <w:hideMark/>
          </w:tcPr>
          <w:p w14:paraId="79A7AB2A" w14:textId="77777777" w:rsidR="00691CF6" w:rsidRPr="00414BD3" w:rsidRDefault="00691CF6" w:rsidP="00691CF6">
            <w:pPr>
              <w:spacing w:after="0" w:line="240" w:lineRule="auto"/>
              <w:jc w:val="center"/>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2</w:t>
            </w:r>
          </w:p>
        </w:tc>
        <w:tc>
          <w:tcPr>
            <w:tcW w:w="2333" w:type="dxa"/>
            <w:gridSpan w:val="8"/>
            <w:tcBorders>
              <w:top w:val="single" w:sz="4" w:space="0" w:color="000000"/>
              <w:left w:val="nil"/>
              <w:bottom w:val="single" w:sz="4" w:space="0" w:color="000000"/>
              <w:right w:val="single" w:sz="4" w:space="0" w:color="000000"/>
            </w:tcBorders>
            <w:shd w:val="clear" w:color="000000" w:fill="FFFFFF"/>
            <w:hideMark/>
          </w:tcPr>
          <w:p w14:paraId="305E69B7" w14:textId="77777777" w:rsidR="00691CF6" w:rsidRPr="00414BD3" w:rsidRDefault="00691CF6" w:rsidP="00691CF6">
            <w:pPr>
              <w:spacing w:after="0" w:line="240" w:lineRule="auto"/>
              <w:jc w:val="left"/>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Доля среднесписочной численности, %</w:t>
            </w:r>
          </w:p>
        </w:tc>
        <w:tc>
          <w:tcPr>
            <w:tcW w:w="1417" w:type="dxa"/>
            <w:gridSpan w:val="4"/>
            <w:tcBorders>
              <w:top w:val="single" w:sz="4" w:space="0" w:color="000000"/>
              <w:left w:val="nil"/>
              <w:bottom w:val="single" w:sz="4" w:space="0" w:color="000000"/>
              <w:right w:val="single" w:sz="4" w:space="0" w:color="000000"/>
            </w:tcBorders>
            <w:shd w:val="clear" w:color="000000" w:fill="FFFFFF"/>
            <w:noWrap/>
          </w:tcPr>
          <w:p w14:paraId="310A4F73"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c>
          <w:tcPr>
            <w:tcW w:w="1361" w:type="dxa"/>
            <w:gridSpan w:val="4"/>
            <w:tcBorders>
              <w:top w:val="single" w:sz="4" w:space="0" w:color="000000"/>
              <w:left w:val="nil"/>
              <w:bottom w:val="single" w:sz="4" w:space="0" w:color="000000"/>
              <w:right w:val="single" w:sz="4" w:space="0" w:color="000000"/>
            </w:tcBorders>
            <w:shd w:val="clear" w:color="000000" w:fill="FFFFFF"/>
            <w:noWrap/>
          </w:tcPr>
          <w:p w14:paraId="7396AA91"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c>
          <w:tcPr>
            <w:tcW w:w="1336" w:type="dxa"/>
            <w:gridSpan w:val="5"/>
            <w:tcBorders>
              <w:top w:val="nil"/>
              <w:left w:val="nil"/>
              <w:bottom w:val="single" w:sz="4" w:space="0" w:color="000000"/>
              <w:right w:val="single" w:sz="4" w:space="0" w:color="000000"/>
            </w:tcBorders>
            <w:shd w:val="clear" w:color="000000" w:fill="FFFFFF"/>
            <w:noWrap/>
          </w:tcPr>
          <w:p w14:paraId="761A7AED"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418" w:type="dxa"/>
            <w:gridSpan w:val="2"/>
            <w:tcBorders>
              <w:top w:val="nil"/>
              <w:left w:val="nil"/>
              <w:bottom w:val="single" w:sz="4" w:space="0" w:color="000000"/>
              <w:right w:val="single" w:sz="4" w:space="0" w:color="000000"/>
            </w:tcBorders>
            <w:shd w:val="clear" w:color="000000" w:fill="FFFFFF"/>
            <w:noWrap/>
          </w:tcPr>
          <w:p w14:paraId="70EAD8D8"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000000" w:fill="FFFFFF"/>
            <w:noWrap/>
          </w:tcPr>
          <w:p w14:paraId="7C8DD552"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r>
      <w:tr w:rsidR="00414BD3" w:rsidRPr="00691CF6" w14:paraId="1B3278D4" w14:textId="77777777" w:rsidTr="00A92827">
        <w:trPr>
          <w:gridBefore w:val="1"/>
          <w:gridAfter w:val="2"/>
          <w:wBefore w:w="1699" w:type="dxa"/>
          <w:wAfter w:w="668" w:type="dxa"/>
          <w:trHeight w:val="540"/>
        </w:trPr>
        <w:tc>
          <w:tcPr>
            <w:tcW w:w="501" w:type="dxa"/>
            <w:gridSpan w:val="2"/>
            <w:tcBorders>
              <w:top w:val="nil"/>
              <w:left w:val="single" w:sz="4" w:space="0" w:color="000000"/>
              <w:bottom w:val="single" w:sz="4" w:space="0" w:color="000000"/>
              <w:right w:val="single" w:sz="4" w:space="0" w:color="000000"/>
            </w:tcBorders>
            <w:shd w:val="clear" w:color="000000" w:fill="FFFFFF"/>
            <w:hideMark/>
          </w:tcPr>
          <w:p w14:paraId="1E1283D6" w14:textId="77777777" w:rsidR="00691CF6" w:rsidRPr="00414BD3" w:rsidRDefault="00691CF6" w:rsidP="00691CF6">
            <w:pPr>
              <w:spacing w:after="0" w:line="240" w:lineRule="auto"/>
              <w:jc w:val="center"/>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3</w:t>
            </w:r>
          </w:p>
        </w:tc>
        <w:tc>
          <w:tcPr>
            <w:tcW w:w="2333" w:type="dxa"/>
            <w:gridSpan w:val="8"/>
            <w:tcBorders>
              <w:top w:val="single" w:sz="4" w:space="0" w:color="000000"/>
              <w:left w:val="nil"/>
              <w:bottom w:val="single" w:sz="4" w:space="0" w:color="000000"/>
              <w:right w:val="single" w:sz="4" w:space="0" w:color="000000"/>
            </w:tcBorders>
            <w:shd w:val="clear" w:color="000000" w:fill="FFFFFF"/>
            <w:hideMark/>
          </w:tcPr>
          <w:p w14:paraId="47587312" w14:textId="77777777" w:rsidR="00691CF6" w:rsidRPr="00414BD3" w:rsidRDefault="00691CF6" w:rsidP="00691CF6">
            <w:pPr>
              <w:spacing w:after="0" w:line="240" w:lineRule="auto"/>
              <w:jc w:val="left"/>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 xml:space="preserve">Остаточная стоимость основных средств, </w:t>
            </w:r>
            <w:proofErr w:type="spellStart"/>
            <w:r w:rsidRPr="00414BD3">
              <w:rPr>
                <w:rFonts w:ascii="Times New Roman" w:eastAsia="Times New Roman" w:hAnsi="Times New Roman" w:cs="Times New Roman"/>
                <w:color w:val="000000"/>
                <w:sz w:val="18"/>
                <w:szCs w:val="18"/>
              </w:rPr>
              <w:t>тыс.р</w:t>
            </w:r>
            <w:proofErr w:type="spellEnd"/>
            <w:r w:rsidRPr="00414BD3">
              <w:rPr>
                <w:rFonts w:ascii="Times New Roman" w:eastAsia="Times New Roman" w:hAnsi="Times New Roman" w:cs="Times New Roman"/>
                <w:color w:val="000000"/>
                <w:sz w:val="18"/>
                <w:szCs w:val="18"/>
              </w:rPr>
              <w:t>.</w:t>
            </w:r>
          </w:p>
        </w:tc>
        <w:tc>
          <w:tcPr>
            <w:tcW w:w="1417" w:type="dxa"/>
            <w:gridSpan w:val="4"/>
            <w:tcBorders>
              <w:top w:val="single" w:sz="4" w:space="0" w:color="000000"/>
              <w:left w:val="nil"/>
              <w:bottom w:val="single" w:sz="4" w:space="0" w:color="000000"/>
              <w:right w:val="single" w:sz="4" w:space="0" w:color="000000"/>
            </w:tcBorders>
            <w:shd w:val="clear" w:color="000000" w:fill="FFFFFF"/>
            <w:noWrap/>
          </w:tcPr>
          <w:p w14:paraId="27435A93"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c>
          <w:tcPr>
            <w:tcW w:w="1361" w:type="dxa"/>
            <w:gridSpan w:val="4"/>
            <w:tcBorders>
              <w:top w:val="single" w:sz="4" w:space="0" w:color="000000"/>
              <w:left w:val="nil"/>
              <w:bottom w:val="single" w:sz="4" w:space="0" w:color="000000"/>
              <w:right w:val="single" w:sz="4" w:space="0" w:color="000000"/>
            </w:tcBorders>
            <w:shd w:val="clear" w:color="000000" w:fill="FFFFFF"/>
            <w:noWrap/>
          </w:tcPr>
          <w:p w14:paraId="5DF6757E"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c>
          <w:tcPr>
            <w:tcW w:w="1336" w:type="dxa"/>
            <w:gridSpan w:val="5"/>
            <w:tcBorders>
              <w:top w:val="nil"/>
              <w:left w:val="nil"/>
              <w:bottom w:val="single" w:sz="4" w:space="0" w:color="000000"/>
              <w:right w:val="single" w:sz="4" w:space="0" w:color="000000"/>
            </w:tcBorders>
            <w:shd w:val="clear" w:color="000000" w:fill="FFFFFF"/>
            <w:noWrap/>
          </w:tcPr>
          <w:p w14:paraId="53065689"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418" w:type="dxa"/>
            <w:gridSpan w:val="2"/>
            <w:tcBorders>
              <w:top w:val="nil"/>
              <w:left w:val="nil"/>
              <w:bottom w:val="single" w:sz="4" w:space="0" w:color="000000"/>
              <w:right w:val="single" w:sz="4" w:space="0" w:color="000000"/>
            </w:tcBorders>
            <w:shd w:val="clear" w:color="000000" w:fill="FFFFFF"/>
            <w:noWrap/>
          </w:tcPr>
          <w:p w14:paraId="3532B7F6"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000000" w:fill="FFFFFF"/>
            <w:noWrap/>
          </w:tcPr>
          <w:p w14:paraId="75C82B4F"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r>
      <w:tr w:rsidR="00414BD3" w:rsidRPr="00691CF6" w14:paraId="6FA3B47A" w14:textId="77777777" w:rsidTr="00A92827">
        <w:trPr>
          <w:gridBefore w:val="1"/>
          <w:gridAfter w:val="2"/>
          <w:wBefore w:w="1699" w:type="dxa"/>
          <w:wAfter w:w="668" w:type="dxa"/>
          <w:trHeight w:val="390"/>
        </w:trPr>
        <w:tc>
          <w:tcPr>
            <w:tcW w:w="501" w:type="dxa"/>
            <w:gridSpan w:val="2"/>
            <w:tcBorders>
              <w:top w:val="nil"/>
              <w:left w:val="single" w:sz="4" w:space="0" w:color="000000"/>
              <w:bottom w:val="single" w:sz="4" w:space="0" w:color="000000"/>
              <w:right w:val="single" w:sz="4" w:space="0" w:color="000000"/>
            </w:tcBorders>
            <w:shd w:val="clear" w:color="000000" w:fill="FFFFFF"/>
            <w:hideMark/>
          </w:tcPr>
          <w:p w14:paraId="7A520BB1" w14:textId="77777777" w:rsidR="00691CF6" w:rsidRPr="00414BD3" w:rsidRDefault="00691CF6" w:rsidP="00691CF6">
            <w:pPr>
              <w:spacing w:after="0" w:line="240" w:lineRule="auto"/>
              <w:jc w:val="center"/>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4</w:t>
            </w:r>
          </w:p>
        </w:tc>
        <w:tc>
          <w:tcPr>
            <w:tcW w:w="2333" w:type="dxa"/>
            <w:gridSpan w:val="8"/>
            <w:tcBorders>
              <w:top w:val="single" w:sz="4" w:space="0" w:color="000000"/>
              <w:left w:val="nil"/>
              <w:bottom w:val="single" w:sz="4" w:space="0" w:color="000000"/>
              <w:right w:val="single" w:sz="4" w:space="0" w:color="000000"/>
            </w:tcBorders>
            <w:shd w:val="clear" w:color="000000" w:fill="FFFFFF"/>
            <w:hideMark/>
          </w:tcPr>
          <w:p w14:paraId="38978BB9" w14:textId="77777777" w:rsidR="00691CF6" w:rsidRPr="00414BD3" w:rsidRDefault="00691CF6" w:rsidP="00691CF6">
            <w:pPr>
              <w:spacing w:after="0" w:line="240" w:lineRule="auto"/>
              <w:jc w:val="left"/>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Доля основных средств, %</w:t>
            </w:r>
          </w:p>
        </w:tc>
        <w:tc>
          <w:tcPr>
            <w:tcW w:w="1417" w:type="dxa"/>
            <w:gridSpan w:val="4"/>
            <w:tcBorders>
              <w:top w:val="single" w:sz="4" w:space="0" w:color="000000"/>
              <w:left w:val="nil"/>
              <w:bottom w:val="single" w:sz="4" w:space="0" w:color="000000"/>
              <w:right w:val="single" w:sz="4" w:space="0" w:color="000000"/>
            </w:tcBorders>
            <w:shd w:val="clear" w:color="000000" w:fill="FFFFFF"/>
            <w:noWrap/>
            <w:hideMark/>
          </w:tcPr>
          <w:p w14:paraId="28D80CF4"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r w:rsidRPr="00414BD3">
              <w:rPr>
                <w:rFonts w:ascii="Times New Roman" w:eastAsia="Times New Roman" w:hAnsi="Times New Roman" w:cs="Times New Roman"/>
                <w:b/>
                <w:bCs/>
                <w:color w:val="000000"/>
                <w:sz w:val="18"/>
                <w:szCs w:val="18"/>
              </w:rPr>
              <w:t>100,00</w:t>
            </w:r>
          </w:p>
        </w:tc>
        <w:tc>
          <w:tcPr>
            <w:tcW w:w="1361" w:type="dxa"/>
            <w:gridSpan w:val="4"/>
            <w:tcBorders>
              <w:top w:val="single" w:sz="4" w:space="0" w:color="000000"/>
              <w:left w:val="nil"/>
              <w:bottom w:val="single" w:sz="4" w:space="0" w:color="000000"/>
              <w:right w:val="single" w:sz="4" w:space="0" w:color="000000"/>
            </w:tcBorders>
            <w:shd w:val="clear" w:color="000000" w:fill="FFFFFF"/>
            <w:noWrap/>
          </w:tcPr>
          <w:p w14:paraId="0375B0D4"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c>
          <w:tcPr>
            <w:tcW w:w="1336" w:type="dxa"/>
            <w:gridSpan w:val="5"/>
            <w:tcBorders>
              <w:top w:val="nil"/>
              <w:left w:val="nil"/>
              <w:bottom w:val="single" w:sz="4" w:space="0" w:color="000000"/>
              <w:right w:val="single" w:sz="4" w:space="0" w:color="000000"/>
            </w:tcBorders>
            <w:shd w:val="clear" w:color="000000" w:fill="FFFFFF"/>
            <w:noWrap/>
          </w:tcPr>
          <w:p w14:paraId="550D73BB"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418" w:type="dxa"/>
            <w:gridSpan w:val="2"/>
            <w:tcBorders>
              <w:top w:val="nil"/>
              <w:left w:val="nil"/>
              <w:bottom w:val="single" w:sz="4" w:space="0" w:color="000000"/>
              <w:right w:val="single" w:sz="4" w:space="0" w:color="000000"/>
            </w:tcBorders>
            <w:shd w:val="clear" w:color="000000" w:fill="FFFFFF"/>
            <w:noWrap/>
          </w:tcPr>
          <w:p w14:paraId="001DA80D"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000000" w:fill="FFFFFF"/>
            <w:noWrap/>
          </w:tcPr>
          <w:p w14:paraId="0CC4A968"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r>
      <w:tr w:rsidR="00414BD3" w:rsidRPr="00691CF6" w14:paraId="5FC683C6" w14:textId="77777777" w:rsidTr="00A92827">
        <w:trPr>
          <w:gridBefore w:val="1"/>
          <w:gridAfter w:val="2"/>
          <w:wBefore w:w="1699" w:type="dxa"/>
          <w:wAfter w:w="668" w:type="dxa"/>
          <w:trHeight w:val="600"/>
        </w:trPr>
        <w:tc>
          <w:tcPr>
            <w:tcW w:w="501" w:type="dxa"/>
            <w:gridSpan w:val="2"/>
            <w:tcBorders>
              <w:top w:val="nil"/>
              <w:left w:val="single" w:sz="4" w:space="0" w:color="000000"/>
              <w:bottom w:val="single" w:sz="4" w:space="0" w:color="000000"/>
              <w:right w:val="single" w:sz="4" w:space="0" w:color="000000"/>
            </w:tcBorders>
            <w:shd w:val="clear" w:color="000000" w:fill="FFFFFF"/>
            <w:hideMark/>
          </w:tcPr>
          <w:p w14:paraId="764F8F4A" w14:textId="77777777" w:rsidR="00691CF6" w:rsidRPr="00414BD3" w:rsidRDefault="00691CF6" w:rsidP="00691CF6">
            <w:pPr>
              <w:spacing w:after="0" w:line="240" w:lineRule="auto"/>
              <w:jc w:val="center"/>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5</w:t>
            </w:r>
          </w:p>
        </w:tc>
        <w:tc>
          <w:tcPr>
            <w:tcW w:w="2333" w:type="dxa"/>
            <w:gridSpan w:val="8"/>
            <w:tcBorders>
              <w:top w:val="single" w:sz="4" w:space="0" w:color="000000"/>
              <w:left w:val="nil"/>
              <w:bottom w:val="single" w:sz="4" w:space="0" w:color="000000"/>
              <w:right w:val="single" w:sz="4" w:space="0" w:color="000000"/>
            </w:tcBorders>
            <w:shd w:val="clear" w:color="000000" w:fill="D8E4BC"/>
            <w:hideMark/>
          </w:tcPr>
          <w:p w14:paraId="6538F8DA" w14:textId="77777777" w:rsidR="00691CF6" w:rsidRPr="00414BD3" w:rsidRDefault="00691CF6" w:rsidP="00691CF6">
            <w:pPr>
              <w:spacing w:after="0" w:line="240" w:lineRule="auto"/>
              <w:jc w:val="left"/>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Доля прибыли, %</w:t>
            </w:r>
          </w:p>
        </w:tc>
        <w:tc>
          <w:tcPr>
            <w:tcW w:w="1417" w:type="dxa"/>
            <w:gridSpan w:val="4"/>
            <w:tcBorders>
              <w:top w:val="single" w:sz="4" w:space="0" w:color="000000"/>
              <w:left w:val="nil"/>
              <w:bottom w:val="single" w:sz="4" w:space="0" w:color="000000"/>
              <w:right w:val="single" w:sz="4" w:space="0" w:color="000000"/>
            </w:tcBorders>
            <w:shd w:val="clear" w:color="000000" w:fill="D8E4BC"/>
            <w:noWrap/>
            <w:hideMark/>
          </w:tcPr>
          <w:p w14:paraId="55AF9D7C"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r w:rsidRPr="00414BD3">
              <w:rPr>
                <w:rFonts w:ascii="Times New Roman" w:eastAsia="Times New Roman" w:hAnsi="Times New Roman" w:cs="Times New Roman"/>
                <w:color w:val="000000"/>
                <w:sz w:val="18"/>
                <w:szCs w:val="18"/>
              </w:rPr>
              <w:t>100,00</w:t>
            </w:r>
          </w:p>
        </w:tc>
        <w:tc>
          <w:tcPr>
            <w:tcW w:w="1361" w:type="dxa"/>
            <w:gridSpan w:val="4"/>
            <w:tcBorders>
              <w:top w:val="single" w:sz="4" w:space="0" w:color="000000"/>
              <w:left w:val="nil"/>
              <w:bottom w:val="single" w:sz="4" w:space="0" w:color="000000"/>
              <w:right w:val="single" w:sz="4" w:space="0" w:color="000000"/>
            </w:tcBorders>
            <w:shd w:val="clear" w:color="000000" w:fill="D8E4BC"/>
            <w:noWrap/>
          </w:tcPr>
          <w:p w14:paraId="4D39732A"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c>
          <w:tcPr>
            <w:tcW w:w="1336" w:type="dxa"/>
            <w:gridSpan w:val="5"/>
            <w:tcBorders>
              <w:top w:val="nil"/>
              <w:left w:val="nil"/>
              <w:bottom w:val="single" w:sz="4" w:space="0" w:color="000000"/>
              <w:right w:val="single" w:sz="4" w:space="0" w:color="000000"/>
            </w:tcBorders>
            <w:shd w:val="clear" w:color="000000" w:fill="D8E4BC"/>
            <w:noWrap/>
          </w:tcPr>
          <w:p w14:paraId="3003F949"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418" w:type="dxa"/>
            <w:gridSpan w:val="2"/>
            <w:tcBorders>
              <w:top w:val="nil"/>
              <w:left w:val="nil"/>
              <w:bottom w:val="single" w:sz="4" w:space="0" w:color="000000"/>
              <w:right w:val="single" w:sz="4" w:space="0" w:color="000000"/>
            </w:tcBorders>
            <w:shd w:val="clear" w:color="000000" w:fill="D8E4BC"/>
            <w:noWrap/>
          </w:tcPr>
          <w:p w14:paraId="237F35FF" w14:textId="77777777" w:rsidR="00691CF6" w:rsidRPr="00414BD3" w:rsidRDefault="00691CF6" w:rsidP="00691CF6">
            <w:pPr>
              <w:spacing w:after="0" w:line="240" w:lineRule="auto"/>
              <w:jc w:val="right"/>
              <w:rPr>
                <w:rFonts w:ascii="Times New Roman" w:eastAsia="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000000" w:fill="D8E4BC"/>
            <w:noWrap/>
          </w:tcPr>
          <w:p w14:paraId="62472E42" w14:textId="77777777" w:rsidR="00691CF6" w:rsidRPr="00414BD3" w:rsidRDefault="00691CF6" w:rsidP="00691CF6">
            <w:pPr>
              <w:spacing w:after="0" w:line="240" w:lineRule="auto"/>
              <w:jc w:val="right"/>
              <w:rPr>
                <w:rFonts w:ascii="Times New Roman" w:eastAsia="Times New Roman" w:hAnsi="Times New Roman" w:cs="Times New Roman"/>
                <w:b/>
                <w:bCs/>
                <w:color w:val="000000"/>
                <w:sz w:val="18"/>
                <w:szCs w:val="18"/>
              </w:rPr>
            </w:pPr>
          </w:p>
        </w:tc>
      </w:tr>
      <w:tr w:rsidR="00414BD3" w:rsidRPr="00691CF6" w14:paraId="2A291600" w14:textId="77777777" w:rsidTr="00A92827">
        <w:trPr>
          <w:gridAfter w:val="2"/>
          <w:wAfter w:w="668" w:type="dxa"/>
          <w:trHeight w:val="300"/>
        </w:trPr>
        <w:tc>
          <w:tcPr>
            <w:tcW w:w="2189" w:type="dxa"/>
            <w:gridSpan w:val="2"/>
            <w:tcBorders>
              <w:top w:val="nil"/>
              <w:left w:val="nil"/>
              <w:bottom w:val="nil"/>
              <w:right w:val="nil"/>
            </w:tcBorders>
            <w:shd w:val="clear" w:color="auto" w:fill="auto"/>
            <w:noWrap/>
            <w:vAlign w:val="bottom"/>
            <w:hideMark/>
          </w:tcPr>
          <w:p w14:paraId="5DBA2F0D" w14:textId="77777777" w:rsidR="00691CF6" w:rsidRPr="00691CF6" w:rsidRDefault="00691CF6" w:rsidP="00691CF6">
            <w:pPr>
              <w:spacing w:after="0" w:line="240" w:lineRule="auto"/>
              <w:jc w:val="right"/>
              <w:rPr>
                <w:rFonts w:ascii="Times New Roman" w:eastAsia="Times New Roman" w:hAnsi="Times New Roman" w:cs="Times New Roman"/>
                <w:b/>
                <w:bCs/>
                <w:color w:val="000000"/>
              </w:rPr>
            </w:pPr>
          </w:p>
        </w:tc>
        <w:tc>
          <w:tcPr>
            <w:tcW w:w="406" w:type="dxa"/>
            <w:gridSpan w:val="3"/>
            <w:tcBorders>
              <w:top w:val="nil"/>
              <w:left w:val="nil"/>
              <w:bottom w:val="nil"/>
              <w:right w:val="nil"/>
            </w:tcBorders>
            <w:shd w:val="clear" w:color="auto" w:fill="auto"/>
            <w:noWrap/>
            <w:vAlign w:val="bottom"/>
            <w:hideMark/>
          </w:tcPr>
          <w:p w14:paraId="4AABE3A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73" w:type="dxa"/>
            <w:gridSpan w:val="3"/>
            <w:tcBorders>
              <w:top w:val="nil"/>
              <w:left w:val="nil"/>
              <w:bottom w:val="nil"/>
              <w:right w:val="nil"/>
            </w:tcBorders>
            <w:shd w:val="clear" w:color="auto" w:fill="auto"/>
            <w:noWrap/>
            <w:vAlign w:val="bottom"/>
            <w:hideMark/>
          </w:tcPr>
          <w:p w14:paraId="3F4A81D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65" w:type="dxa"/>
            <w:gridSpan w:val="3"/>
            <w:tcBorders>
              <w:top w:val="nil"/>
              <w:left w:val="nil"/>
              <w:bottom w:val="nil"/>
              <w:right w:val="nil"/>
            </w:tcBorders>
            <w:shd w:val="clear" w:color="auto" w:fill="auto"/>
            <w:noWrap/>
            <w:vAlign w:val="bottom"/>
            <w:hideMark/>
          </w:tcPr>
          <w:p w14:paraId="286524E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87" w:type="dxa"/>
            <w:gridSpan w:val="2"/>
            <w:tcBorders>
              <w:top w:val="nil"/>
              <w:left w:val="nil"/>
              <w:bottom w:val="nil"/>
              <w:right w:val="nil"/>
            </w:tcBorders>
            <w:shd w:val="clear" w:color="auto" w:fill="auto"/>
            <w:noWrap/>
            <w:vAlign w:val="bottom"/>
            <w:hideMark/>
          </w:tcPr>
          <w:p w14:paraId="4B46549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330" w:type="dxa"/>
            <w:gridSpan w:val="2"/>
            <w:tcBorders>
              <w:top w:val="nil"/>
              <w:left w:val="nil"/>
              <w:bottom w:val="nil"/>
              <w:right w:val="nil"/>
            </w:tcBorders>
            <w:shd w:val="clear" w:color="auto" w:fill="auto"/>
            <w:noWrap/>
            <w:vAlign w:val="bottom"/>
            <w:hideMark/>
          </w:tcPr>
          <w:p w14:paraId="6427088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14:paraId="48800D2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242" w:type="dxa"/>
            <w:gridSpan w:val="3"/>
            <w:tcBorders>
              <w:top w:val="nil"/>
              <w:left w:val="nil"/>
              <w:bottom w:val="nil"/>
              <w:right w:val="nil"/>
            </w:tcBorders>
            <w:shd w:val="clear" w:color="auto" w:fill="auto"/>
            <w:noWrap/>
            <w:vAlign w:val="bottom"/>
            <w:hideMark/>
          </w:tcPr>
          <w:p w14:paraId="738625C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319" w:type="dxa"/>
            <w:gridSpan w:val="3"/>
            <w:tcBorders>
              <w:top w:val="nil"/>
              <w:left w:val="nil"/>
              <w:bottom w:val="nil"/>
              <w:right w:val="nil"/>
            </w:tcBorders>
            <w:shd w:val="clear" w:color="auto" w:fill="auto"/>
            <w:noWrap/>
            <w:vAlign w:val="bottom"/>
            <w:hideMark/>
          </w:tcPr>
          <w:p w14:paraId="7C651AF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418" w:type="dxa"/>
            <w:gridSpan w:val="2"/>
            <w:tcBorders>
              <w:top w:val="nil"/>
              <w:left w:val="nil"/>
              <w:bottom w:val="nil"/>
              <w:right w:val="nil"/>
            </w:tcBorders>
            <w:shd w:val="clear" w:color="auto" w:fill="auto"/>
            <w:noWrap/>
            <w:vAlign w:val="bottom"/>
            <w:hideMark/>
          </w:tcPr>
          <w:p w14:paraId="4DC93CF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4" w:type="dxa"/>
            <w:tcBorders>
              <w:top w:val="nil"/>
              <w:left w:val="nil"/>
              <w:bottom w:val="nil"/>
              <w:right w:val="nil"/>
            </w:tcBorders>
            <w:shd w:val="clear" w:color="auto" w:fill="auto"/>
            <w:noWrap/>
            <w:vAlign w:val="bottom"/>
            <w:hideMark/>
          </w:tcPr>
          <w:p w14:paraId="3C33CC15" w14:textId="77777777" w:rsidR="00691CF6" w:rsidRPr="00691CF6" w:rsidRDefault="00691CF6" w:rsidP="00691CF6">
            <w:pPr>
              <w:spacing w:after="0" w:line="240" w:lineRule="auto"/>
              <w:jc w:val="left"/>
              <w:rPr>
                <w:rFonts w:ascii="Times New Roman" w:eastAsia="Times New Roman" w:hAnsi="Times New Roman" w:cs="Times New Roman"/>
              </w:rPr>
            </w:pPr>
          </w:p>
        </w:tc>
      </w:tr>
    </w:tbl>
    <w:p w14:paraId="053DC5B6" w14:textId="77777777" w:rsidR="00691CF6" w:rsidRPr="00691CF6" w:rsidRDefault="00691CF6" w:rsidP="00691CF6">
      <w:pPr>
        <w:spacing w:after="0" w:line="240" w:lineRule="auto"/>
        <w:ind w:right="14"/>
        <w:jc w:val="left"/>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 xml:space="preserve">Исполнитель (подпись лица, с указанием их фамилии и </w:t>
      </w:r>
    </w:p>
    <w:p w14:paraId="2DD68413" w14:textId="77777777" w:rsidR="00691CF6" w:rsidRPr="00691CF6" w:rsidRDefault="00691CF6" w:rsidP="00691CF6">
      <w:pPr>
        <w:spacing w:after="0" w:line="240" w:lineRule="auto"/>
        <w:ind w:right="14"/>
        <w:jc w:val="left"/>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 xml:space="preserve">инициалов либо иных реквизитов, необходимых для </w:t>
      </w:r>
    </w:p>
    <w:p w14:paraId="1995A625" w14:textId="77777777" w:rsidR="00691CF6" w:rsidRPr="00691CF6" w:rsidRDefault="00691CF6" w:rsidP="00691CF6">
      <w:pPr>
        <w:spacing w:after="0" w:line="240" w:lineRule="auto"/>
        <w:ind w:right="14"/>
        <w:jc w:val="left"/>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идентификации этого лица):</w:t>
      </w:r>
    </w:p>
    <w:p w14:paraId="1D1399BB" w14:textId="77777777" w:rsidR="00691CF6" w:rsidRPr="00691CF6" w:rsidRDefault="00691CF6" w:rsidP="00691CF6">
      <w:pPr>
        <w:spacing w:after="50" w:line="261" w:lineRule="auto"/>
        <w:ind w:right="14"/>
        <w:rPr>
          <w:rFonts w:ascii="Times New Roman" w:eastAsia="Times New Roman" w:hAnsi="Times New Roman" w:cs="Times New Roman"/>
          <w:color w:val="000000"/>
          <w:sz w:val="24"/>
          <w:szCs w:val="24"/>
        </w:rPr>
      </w:pPr>
    </w:p>
    <w:p w14:paraId="13FD6EEE" w14:textId="77777777" w:rsidR="00691CF6" w:rsidRPr="00691CF6" w:rsidRDefault="00691CF6" w:rsidP="00691CF6">
      <w:pPr>
        <w:spacing w:after="50" w:line="261" w:lineRule="auto"/>
        <w:ind w:right="14"/>
        <w:rPr>
          <w:rFonts w:ascii="Times New Roman" w:eastAsia="Times New Roman" w:hAnsi="Times New Roman" w:cs="Times New Roman"/>
          <w:color w:val="000000"/>
          <w:sz w:val="24"/>
          <w:szCs w:val="24"/>
        </w:rPr>
        <w:sectPr w:rsidR="00691CF6" w:rsidRPr="00691CF6" w:rsidSect="00691CF6">
          <w:pgSz w:w="11909" w:h="16848"/>
          <w:pgMar w:top="785" w:right="710" w:bottom="1418" w:left="1843" w:header="720" w:footer="1154" w:gutter="0"/>
          <w:cols w:space="720"/>
        </w:sectPr>
      </w:pPr>
      <w:r w:rsidRPr="00691CF6">
        <w:rPr>
          <w:rFonts w:ascii="Times New Roman" w:eastAsia="Times New Roman" w:hAnsi="Times New Roman" w:cs="Times New Roman"/>
          <w:color w:val="000000"/>
          <w:sz w:val="24"/>
          <w:szCs w:val="24"/>
        </w:rPr>
        <w:t>Дата</w:t>
      </w:r>
    </w:p>
    <w:tbl>
      <w:tblPr>
        <w:tblW w:w="9498" w:type="dxa"/>
        <w:tblLook w:val="04A0" w:firstRow="1" w:lastRow="0" w:firstColumn="1" w:lastColumn="0" w:noHBand="0" w:noVBand="1"/>
      </w:tblPr>
      <w:tblGrid>
        <w:gridCol w:w="1210"/>
        <w:gridCol w:w="520"/>
        <w:gridCol w:w="483"/>
        <w:gridCol w:w="454"/>
        <w:gridCol w:w="1106"/>
        <w:gridCol w:w="885"/>
        <w:gridCol w:w="822"/>
        <w:gridCol w:w="917"/>
        <w:gridCol w:w="929"/>
        <w:gridCol w:w="975"/>
        <w:gridCol w:w="466"/>
        <w:gridCol w:w="222"/>
        <w:gridCol w:w="509"/>
      </w:tblGrid>
      <w:tr w:rsidR="00691CF6" w:rsidRPr="00691CF6" w14:paraId="434CC3BA" w14:textId="77777777" w:rsidTr="00A92827">
        <w:trPr>
          <w:trHeight w:val="259"/>
        </w:trPr>
        <w:tc>
          <w:tcPr>
            <w:tcW w:w="8989" w:type="dxa"/>
            <w:gridSpan w:val="12"/>
            <w:tcBorders>
              <w:top w:val="nil"/>
              <w:left w:val="nil"/>
              <w:bottom w:val="nil"/>
              <w:right w:val="nil"/>
            </w:tcBorders>
            <w:shd w:val="clear" w:color="auto" w:fill="auto"/>
            <w:vAlign w:val="bottom"/>
            <w:hideMark/>
          </w:tcPr>
          <w:p w14:paraId="7C956BB0" w14:textId="77777777" w:rsidR="00691CF6" w:rsidRPr="00691CF6" w:rsidRDefault="00691CF6" w:rsidP="00691CF6">
            <w:pPr>
              <w:spacing w:after="0" w:line="240" w:lineRule="auto"/>
              <w:jc w:val="left"/>
              <w:rPr>
                <w:rFonts w:ascii="Times New Roman" w:eastAsia="Times New Roman" w:hAnsi="Times New Roman" w:cs="Times New Roman"/>
                <w:i/>
                <w:sz w:val="24"/>
                <w:szCs w:val="24"/>
              </w:rPr>
            </w:pPr>
            <w:r w:rsidRPr="00691CF6">
              <w:rPr>
                <w:rFonts w:ascii="Times New Roman" w:eastAsia="Times New Roman" w:hAnsi="Times New Roman" w:cs="Times New Roman"/>
                <w:i/>
                <w:sz w:val="24"/>
                <w:szCs w:val="24"/>
              </w:rPr>
              <w:lastRenderedPageBreak/>
              <w:t xml:space="preserve">РГПУ им. А. И. Герцена, </w:t>
            </w:r>
          </w:p>
        </w:tc>
        <w:tc>
          <w:tcPr>
            <w:tcW w:w="509" w:type="dxa"/>
            <w:tcBorders>
              <w:top w:val="nil"/>
              <w:left w:val="nil"/>
              <w:bottom w:val="nil"/>
              <w:right w:val="nil"/>
            </w:tcBorders>
            <w:shd w:val="clear" w:color="auto" w:fill="auto"/>
            <w:noWrap/>
            <w:vAlign w:val="bottom"/>
            <w:hideMark/>
          </w:tcPr>
          <w:p w14:paraId="0B5126DE"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2EA0ACB5" w14:textId="77777777" w:rsidTr="00A92827">
        <w:trPr>
          <w:trHeight w:val="42"/>
        </w:trPr>
        <w:tc>
          <w:tcPr>
            <w:tcW w:w="8301" w:type="dxa"/>
            <w:gridSpan w:val="10"/>
            <w:tcBorders>
              <w:top w:val="nil"/>
              <w:left w:val="nil"/>
              <w:bottom w:val="nil"/>
              <w:right w:val="nil"/>
            </w:tcBorders>
            <w:shd w:val="clear" w:color="auto" w:fill="auto"/>
            <w:noWrap/>
            <w:vAlign w:val="bottom"/>
            <w:hideMark/>
          </w:tcPr>
          <w:p w14:paraId="72FD8F6F" w14:textId="77777777" w:rsidR="00691CF6" w:rsidRPr="00691CF6" w:rsidRDefault="00691CF6" w:rsidP="00691CF6">
            <w:pPr>
              <w:spacing w:after="12" w:line="248" w:lineRule="auto"/>
              <w:ind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04747F8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466" w:type="dxa"/>
            <w:tcBorders>
              <w:top w:val="nil"/>
              <w:left w:val="nil"/>
              <w:bottom w:val="nil"/>
              <w:right w:val="nil"/>
            </w:tcBorders>
            <w:shd w:val="clear" w:color="auto" w:fill="auto"/>
            <w:noWrap/>
            <w:vAlign w:val="bottom"/>
            <w:hideMark/>
          </w:tcPr>
          <w:p w14:paraId="044C13D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14:paraId="75A0E2E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509" w:type="dxa"/>
            <w:tcBorders>
              <w:top w:val="nil"/>
              <w:left w:val="nil"/>
              <w:bottom w:val="nil"/>
              <w:right w:val="nil"/>
            </w:tcBorders>
            <w:shd w:val="clear" w:color="auto" w:fill="auto"/>
            <w:noWrap/>
            <w:vAlign w:val="bottom"/>
            <w:hideMark/>
          </w:tcPr>
          <w:p w14:paraId="382CED84"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20A9EB0F" w14:textId="77777777" w:rsidTr="00A92827">
        <w:trPr>
          <w:trHeight w:val="42"/>
        </w:trPr>
        <w:tc>
          <w:tcPr>
            <w:tcW w:w="1210" w:type="dxa"/>
            <w:tcBorders>
              <w:top w:val="nil"/>
              <w:left w:val="nil"/>
              <w:bottom w:val="nil"/>
              <w:right w:val="nil"/>
            </w:tcBorders>
            <w:shd w:val="clear" w:color="auto" w:fill="auto"/>
            <w:noWrap/>
            <w:vAlign w:val="bottom"/>
            <w:hideMark/>
          </w:tcPr>
          <w:p w14:paraId="650E67BB"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14:paraId="74AE51D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483" w:type="dxa"/>
            <w:tcBorders>
              <w:top w:val="nil"/>
              <w:left w:val="nil"/>
              <w:bottom w:val="nil"/>
              <w:right w:val="nil"/>
            </w:tcBorders>
            <w:shd w:val="clear" w:color="auto" w:fill="auto"/>
            <w:noWrap/>
            <w:vAlign w:val="bottom"/>
            <w:hideMark/>
          </w:tcPr>
          <w:p w14:paraId="5E85937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454" w:type="dxa"/>
            <w:tcBorders>
              <w:top w:val="nil"/>
              <w:left w:val="nil"/>
              <w:bottom w:val="nil"/>
              <w:right w:val="nil"/>
            </w:tcBorders>
            <w:shd w:val="clear" w:color="auto" w:fill="auto"/>
            <w:noWrap/>
            <w:vAlign w:val="bottom"/>
            <w:hideMark/>
          </w:tcPr>
          <w:p w14:paraId="4576520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06" w:type="dxa"/>
            <w:tcBorders>
              <w:top w:val="nil"/>
              <w:left w:val="nil"/>
              <w:bottom w:val="nil"/>
              <w:right w:val="nil"/>
            </w:tcBorders>
            <w:shd w:val="clear" w:color="auto" w:fill="auto"/>
            <w:noWrap/>
            <w:vAlign w:val="bottom"/>
            <w:hideMark/>
          </w:tcPr>
          <w:p w14:paraId="6736D486"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85" w:type="dxa"/>
            <w:tcBorders>
              <w:top w:val="nil"/>
              <w:left w:val="nil"/>
              <w:bottom w:val="nil"/>
              <w:right w:val="nil"/>
            </w:tcBorders>
            <w:shd w:val="clear" w:color="auto" w:fill="auto"/>
            <w:noWrap/>
            <w:vAlign w:val="bottom"/>
            <w:hideMark/>
          </w:tcPr>
          <w:p w14:paraId="3D841908"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22" w:type="dxa"/>
            <w:tcBorders>
              <w:top w:val="nil"/>
              <w:left w:val="nil"/>
              <w:bottom w:val="nil"/>
              <w:right w:val="nil"/>
            </w:tcBorders>
            <w:shd w:val="clear" w:color="auto" w:fill="auto"/>
            <w:noWrap/>
            <w:vAlign w:val="bottom"/>
            <w:hideMark/>
          </w:tcPr>
          <w:p w14:paraId="0FC1278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17" w:type="dxa"/>
            <w:tcBorders>
              <w:top w:val="nil"/>
              <w:left w:val="nil"/>
              <w:bottom w:val="nil"/>
              <w:right w:val="nil"/>
            </w:tcBorders>
            <w:shd w:val="clear" w:color="auto" w:fill="auto"/>
            <w:noWrap/>
            <w:vAlign w:val="bottom"/>
            <w:hideMark/>
          </w:tcPr>
          <w:p w14:paraId="0015C41B"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29" w:type="dxa"/>
            <w:tcBorders>
              <w:top w:val="nil"/>
              <w:left w:val="nil"/>
              <w:bottom w:val="nil"/>
              <w:right w:val="nil"/>
            </w:tcBorders>
            <w:shd w:val="clear" w:color="auto" w:fill="auto"/>
            <w:noWrap/>
            <w:vAlign w:val="bottom"/>
            <w:hideMark/>
          </w:tcPr>
          <w:p w14:paraId="5E10E86B"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75" w:type="dxa"/>
            <w:tcBorders>
              <w:top w:val="nil"/>
              <w:left w:val="nil"/>
              <w:bottom w:val="nil"/>
              <w:right w:val="nil"/>
            </w:tcBorders>
            <w:shd w:val="clear" w:color="auto" w:fill="auto"/>
            <w:noWrap/>
            <w:vAlign w:val="bottom"/>
            <w:hideMark/>
          </w:tcPr>
          <w:p w14:paraId="49B13BF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466" w:type="dxa"/>
            <w:tcBorders>
              <w:top w:val="nil"/>
              <w:left w:val="nil"/>
              <w:bottom w:val="nil"/>
              <w:right w:val="nil"/>
            </w:tcBorders>
            <w:shd w:val="clear" w:color="auto" w:fill="auto"/>
            <w:noWrap/>
            <w:vAlign w:val="bottom"/>
            <w:hideMark/>
          </w:tcPr>
          <w:p w14:paraId="2F5589A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14:paraId="7F8FBF1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509" w:type="dxa"/>
            <w:tcBorders>
              <w:top w:val="nil"/>
              <w:left w:val="nil"/>
              <w:bottom w:val="nil"/>
              <w:right w:val="nil"/>
            </w:tcBorders>
            <w:shd w:val="clear" w:color="auto" w:fill="auto"/>
            <w:noWrap/>
            <w:vAlign w:val="bottom"/>
            <w:hideMark/>
          </w:tcPr>
          <w:p w14:paraId="48A297E4"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16BA4885" w14:textId="77777777" w:rsidTr="00A92827">
        <w:trPr>
          <w:trHeight w:val="465"/>
        </w:trPr>
        <w:tc>
          <w:tcPr>
            <w:tcW w:w="9498" w:type="dxa"/>
            <w:gridSpan w:val="13"/>
            <w:tcBorders>
              <w:top w:val="single" w:sz="4" w:space="0" w:color="E6E6E6"/>
              <w:left w:val="single" w:sz="4" w:space="0" w:color="E6E6E6"/>
              <w:bottom w:val="single" w:sz="4" w:space="0" w:color="auto"/>
              <w:right w:val="nil"/>
            </w:tcBorders>
            <w:shd w:val="clear" w:color="auto" w:fill="auto"/>
            <w:hideMark/>
          </w:tcPr>
          <w:p w14:paraId="31AB6123" w14:textId="77777777" w:rsidR="00691CF6" w:rsidRPr="00691CF6" w:rsidRDefault="00691CF6" w:rsidP="00691CF6">
            <w:pPr>
              <w:spacing w:after="0" w:line="240" w:lineRule="auto"/>
              <w:jc w:val="center"/>
              <w:rPr>
                <w:rFonts w:ascii="Times New Roman" w:eastAsia="Times New Roman" w:hAnsi="Times New Roman" w:cs="Times New Roman"/>
                <w:b/>
                <w:sz w:val="22"/>
                <w:szCs w:val="22"/>
              </w:rPr>
            </w:pPr>
            <w:r w:rsidRPr="00691CF6">
              <w:rPr>
                <w:rFonts w:ascii="Times New Roman" w:eastAsia="Times New Roman" w:hAnsi="Times New Roman" w:cs="Times New Roman"/>
                <w:b/>
                <w:sz w:val="22"/>
                <w:szCs w:val="22"/>
              </w:rPr>
              <w:t>Доходы для книги продаж</w:t>
            </w:r>
          </w:p>
        </w:tc>
      </w:tr>
      <w:tr w:rsidR="00691CF6" w:rsidRPr="00691CF6" w14:paraId="001B704B" w14:textId="77777777" w:rsidTr="00A92827">
        <w:trPr>
          <w:trHeight w:val="495"/>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37CD0C4" w14:textId="77777777" w:rsidR="00691CF6" w:rsidRPr="00691CF6" w:rsidRDefault="00691CF6" w:rsidP="00691CF6">
            <w:pPr>
              <w:spacing w:after="0" w:line="240" w:lineRule="auto"/>
              <w:jc w:val="left"/>
              <w:rPr>
                <w:rFonts w:ascii="Times New Roman" w:eastAsia="Times New Roman" w:hAnsi="Times New Roman" w:cs="Times New Roman"/>
                <w:b/>
                <w:bCs/>
              </w:rPr>
            </w:pPr>
            <w:r w:rsidRPr="00691CF6">
              <w:rPr>
                <w:rFonts w:ascii="Times New Roman" w:eastAsia="Times New Roman" w:hAnsi="Times New Roman" w:cs="Times New Roman"/>
                <w:b/>
                <w:bCs/>
              </w:rPr>
              <w:t>Направление деятельности</w:t>
            </w:r>
          </w:p>
        </w:tc>
        <w:tc>
          <w:tcPr>
            <w:tcW w:w="1106" w:type="dxa"/>
            <w:tcBorders>
              <w:top w:val="nil"/>
              <w:left w:val="nil"/>
              <w:bottom w:val="single" w:sz="4" w:space="0" w:color="auto"/>
              <w:right w:val="single" w:sz="4" w:space="0" w:color="auto"/>
            </w:tcBorders>
            <w:shd w:val="clear" w:color="auto" w:fill="auto"/>
            <w:hideMark/>
          </w:tcPr>
          <w:p w14:paraId="66619663" w14:textId="77777777" w:rsidR="00691CF6" w:rsidRPr="00691CF6" w:rsidRDefault="00691CF6" w:rsidP="00691CF6">
            <w:pPr>
              <w:spacing w:after="0" w:line="240" w:lineRule="auto"/>
              <w:jc w:val="left"/>
              <w:rPr>
                <w:rFonts w:ascii="Times New Roman" w:eastAsia="Times New Roman" w:hAnsi="Times New Roman" w:cs="Times New Roman"/>
                <w:b/>
                <w:bCs/>
              </w:rPr>
            </w:pPr>
            <w:r w:rsidRPr="00691CF6">
              <w:rPr>
                <w:rFonts w:ascii="Times New Roman" w:eastAsia="Times New Roman" w:hAnsi="Times New Roman" w:cs="Times New Roman"/>
                <w:b/>
                <w:bCs/>
              </w:rPr>
              <w:t>Доход</w:t>
            </w:r>
          </w:p>
        </w:tc>
        <w:tc>
          <w:tcPr>
            <w:tcW w:w="885" w:type="dxa"/>
            <w:tcBorders>
              <w:top w:val="nil"/>
              <w:left w:val="nil"/>
              <w:bottom w:val="single" w:sz="4" w:space="0" w:color="auto"/>
              <w:right w:val="single" w:sz="4" w:space="0" w:color="auto"/>
            </w:tcBorders>
            <w:shd w:val="clear" w:color="auto" w:fill="auto"/>
            <w:hideMark/>
          </w:tcPr>
          <w:p w14:paraId="48D35418" w14:textId="77777777" w:rsidR="00691CF6" w:rsidRPr="00691CF6" w:rsidRDefault="00691CF6" w:rsidP="00691CF6">
            <w:pPr>
              <w:spacing w:after="0" w:line="240" w:lineRule="auto"/>
              <w:jc w:val="left"/>
              <w:rPr>
                <w:rFonts w:ascii="Times New Roman" w:eastAsia="Times New Roman" w:hAnsi="Times New Roman" w:cs="Times New Roman"/>
                <w:b/>
                <w:bCs/>
              </w:rPr>
            </w:pPr>
            <w:r w:rsidRPr="00691CF6">
              <w:rPr>
                <w:rFonts w:ascii="Times New Roman" w:eastAsia="Times New Roman" w:hAnsi="Times New Roman" w:cs="Times New Roman"/>
                <w:b/>
                <w:bCs/>
              </w:rPr>
              <w:t>НДС 18%</w:t>
            </w:r>
          </w:p>
        </w:tc>
        <w:tc>
          <w:tcPr>
            <w:tcW w:w="822" w:type="dxa"/>
            <w:tcBorders>
              <w:top w:val="nil"/>
              <w:left w:val="nil"/>
              <w:bottom w:val="single" w:sz="4" w:space="0" w:color="auto"/>
              <w:right w:val="single" w:sz="4" w:space="0" w:color="auto"/>
            </w:tcBorders>
            <w:shd w:val="clear" w:color="auto" w:fill="auto"/>
            <w:hideMark/>
          </w:tcPr>
          <w:p w14:paraId="6E4DE76B" w14:textId="77777777" w:rsidR="00691CF6" w:rsidRPr="00691CF6" w:rsidRDefault="00691CF6" w:rsidP="00691CF6">
            <w:pPr>
              <w:spacing w:after="0" w:line="240" w:lineRule="auto"/>
              <w:jc w:val="left"/>
              <w:rPr>
                <w:rFonts w:ascii="Times New Roman" w:eastAsia="Times New Roman" w:hAnsi="Times New Roman" w:cs="Times New Roman"/>
                <w:b/>
                <w:bCs/>
              </w:rPr>
            </w:pPr>
            <w:r w:rsidRPr="00691CF6">
              <w:rPr>
                <w:rFonts w:ascii="Times New Roman" w:eastAsia="Times New Roman" w:hAnsi="Times New Roman" w:cs="Times New Roman"/>
                <w:b/>
                <w:bCs/>
              </w:rPr>
              <w:t>НДС 20%</w:t>
            </w:r>
          </w:p>
        </w:tc>
        <w:tc>
          <w:tcPr>
            <w:tcW w:w="917" w:type="dxa"/>
            <w:tcBorders>
              <w:top w:val="nil"/>
              <w:left w:val="nil"/>
              <w:bottom w:val="single" w:sz="4" w:space="0" w:color="auto"/>
              <w:right w:val="single" w:sz="4" w:space="0" w:color="auto"/>
            </w:tcBorders>
            <w:shd w:val="clear" w:color="auto" w:fill="auto"/>
            <w:hideMark/>
          </w:tcPr>
          <w:p w14:paraId="3DB3F7BF" w14:textId="77777777" w:rsidR="00691CF6" w:rsidRPr="00691CF6" w:rsidRDefault="00691CF6" w:rsidP="00691CF6">
            <w:pPr>
              <w:spacing w:after="0" w:line="240" w:lineRule="auto"/>
              <w:jc w:val="left"/>
              <w:rPr>
                <w:rFonts w:ascii="Times New Roman" w:eastAsia="Times New Roman" w:hAnsi="Times New Roman" w:cs="Times New Roman"/>
                <w:b/>
                <w:bCs/>
              </w:rPr>
            </w:pPr>
            <w:r w:rsidRPr="00691CF6">
              <w:rPr>
                <w:rFonts w:ascii="Times New Roman" w:eastAsia="Times New Roman" w:hAnsi="Times New Roman" w:cs="Times New Roman"/>
                <w:b/>
                <w:bCs/>
              </w:rPr>
              <w:t>НДС 10%</w:t>
            </w:r>
          </w:p>
        </w:tc>
        <w:tc>
          <w:tcPr>
            <w:tcW w:w="929" w:type="dxa"/>
            <w:tcBorders>
              <w:top w:val="nil"/>
              <w:left w:val="nil"/>
              <w:bottom w:val="single" w:sz="4" w:space="0" w:color="auto"/>
              <w:right w:val="single" w:sz="4" w:space="0" w:color="auto"/>
            </w:tcBorders>
            <w:shd w:val="clear" w:color="auto" w:fill="auto"/>
            <w:hideMark/>
          </w:tcPr>
          <w:p w14:paraId="3C34283D" w14:textId="77777777" w:rsidR="00691CF6" w:rsidRPr="00691CF6" w:rsidRDefault="00691CF6" w:rsidP="00691CF6">
            <w:pPr>
              <w:spacing w:after="0" w:line="240" w:lineRule="auto"/>
              <w:jc w:val="left"/>
              <w:rPr>
                <w:rFonts w:ascii="Times New Roman" w:eastAsia="Times New Roman" w:hAnsi="Times New Roman" w:cs="Times New Roman"/>
                <w:b/>
                <w:bCs/>
              </w:rPr>
            </w:pPr>
            <w:r w:rsidRPr="00691CF6">
              <w:rPr>
                <w:rFonts w:ascii="Times New Roman" w:eastAsia="Times New Roman" w:hAnsi="Times New Roman" w:cs="Times New Roman"/>
                <w:b/>
                <w:bCs/>
              </w:rPr>
              <w:t>Всего НДС</w:t>
            </w:r>
          </w:p>
        </w:tc>
        <w:tc>
          <w:tcPr>
            <w:tcW w:w="975" w:type="dxa"/>
            <w:tcBorders>
              <w:top w:val="nil"/>
              <w:left w:val="nil"/>
              <w:bottom w:val="single" w:sz="4" w:space="0" w:color="auto"/>
              <w:right w:val="single" w:sz="4" w:space="0" w:color="auto"/>
            </w:tcBorders>
            <w:shd w:val="clear" w:color="auto" w:fill="auto"/>
            <w:hideMark/>
          </w:tcPr>
          <w:p w14:paraId="37F87B6F" w14:textId="77777777" w:rsidR="00691CF6" w:rsidRPr="00691CF6" w:rsidRDefault="00691CF6" w:rsidP="00691CF6">
            <w:pPr>
              <w:spacing w:after="0" w:line="240" w:lineRule="auto"/>
              <w:jc w:val="left"/>
              <w:rPr>
                <w:rFonts w:ascii="Times New Roman" w:eastAsia="Times New Roman" w:hAnsi="Times New Roman" w:cs="Times New Roman"/>
                <w:b/>
                <w:bCs/>
              </w:rPr>
            </w:pPr>
            <w:r w:rsidRPr="00691CF6">
              <w:rPr>
                <w:rFonts w:ascii="Times New Roman" w:eastAsia="Times New Roman" w:hAnsi="Times New Roman" w:cs="Times New Roman"/>
                <w:b/>
                <w:bCs/>
              </w:rPr>
              <w:t xml:space="preserve">Доходы без НДС </w:t>
            </w:r>
          </w:p>
        </w:tc>
        <w:tc>
          <w:tcPr>
            <w:tcW w:w="1197" w:type="dxa"/>
            <w:gridSpan w:val="3"/>
            <w:tcBorders>
              <w:top w:val="single" w:sz="4" w:space="0" w:color="auto"/>
              <w:left w:val="nil"/>
              <w:bottom w:val="single" w:sz="4" w:space="0" w:color="auto"/>
              <w:right w:val="single" w:sz="4" w:space="0" w:color="auto"/>
            </w:tcBorders>
            <w:shd w:val="clear" w:color="auto" w:fill="auto"/>
            <w:hideMark/>
          </w:tcPr>
          <w:p w14:paraId="52A431E8" w14:textId="77777777" w:rsidR="00691CF6" w:rsidRPr="00691CF6" w:rsidRDefault="00691CF6" w:rsidP="00691CF6">
            <w:pPr>
              <w:spacing w:after="0" w:line="240" w:lineRule="auto"/>
              <w:jc w:val="right"/>
              <w:rPr>
                <w:rFonts w:ascii="Times New Roman" w:eastAsia="Times New Roman" w:hAnsi="Times New Roman" w:cs="Times New Roman"/>
                <w:b/>
                <w:bCs/>
              </w:rPr>
            </w:pPr>
            <w:r w:rsidRPr="00691CF6">
              <w:rPr>
                <w:rFonts w:ascii="Times New Roman" w:eastAsia="Times New Roman" w:hAnsi="Times New Roman" w:cs="Times New Roman"/>
                <w:b/>
                <w:bCs/>
              </w:rPr>
              <w:t>Всего доходы</w:t>
            </w:r>
          </w:p>
        </w:tc>
      </w:tr>
      <w:tr w:rsidR="00691CF6" w:rsidRPr="00691CF6" w14:paraId="320EF8ED" w14:textId="77777777" w:rsidTr="00A92827">
        <w:trPr>
          <w:trHeight w:val="375"/>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AFAD0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Аренда</w:t>
            </w:r>
          </w:p>
        </w:tc>
        <w:tc>
          <w:tcPr>
            <w:tcW w:w="1106" w:type="dxa"/>
            <w:tcBorders>
              <w:top w:val="nil"/>
              <w:left w:val="nil"/>
              <w:bottom w:val="single" w:sz="4" w:space="0" w:color="auto"/>
              <w:right w:val="single" w:sz="4" w:space="0" w:color="auto"/>
            </w:tcBorders>
            <w:shd w:val="clear" w:color="auto" w:fill="auto"/>
            <w:hideMark/>
          </w:tcPr>
          <w:p w14:paraId="698D15A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6485379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65B22FA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7FDA584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76789FD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0C99AAA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7E3428D2"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04A881C8" w14:textId="77777777" w:rsidTr="00A92827">
        <w:trPr>
          <w:trHeight w:val="510"/>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37060A9"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Возмещение коммунальных расходов с НДС</w:t>
            </w:r>
          </w:p>
        </w:tc>
        <w:tc>
          <w:tcPr>
            <w:tcW w:w="1106" w:type="dxa"/>
            <w:tcBorders>
              <w:top w:val="nil"/>
              <w:left w:val="nil"/>
              <w:bottom w:val="single" w:sz="4" w:space="0" w:color="auto"/>
              <w:right w:val="single" w:sz="4" w:space="0" w:color="auto"/>
            </w:tcBorders>
            <w:shd w:val="clear" w:color="auto" w:fill="auto"/>
            <w:hideMark/>
          </w:tcPr>
          <w:p w14:paraId="0938EE9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6825DD5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0FAA0FB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0A293AD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6AC32AC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5C4C60D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792B13EE"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4D0FF5B2" w14:textId="77777777" w:rsidTr="00A92827">
        <w:trPr>
          <w:trHeight w:val="375"/>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4F8793E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Восстановление пропуска</w:t>
            </w:r>
          </w:p>
        </w:tc>
        <w:tc>
          <w:tcPr>
            <w:tcW w:w="1106" w:type="dxa"/>
            <w:tcBorders>
              <w:top w:val="nil"/>
              <w:left w:val="nil"/>
              <w:bottom w:val="single" w:sz="4" w:space="0" w:color="auto"/>
              <w:right w:val="single" w:sz="4" w:space="0" w:color="auto"/>
            </w:tcBorders>
            <w:shd w:val="clear" w:color="auto" w:fill="auto"/>
            <w:hideMark/>
          </w:tcPr>
          <w:p w14:paraId="1F429C6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5976E2D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40E89676"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35E1169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172C840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21D122CF"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6F31301F"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0A903451" w14:textId="77777777" w:rsidTr="00A92827">
        <w:trPr>
          <w:trHeight w:val="600"/>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517ECF"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Здравпункт без НДС (лицензия : ФС-78-01-002943)</w:t>
            </w:r>
          </w:p>
        </w:tc>
        <w:tc>
          <w:tcPr>
            <w:tcW w:w="1106" w:type="dxa"/>
            <w:tcBorders>
              <w:top w:val="nil"/>
              <w:left w:val="nil"/>
              <w:bottom w:val="single" w:sz="4" w:space="0" w:color="auto"/>
              <w:right w:val="single" w:sz="4" w:space="0" w:color="auto"/>
            </w:tcBorders>
            <w:shd w:val="clear" w:color="auto" w:fill="auto"/>
            <w:hideMark/>
          </w:tcPr>
          <w:p w14:paraId="697AC089"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253932F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1E66115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4CB412F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334972B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23C1B0A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58A344B8"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7E9E76AE" w14:textId="77777777" w:rsidTr="00A92827">
        <w:trPr>
          <w:trHeight w:val="540"/>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33C95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Здравпункт с НДС (</w:t>
            </w:r>
            <w:proofErr w:type="spellStart"/>
            <w:r w:rsidRPr="00691CF6">
              <w:rPr>
                <w:rFonts w:ascii="Times New Roman" w:eastAsia="Times New Roman" w:hAnsi="Times New Roman" w:cs="Times New Roman"/>
                <w:sz w:val="16"/>
                <w:szCs w:val="16"/>
              </w:rPr>
              <w:t>усл</w:t>
            </w:r>
            <w:proofErr w:type="spellEnd"/>
            <w:r w:rsidRPr="00691CF6">
              <w:rPr>
                <w:rFonts w:ascii="Times New Roman" w:eastAsia="Times New Roman" w:hAnsi="Times New Roman" w:cs="Times New Roman"/>
                <w:sz w:val="16"/>
                <w:szCs w:val="16"/>
              </w:rPr>
              <w:t>. без лицензии)</w:t>
            </w:r>
          </w:p>
        </w:tc>
        <w:tc>
          <w:tcPr>
            <w:tcW w:w="1106" w:type="dxa"/>
            <w:tcBorders>
              <w:top w:val="nil"/>
              <w:left w:val="nil"/>
              <w:bottom w:val="single" w:sz="4" w:space="0" w:color="auto"/>
              <w:right w:val="single" w:sz="4" w:space="0" w:color="auto"/>
            </w:tcBorders>
            <w:shd w:val="clear" w:color="auto" w:fill="auto"/>
            <w:hideMark/>
          </w:tcPr>
          <w:p w14:paraId="32C0C8A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28DDAC2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5B21D13F"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3B65348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349C11C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6263D69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2B2D2984"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60E6DFBB" w14:textId="77777777" w:rsidTr="00A92827">
        <w:trPr>
          <w:trHeight w:val="375"/>
        </w:trPr>
        <w:tc>
          <w:tcPr>
            <w:tcW w:w="266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03BE73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Издательство с НДС</w:t>
            </w:r>
          </w:p>
        </w:tc>
        <w:tc>
          <w:tcPr>
            <w:tcW w:w="1106" w:type="dxa"/>
            <w:tcBorders>
              <w:top w:val="nil"/>
              <w:left w:val="nil"/>
              <w:bottom w:val="single" w:sz="4" w:space="0" w:color="auto"/>
              <w:right w:val="single" w:sz="4" w:space="0" w:color="auto"/>
            </w:tcBorders>
            <w:shd w:val="clear" w:color="auto" w:fill="auto"/>
            <w:hideMark/>
          </w:tcPr>
          <w:p w14:paraId="352252D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00D0F9D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6C0D90FC" w14:textId="77777777" w:rsidR="00691CF6" w:rsidRPr="00691CF6" w:rsidRDefault="00691CF6" w:rsidP="00691CF6">
            <w:pPr>
              <w:spacing w:after="0" w:line="240" w:lineRule="auto"/>
              <w:jc w:val="left"/>
              <w:outlineLvl w:val="0"/>
              <w:rPr>
                <w:rFonts w:ascii="Times New Roman" w:eastAsia="Times New Roman" w:hAnsi="Times New Roman" w:cs="Times New Roman"/>
                <w:color w:val="FF0000"/>
                <w:sz w:val="16"/>
                <w:szCs w:val="16"/>
              </w:rPr>
            </w:pPr>
            <w:r w:rsidRPr="00691CF6">
              <w:rPr>
                <w:rFonts w:ascii="Times New Roman" w:eastAsia="Times New Roman" w:hAnsi="Times New Roman" w:cs="Times New Roman"/>
                <w:color w:val="FF0000"/>
                <w:sz w:val="16"/>
                <w:szCs w:val="16"/>
              </w:rPr>
              <w:t> </w:t>
            </w:r>
          </w:p>
        </w:tc>
        <w:tc>
          <w:tcPr>
            <w:tcW w:w="917" w:type="dxa"/>
            <w:tcBorders>
              <w:top w:val="nil"/>
              <w:left w:val="nil"/>
              <w:bottom w:val="single" w:sz="4" w:space="0" w:color="auto"/>
              <w:right w:val="single" w:sz="4" w:space="0" w:color="auto"/>
            </w:tcBorders>
            <w:shd w:val="clear" w:color="auto" w:fill="auto"/>
            <w:hideMark/>
          </w:tcPr>
          <w:p w14:paraId="5F7FF24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4A7DA3C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5100959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1E7746E1"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0584CCE1" w14:textId="77777777" w:rsidTr="00A92827">
        <w:trPr>
          <w:trHeight w:val="450"/>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21F96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Книжная лавка с НДС(10%/20%)</w:t>
            </w:r>
          </w:p>
        </w:tc>
        <w:tc>
          <w:tcPr>
            <w:tcW w:w="1106" w:type="dxa"/>
            <w:tcBorders>
              <w:top w:val="nil"/>
              <w:left w:val="nil"/>
              <w:bottom w:val="single" w:sz="4" w:space="0" w:color="auto"/>
              <w:right w:val="single" w:sz="4" w:space="0" w:color="auto"/>
            </w:tcBorders>
            <w:shd w:val="clear" w:color="auto" w:fill="auto"/>
            <w:hideMark/>
          </w:tcPr>
          <w:p w14:paraId="7669B08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4FA6B350"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4939F6C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4FBD0DA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22C1A5F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7A080C6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21D1B7CC"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480A7763" w14:textId="77777777" w:rsidTr="00A92827">
        <w:trPr>
          <w:trHeight w:val="435"/>
        </w:trPr>
        <w:tc>
          <w:tcPr>
            <w:tcW w:w="266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2B476F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Комбинат питания  с НДС(10%/20%)</w:t>
            </w:r>
          </w:p>
        </w:tc>
        <w:tc>
          <w:tcPr>
            <w:tcW w:w="1106" w:type="dxa"/>
            <w:tcBorders>
              <w:top w:val="nil"/>
              <w:left w:val="nil"/>
              <w:bottom w:val="single" w:sz="4" w:space="0" w:color="auto"/>
              <w:right w:val="single" w:sz="4" w:space="0" w:color="auto"/>
            </w:tcBorders>
            <w:shd w:val="clear" w:color="auto" w:fill="auto"/>
            <w:hideMark/>
          </w:tcPr>
          <w:p w14:paraId="704456B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08BF8FC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37FBDBA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5427448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017CD03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2C4D0B1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22AFA99B"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6FE6DA08" w14:textId="77777777" w:rsidTr="00A92827">
        <w:trPr>
          <w:trHeight w:val="439"/>
        </w:trPr>
        <w:tc>
          <w:tcPr>
            <w:tcW w:w="266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492EB8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Контрактное обучение без НДС (лицензия: 2235 от 27.06.2016)</w:t>
            </w:r>
          </w:p>
        </w:tc>
        <w:tc>
          <w:tcPr>
            <w:tcW w:w="1106" w:type="dxa"/>
            <w:tcBorders>
              <w:top w:val="nil"/>
              <w:left w:val="nil"/>
              <w:bottom w:val="single" w:sz="4" w:space="0" w:color="auto"/>
              <w:right w:val="single" w:sz="4" w:space="0" w:color="auto"/>
            </w:tcBorders>
            <w:shd w:val="clear" w:color="000000" w:fill="FFFFFF"/>
            <w:hideMark/>
          </w:tcPr>
          <w:p w14:paraId="2362015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000000" w:fill="FFFFFF"/>
            <w:hideMark/>
          </w:tcPr>
          <w:p w14:paraId="01D95C8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000000" w:fill="FFFFFF"/>
            <w:hideMark/>
          </w:tcPr>
          <w:p w14:paraId="0ABEF080"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000000" w:fill="FFFFFF"/>
            <w:hideMark/>
          </w:tcPr>
          <w:p w14:paraId="5A1D08F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000000" w:fill="FFFFFF"/>
            <w:hideMark/>
          </w:tcPr>
          <w:p w14:paraId="26EE9C0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000000" w:fill="FFFFFF"/>
            <w:hideMark/>
          </w:tcPr>
          <w:p w14:paraId="2AE3B59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7CB96865"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365545DB" w14:textId="77777777" w:rsidTr="00A92827">
        <w:trPr>
          <w:trHeight w:val="420"/>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47621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Ксерокопирование</w:t>
            </w:r>
          </w:p>
        </w:tc>
        <w:tc>
          <w:tcPr>
            <w:tcW w:w="1106" w:type="dxa"/>
            <w:tcBorders>
              <w:top w:val="nil"/>
              <w:left w:val="nil"/>
              <w:bottom w:val="single" w:sz="4" w:space="0" w:color="auto"/>
              <w:right w:val="single" w:sz="4" w:space="0" w:color="auto"/>
            </w:tcBorders>
            <w:shd w:val="clear" w:color="auto" w:fill="auto"/>
            <w:hideMark/>
          </w:tcPr>
          <w:p w14:paraId="7B8BBA1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3A6EF01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4CFDF71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45FC87B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03F056D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363F851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3DE286AC"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6BC7A776" w14:textId="77777777" w:rsidTr="00A92827">
        <w:trPr>
          <w:trHeight w:val="330"/>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65C67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Курсовые разницы без НДС</w:t>
            </w:r>
          </w:p>
        </w:tc>
        <w:tc>
          <w:tcPr>
            <w:tcW w:w="1106" w:type="dxa"/>
            <w:tcBorders>
              <w:top w:val="nil"/>
              <w:left w:val="nil"/>
              <w:bottom w:val="single" w:sz="4" w:space="0" w:color="auto"/>
              <w:right w:val="single" w:sz="4" w:space="0" w:color="auto"/>
            </w:tcBorders>
            <w:shd w:val="clear" w:color="auto" w:fill="auto"/>
            <w:hideMark/>
          </w:tcPr>
          <w:p w14:paraId="5B7A956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08C23450"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1D5DA32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2C48CA96"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7F90B7E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6DEC09D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13422665"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5912846F" w14:textId="77777777" w:rsidTr="00A92827">
        <w:trPr>
          <w:trHeight w:val="510"/>
        </w:trPr>
        <w:tc>
          <w:tcPr>
            <w:tcW w:w="266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570519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Научная деятельность (с НДС, без НДС)</w:t>
            </w:r>
          </w:p>
        </w:tc>
        <w:tc>
          <w:tcPr>
            <w:tcW w:w="1106" w:type="dxa"/>
            <w:tcBorders>
              <w:top w:val="nil"/>
              <w:left w:val="nil"/>
              <w:bottom w:val="single" w:sz="4" w:space="0" w:color="auto"/>
              <w:right w:val="single" w:sz="4" w:space="0" w:color="auto"/>
            </w:tcBorders>
            <w:shd w:val="clear" w:color="auto" w:fill="auto"/>
            <w:hideMark/>
          </w:tcPr>
          <w:p w14:paraId="20F764F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4DE9911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14707AD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3A24A51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2ADEB5F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3CF8285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000000"/>
            </w:tcBorders>
            <w:shd w:val="clear" w:color="000000" w:fill="FFFFFF"/>
            <w:hideMark/>
          </w:tcPr>
          <w:p w14:paraId="17314AE2"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07B75D8F" w14:textId="77777777" w:rsidTr="00A92827">
        <w:trPr>
          <w:trHeight w:val="439"/>
        </w:trPr>
        <w:tc>
          <w:tcPr>
            <w:tcW w:w="266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66F895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Нефинансовые активы по договорам пожертвования</w:t>
            </w:r>
          </w:p>
        </w:tc>
        <w:tc>
          <w:tcPr>
            <w:tcW w:w="1106" w:type="dxa"/>
            <w:tcBorders>
              <w:top w:val="nil"/>
              <w:left w:val="nil"/>
              <w:bottom w:val="single" w:sz="4" w:space="0" w:color="auto"/>
              <w:right w:val="single" w:sz="4" w:space="0" w:color="auto"/>
            </w:tcBorders>
            <w:shd w:val="clear" w:color="000000" w:fill="FFFFFF"/>
            <w:hideMark/>
          </w:tcPr>
          <w:p w14:paraId="6FF4A179"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000000" w:fill="FFFFFF"/>
            <w:hideMark/>
          </w:tcPr>
          <w:p w14:paraId="16E39B1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000000" w:fill="FFFFFF"/>
            <w:hideMark/>
          </w:tcPr>
          <w:p w14:paraId="34C280A0"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000000" w:fill="FFFFFF"/>
            <w:hideMark/>
          </w:tcPr>
          <w:p w14:paraId="24CD52D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000000" w:fill="FFFFFF"/>
            <w:hideMark/>
          </w:tcPr>
          <w:p w14:paraId="73EFDE5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000000" w:fill="FFFFFF"/>
            <w:hideMark/>
          </w:tcPr>
          <w:p w14:paraId="5431A07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0EE52489"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7808DB32" w14:textId="77777777" w:rsidTr="00A92827">
        <w:trPr>
          <w:trHeight w:val="705"/>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CFCD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Обучение иностранных студентов без НДС  (лицензия: 2235 от 27.06.2016)</w:t>
            </w:r>
          </w:p>
        </w:tc>
        <w:tc>
          <w:tcPr>
            <w:tcW w:w="1106" w:type="dxa"/>
            <w:tcBorders>
              <w:top w:val="nil"/>
              <w:left w:val="nil"/>
              <w:bottom w:val="single" w:sz="4" w:space="0" w:color="auto"/>
              <w:right w:val="single" w:sz="4" w:space="0" w:color="auto"/>
            </w:tcBorders>
            <w:shd w:val="clear" w:color="auto" w:fill="auto"/>
            <w:hideMark/>
          </w:tcPr>
          <w:p w14:paraId="5BCD497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6D87D68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0F3F099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0060819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115912A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212CF6A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54FFE534"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32FC8BFC" w14:textId="77777777" w:rsidTr="00A92827">
        <w:trPr>
          <w:trHeight w:val="439"/>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CE0F2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Проживание в </w:t>
            </w:r>
            <w:proofErr w:type="spellStart"/>
            <w:r w:rsidRPr="00691CF6">
              <w:rPr>
                <w:rFonts w:ascii="Times New Roman" w:eastAsia="Times New Roman" w:hAnsi="Times New Roman" w:cs="Times New Roman"/>
                <w:sz w:val="16"/>
                <w:szCs w:val="16"/>
              </w:rPr>
              <w:t>Агробиостанции</w:t>
            </w:r>
            <w:proofErr w:type="spellEnd"/>
            <w:r w:rsidRPr="00691CF6">
              <w:rPr>
                <w:rFonts w:ascii="Times New Roman" w:eastAsia="Times New Roman" w:hAnsi="Times New Roman" w:cs="Times New Roman"/>
                <w:sz w:val="16"/>
                <w:szCs w:val="16"/>
              </w:rPr>
              <w:t>(Вырица)</w:t>
            </w:r>
          </w:p>
        </w:tc>
        <w:tc>
          <w:tcPr>
            <w:tcW w:w="1106" w:type="dxa"/>
            <w:tcBorders>
              <w:top w:val="nil"/>
              <w:left w:val="nil"/>
              <w:bottom w:val="single" w:sz="4" w:space="0" w:color="auto"/>
              <w:right w:val="single" w:sz="4" w:space="0" w:color="auto"/>
            </w:tcBorders>
            <w:shd w:val="clear" w:color="auto" w:fill="auto"/>
            <w:hideMark/>
          </w:tcPr>
          <w:p w14:paraId="2A289DC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733A3EE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1C8CDD3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630E8B9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400D5A06"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5B4366E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43D08EA1"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0FF25A1F" w14:textId="77777777" w:rsidTr="00A92827">
        <w:trPr>
          <w:trHeight w:val="439"/>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92FFB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Проживание в общежитии гостиничного типа с НДС/без НДС</w:t>
            </w:r>
          </w:p>
        </w:tc>
        <w:tc>
          <w:tcPr>
            <w:tcW w:w="1106" w:type="dxa"/>
            <w:tcBorders>
              <w:top w:val="nil"/>
              <w:left w:val="nil"/>
              <w:bottom w:val="single" w:sz="4" w:space="0" w:color="auto"/>
              <w:right w:val="single" w:sz="4" w:space="0" w:color="auto"/>
            </w:tcBorders>
            <w:shd w:val="clear" w:color="auto" w:fill="auto"/>
            <w:hideMark/>
          </w:tcPr>
          <w:p w14:paraId="2B67E52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4BCF817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72A723DF" w14:textId="77777777" w:rsidR="00691CF6" w:rsidRPr="00691CF6" w:rsidRDefault="00691CF6" w:rsidP="00691CF6">
            <w:pPr>
              <w:spacing w:after="0" w:line="240" w:lineRule="auto"/>
              <w:jc w:val="left"/>
              <w:outlineLvl w:val="0"/>
              <w:rPr>
                <w:rFonts w:ascii="Times New Roman" w:eastAsia="Times New Roman" w:hAnsi="Times New Roman" w:cs="Times New Roman"/>
                <w:color w:val="000000"/>
                <w:sz w:val="16"/>
                <w:szCs w:val="16"/>
              </w:rPr>
            </w:pPr>
            <w:r w:rsidRPr="00691CF6">
              <w:rPr>
                <w:rFonts w:ascii="Times New Roman" w:eastAsia="Times New Roman" w:hAnsi="Times New Roman" w:cs="Times New Roman"/>
                <w:color w:val="000000"/>
                <w:sz w:val="16"/>
                <w:szCs w:val="16"/>
              </w:rPr>
              <w:t> </w:t>
            </w:r>
          </w:p>
        </w:tc>
        <w:tc>
          <w:tcPr>
            <w:tcW w:w="917" w:type="dxa"/>
            <w:tcBorders>
              <w:top w:val="nil"/>
              <w:left w:val="nil"/>
              <w:bottom w:val="single" w:sz="4" w:space="0" w:color="auto"/>
              <w:right w:val="single" w:sz="4" w:space="0" w:color="auto"/>
            </w:tcBorders>
            <w:shd w:val="clear" w:color="auto" w:fill="auto"/>
            <w:hideMark/>
          </w:tcPr>
          <w:p w14:paraId="11181A3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64B1D77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15A4C2C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6CD058FA"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34A041F8" w14:textId="77777777" w:rsidTr="00A92827">
        <w:trPr>
          <w:trHeight w:val="439"/>
        </w:trPr>
        <w:tc>
          <w:tcPr>
            <w:tcW w:w="266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F780EEF"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Проживание в общежитии(студенты) без НДС</w:t>
            </w:r>
          </w:p>
        </w:tc>
        <w:tc>
          <w:tcPr>
            <w:tcW w:w="1106" w:type="dxa"/>
            <w:tcBorders>
              <w:top w:val="nil"/>
              <w:left w:val="nil"/>
              <w:bottom w:val="single" w:sz="4" w:space="0" w:color="auto"/>
              <w:right w:val="single" w:sz="4" w:space="0" w:color="auto"/>
            </w:tcBorders>
            <w:shd w:val="clear" w:color="auto" w:fill="auto"/>
            <w:hideMark/>
          </w:tcPr>
          <w:p w14:paraId="1BE1BF1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3E6CAE2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6A61A4A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3EF63AA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073554B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2400AD5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4907359A"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396521AD" w14:textId="77777777" w:rsidTr="00A92827">
        <w:trPr>
          <w:trHeight w:val="439"/>
        </w:trPr>
        <w:tc>
          <w:tcPr>
            <w:tcW w:w="266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30F859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Проживание в общежитии(сотрудники) с НДС</w:t>
            </w:r>
          </w:p>
        </w:tc>
        <w:tc>
          <w:tcPr>
            <w:tcW w:w="1106" w:type="dxa"/>
            <w:tcBorders>
              <w:top w:val="nil"/>
              <w:left w:val="nil"/>
              <w:bottom w:val="single" w:sz="4" w:space="0" w:color="auto"/>
              <w:right w:val="single" w:sz="4" w:space="0" w:color="auto"/>
            </w:tcBorders>
            <w:shd w:val="clear" w:color="auto" w:fill="auto"/>
            <w:hideMark/>
          </w:tcPr>
          <w:p w14:paraId="058491B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49D66170"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4064D54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7755E56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354F2CAA"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397133B9"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46DA225D"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7188BC65" w14:textId="77777777" w:rsidTr="00A92827">
        <w:trPr>
          <w:trHeight w:val="330"/>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C9C62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Проживание в УЖК Лиговский, 275</w:t>
            </w:r>
          </w:p>
        </w:tc>
        <w:tc>
          <w:tcPr>
            <w:tcW w:w="1106" w:type="dxa"/>
            <w:tcBorders>
              <w:top w:val="nil"/>
              <w:left w:val="nil"/>
              <w:bottom w:val="single" w:sz="4" w:space="0" w:color="auto"/>
              <w:right w:val="single" w:sz="4" w:space="0" w:color="auto"/>
            </w:tcBorders>
            <w:shd w:val="clear" w:color="auto" w:fill="auto"/>
            <w:hideMark/>
          </w:tcPr>
          <w:p w14:paraId="12C3E45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001BC88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44E8C49A" w14:textId="77777777" w:rsidR="00691CF6" w:rsidRPr="00691CF6" w:rsidRDefault="00691CF6" w:rsidP="00691CF6">
            <w:pPr>
              <w:spacing w:after="0" w:line="240" w:lineRule="auto"/>
              <w:jc w:val="left"/>
              <w:outlineLvl w:val="0"/>
              <w:rPr>
                <w:rFonts w:ascii="Times New Roman" w:eastAsia="Times New Roman" w:hAnsi="Times New Roman" w:cs="Times New Roman"/>
                <w:color w:val="000000"/>
                <w:sz w:val="16"/>
                <w:szCs w:val="16"/>
              </w:rPr>
            </w:pPr>
            <w:r w:rsidRPr="00691CF6">
              <w:rPr>
                <w:rFonts w:ascii="Times New Roman" w:eastAsia="Times New Roman" w:hAnsi="Times New Roman" w:cs="Times New Roman"/>
                <w:color w:val="000000"/>
                <w:sz w:val="16"/>
                <w:szCs w:val="16"/>
              </w:rPr>
              <w:t> </w:t>
            </w:r>
          </w:p>
        </w:tc>
        <w:tc>
          <w:tcPr>
            <w:tcW w:w="917" w:type="dxa"/>
            <w:tcBorders>
              <w:top w:val="nil"/>
              <w:left w:val="nil"/>
              <w:bottom w:val="single" w:sz="4" w:space="0" w:color="auto"/>
              <w:right w:val="single" w:sz="4" w:space="0" w:color="auto"/>
            </w:tcBorders>
            <w:shd w:val="clear" w:color="auto" w:fill="auto"/>
            <w:hideMark/>
          </w:tcPr>
          <w:p w14:paraId="30CB0E75"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78F65D7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1E6BA812"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231B834C"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42B7A125" w14:textId="77777777" w:rsidTr="00A92827">
        <w:trPr>
          <w:trHeight w:val="405"/>
        </w:trPr>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B05AF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Прочие внереализационные доходы</w:t>
            </w:r>
          </w:p>
        </w:tc>
        <w:tc>
          <w:tcPr>
            <w:tcW w:w="1106" w:type="dxa"/>
            <w:tcBorders>
              <w:top w:val="nil"/>
              <w:left w:val="nil"/>
              <w:bottom w:val="single" w:sz="4" w:space="0" w:color="auto"/>
              <w:right w:val="single" w:sz="4" w:space="0" w:color="auto"/>
            </w:tcBorders>
            <w:shd w:val="clear" w:color="auto" w:fill="auto"/>
            <w:hideMark/>
          </w:tcPr>
          <w:p w14:paraId="799E7B56"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4FEE88A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0CFC620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494982B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24281D44"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31F7866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7FED03CC"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4CE73C84" w14:textId="77777777" w:rsidTr="00A92827">
        <w:trPr>
          <w:trHeight w:val="600"/>
        </w:trPr>
        <w:tc>
          <w:tcPr>
            <w:tcW w:w="266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9ADE1FC"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Трудовые книжки (</w:t>
            </w:r>
            <w:proofErr w:type="spellStart"/>
            <w:r w:rsidRPr="00691CF6">
              <w:rPr>
                <w:rFonts w:ascii="Times New Roman" w:eastAsia="Times New Roman" w:hAnsi="Times New Roman" w:cs="Times New Roman"/>
                <w:sz w:val="16"/>
                <w:szCs w:val="16"/>
              </w:rPr>
              <w:t>пп</w:t>
            </w:r>
            <w:proofErr w:type="spellEnd"/>
            <w:r w:rsidRPr="00691CF6">
              <w:rPr>
                <w:rFonts w:ascii="Times New Roman" w:eastAsia="Times New Roman" w:hAnsi="Times New Roman" w:cs="Times New Roman"/>
                <w:sz w:val="16"/>
                <w:szCs w:val="16"/>
              </w:rPr>
              <w:t xml:space="preserve"> 1 п. 1 ст. 146) с НДС</w:t>
            </w:r>
          </w:p>
        </w:tc>
        <w:tc>
          <w:tcPr>
            <w:tcW w:w="1106" w:type="dxa"/>
            <w:tcBorders>
              <w:top w:val="nil"/>
              <w:left w:val="nil"/>
              <w:bottom w:val="single" w:sz="4" w:space="0" w:color="auto"/>
              <w:right w:val="single" w:sz="4" w:space="0" w:color="auto"/>
            </w:tcBorders>
            <w:shd w:val="clear" w:color="auto" w:fill="auto"/>
            <w:hideMark/>
          </w:tcPr>
          <w:p w14:paraId="3EC33659"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6208B7D7"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0381A633"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1FD1A601"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48DA4609"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78BDA0A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1DC9419F"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2C0D087F" w14:textId="77777777" w:rsidTr="00A92827">
        <w:trPr>
          <w:trHeight w:val="390"/>
        </w:trPr>
        <w:tc>
          <w:tcPr>
            <w:tcW w:w="266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E095FE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Центр тестирования с НДС</w:t>
            </w:r>
          </w:p>
        </w:tc>
        <w:tc>
          <w:tcPr>
            <w:tcW w:w="1106" w:type="dxa"/>
            <w:tcBorders>
              <w:top w:val="nil"/>
              <w:left w:val="nil"/>
              <w:bottom w:val="single" w:sz="4" w:space="0" w:color="auto"/>
              <w:right w:val="single" w:sz="4" w:space="0" w:color="auto"/>
            </w:tcBorders>
            <w:shd w:val="clear" w:color="auto" w:fill="auto"/>
            <w:hideMark/>
          </w:tcPr>
          <w:p w14:paraId="28B20E58"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85" w:type="dxa"/>
            <w:tcBorders>
              <w:top w:val="nil"/>
              <w:left w:val="nil"/>
              <w:bottom w:val="single" w:sz="4" w:space="0" w:color="auto"/>
              <w:right w:val="single" w:sz="4" w:space="0" w:color="auto"/>
            </w:tcBorders>
            <w:shd w:val="clear" w:color="auto" w:fill="auto"/>
            <w:hideMark/>
          </w:tcPr>
          <w:p w14:paraId="51DD1A7D"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22" w:type="dxa"/>
            <w:tcBorders>
              <w:top w:val="nil"/>
              <w:left w:val="nil"/>
              <w:bottom w:val="single" w:sz="4" w:space="0" w:color="auto"/>
              <w:right w:val="single" w:sz="4" w:space="0" w:color="auto"/>
            </w:tcBorders>
            <w:shd w:val="clear" w:color="auto" w:fill="auto"/>
            <w:hideMark/>
          </w:tcPr>
          <w:p w14:paraId="2A4E030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17" w:type="dxa"/>
            <w:tcBorders>
              <w:top w:val="nil"/>
              <w:left w:val="nil"/>
              <w:bottom w:val="single" w:sz="4" w:space="0" w:color="auto"/>
              <w:right w:val="single" w:sz="4" w:space="0" w:color="auto"/>
            </w:tcBorders>
            <w:shd w:val="clear" w:color="auto" w:fill="auto"/>
            <w:hideMark/>
          </w:tcPr>
          <w:p w14:paraId="0DD7FB2B"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29" w:type="dxa"/>
            <w:tcBorders>
              <w:top w:val="nil"/>
              <w:left w:val="nil"/>
              <w:bottom w:val="single" w:sz="4" w:space="0" w:color="auto"/>
              <w:right w:val="single" w:sz="4" w:space="0" w:color="auto"/>
            </w:tcBorders>
            <w:shd w:val="clear" w:color="auto" w:fill="auto"/>
            <w:hideMark/>
          </w:tcPr>
          <w:p w14:paraId="31CB543F"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75" w:type="dxa"/>
            <w:tcBorders>
              <w:top w:val="nil"/>
              <w:left w:val="nil"/>
              <w:bottom w:val="single" w:sz="4" w:space="0" w:color="auto"/>
              <w:right w:val="single" w:sz="4" w:space="0" w:color="auto"/>
            </w:tcBorders>
            <w:shd w:val="clear" w:color="auto" w:fill="auto"/>
            <w:hideMark/>
          </w:tcPr>
          <w:p w14:paraId="606BD47E" w14:textId="77777777" w:rsidR="00691CF6" w:rsidRPr="00691CF6" w:rsidRDefault="00691CF6" w:rsidP="00691CF6">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97" w:type="dxa"/>
            <w:gridSpan w:val="3"/>
            <w:tcBorders>
              <w:top w:val="single" w:sz="4" w:space="0" w:color="auto"/>
              <w:left w:val="nil"/>
              <w:bottom w:val="single" w:sz="4" w:space="0" w:color="auto"/>
              <w:right w:val="single" w:sz="4" w:space="0" w:color="auto"/>
            </w:tcBorders>
            <w:shd w:val="clear" w:color="000000" w:fill="FFFFFF"/>
            <w:hideMark/>
          </w:tcPr>
          <w:p w14:paraId="23C3DD49" w14:textId="77777777" w:rsidR="00691CF6" w:rsidRPr="00691CF6" w:rsidRDefault="00691CF6" w:rsidP="00691CF6">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7A7497A9" w14:textId="77777777" w:rsidTr="00023287">
        <w:trPr>
          <w:trHeight w:val="259"/>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B0BB4D9"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Итого</w:t>
            </w:r>
          </w:p>
        </w:tc>
        <w:tc>
          <w:tcPr>
            <w:tcW w:w="1106" w:type="dxa"/>
            <w:tcBorders>
              <w:top w:val="nil"/>
              <w:left w:val="nil"/>
              <w:bottom w:val="single" w:sz="4" w:space="0" w:color="auto"/>
              <w:right w:val="single" w:sz="4" w:space="0" w:color="auto"/>
            </w:tcBorders>
            <w:shd w:val="clear" w:color="auto" w:fill="auto"/>
            <w:noWrap/>
            <w:hideMark/>
          </w:tcPr>
          <w:p w14:paraId="5B25B1F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885" w:type="dxa"/>
            <w:tcBorders>
              <w:top w:val="nil"/>
              <w:left w:val="nil"/>
              <w:bottom w:val="single" w:sz="4" w:space="0" w:color="auto"/>
              <w:right w:val="single" w:sz="4" w:space="0" w:color="auto"/>
            </w:tcBorders>
            <w:shd w:val="clear" w:color="auto" w:fill="auto"/>
            <w:noWrap/>
            <w:hideMark/>
          </w:tcPr>
          <w:p w14:paraId="50290EF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822" w:type="dxa"/>
            <w:tcBorders>
              <w:top w:val="nil"/>
              <w:left w:val="nil"/>
              <w:bottom w:val="single" w:sz="4" w:space="0" w:color="auto"/>
              <w:right w:val="single" w:sz="4" w:space="0" w:color="auto"/>
            </w:tcBorders>
            <w:shd w:val="clear" w:color="auto" w:fill="auto"/>
            <w:noWrap/>
            <w:hideMark/>
          </w:tcPr>
          <w:p w14:paraId="5231244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17" w:type="dxa"/>
            <w:tcBorders>
              <w:top w:val="nil"/>
              <w:left w:val="nil"/>
              <w:bottom w:val="single" w:sz="4" w:space="0" w:color="auto"/>
              <w:right w:val="single" w:sz="4" w:space="0" w:color="auto"/>
            </w:tcBorders>
            <w:shd w:val="clear" w:color="auto" w:fill="auto"/>
            <w:noWrap/>
            <w:hideMark/>
          </w:tcPr>
          <w:p w14:paraId="424A8BB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29" w:type="dxa"/>
            <w:tcBorders>
              <w:top w:val="nil"/>
              <w:left w:val="nil"/>
              <w:bottom w:val="single" w:sz="4" w:space="0" w:color="auto"/>
              <w:right w:val="single" w:sz="4" w:space="0" w:color="auto"/>
            </w:tcBorders>
            <w:shd w:val="clear" w:color="auto" w:fill="auto"/>
            <w:hideMark/>
          </w:tcPr>
          <w:p w14:paraId="40DFD5D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75" w:type="dxa"/>
            <w:tcBorders>
              <w:top w:val="nil"/>
              <w:left w:val="nil"/>
              <w:bottom w:val="single" w:sz="4" w:space="0" w:color="auto"/>
              <w:right w:val="single" w:sz="4" w:space="0" w:color="auto"/>
            </w:tcBorders>
            <w:shd w:val="clear" w:color="auto" w:fill="auto"/>
            <w:noWrap/>
            <w:hideMark/>
          </w:tcPr>
          <w:p w14:paraId="661B361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1197" w:type="dxa"/>
            <w:gridSpan w:val="3"/>
            <w:tcBorders>
              <w:top w:val="single" w:sz="4" w:space="0" w:color="auto"/>
              <w:left w:val="nil"/>
              <w:bottom w:val="single" w:sz="4" w:space="0" w:color="auto"/>
              <w:right w:val="single" w:sz="4" w:space="0" w:color="auto"/>
            </w:tcBorders>
            <w:shd w:val="clear" w:color="auto" w:fill="auto"/>
            <w:hideMark/>
          </w:tcPr>
          <w:p w14:paraId="3CF76899"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r>
    </w:tbl>
    <w:p w14:paraId="65EB25AE" w14:textId="77777777" w:rsidR="00691CF6" w:rsidRPr="00691CF6" w:rsidRDefault="00691CF6" w:rsidP="00691CF6">
      <w:pPr>
        <w:tabs>
          <w:tab w:val="center" w:pos="3114"/>
          <w:tab w:val="center" w:pos="4244"/>
          <w:tab w:val="center" w:pos="5893"/>
          <w:tab w:val="center" w:pos="8442"/>
        </w:tabs>
        <w:spacing w:after="81" w:line="269" w:lineRule="auto"/>
        <w:ind w:right="-280"/>
        <w:jc w:val="left"/>
        <w:rPr>
          <w:rFonts w:ascii="Times New Roman" w:eastAsia="Times New Roman" w:hAnsi="Times New Roman" w:cs="Times New Roman"/>
          <w:color w:val="000000"/>
          <w:sz w:val="22"/>
          <w:szCs w:val="22"/>
        </w:rPr>
      </w:pPr>
    </w:p>
    <w:p w14:paraId="091164A6" w14:textId="77777777" w:rsidR="00691CF6" w:rsidRPr="00691CF6" w:rsidRDefault="00691CF6"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7B4EDF03" w14:textId="77777777" w:rsidR="00691CF6" w:rsidRPr="00691CF6" w:rsidRDefault="00691CF6" w:rsidP="00691CF6">
      <w:pPr>
        <w:spacing w:after="50" w:line="261" w:lineRule="auto"/>
        <w:ind w:right="14"/>
        <w:rPr>
          <w:rFonts w:ascii="Times New Roman" w:eastAsia="Times New Roman" w:hAnsi="Times New Roman" w:cs="Times New Roman"/>
          <w:i/>
          <w:color w:val="000000"/>
          <w:sz w:val="24"/>
          <w:szCs w:val="24"/>
        </w:rPr>
      </w:pPr>
    </w:p>
    <w:p w14:paraId="1BCE6476" w14:textId="77777777" w:rsidR="00691CF6" w:rsidRPr="00691CF6" w:rsidRDefault="00691CF6" w:rsidP="00691CF6">
      <w:pPr>
        <w:spacing w:after="50" w:line="261" w:lineRule="auto"/>
        <w:ind w:right="14"/>
        <w:rPr>
          <w:rFonts w:ascii="Times New Roman" w:eastAsia="Times New Roman" w:hAnsi="Times New Roman" w:cs="Times New Roman"/>
          <w:i/>
          <w:color w:val="000000"/>
          <w:sz w:val="24"/>
          <w:szCs w:val="24"/>
        </w:rPr>
        <w:sectPr w:rsidR="00691CF6" w:rsidRPr="00691CF6" w:rsidSect="00691CF6">
          <w:headerReference w:type="even" r:id="rId66"/>
          <w:headerReference w:type="default" r:id="rId67"/>
          <w:footerReference w:type="even" r:id="rId68"/>
          <w:footerReference w:type="default" r:id="rId69"/>
          <w:headerReference w:type="first" r:id="rId70"/>
          <w:footerReference w:type="first" r:id="rId71"/>
          <w:pgSz w:w="11909" w:h="16848"/>
          <w:pgMar w:top="1276" w:right="448" w:bottom="1440" w:left="1809" w:header="720" w:footer="1140" w:gutter="0"/>
          <w:cols w:space="720"/>
        </w:sectPr>
      </w:pPr>
    </w:p>
    <w:p w14:paraId="2E4C7C60" w14:textId="77777777" w:rsidR="00691CF6" w:rsidRPr="00691CF6" w:rsidRDefault="00691CF6" w:rsidP="00735555">
      <w:pPr>
        <w:spacing w:after="50" w:line="261" w:lineRule="auto"/>
        <w:ind w:right="14"/>
        <w:rPr>
          <w:rFonts w:ascii="Times New Roman" w:eastAsia="Times New Roman" w:hAnsi="Times New Roman" w:cs="Times New Roman"/>
          <w:i/>
          <w:color w:val="000000"/>
          <w:sz w:val="24"/>
          <w:szCs w:val="24"/>
        </w:rPr>
      </w:pPr>
      <w:r w:rsidRPr="00691CF6">
        <w:rPr>
          <w:rFonts w:ascii="Times New Roman" w:eastAsia="Times New Roman" w:hAnsi="Times New Roman" w:cs="Times New Roman"/>
          <w:i/>
          <w:color w:val="000000"/>
          <w:sz w:val="24"/>
          <w:szCs w:val="24"/>
        </w:rPr>
        <w:lastRenderedPageBreak/>
        <w:t>РГПУ им. А. И. Герцена</w:t>
      </w:r>
    </w:p>
    <w:p w14:paraId="474C341C" w14:textId="77777777" w:rsidR="00691CF6" w:rsidRPr="00691CF6" w:rsidRDefault="00691CF6" w:rsidP="00735555">
      <w:pPr>
        <w:spacing w:after="12" w:line="248" w:lineRule="auto"/>
        <w:ind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5177E9B7" w14:textId="77777777" w:rsidR="00691CF6" w:rsidRPr="00691CF6" w:rsidRDefault="00691CF6" w:rsidP="00735555">
      <w:pPr>
        <w:spacing w:after="12" w:line="248" w:lineRule="auto"/>
        <w:ind w:right="14"/>
        <w:rPr>
          <w:rFonts w:ascii="Times New Roman" w:eastAsia="Times New Roman" w:hAnsi="Times New Roman" w:cs="Times New Roman"/>
          <w:color w:val="000000"/>
          <w:sz w:val="24"/>
          <w:szCs w:val="24"/>
        </w:rPr>
      </w:pPr>
    </w:p>
    <w:p w14:paraId="004DFFA1" w14:textId="77777777" w:rsidR="00691CF6" w:rsidRPr="00691CF6" w:rsidRDefault="00691CF6" w:rsidP="00735555">
      <w:pPr>
        <w:spacing w:after="12" w:line="248" w:lineRule="auto"/>
        <w:ind w:right="14"/>
        <w:rPr>
          <w:rFonts w:ascii="Times New Roman" w:eastAsia="Times New Roman" w:hAnsi="Times New Roman" w:cs="Times New Roman"/>
          <w:color w:val="000000"/>
          <w:sz w:val="24"/>
          <w:szCs w:val="24"/>
        </w:rPr>
      </w:pPr>
    </w:p>
    <w:p w14:paraId="4B54776A" w14:textId="77777777" w:rsidR="00691CF6" w:rsidRPr="00691CF6" w:rsidRDefault="00691CF6" w:rsidP="00735555">
      <w:pPr>
        <w:spacing w:after="12" w:line="248" w:lineRule="auto"/>
        <w:ind w:right="14"/>
        <w:rPr>
          <w:rFonts w:ascii="Times New Roman" w:eastAsia="Times New Roman" w:hAnsi="Times New Roman" w:cs="Times New Roman"/>
          <w:color w:val="000000"/>
          <w:sz w:val="24"/>
          <w:szCs w:val="24"/>
        </w:rPr>
      </w:pPr>
      <w:r w:rsidRPr="00691CF6">
        <w:rPr>
          <w:rFonts w:ascii="Times New Roman" w:eastAsiaTheme="minorHAnsi" w:hAnsi="Times New Roman" w:cs="Times New Roman"/>
          <w:b/>
          <w:bCs/>
          <w:sz w:val="24"/>
          <w:szCs w:val="24"/>
          <w:lang w:eastAsia="en-US"/>
        </w:rPr>
        <w:t>Расчет среднегодовой стоимости имущества</w:t>
      </w:r>
    </w:p>
    <w:p w14:paraId="0275F2A2" w14:textId="77777777" w:rsidR="00691CF6" w:rsidRPr="00691CF6" w:rsidRDefault="00691CF6" w:rsidP="00735555">
      <w:pPr>
        <w:spacing w:after="160" w:line="259" w:lineRule="auto"/>
        <w:jc w:val="left"/>
        <w:rPr>
          <w:rFonts w:ascii="Times New Roman" w:eastAsia="Times New Roman" w:hAnsi="Times New Roman" w:cs="Times New Roman"/>
          <w:color w:val="000000"/>
          <w:sz w:val="22"/>
          <w:szCs w:val="22"/>
        </w:rPr>
      </w:pPr>
    </w:p>
    <w:tbl>
      <w:tblPr>
        <w:tblW w:w="15262" w:type="dxa"/>
        <w:tblLayout w:type="fixed"/>
        <w:tblLook w:val="04A0" w:firstRow="1" w:lastRow="0" w:firstColumn="1" w:lastColumn="0" w:noHBand="0" w:noVBand="1"/>
      </w:tblPr>
      <w:tblGrid>
        <w:gridCol w:w="703"/>
        <w:gridCol w:w="290"/>
        <w:gridCol w:w="624"/>
        <w:gridCol w:w="500"/>
        <w:gridCol w:w="856"/>
        <w:gridCol w:w="713"/>
        <w:gridCol w:w="1134"/>
        <w:gridCol w:w="850"/>
        <w:gridCol w:w="709"/>
        <w:gridCol w:w="1134"/>
        <w:gridCol w:w="321"/>
        <w:gridCol w:w="388"/>
        <w:gridCol w:w="142"/>
        <w:gridCol w:w="94"/>
        <w:gridCol w:w="321"/>
        <w:gridCol w:w="293"/>
        <w:gridCol w:w="426"/>
        <w:gridCol w:w="708"/>
        <w:gridCol w:w="851"/>
        <w:gridCol w:w="709"/>
        <w:gridCol w:w="775"/>
        <w:gridCol w:w="359"/>
        <w:gridCol w:w="850"/>
        <w:gridCol w:w="1276"/>
        <w:gridCol w:w="236"/>
      </w:tblGrid>
      <w:tr w:rsidR="008C08F8" w:rsidRPr="00691CF6" w14:paraId="7C277D93" w14:textId="77777777" w:rsidTr="008C08F8">
        <w:trPr>
          <w:trHeight w:val="435"/>
        </w:trPr>
        <w:tc>
          <w:tcPr>
            <w:tcW w:w="1617" w:type="dxa"/>
            <w:gridSpan w:val="3"/>
            <w:tcBorders>
              <w:top w:val="nil"/>
              <w:left w:val="nil"/>
              <w:bottom w:val="nil"/>
              <w:right w:val="nil"/>
            </w:tcBorders>
            <w:shd w:val="clear" w:color="auto" w:fill="auto"/>
            <w:noWrap/>
            <w:hideMark/>
          </w:tcPr>
          <w:p w14:paraId="01E9D98B"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Параметры:</w:t>
            </w:r>
          </w:p>
        </w:tc>
        <w:tc>
          <w:tcPr>
            <w:tcW w:w="4053" w:type="dxa"/>
            <w:gridSpan w:val="5"/>
            <w:vMerge w:val="restart"/>
            <w:tcBorders>
              <w:top w:val="nil"/>
              <w:left w:val="nil"/>
              <w:right w:val="nil"/>
            </w:tcBorders>
            <w:shd w:val="clear" w:color="auto" w:fill="auto"/>
            <w:noWrap/>
            <w:hideMark/>
          </w:tcPr>
          <w:p w14:paraId="034B4ED1"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Расчет на дату: </w:t>
            </w:r>
          </w:p>
          <w:p w14:paraId="7B1B5D91"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p w14:paraId="63E17E59" w14:textId="16647BA7" w:rsidR="00691CF6" w:rsidRPr="00691CF6" w:rsidRDefault="00691CF6" w:rsidP="00735555">
            <w:pPr>
              <w:spacing w:before="60"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Организация Равно "РГПУ им. А. И. Герцена, ФГБОУ ВО РГПУ им. А. И. Герцена, </w:t>
            </w:r>
            <w:proofErr w:type="spellStart"/>
            <w:r w:rsidRPr="00691CF6">
              <w:rPr>
                <w:rFonts w:ascii="Times New Roman" w:eastAsia="Times New Roman" w:hAnsi="Times New Roman" w:cs="Times New Roman"/>
                <w:sz w:val="16"/>
                <w:szCs w:val="16"/>
              </w:rPr>
              <w:t>Герценовский</w:t>
            </w:r>
            <w:proofErr w:type="spellEnd"/>
            <w:r w:rsidRPr="00691CF6">
              <w:rPr>
                <w:rFonts w:ascii="Times New Roman" w:eastAsia="Times New Roman" w:hAnsi="Times New Roman" w:cs="Times New Roman"/>
                <w:sz w:val="16"/>
                <w:szCs w:val="16"/>
              </w:rPr>
              <w:t xml:space="preserve"> университет" И</w:t>
            </w:r>
            <w:r w:rsidRPr="00691CF6">
              <w:rPr>
                <w:rFonts w:ascii="Times New Roman" w:eastAsia="Times New Roman" w:hAnsi="Times New Roman" w:cs="Times New Roman"/>
                <w:sz w:val="16"/>
                <w:szCs w:val="16"/>
              </w:rPr>
              <w:br/>
              <w:t>КФО Равно "2</w:t>
            </w:r>
            <w:r w:rsidR="00D129F5">
              <w:rPr>
                <w:rFonts w:ascii="Times New Roman" w:eastAsia="Times New Roman" w:hAnsi="Times New Roman" w:cs="Times New Roman"/>
                <w:sz w:val="16"/>
                <w:szCs w:val="16"/>
              </w:rPr>
              <w:t>,4</w:t>
            </w:r>
            <w:r w:rsidRPr="00691CF6">
              <w:rPr>
                <w:rFonts w:ascii="Times New Roman" w:eastAsia="Times New Roman" w:hAnsi="Times New Roman" w:cs="Times New Roman"/>
                <w:sz w:val="16"/>
                <w:szCs w:val="16"/>
              </w:rPr>
              <w:t>"</w:t>
            </w:r>
          </w:p>
        </w:tc>
        <w:tc>
          <w:tcPr>
            <w:tcW w:w="709" w:type="dxa"/>
            <w:tcBorders>
              <w:top w:val="nil"/>
              <w:left w:val="nil"/>
              <w:bottom w:val="nil"/>
              <w:right w:val="nil"/>
            </w:tcBorders>
            <w:shd w:val="clear" w:color="auto" w:fill="auto"/>
            <w:noWrap/>
            <w:hideMark/>
          </w:tcPr>
          <w:p w14:paraId="5CB90B00"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14:paraId="41E7E3B4"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321" w:type="dxa"/>
            <w:tcBorders>
              <w:top w:val="nil"/>
              <w:left w:val="nil"/>
              <w:bottom w:val="nil"/>
              <w:right w:val="nil"/>
            </w:tcBorders>
            <w:shd w:val="clear" w:color="auto" w:fill="auto"/>
            <w:noWrap/>
            <w:vAlign w:val="bottom"/>
            <w:hideMark/>
          </w:tcPr>
          <w:p w14:paraId="78174F06"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388" w:type="dxa"/>
            <w:tcBorders>
              <w:top w:val="nil"/>
              <w:left w:val="nil"/>
              <w:bottom w:val="nil"/>
              <w:right w:val="nil"/>
            </w:tcBorders>
            <w:shd w:val="clear" w:color="auto" w:fill="auto"/>
            <w:noWrap/>
            <w:vAlign w:val="bottom"/>
            <w:hideMark/>
          </w:tcPr>
          <w:p w14:paraId="313F82D4"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14:paraId="6C8ADD59"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321" w:type="dxa"/>
            <w:tcBorders>
              <w:top w:val="nil"/>
              <w:left w:val="nil"/>
              <w:bottom w:val="nil"/>
              <w:right w:val="nil"/>
            </w:tcBorders>
            <w:shd w:val="clear" w:color="auto" w:fill="auto"/>
            <w:noWrap/>
            <w:vAlign w:val="bottom"/>
            <w:hideMark/>
          </w:tcPr>
          <w:p w14:paraId="265A9379"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719" w:type="dxa"/>
            <w:gridSpan w:val="2"/>
            <w:tcBorders>
              <w:top w:val="nil"/>
              <w:left w:val="nil"/>
              <w:bottom w:val="nil"/>
              <w:right w:val="nil"/>
            </w:tcBorders>
            <w:shd w:val="clear" w:color="auto" w:fill="auto"/>
            <w:noWrap/>
            <w:vAlign w:val="bottom"/>
            <w:hideMark/>
          </w:tcPr>
          <w:p w14:paraId="7BD85169"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noWrap/>
            <w:vAlign w:val="bottom"/>
            <w:hideMark/>
          </w:tcPr>
          <w:p w14:paraId="34B81BC9"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noWrap/>
            <w:vAlign w:val="bottom"/>
            <w:hideMark/>
          </w:tcPr>
          <w:p w14:paraId="160EC491"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14:paraId="4F979A49"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775" w:type="dxa"/>
            <w:tcBorders>
              <w:top w:val="nil"/>
              <w:left w:val="nil"/>
              <w:bottom w:val="nil"/>
              <w:right w:val="nil"/>
            </w:tcBorders>
            <w:shd w:val="clear" w:color="auto" w:fill="auto"/>
            <w:noWrap/>
            <w:vAlign w:val="bottom"/>
            <w:hideMark/>
          </w:tcPr>
          <w:p w14:paraId="0606B16C"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359" w:type="dxa"/>
            <w:tcBorders>
              <w:top w:val="nil"/>
              <w:left w:val="nil"/>
              <w:bottom w:val="nil"/>
              <w:right w:val="nil"/>
            </w:tcBorders>
            <w:shd w:val="clear" w:color="auto" w:fill="auto"/>
            <w:noWrap/>
            <w:vAlign w:val="bottom"/>
            <w:hideMark/>
          </w:tcPr>
          <w:p w14:paraId="49D139FA"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850" w:type="dxa"/>
            <w:tcBorders>
              <w:top w:val="nil"/>
              <w:left w:val="nil"/>
              <w:bottom w:val="nil"/>
              <w:right w:val="nil"/>
            </w:tcBorders>
            <w:shd w:val="clear" w:color="auto" w:fill="auto"/>
            <w:noWrap/>
            <w:vAlign w:val="bottom"/>
            <w:hideMark/>
          </w:tcPr>
          <w:p w14:paraId="7AA9F911"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14:paraId="65C50BCB"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14:paraId="53624615"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r>
      <w:tr w:rsidR="008C08F8" w:rsidRPr="00691CF6" w14:paraId="3272A62D" w14:textId="77777777" w:rsidTr="008C08F8">
        <w:trPr>
          <w:trHeight w:val="930"/>
        </w:trPr>
        <w:tc>
          <w:tcPr>
            <w:tcW w:w="993" w:type="dxa"/>
            <w:gridSpan w:val="2"/>
            <w:tcBorders>
              <w:top w:val="nil"/>
              <w:left w:val="nil"/>
              <w:bottom w:val="nil"/>
              <w:right w:val="nil"/>
            </w:tcBorders>
            <w:shd w:val="clear" w:color="auto" w:fill="auto"/>
            <w:noWrap/>
            <w:hideMark/>
          </w:tcPr>
          <w:p w14:paraId="12096A77"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Отбор:</w:t>
            </w:r>
          </w:p>
        </w:tc>
        <w:tc>
          <w:tcPr>
            <w:tcW w:w="624" w:type="dxa"/>
            <w:tcBorders>
              <w:top w:val="nil"/>
              <w:left w:val="nil"/>
              <w:bottom w:val="nil"/>
              <w:right w:val="nil"/>
            </w:tcBorders>
            <w:shd w:val="clear" w:color="auto" w:fill="auto"/>
            <w:noWrap/>
            <w:hideMark/>
          </w:tcPr>
          <w:p w14:paraId="0E4606AA"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4053" w:type="dxa"/>
            <w:gridSpan w:val="5"/>
            <w:vMerge/>
            <w:tcBorders>
              <w:left w:val="nil"/>
              <w:bottom w:val="nil"/>
              <w:right w:val="nil"/>
            </w:tcBorders>
            <w:shd w:val="clear" w:color="auto" w:fill="auto"/>
            <w:hideMark/>
          </w:tcPr>
          <w:p w14:paraId="2F7A5A69"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14:paraId="03EB3FE5"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14:paraId="72FEEE2F"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1266" w:type="dxa"/>
            <w:gridSpan w:val="5"/>
            <w:tcBorders>
              <w:top w:val="nil"/>
              <w:left w:val="nil"/>
              <w:bottom w:val="nil"/>
              <w:right w:val="nil"/>
            </w:tcBorders>
            <w:shd w:val="clear" w:color="auto" w:fill="auto"/>
            <w:noWrap/>
            <w:vAlign w:val="bottom"/>
            <w:hideMark/>
          </w:tcPr>
          <w:p w14:paraId="3904718B"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719" w:type="dxa"/>
            <w:gridSpan w:val="2"/>
            <w:tcBorders>
              <w:top w:val="nil"/>
              <w:left w:val="nil"/>
              <w:bottom w:val="nil"/>
              <w:right w:val="nil"/>
            </w:tcBorders>
            <w:shd w:val="clear" w:color="auto" w:fill="auto"/>
            <w:noWrap/>
            <w:vAlign w:val="bottom"/>
            <w:hideMark/>
          </w:tcPr>
          <w:p w14:paraId="7A84ADB2"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noWrap/>
            <w:vAlign w:val="bottom"/>
            <w:hideMark/>
          </w:tcPr>
          <w:p w14:paraId="4F087B73"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noWrap/>
            <w:vAlign w:val="bottom"/>
            <w:hideMark/>
          </w:tcPr>
          <w:p w14:paraId="1374D94D"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14:paraId="04C10F61"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1134" w:type="dxa"/>
            <w:gridSpan w:val="2"/>
            <w:tcBorders>
              <w:top w:val="nil"/>
              <w:left w:val="nil"/>
              <w:bottom w:val="nil"/>
              <w:right w:val="nil"/>
            </w:tcBorders>
            <w:shd w:val="clear" w:color="auto" w:fill="auto"/>
            <w:noWrap/>
            <w:vAlign w:val="bottom"/>
            <w:hideMark/>
          </w:tcPr>
          <w:p w14:paraId="7D77BCC0"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850" w:type="dxa"/>
            <w:tcBorders>
              <w:top w:val="nil"/>
              <w:left w:val="nil"/>
              <w:bottom w:val="nil"/>
              <w:right w:val="nil"/>
            </w:tcBorders>
            <w:shd w:val="clear" w:color="auto" w:fill="auto"/>
            <w:noWrap/>
            <w:vAlign w:val="bottom"/>
            <w:hideMark/>
          </w:tcPr>
          <w:p w14:paraId="7590FAA6"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14:paraId="55EC9788"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14:paraId="707E2587"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r>
      <w:tr w:rsidR="008C08F8" w:rsidRPr="00691CF6" w14:paraId="35DD6753" w14:textId="77777777" w:rsidTr="008C08F8">
        <w:trPr>
          <w:trHeight w:val="199"/>
        </w:trPr>
        <w:tc>
          <w:tcPr>
            <w:tcW w:w="993" w:type="dxa"/>
            <w:gridSpan w:val="2"/>
            <w:tcBorders>
              <w:top w:val="nil"/>
              <w:left w:val="nil"/>
              <w:bottom w:val="single" w:sz="4" w:space="0" w:color="auto"/>
              <w:right w:val="nil"/>
            </w:tcBorders>
            <w:shd w:val="clear" w:color="auto" w:fill="auto"/>
            <w:noWrap/>
            <w:vAlign w:val="bottom"/>
            <w:hideMark/>
          </w:tcPr>
          <w:p w14:paraId="735DE92E" w14:textId="77777777" w:rsidR="00691CF6" w:rsidRPr="00691CF6" w:rsidRDefault="00691CF6" w:rsidP="00735555">
            <w:pPr>
              <w:spacing w:after="0" w:line="240" w:lineRule="auto"/>
              <w:jc w:val="left"/>
              <w:outlineLvl w:val="0"/>
              <w:rPr>
                <w:rFonts w:ascii="Times New Roman" w:eastAsia="Times New Roman" w:hAnsi="Times New Roman" w:cs="Times New Roman"/>
                <w:sz w:val="16"/>
                <w:szCs w:val="16"/>
              </w:rPr>
            </w:pPr>
          </w:p>
        </w:tc>
        <w:tc>
          <w:tcPr>
            <w:tcW w:w="624" w:type="dxa"/>
            <w:tcBorders>
              <w:top w:val="nil"/>
              <w:left w:val="nil"/>
              <w:bottom w:val="single" w:sz="4" w:space="0" w:color="auto"/>
              <w:right w:val="nil"/>
            </w:tcBorders>
            <w:shd w:val="clear" w:color="auto" w:fill="auto"/>
            <w:noWrap/>
            <w:vAlign w:val="bottom"/>
            <w:hideMark/>
          </w:tcPr>
          <w:p w14:paraId="74C78BEF"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1356" w:type="dxa"/>
            <w:gridSpan w:val="2"/>
            <w:tcBorders>
              <w:top w:val="nil"/>
              <w:left w:val="nil"/>
              <w:bottom w:val="single" w:sz="4" w:space="0" w:color="auto"/>
              <w:right w:val="nil"/>
            </w:tcBorders>
            <w:shd w:val="clear" w:color="auto" w:fill="auto"/>
            <w:noWrap/>
            <w:vAlign w:val="bottom"/>
            <w:hideMark/>
          </w:tcPr>
          <w:p w14:paraId="26504457"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2697" w:type="dxa"/>
            <w:gridSpan w:val="3"/>
            <w:tcBorders>
              <w:top w:val="nil"/>
              <w:left w:val="nil"/>
              <w:bottom w:val="nil"/>
              <w:right w:val="nil"/>
            </w:tcBorders>
            <w:shd w:val="clear" w:color="auto" w:fill="auto"/>
            <w:noWrap/>
            <w:vAlign w:val="bottom"/>
            <w:hideMark/>
          </w:tcPr>
          <w:p w14:paraId="705A8276"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14:paraId="5B4BE64C"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14:paraId="09CECE26"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321" w:type="dxa"/>
            <w:tcBorders>
              <w:top w:val="nil"/>
              <w:left w:val="nil"/>
              <w:bottom w:val="nil"/>
              <w:right w:val="nil"/>
            </w:tcBorders>
            <w:shd w:val="clear" w:color="auto" w:fill="auto"/>
            <w:noWrap/>
            <w:vAlign w:val="bottom"/>
            <w:hideMark/>
          </w:tcPr>
          <w:p w14:paraId="5DC747CB"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388" w:type="dxa"/>
            <w:tcBorders>
              <w:top w:val="nil"/>
              <w:left w:val="nil"/>
              <w:bottom w:val="nil"/>
              <w:right w:val="nil"/>
            </w:tcBorders>
            <w:shd w:val="clear" w:color="auto" w:fill="auto"/>
            <w:noWrap/>
            <w:vAlign w:val="bottom"/>
            <w:hideMark/>
          </w:tcPr>
          <w:p w14:paraId="411A153B"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14:paraId="20AD5426"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321" w:type="dxa"/>
            <w:tcBorders>
              <w:top w:val="nil"/>
              <w:left w:val="nil"/>
              <w:bottom w:val="nil"/>
              <w:right w:val="nil"/>
            </w:tcBorders>
            <w:shd w:val="clear" w:color="auto" w:fill="auto"/>
            <w:noWrap/>
            <w:vAlign w:val="bottom"/>
            <w:hideMark/>
          </w:tcPr>
          <w:p w14:paraId="3481F5DF"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719" w:type="dxa"/>
            <w:gridSpan w:val="2"/>
            <w:tcBorders>
              <w:top w:val="nil"/>
              <w:left w:val="nil"/>
              <w:bottom w:val="nil"/>
              <w:right w:val="nil"/>
            </w:tcBorders>
            <w:shd w:val="clear" w:color="auto" w:fill="auto"/>
            <w:noWrap/>
            <w:vAlign w:val="bottom"/>
            <w:hideMark/>
          </w:tcPr>
          <w:p w14:paraId="78C22B19"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708" w:type="dxa"/>
            <w:tcBorders>
              <w:top w:val="nil"/>
              <w:left w:val="nil"/>
              <w:bottom w:val="nil"/>
              <w:right w:val="nil"/>
            </w:tcBorders>
            <w:shd w:val="clear" w:color="auto" w:fill="auto"/>
            <w:noWrap/>
            <w:vAlign w:val="bottom"/>
            <w:hideMark/>
          </w:tcPr>
          <w:p w14:paraId="4BFC5C09"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noWrap/>
            <w:vAlign w:val="bottom"/>
            <w:hideMark/>
          </w:tcPr>
          <w:p w14:paraId="2B63AC26"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14:paraId="29CFF058"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775" w:type="dxa"/>
            <w:tcBorders>
              <w:top w:val="nil"/>
              <w:left w:val="nil"/>
              <w:bottom w:val="nil"/>
              <w:right w:val="nil"/>
            </w:tcBorders>
            <w:shd w:val="clear" w:color="auto" w:fill="auto"/>
            <w:noWrap/>
            <w:vAlign w:val="bottom"/>
            <w:hideMark/>
          </w:tcPr>
          <w:p w14:paraId="29441ED6"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359" w:type="dxa"/>
            <w:tcBorders>
              <w:top w:val="nil"/>
              <w:left w:val="nil"/>
              <w:bottom w:val="nil"/>
              <w:right w:val="nil"/>
            </w:tcBorders>
            <w:shd w:val="clear" w:color="auto" w:fill="auto"/>
            <w:noWrap/>
            <w:vAlign w:val="bottom"/>
            <w:hideMark/>
          </w:tcPr>
          <w:p w14:paraId="355FBA6E"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850" w:type="dxa"/>
            <w:tcBorders>
              <w:top w:val="nil"/>
              <w:left w:val="nil"/>
              <w:bottom w:val="nil"/>
              <w:right w:val="nil"/>
            </w:tcBorders>
            <w:shd w:val="clear" w:color="auto" w:fill="auto"/>
            <w:noWrap/>
            <w:vAlign w:val="bottom"/>
            <w:hideMark/>
          </w:tcPr>
          <w:p w14:paraId="347FDAC3"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14:paraId="27F84BA6"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14:paraId="7B7AECDA" w14:textId="77777777" w:rsidR="00691CF6" w:rsidRPr="00691CF6" w:rsidRDefault="00691CF6" w:rsidP="00735555">
            <w:pPr>
              <w:spacing w:after="0" w:line="240" w:lineRule="auto"/>
              <w:jc w:val="left"/>
              <w:rPr>
                <w:rFonts w:ascii="Times New Roman" w:eastAsia="Times New Roman" w:hAnsi="Times New Roman" w:cs="Times New Roman"/>
                <w:sz w:val="16"/>
                <w:szCs w:val="16"/>
              </w:rPr>
            </w:pPr>
          </w:p>
        </w:tc>
      </w:tr>
      <w:tr w:rsidR="000610B9" w:rsidRPr="00691CF6" w14:paraId="4C1BF629" w14:textId="77777777" w:rsidTr="008C08F8">
        <w:trPr>
          <w:gridAfter w:val="1"/>
          <w:wAfter w:w="236" w:type="dxa"/>
          <w:trHeight w:val="259"/>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D1A602" w14:textId="77777777" w:rsidR="000610B9" w:rsidRPr="00691CF6" w:rsidRDefault="000610B9"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Организация</w:t>
            </w: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DA5FCF" w14:textId="77777777" w:rsidR="000610B9" w:rsidRPr="00691CF6" w:rsidRDefault="000610B9"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 дату: 01.01.2019</w:t>
            </w:r>
          </w:p>
        </w:tc>
        <w:tc>
          <w:tcPr>
            <w:tcW w:w="26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69A742C" w14:textId="77777777" w:rsidR="000610B9" w:rsidRPr="00691CF6" w:rsidRDefault="000610B9"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 дату: 01.02.2019</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hideMark/>
          </w:tcPr>
          <w:p w14:paraId="5E678C02" w14:textId="77777777" w:rsidR="000610B9" w:rsidRPr="00691CF6" w:rsidRDefault="000610B9"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 дату: 01.03.2019</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EE0479" w14:textId="77777777" w:rsidR="000610B9" w:rsidRPr="00691CF6" w:rsidRDefault="000610B9"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 дату: 01.04.2019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730244" w14:textId="1D3E84FE" w:rsidR="000610B9" w:rsidRPr="00691CF6" w:rsidRDefault="000610B9"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Итого</w:t>
            </w:r>
          </w:p>
        </w:tc>
      </w:tr>
      <w:tr w:rsidR="00D129F5" w:rsidRPr="00691CF6" w14:paraId="4C536F65" w14:textId="77777777" w:rsidTr="008C08F8">
        <w:trPr>
          <w:gridAfter w:val="1"/>
          <w:wAfter w:w="236" w:type="dxa"/>
          <w:trHeight w:val="259"/>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67BF4F9E"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Налоговая ставка</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E609A"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баланс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CC59F"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амортизации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B6E9B"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остаток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F226D"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баланс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587B94"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амортизации</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489974A"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остаток</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D7DA009"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баланс</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7717546"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амортизации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ACEFF2"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остаток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7DF7E0"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баланс</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9B0180"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амортизации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955D05"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Сумма остаток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1E7AA2"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Среднегодовая стоимость</w:t>
            </w:r>
          </w:p>
        </w:tc>
      </w:tr>
      <w:tr w:rsidR="00D129F5" w:rsidRPr="00691CF6" w14:paraId="2F3E6A03" w14:textId="77777777" w:rsidTr="008C08F8">
        <w:trPr>
          <w:gridAfter w:val="1"/>
          <w:wAfter w:w="236" w:type="dxa"/>
          <w:trHeight w:val="259"/>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37E547AA"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КФО</w:t>
            </w: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71FB13A8"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2DF823"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2919EFC"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8D04BC"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FB7C50"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75DCBEA2"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308A482F"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4000C50"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E53FB7"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CA237B"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BFCA8D"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CA44C8"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BDAA63"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r>
      <w:tr w:rsidR="00D129F5" w:rsidRPr="00691CF6" w14:paraId="0CDBB84A" w14:textId="77777777" w:rsidTr="008C08F8">
        <w:trPr>
          <w:gridAfter w:val="1"/>
          <w:wAfter w:w="236" w:type="dxa"/>
          <w:trHeight w:val="259"/>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875CAF6"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КПС</w:t>
            </w: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29F7F8FD"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17CF8A"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376A72"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FB754C"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CFD54D"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7136CC01"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5E3D24D1"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BA59D6"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1566E0"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1843B6"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EAA0FE"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2EFE1F"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D7E0E5"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r>
      <w:tr w:rsidR="00D129F5" w:rsidRPr="00691CF6" w14:paraId="1CB00ECD" w14:textId="77777777" w:rsidTr="008C08F8">
        <w:trPr>
          <w:gridAfter w:val="1"/>
          <w:wAfter w:w="236" w:type="dxa"/>
          <w:trHeight w:val="259"/>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39B58A"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Счет</w:t>
            </w: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14F653FD"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00D71E"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0C3E45"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BDBC3A"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EACAC6"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5571CF44"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0A294C88"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D69B54D"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5D3826"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3FAFF2"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04D9BD9"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0B1DE"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9469EB"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r>
      <w:tr w:rsidR="00D129F5" w:rsidRPr="00691CF6" w14:paraId="67EB7CAD" w14:textId="77777777" w:rsidTr="008C08F8">
        <w:trPr>
          <w:gridAfter w:val="1"/>
          <w:wAfter w:w="236" w:type="dxa"/>
          <w:trHeight w:val="259"/>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348B51"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Основное средство</w:t>
            </w: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14:paraId="5FD168C8"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Инв. номер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DAFFF"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0E45449"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2824224"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30662D"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DCC9300"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2C307238"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99A94B3"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478660"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FAC134"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2D2C7CC"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B47CA21"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C2238D8"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p>
        </w:tc>
      </w:tr>
      <w:tr w:rsidR="00D129F5" w:rsidRPr="00691CF6" w14:paraId="77A4C762" w14:textId="77777777" w:rsidTr="008C08F8">
        <w:trPr>
          <w:gridAfter w:val="1"/>
          <w:wAfter w:w="236" w:type="dxa"/>
          <w:trHeight w:val="222"/>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501ADA41" w14:textId="77777777" w:rsidR="00D129F5" w:rsidRPr="00691CF6" w:rsidRDefault="00D129F5" w:rsidP="00735555">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РГПУ им. А. И. Герцена, ФГБОУ ВО РГПУ им. А. И. Герцена, </w:t>
            </w:r>
            <w:proofErr w:type="spellStart"/>
            <w:r w:rsidRPr="00691CF6">
              <w:rPr>
                <w:rFonts w:ascii="Times New Roman" w:eastAsia="Times New Roman" w:hAnsi="Times New Roman" w:cs="Times New Roman"/>
                <w:sz w:val="16"/>
                <w:szCs w:val="16"/>
              </w:rPr>
              <w:t>Герценовский</w:t>
            </w:r>
            <w:proofErr w:type="spellEnd"/>
            <w:r w:rsidRPr="00691CF6">
              <w:rPr>
                <w:rFonts w:ascii="Times New Roman" w:eastAsia="Times New Roman" w:hAnsi="Times New Roman" w:cs="Times New Roman"/>
                <w:sz w:val="16"/>
                <w:szCs w:val="16"/>
              </w:rPr>
              <w:t xml:space="preserve"> университет</w:t>
            </w:r>
          </w:p>
        </w:tc>
        <w:tc>
          <w:tcPr>
            <w:tcW w:w="713" w:type="dxa"/>
            <w:tcBorders>
              <w:top w:val="single" w:sz="4" w:space="0" w:color="auto"/>
              <w:left w:val="single" w:sz="4" w:space="0" w:color="auto"/>
              <w:bottom w:val="single" w:sz="4" w:space="0" w:color="auto"/>
              <w:right w:val="single" w:sz="4" w:space="0" w:color="auto"/>
            </w:tcBorders>
            <w:shd w:val="clear" w:color="auto" w:fill="auto"/>
            <w:noWrap/>
            <w:hideMark/>
          </w:tcPr>
          <w:p w14:paraId="3133CE8C"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87B005"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C7418A8"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E2A77E"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406B09"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856FF13"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C846EB2"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9760A2"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62E2A6"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9DABD6"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D5E6B1"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4FFE5C0"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1DBB3D"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D129F5" w:rsidRPr="00691CF6" w14:paraId="1F1E70FB" w14:textId="77777777" w:rsidTr="008C08F8">
        <w:trPr>
          <w:gridAfter w:val="1"/>
          <w:wAfter w:w="236" w:type="dxa"/>
          <w:trHeight w:val="222"/>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81EB99" w14:textId="5E28A0BE" w:rsidR="00D129F5" w:rsidRPr="00691CF6" w:rsidRDefault="00D129F5" w:rsidP="00735555">
            <w:pPr>
              <w:spacing w:after="0" w:line="240" w:lineRule="auto"/>
              <w:jc w:val="left"/>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Pr="00691CF6">
              <w:rPr>
                <w:rFonts w:ascii="Times New Roman" w:eastAsia="Times New Roman" w:hAnsi="Times New Roman" w:cs="Times New Roman"/>
                <w:sz w:val="16"/>
                <w:szCs w:val="16"/>
              </w:rPr>
              <w:t> </w:t>
            </w:r>
          </w:p>
        </w:tc>
        <w:tc>
          <w:tcPr>
            <w:tcW w:w="713" w:type="dxa"/>
            <w:tcBorders>
              <w:top w:val="single" w:sz="4" w:space="0" w:color="auto"/>
              <w:left w:val="single" w:sz="4" w:space="0" w:color="auto"/>
              <w:bottom w:val="single" w:sz="4" w:space="0" w:color="auto"/>
              <w:right w:val="single" w:sz="4" w:space="0" w:color="auto"/>
            </w:tcBorders>
            <w:shd w:val="clear" w:color="auto" w:fill="auto"/>
            <w:noWrap/>
            <w:hideMark/>
          </w:tcPr>
          <w:p w14:paraId="1E37FCC3"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E896CF"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902AF8"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CD5FB6"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DD8702"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39132E9"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45B1706"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8EF6C1"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9D1F14"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BE41B7"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EC0890"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111322F"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BBF25EA" w14:textId="77777777" w:rsidR="00D129F5" w:rsidRPr="00691CF6" w:rsidRDefault="00D129F5" w:rsidP="00735555">
            <w:pPr>
              <w:spacing w:after="0" w:line="240" w:lineRule="auto"/>
              <w:jc w:val="right"/>
              <w:outlineLvl w:val="0"/>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D129F5" w:rsidRPr="00691CF6" w14:paraId="3FA8E358" w14:textId="77777777" w:rsidTr="008C08F8">
        <w:trPr>
          <w:gridAfter w:val="1"/>
          <w:wAfter w:w="236" w:type="dxa"/>
          <w:trHeight w:val="222"/>
        </w:trPr>
        <w:tc>
          <w:tcPr>
            <w:tcW w:w="29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6DE1011B" w14:textId="5C5523E0" w:rsidR="00D129F5" w:rsidRPr="00691CF6" w:rsidRDefault="00D129F5" w:rsidP="00735555">
            <w:pPr>
              <w:spacing w:after="0" w:line="240" w:lineRule="auto"/>
              <w:jc w:val="left"/>
              <w:outlineLvl w:val="1"/>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13" w:type="dxa"/>
            <w:tcBorders>
              <w:top w:val="single" w:sz="4" w:space="0" w:color="auto"/>
              <w:left w:val="single" w:sz="4" w:space="0" w:color="auto"/>
              <w:bottom w:val="single" w:sz="4" w:space="0" w:color="auto"/>
              <w:right w:val="single" w:sz="4" w:space="0" w:color="auto"/>
            </w:tcBorders>
            <w:shd w:val="clear" w:color="auto" w:fill="auto"/>
            <w:noWrap/>
            <w:hideMark/>
          </w:tcPr>
          <w:p w14:paraId="6BF4644A"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B851E9"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5B1C3C1"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AFA8CA"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EB39E2"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B18472C"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D6F6C67"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9E8A5A"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2E7DED"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A1E821"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531DB7"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EA7ECB0"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B301BD7" w14:textId="77777777" w:rsidR="00D129F5" w:rsidRPr="00691CF6" w:rsidRDefault="00D129F5" w:rsidP="00735555">
            <w:pPr>
              <w:spacing w:after="0" w:line="240" w:lineRule="auto"/>
              <w:jc w:val="right"/>
              <w:outlineLvl w:val="1"/>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D129F5" w:rsidRPr="00691CF6" w14:paraId="73EB9D60" w14:textId="77777777" w:rsidTr="008C08F8">
        <w:trPr>
          <w:gridAfter w:val="1"/>
          <w:wAfter w:w="236" w:type="dxa"/>
          <w:trHeight w:val="259"/>
        </w:trPr>
        <w:tc>
          <w:tcPr>
            <w:tcW w:w="297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D267172" w14:textId="77777777" w:rsidR="00D129F5" w:rsidRPr="00691CF6" w:rsidRDefault="00D129F5" w:rsidP="00735555">
            <w:pPr>
              <w:spacing w:after="0" w:line="240" w:lineRule="auto"/>
              <w:jc w:val="lef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Итого</w:t>
            </w:r>
          </w:p>
        </w:tc>
        <w:tc>
          <w:tcPr>
            <w:tcW w:w="713" w:type="dxa"/>
            <w:tcBorders>
              <w:top w:val="single" w:sz="4" w:space="0" w:color="auto"/>
              <w:left w:val="single" w:sz="4" w:space="0" w:color="auto"/>
              <w:bottom w:val="single" w:sz="4" w:space="0" w:color="auto"/>
              <w:right w:val="single" w:sz="4" w:space="0" w:color="auto"/>
            </w:tcBorders>
            <w:shd w:val="clear" w:color="auto" w:fill="auto"/>
            <w:noWrap/>
            <w:hideMark/>
          </w:tcPr>
          <w:p w14:paraId="56DB1162"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36B6D1"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52A4A0D"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67A4D2"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2AECCC"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2CB2627"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6836A0E"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88644B"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7C6D7C"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80F886"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CB1BA5"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1F08985"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D88178" w14:textId="77777777" w:rsidR="00D129F5" w:rsidRPr="00691CF6" w:rsidRDefault="00D129F5" w:rsidP="00735555">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8C08F8" w:rsidRPr="00691CF6" w14:paraId="60B58E52" w14:textId="77777777" w:rsidTr="008C08F8">
        <w:trPr>
          <w:trHeight w:val="229"/>
        </w:trPr>
        <w:tc>
          <w:tcPr>
            <w:tcW w:w="993" w:type="dxa"/>
            <w:gridSpan w:val="2"/>
            <w:tcBorders>
              <w:top w:val="single" w:sz="4" w:space="0" w:color="auto"/>
              <w:left w:val="nil"/>
              <w:bottom w:val="nil"/>
              <w:right w:val="nil"/>
            </w:tcBorders>
            <w:shd w:val="clear" w:color="auto" w:fill="auto"/>
            <w:noWrap/>
            <w:vAlign w:val="bottom"/>
            <w:hideMark/>
          </w:tcPr>
          <w:p w14:paraId="31016256" w14:textId="77777777" w:rsidR="00691CF6" w:rsidRPr="00691CF6" w:rsidRDefault="00691CF6" w:rsidP="00735555">
            <w:pPr>
              <w:spacing w:after="0" w:line="240" w:lineRule="auto"/>
              <w:jc w:val="right"/>
              <w:rPr>
                <w:rFonts w:ascii="Times New Roman" w:eastAsia="Times New Roman" w:hAnsi="Times New Roman" w:cs="Times New Roman"/>
                <w:sz w:val="16"/>
                <w:szCs w:val="16"/>
              </w:rPr>
            </w:pPr>
          </w:p>
        </w:tc>
        <w:tc>
          <w:tcPr>
            <w:tcW w:w="624" w:type="dxa"/>
            <w:tcBorders>
              <w:top w:val="single" w:sz="4" w:space="0" w:color="auto"/>
              <w:left w:val="nil"/>
              <w:bottom w:val="nil"/>
              <w:right w:val="nil"/>
            </w:tcBorders>
            <w:shd w:val="clear" w:color="auto" w:fill="auto"/>
            <w:noWrap/>
            <w:vAlign w:val="bottom"/>
            <w:hideMark/>
          </w:tcPr>
          <w:p w14:paraId="1D265DD4"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1356" w:type="dxa"/>
            <w:gridSpan w:val="2"/>
            <w:tcBorders>
              <w:top w:val="single" w:sz="4" w:space="0" w:color="auto"/>
              <w:left w:val="nil"/>
              <w:bottom w:val="nil"/>
              <w:right w:val="nil"/>
            </w:tcBorders>
            <w:shd w:val="clear" w:color="auto" w:fill="auto"/>
            <w:noWrap/>
            <w:vAlign w:val="bottom"/>
            <w:hideMark/>
          </w:tcPr>
          <w:p w14:paraId="63EA46A9"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2697" w:type="dxa"/>
            <w:gridSpan w:val="3"/>
            <w:tcBorders>
              <w:top w:val="nil"/>
              <w:left w:val="nil"/>
              <w:bottom w:val="nil"/>
              <w:right w:val="nil"/>
            </w:tcBorders>
            <w:shd w:val="clear" w:color="auto" w:fill="auto"/>
            <w:noWrap/>
            <w:vAlign w:val="bottom"/>
            <w:hideMark/>
          </w:tcPr>
          <w:p w14:paraId="2DA5A786"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709" w:type="dxa"/>
            <w:tcBorders>
              <w:top w:val="nil"/>
              <w:left w:val="nil"/>
              <w:bottom w:val="nil"/>
              <w:right w:val="nil"/>
            </w:tcBorders>
            <w:shd w:val="clear" w:color="auto" w:fill="auto"/>
            <w:noWrap/>
            <w:vAlign w:val="bottom"/>
            <w:hideMark/>
          </w:tcPr>
          <w:p w14:paraId="47188942"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1134" w:type="dxa"/>
            <w:tcBorders>
              <w:top w:val="nil"/>
              <w:left w:val="nil"/>
              <w:bottom w:val="nil"/>
              <w:right w:val="nil"/>
            </w:tcBorders>
            <w:shd w:val="clear" w:color="auto" w:fill="auto"/>
            <w:noWrap/>
            <w:vAlign w:val="bottom"/>
            <w:hideMark/>
          </w:tcPr>
          <w:p w14:paraId="1356910E"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321" w:type="dxa"/>
            <w:tcBorders>
              <w:top w:val="nil"/>
              <w:left w:val="nil"/>
              <w:bottom w:val="nil"/>
              <w:right w:val="nil"/>
            </w:tcBorders>
            <w:shd w:val="clear" w:color="auto" w:fill="auto"/>
            <w:noWrap/>
            <w:vAlign w:val="bottom"/>
            <w:hideMark/>
          </w:tcPr>
          <w:p w14:paraId="7B078506"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14:paraId="6A872732"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236" w:type="dxa"/>
            <w:gridSpan w:val="2"/>
            <w:tcBorders>
              <w:top w:val="nil"/>
              <w:left w:val="nil"/>
              <w:bottom w:val="nil"/>
              <w:right w:val="nil"/>
            </w:tcBorders>
            <w:shd w:val="clear" w:color="auto" w:fill="auto"/>
            <w:noWrap/>
            <w:vAlign w:val="bottom"/>
            <w:hideMark/>
          </w:tcPr>
          <w:p w14:paraId="5DF79848"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321" w:type="dxa"/>
            <w:tcBorders>
              <w:top w:val="nil"/>
              <w:left w:val="nil"/>
              <w:bottom w:val="nil"/>
              <w:right w:val="nil"/>
            </w:tcBorders>
            <w:shd w:val="clear" w:color="auto" w:fill="auto"/>
            <w:noWrap/>
            <w:vAlign w:val="bottom"/>
            <w:hideMark/>
          </w:tcPr>
          <w:p w14:paraId="7E99EA4E"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719" w:type="dxa"/>
            <w:gridSpan w:val="2"/>
            <w:tcBorders>
              <w:top w:val="nil"/>
              <w:left w:val="nil"/>
              <w:bottom w:val="nil"/>
              <w:right w:val="nil"/>
            </w:tcBorders>
            <w:shd w:val="clear" w:color="auto" w:fill="auto"/>
            <w:noWrap/>
            <w:vAlign w:val="bottom"/>
            <w:hideMark/>
          </w:tcPr>
          <w:p w14:paraId="71BE9E9B"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708" w:type="dxa"/>
            <w:tcBorders>
              <w:top w:val="nil"/>
              <w:left w:val="nil"/>
              <w:bottom w:val="nil"/>
              <w:right w:val="nil"/>
            </w:tcBorders>
            <w:shd w:val="clear" w:color="auto" w:fill="auto"/>
            <w:noWrap/>
            <w:vAlign w:val="bottom"/>
            <w:hideMark/>
          </w:tcPr>
          <w:p w14:paraId="38D78C48"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851" w:type="dxa"/>
            <w:tcBorders>
              <w:top w:val="nil"/>
              <w:left w:val="nil"/>
              <w:bottom w:val="nil"/>
              <w:right w:val="nil"/>
            </w:tcBorders>
            <w:shd w:val="clear" w:color="auto" w:fill="auto"/>
            <w:noWrap/>
            <w:vAlign w:val="bottom"/>
            <w:hideMark/>
          </w:tcPr>
          <w:p w14:paraId="402D7641"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709" w:type="dxa"/>
            <w:tcBorders>
              <w:top w:val="nil"/>
              <w:left w:val="nil"/>
              <w:bottom w:val="nil"/>
              <w:right w:val="nil"/>
            </w:tcBorders>
            <w:shd w:val="clear" w:color="auto" w:fill="auto"/>
            <w:noWrap/>
            <w:vAlign w:val="bottom"/>
            <w:hideMark/>
          </w:tcPr>
          <w:p w14:paraId="2B1E7C1F"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775" w:type="dxa"/>
            <w:tcBorders>
              <w:top w:val="nil"/>
              <w:left w:val="nil"/>
              <w:bottom w:val="nil"/>
              <w:right w:val="nil"/>
            </w:tcBorders>
            <w:shd w:val="clear" w:color="auto" w:fill="auto"/>
            <w:noWrap/>
            <w:vAlign w:val="bottom"/>
            <w:hideMark/>
          </w:tcPr>
          <w:p w14:paraId="4B8C894D"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359" w:type="dxa"/>
            <w:tcBorders>
              <w:top w:val="nil"/>
              <w:left w:val="nil"/>
              <w:bottom w:val="nil"/>
              <w:right w:val="nil"/>
            </w:tcBorders>
            <w:shd w:val="clear" w:color="auto" w:fill="auto"/>
            <w:noWrap/>
            <w:vAlign w:val="bottom"/>
            <w:hideMark/>
          </w:tcPr>
          <w:p w14:paraId="697C3938"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850" w:type="dxa"/>
            <w:tcBorders>
              <w:top w:val="nil"/>
              <w:left w:val="nil"/>
              <w:bottom w:val="nil"/>
              <w:right w:val="nil"/>
            </w:tcBorders>
            <w:shd w:val="clear" w:color="auto" w:fill="auto"/>
            <w:noWrap/>
            <w:vAlign w:val="bottom"/>
            <w:hideMark/>
          </w:tcPr>
          <w:p w14:paraId="5DAC08E9"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1276" w:type="dxa"/>
            <w:tcBorders>
              <w:top w:val="nil"/>
              <w:left w:val="nil"/>
              <w:bottom w:val="nil"/>
              <w:right w:val="nil"/>
            </w:tcBorders>
            <w:shd w:val="clear" w:color="auto" w:fill="auto"/>
            <w:noWrap/>
            <w:vAlign w:val="bottom"/>
            <w:hideMark/>
          </w:tcPr>
          <w:p w14:paraId="2BDEBE3E"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c>
          <w:tcPr>
            <w:tcW w:w="236" w:type="dxa"/>
            <w:tcBorders>
              <w:top w:val="nil"/>
              <w:left w:val="nil"/>
              <w:bottom w:val="nil"/>
              <w:right w:val="nil"/>
            </w:tcBorders>
            <w:shd w:val="clear" w:color="auto" w:fill="auto"/>
            <w:noWrap/>
            <w:vAlign w:val="bottom"/>
            <w:hideMark/>
          </w:tcPr>
          <w:p w14:paraId="1B352412" w14:textId="77777777" w:rsidR="00691CF6" w:rsidRPr="00691CF6" w:rsidRDefault="00691CF6" w:rsidP="00735555">
            <w:pPr>
              <w:spacing w:after="0" w:line="240" w:lineRule="auto"/>
              <w:jc w:val="left"/>
              <w:rPr>
                <w:rFonts w:ascii="Times New Roman" w:eastAsia="Times New Roman" w:hAnsi="Times New Roman" w:cs="Times New Roman"/>
                <w:sz w:val="14"/>
                <w:szCs w:val="14"/>
              </w:rPr>
            </w:pPr>
          </w:p>
        </w:tc>
      </w:tr>
      <w:tr w:rsidR="000610B9" w:rsidRPr="00691CF6" w14:paraId="59999EF4" w14:textId="77777777" w:rsidTr="008C08F8">
        <w:trPr>
          <w:gridAfter w:val="18"/>
          <w:wAfter w:w="10442" w:type="dxa"/>
          <w:trHeight w:val="315"/>
        </w:trPr>
        <w:tc>
          <w:tcPr>
            <w:tcW w:w="2973" w:type="dxa"/>
            <w:gridSpan w:val="5"/>
            <w:tcBorders>
              <w:top w:val="nil"/>
              <w:left w:val="nil"/>
              <w:bottom w:val="nil"/>
              <w:right w:val="nil"/>
            </w:tcBorders>
            <w:shd w:val="clear" w:color="auto" w:fill="auto"/>
            <w:noWrap/>
            <w:vAlign w:val="bottom"/>
            <w:hideMark/>
          </w:tcPr>
          <w:p w14:paraId="194D296F" w14:textId="77777777" w:rsidR="000610B9" w:rsidRPr="000610B9" w:rsidRDefault="000610B9" w:rsidP="00735555">
            <w:pPr>
              <w:spacing w:after="0" w:line="240" w:lineRule="auto"/>
              <w:jc w:val="left"/>
              <w:rPr>
                <w:rFonts w:ascii="Times New Roman" w:eastAsia="Times New Roman" w:hAnsi="Times New Roman" w:cs="Times New Roman"/>
                <w:sz w:val="22"/>
                <w:szCs w:val="22"/>
              </w:rPr>
            </w:pPr>
          </w:p>
          <w:p w14:paraId="66488AD0" w14:textId="749528DA" w:rsidR="000610B9" w:rsidRPr="000610B9" w:rsidRDefault="000610B9" w:rsidP="00735555">
            <w:pPr>
              <w:spacing w:after="0" w:line="240" w:lineRule="auto"/>
              <w:jc w:val="left"/>
              <w:rPr>
                <w:rFonts w:ascii="Times New Roman" w:eastAsia="Times New Roman" w:hAnsi="Times New Roman" w:cs="Times New Roman"/>
                <w:sz w:val="22"/>
                <w:szCs w:val="22"/>
              </w:rPr>
            </w:pPr>
            <w:r w:rsidRPr="000610B9">
              <w:rPr>
                <w:rFonts w:ascii="Times New Roman" w:eastAsia="Times New Roman" w:hAnsi="Times New Roman" w:cs="Times New Roman"/>
                <w:sz w:val="22"/>
                <w:szCs w:val="22"/>
              </w:rPr>
              <w:t>Главный бухгалтер</w:t>
            </w:r>
          </w:p>
        </w:tc>
        <w:tc>
          <w:tcPr>
            <w:tcW w:w="1847" w:type="dxa"/>
            <w:gridSpan w:val="2"/>
            <w:tcBorders>
              <w:top w:val="nil"/>
              <w:left w:val="nil"/>
              <w:bottom w:val="nil"/>
              <w:right w:val="nil"/>
            </w:tcBorders>
            <w:shd w:val="clear" w:color="auto" w:fill="auto"/>
            <w:noWrap/>
            <w:vAlign w:val="bottom"/>
            <w:hideMark/>
          </w:tcPr>
          <w:p w14:paraId="0802418E" w14:textId="77777777" w:rsidR="000610B9" w:rsidRPr="000610B9" w:rsidRDefault="000610B9" w:rsidP="00735555">
            <w:pPr>
              <w:spacing w:after="0" w:line="240" w:lineRule="auto"/>
              <w:jc w:val="left"/>
              <w:rPr>
                <w:rFonts w:ascii="Times New Roman" w:eastAsia="Times New Roman" w:hAnsi="Times New Roman" w:cs="Times New Roman"/>
                <w:sz w:val="22"/>
                <w:szCs w:val="22"/>
              </w:rPr>
            </w:pPr>
          </w:p>
        </w:tc>
      </w:tr>
      <w:tr w:rsidR="000610B9" w:rsidRPr="00691CF6" w14:paraId="7A22D0F8" w14:textId="77777777" w:rsidTr="008C08F8">
        <w:trPr>
          <w:gridAfter w:val="18"/>
          <w:wAfter w:w="10442" w:type="dxa"/>
          <w:trHeight w:val="315"/>
        </w:trPr>
        <w:tc>
          <w:tcPr>
            <w:tcW w:w="703" w:type="dxa"/>
            <w:tcBorders>
              <w:top w:val="nil"/>
              <w:left w:val="nil"/>
              <w:bottom w:val="nil"/>
              <w:right w:val="nil"/>
            </w:tcBorders>
            <w:shd w:val="clear" w:color="auto" w:fill="auto"/>
            <w:noWrap/>
            <w:vAlign w:val="bottom"/>
            <w:hideMark/>
          </w:tcPr>
          <w:p w14:paraId="7573E395" w14:textId="77777777" w:rsidR="000610B9" w:rsidRPr="000610B9" w:rsidRDefault="000610B9" w:rsidP="00735555">
            <w:pPr>
              <w:spacing w:after="0" w:line="240" w:lineRule="auto"/>
              <w:jc w:val="left"/>
              <w:rPr>
                <w:rFonts w:ascii="Times New Roman" w:eastAsia="Times New Roman" w:hAnsi="Times New Roman" w:cs="Times New Roman"/>
                <w:sz w:val="22"/>
                <w:szCs w:val="22"/>
              </w:rPr>
            </w:pPr>
          </w:p>
        </w:tc>
        <w:tc>
          <w:tcPr>
            <w:tcW w:w="1414" w:type="dxa"/>
            <w:gridSpan w:val="3"/>
            <w:tcBorders>
              <w:top w:val="nil"/>
              <w:left w:val="nil"/>
              <w:bottom w:val="nil"/>
              <w:right w:val="nil"/>
            </w:tcBorders>
            <w:shd w:val="clear" w:color="auto" w:fill="auto"/>
            <w:noWrap/>
            <w:vAlign w:val="bottom"/>
            <w:hideMark/>
          </w:tcPr>
          <w:p w14:paraId="79EECF60" w14:textId="77777777" w:rsidR="000610B9" w:rsidRPr="000610B9" w:rsidRDefault="000610B9" w:rsidP="00735555">
            <w:pPr>
              <w:spacing w:after="0" w:line="240" w:lineRule="auto"/>
              <w:jc w:val="left"/>
              <w:rPr>
                <w:rFonts w:ascii="Times New Roman" w:eastAsia="Times New Roman" w:hAnsi="Times New Roman" w:cs="Times New Roman"/>
                <w:sz w:val="22"/>
                <w:szCs w:val="22"/>
              </w:rPr>
            </w:pPr>
          </w:p>
        </w:tc>
        <w:tc>
          <w:tcPr>
            <w:tcW w:w="856" w:type="dxa"/>
            <w:tcBorders>
              <w:top w:val="nil"/>
              <w:left w:val="nil"/>
              <w:bottom w:val="nil"/>
              <w:right w:val="nil"/>
            </w:tcBorders>
            <w:shd w:val="clear" w:color="auto" w:fill="auto"/>
            <w:noWrap/>
            <w:vAlign w:val="bottom"/>
            <w:hideMark/>
          </w:tcPr>
          <w:p w14:paraId="599686A4" w14:textId="77777777" w:rsidR="000610B9" w:rsidRPr="000610B9" w:rsidRDefault="000610B9" w:rsidP="00735555">
            <w:pPr>
              <w:spacing w:after="0" w:line="240" w:lineRule="auto"/>
              <w:jc w:val="left"/>
              <w:rPr>
                <w:rFonts w:ascii="Times New Roman" w:eastAsia="Times New Roman" w:hAnsi="Times New Roman" w:cs="Times New Roman"/>
                <w:sz w:val="22"/>
                <w:szCs w:val="22"/>
              </w:rPr>
            </w:pPr>
          </w:p>
        </w:tc>
        <w:tc>
          <w:tcPr>
            <w:tcW w:w="1847" w:type="dxa"/>
            <w:gridSpan w:val="2"/>
            <w:tcBorders>
              <w:top w:val="nil"/>
              <w:left w:val="nil"/>
              <w:bottom w:val="nil"/>
              <w:right w:val="nil"/>
            </w:tcBorders>
            <w:shd w:val="clear" w:color="auto" w:fill="auto"/>
            <w:noWrap/>
            <w:vAlign w:val="bottom"/>
            <w:hideMark/>
          </w:tcPr>
          <w:p w14:paraId="7EB829A6" w14:textId="77777777" w:rsidR="000610B9" w:rsidRPr="000610B9" w:rsidRDefault="000610B9" w:rsidP="00735555">
            <w:pPr>
              <w:spacing w:after="0" w:line="240" w:lineRule="auto"/>
              <w:jc w:val="left"/>
              <w:rPr>
                <w:rFonts w:ascii="Times New Roman" w:eastAsia="Times New Roman" w:hAnsi="Times New Roman" w:cs="Times New Roman"/>
                <w:sz w:val="22"/>
                <w:szCs w:val="22"/>
              </w:rPr>
            </w:pPr>
          </w:p>
        </w:tc>
      </w:tr>
      <w:tr w:rsidR="000610B9" w:rsidRPr="00691CF6" w14:paraId="3505E34B" w14:textId="77777777" w:rsidTr="008C08F8">
        <w:trPr>
          <w:gridAfter w:val="18"/>
          <w:wAfter w:w="10442" w:type="dxa"/>
          <w:trHeight w:val="315"/>
        </w:trPr>
        <w:tc>
          <w:tcPr>
            <w:tcW w:w="4820" w:type="dxa"/>
            <w:gridSpan w:val="7"/>
            <w:tcBorders>
              <w:top w:val="nil"/>
              <w:left w:val="nil"/>
              <w:bottom w:val="nil"/>
              <w:right w:val="nil"/>
            </w:tcBorders>
            <w:shd w:val="clear" w:color="auto" w:fill="auto"/>
            <w:noWrap/>
            <w:vAlign w:val="bottom"/>
            <w:hideMark/>
          </w:tcPr>
          <w:p w14:paraId="24B7AA1D" w14:textId="77777777" w:rsidR="000610B9" w:rsidRPr="000610B9" w:rsidRDefault="000610B9" w:rsidP="00735555">
            <w:pPr>
              <w:spacing w:after="0" w:line="240" w:lineRule="auto"/>
              <w:jc w:val="left"/>
              <w:rPr>
                <w:rFonts w:ascii="Times New Roman" w:eastAsia="Times New Roman" w:hAnsi="Times New Roman" w:cs="Times New Roman"/>
                <w:sz w:val="22"/>
                <w:szCs w:val="22"/>
              </w:rPr>
            </w:pPr>
            <w:r w:rsidRPr="000610B9">
              <w:rPr>
                <w:rFonts w:ascii="Times New Roman" w:eastAsia="Times New Roman" w:hAnsi="Times New Roman" w:cs="Times New Roman"/>
                <w:sz w:val="22"/>
                <w:szCs w:val="22"/>
              </w:rPr>
              <w:t>Ответственный исполнитель</w:t>
            </w:r>
          </w:p>
        </w:tc>
      </w:tr>
    </w:tbl>
    <w:p w14:paraId="5F77932C" w14:textId="77777777" w:rsidR="000610B9" w:rsidRDefault="000610B9" w:rsidP="00691CF6">
      <w:pPr>
        <w:spacing w:after="50" w:line="261" w:lineRule="auto"/>
        <w:ind w:left="-142" w:right="14"/>
        <w:rPr>
          <w:rFonts w:ascii="Times New Roman" w:eastAsia="Times New Roman" w:hAnsi="Times New Roman" w:cs="Times New Roman"/>
          <w:i/>
          <w:color w:val="000000"/>
          <w:sz w:val="24"/>
          <w:szCs w:val="24"/>
        </w:rPr>
      </w:pPr>
    </w:p>
    <w:p w14:paraId="3F1826DE" w14:textId="14AD5BDD" w:rsidR="000610B9" w:rsidRDefault="000610B9" w:rsidP="00691CF6">
      <w:pPr>
        <w:spacing w:after="50" w:line="261" w:lineRule="auto"/>
        <w:ind w:left="-142" w:right="14"/>
        <w:rPr>
          <w:rFonts w:ascii="Times New Roman" w:eastAsia="Times New Roman" w:hAnsi="Times New Roman" w:cs="Times New Roman"/>
          <w:i/>
          <w:color w:val="000000"/>
          <w:sz w:val="24"/>
          <w:szCs w:val="24"/>
        </w:rPr>
      </w:pPr>
    </w:p>
    <w:p w14:paraId="59A9F870" w14:textId="77777777" w:rsidR="000610B9" w:rsidRDefault="000610B9" w:rsidP="00691CF6">
      <w:pPr>
        <w:spacing w:after="50" w:line="261" w:lineRule="auto"/>
        <w:ind w:left="-142" w:right="14"/>
        <w:rPr>
          <w:rFonts w:ascii="Times New Roman" w:eastAsia="Times New Roman" w:hAnsi="Times New Roman" w:cs="Times New Roman"/>
          <w:i/>
          <w:color w:val="000000"/>
          <w:sz w:val="24"/>
          <w:szCs w:val="24"/>
        </w:rPr>
      </w:pPr>
    </w:p>
    <w:p w14:paraId="18EC6663" w14:textId="357AB255" w:rsidR="00691CF6" w:rsidRPr="00691CF6" w:rsidRDefault="00691CF6" w:rsidP="00691CF6">
      <w:pPr>
        <w:spacing w:after="50" w:line="261" w:lineRule="auto"/>
        <w:ind w:left="-142" w:right="14"/>
        <w:rPr>
          <w:rFonts w:ascii="Times New Roman" w:eastAsia="Times New Roman" w:hAnsi="Times New Roman" w:cs="Times New Roman"/>
          <w:i/>
          <w:color w:val="000000"/>
          <w:sz w:val="24"/>
          <w:szCs w:val="24"/>
        </w:rPr>
      </w:pPr>
      <w:r w:rsidRPr="00691CF6">
        <w:rPr>
          <w:rFonts w:ascii="Times New Roman" w:eastAsia="Times New Roman" w:hAnsi="Times New Roman" w:cs="Times New Roman"/>
          <w:i/>
          <w:color w:val="000000"/>
          <w:sz w:val="24"/>
          <w:szCs w:val="24"/>
        </w:rPr>
        <w:lastRenderedPageBreak/>
        <w:t>ГПУ им. А. И. Герцена</w:t>
      </w:r>
    </w:p>
    <w:p w14:paraId="4020A4A1" w14:textId="77777777" w:rsidR="00691CF6" w:rsidRPr="00691CF6" w:rsidRDefault="00691CF6" w:rsidP="00691CF6">
      <w:pPr>
        <w:spacing w:after="12" w:line="248" w:lineRule="auto"/>
        <w:ind w:left="-142"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3F5884F6" w14:textId="77777777" w:rsidR="00691CF6" w:rsidRPr="00691CF6" w:rsidRDefault="00691CF6" w:rsidP="00691CF6">
      <w:pPr>
        <w:spacing w:after="12" w:line="248" w:lineRule="auto"/>
        <w:ind w:left="-142" w:right="14"/>
        <w:rPr>
          <w:rFonts w:ascii="Times New Roman" w:eastAsia="Times New Roman" w:hAnsi="Times New Roman" w:cs="Times New Roman"/>
          <w:color w:val="000000"/>
          <w:sz w:val="24"/>
          <w:szCs w:val="24"/>
        </w:rPr>
      </w:pPr>
    </w:p>
    <w:p w14:paraId="41F1AE5A" w14:textId="77777777" w:rsidR="00691CF6" w:rsidRPr="00691CF6" w:rsidRDefault="00691CF6" w:rsidP="00691CF6">
      <w:pPr>
        <w:spacing w:after="12" w:line="248" w:lineRule="auto"/>
        <w:ind w:left="-142" w:right="14"/>
        <w:rPr>
          <w:rFonts w:ascii="Times New Roman" w:eastAsia="Times New Roman" w:hAnsi="Times New Roman" w:cs="Times New Roman"/>
          <w:b/>
          <w:color w:val="000000"/>
          <w:sz w:val="28"/>
          <w:szCs w:val="28"/>
        </w:rPr>
      </w:pPr>
      <w:r w:rsidRPr="00691CF6">
        <w:rPr>
          <w:rFonts w:ascii="Times New Roman" w:eastAsia="Times New Roman" w:hAnsi="Times New Roman" w:cs="Times New Roman"/>
          <w:b/>
          <w:color w:val="000000"/>
          <w:sz w:val="28"/>
          <w:szCs w:val="28"/>
        </w:rPr>
        <w:t>Регистр расчета земельного налога</w:t>
      </w:r>
    </w:p>
    <w:p w14:paraId="6FBA9C7E" w14:textId="77777777" w:rsidR="00691CF6" w:rsidRPr="00691CF6" w:rsidRDefault="00691CF6"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tbl>
      <w:tblPr>
        <w:tblW w:w="15168" w:type="dxa"/>
        <w:tblInd w:w="-147" w:type="dxa"/>
        <w:tblLayout w:type="fixed"/>
        <w:tblLook w:val="04A0" w:firstRow="1" w:lastRow="0" w:firstColumn="1" w:lastColumn="0" w:noHBand="0" w:noVBand="1"/>
      </w:tblPr>
      <w:tblGrid>
        <w:gridCol w:w="561"/>
        <w:gridCol w:w="7"/>
        <w:gridCol w:w="977"/>
        <w:gridCol w:w="15"/>
        <w:gridCol w:w="977"/>
        <w:gridCol w:w="15"/>
        <w:gridCol w:w="977"/>
        <w:gridCol w:w="15"/>
        <w:gridCol w:w="1261"/>
        <w:gridCol w:w="15"/>
        <w:gridCol w:w="1119"/>
        <w:gridCol w:w="15"/>
        <w:gridCol w:w="1261"/>
        <w:gridCol w:w="15"/>
        <w:gridCol w:w="977"/>
        <w:gridCol w:w="15"/>
        <w:gridCol w:w="835"/>
        <w:gridCol w:w="16"/>
        <w:gridCol w:w="977"/>
        <w:gridCol w:w="15"/>
        <w:gridCol w:w="977"/>
        <w:gridCol w:w="15"/>
        <w:gridCol w:w="977"/>
        <w:gridCol w:w="15"/>
        <w:gridCol w:w="977"/>
        <w:gridCol w:w="16"/>
        <w:gridCol w:w="987"/>
        <w:gridCol w:w="1139"/>
      </w:tblGrid>
      <w:tr w:rsidR="00D129F5" w:rsidRPr="00691CF6" w14:paraId="4486A5D6" w14:textId="77777777" w:rsidTr="00EE4A87">
        <w:trPr>
          <w:trHeight w:val="27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279E5"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 п/п</w:t>
            </w:r>
          </w:p>
        </w:tc>
        <w:tc>
          <w:tcPr>
            <w:tcW w:w="2968" w:type="dxa"/>
            <w:gridSpan w:val="6"/>
            <w:tcBorders>
              <w:top w:val="single" w:sz="4" w:space="0" w:color="auto"/>
              <w:left w:val="nil"/>
              <w:bottom w:val="single" w:sz="4" w:space="0" w:color="auto"/>
              <w:right w:val="single" w:sz="4" w:space="0" w:color="auto"/>
            </w:tcBorders>
            <w:shd w:val="clear" w:color="auto" w:fill="auto"/>
            <w:vAlign w:val="center"/>
            <w:hideMark/>
          </w:tcPr>
          <w:p w14:paraId="10DB243B"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Местоположение земельного участка (адрес)</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14:paraId="42099D56"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Кадастровый номер земельного участка</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14:paraId="05E5C509"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Общая площадь земельного участка (</w:t>
            </w:r>
            <w:proofErr w:type="spellStart"/>
            <w:r w:rsidRPr="00691CF6">
              <w:rPr>
                <w:rFonts w:ascii="Times New Roman" w:eastAsia="Times New Roman" w:hAnsi="Times New Roman" w:cs="Times New Roman"/>
                <w:b/>
                <w:bCs/>
                <w:i/>
                <w:iCs/>
                <w:sz w:val="16"/>
                <w:szCs w:val="16"/>
              </w:rPr>
              <w:t>кв.м</w:t>
            </w:r>
            <w:proofErr w:type="spellEnd"/>
            <w:r w:rsidRPr="00691CF6">
              <w:rPr>
                <w:rFonts w:ascii="Times New Roman" w:eastAsia="Times New Roman" w:hAnsi="Times New Roman" w:cs="Times New Roman"/>
                <w:b/>
                <w:bCs/>
                <w:i/>
                <w:iCs/>
                <w:sz w:val="16"/>
                <w:szCs w:val="16"/>
              </w:rPr>
              <w:t>.)</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14:paraId="5AC4A71C"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 xml:space="preserve">Кадастровая стоимость </w:t>
            </w:r>
            <w:proofErr w:type="spellStart"/>
            <w:r w:rsidRPr="00691CF6">
              <w:rPr>
                <w:rFonts w:ascii="Times New Roman" w:eastAsia="Times New Roman" w:hAnsi="Times New Roman" w:cs="Times New Roman"/>
                <w:b/>
                <w:bCs/>
                <w:i/>
                <w:iCs/>
                <w:sz w:val="16"/>
                <w:szCs w:val="16"/>
              </w:rPr>
              <w:t>зем</w:t>
            </w:r>
            <w:proofErr w:type="spellEnd"/>
            <w:r w:rsidRPr="00691CF6">
              <w:rPr>
                <w:rFonts w:ascii="Times New Roman" w:eastAsia="Times New Roman" w:hAnsi="Times New Roman" w:cs="Times New Roman"/>
                <w:b/>
                <w:bCs/>
                <w:i/>
                <w:iCs/>
                <w:sz w:val="16"/>
                <w:szCs w:val="16"/>
              </w:rPr>
              <w:t xml:space="preserve">. </w:t>
            </w:r>
            <w:proofErr w:type="spellStart"/>
            <w:r w:rsidRPr="00691CF6">
              <w:rPr>
                <w:rFonts w:ascii="Times New Roman" w:eastAsia="Times New Roman" w:hAnsi="Times New Roman" w:cs="Times New Roman"/>
                <w:b/>
                <w:bCs/>
                <w:i/>
                <w:iCs/>
                <w:sz w:val="16"/>
                <w:szCs w:val="16"/>
              </w:rPr>
              <w:t>уч</w:t>
            </w:r>
            <w:proofErr w:type="spellEnd"/>
            <w:r w:rsidRPr="00691CF6">
              <w:rPr>
                <w:rFonts w:ascii="Times New Roman" w:eastAsia="Times New Roman" w:hAnsi="Times New Roman" w:cs="Times New Roman"/>
                <w:b/>
                <w:bCs/>
                <w:i/>
                <w:iCs/>
                <w:sz w:val="16"/>
                <w:szCs w:val="16"/>
              </w:rPr>
              <w:t xml:space="preserve">-ка </w:t>
            </w:r>
          </w:p>
          <w:p w14:paraId="454BC9E5"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2019 год (руб.)</w:t>
            </w:r>
          </w:p>
        </w:tc>
        <w:tc>
          <w:tcPr>
            <w:tcW w:w="992" w:type="dxa"/>
            <w:gridSpan w:val="2"/>
            <w:vMerge w:val="restart"/>
            <w:tcBorders>
              <w:top w:val="single" w:sz="4" w:space="0" w:color="auto"/>
              <w:left w:val="single" w:sz="4" w:space="0" w:color="auto"/>
              <w:right w:val="nil"/>
            </w:tcBorders>
            <w:shd w:val="clear" w:color="auto" w:fill="auto"/>
            <w:vAlign w:val="center"/>
            <w:hideMark/>
          </w:tcPr>
          <w:p w14:paraId="078D1F2D"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Налоговая ставка %</w:t>
            </w:r>
          </w:p>
        </w:tc>
        <w:tc>
          <w:tcPr>
            <w:tcW w:w="850" w:type="dxa"/>
            <w:gridSpan w:val="2"/>
            <w:vMerge w:val="restart"/>
            <w:tcBorders>
              <w:top w:val="single" w:sz="8" w:space="0" w:color="auto"/>
              <w:left w:val="single" w:sz="8" w:space="0" w:color="auto"/>
              <w:right w:val="single" w:sz="8" w:space="0" w:color="auto"/>
            </w:tcBorders>
            <w:shd w:val="clear" w:color="auto" w:fill="auto"/>
            <w:noWrap/>
            <w:vAlign w:val="center"/>
            <w:hideMark/>
          </w:tcPr>
          <w:p w14:paraId="4BF1B1AD" w14:textId="77777777" w:rsidR="00D129F5" w:rsidRPr="00691CF6" w:rsidRDefault="00D129F5"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Сумма налога</w:t>
            </w:r>
          </w:p>
          <w:p w14:paraId="123A19C2" w14:textId="77777777" w:rsidR="00D129F5" w:rsidRPr="00691CF6" w:rsidRDefault="00D129F5"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за год</w:t>
            </w:r>
          </w:p>
        </w:tc>
        <w:tc>
          <w:tcPr>
            <w:tcW w:w="993" w:type="dxa"/>
            <w:gridSpan w:val="2"/>
            <w:vMerge w:val="restart"/>
            <w:tcBorders>
              <w:top w:val="single" w:sz="8" w:space="0" w:color="auto"/>
              <w:left w:val="nil"/>
              <w:right w:val="single" w:sz="8" w:space="0" w:color="auto"/>
            </w:tcBorders>
            <w:shd w:val="clear" w:color="000000" w:fill="FFFFFF"/>
            <w:noWrap/>
            <w:vAlign w:val="center"/>
            <w:hideMark/>
          </w:tcPr>
          <w:p w14:paraId="59FAEE22"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p w14:paraId="0A8E7335"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1 квартал </w:t>
            </w:r>
          </w:p>
        </w:tc>
        <w:tc>
          <w:tcPr>
            <w:tcW w:w="992" w:type="dxa"/>
            <w:gridSpan w:val="2"/>
            <w:vMerge w:val="restart"/>
            <w:tcBorders>
              <w:top w:val="single" w:sz="8" w:space="0" w:color="auto"/>
              <w:left w:val="nil"/>
              <w:right w:val="single" w:sz="8" w:space="0" w:color="auto"/>
            </w:tcBorders>
            <w:shd w:val="clear" w:color="000000" w:fill="FFFFFF"/>
            <w:noWrap/>
            <w:vAlign w:val="center"/>
            <w:hideMark/>
          </w:tcPr>
          <w:p w14:paraId="15E67E77"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p w14:paraId="468E5646"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2 квартал</w:t>
            </w:r>
          </w:p>
        </w:tc>
        <w:tc>
          <w:tcPr>
            <w:tcW w:w="992" w:type="dxa"/>
            <w:gridSpan w:val="2"/>
            <w:vMerge w:val="restart"/>
            <w:tcBorders>
              <w:top w:val="single" w:sz="8" w:space="0" w:color="auto"/>
              <w:left w:val="nil"/>
              <w:right w:val="single" w:sz="8" w:space="0" w:color="auto"/>
            </w:tcBorders>
            <w:shd w:val="clear" w:color="000000" w:fill="FFFFFF"/>
            <w:noWrap/>
            <w:vAlign w:val="center"/>
            <w:hideMark/>
          </w:tcPr>
          <w:p w14:paraId="5D909A5D"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p w14:paraId="0F7EC0F3"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3 квартал</w:t>
            </w:r>
          </w:p>
        </w:tc>
        <w:tc>
          <w:tcPr>
            <w:tcW w:w="992" w:type="dxa"/>
            <w:gridSpan w:val="2"/>
            <w:vMerge w:val="restart"/>
            <w:tcBorders>
              <w:top w:val="single" w:sz="8" w:space="0" w:color="auto"/>
              <w:left w:val="nil"/>
              <w:right w:val="nil"/>
            </w:tcBorders>
            <w:shd w:val="clear" w:color="000000" w:fill="FFFFFF"/>
            <w:noWrap/>
            <w:vAlign w:val="center"/>
            <w:hideMark/>
          </w:tcPr>
          <w:p w14:paraId="0CBCD19E"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p>
          <w:p w14:paraId="42C25BBC"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4 квартал</w:t>
            </w:r>
          </w:p>
        </w:tc>
        <w:tc>
          <w:tcPr>
            <w:tcW w:w="1003" w:type="dxa"/>
            <w:gridSpan w:val="2"/>
            <w:vMerge w:val="restart"/>
            <w:tcBorders>
              <w:top w:val="single" w:sz="8" w:space="0" w:color="auto"/>
              <w:left w:val="single" w:sz="8" w:space="0" w:color="auto"/>
              <w:right w:val="single" w:sz="8" w:space="0" w:color="auto"/>
            </w:tcBorders>
            <w:shd w:val="clear" w:color="auto" w:fill="auto"/>
            <w:noWrap/>
            <w:vAlign w:val="center"/>
            <w:hideMark/>
          </w:tcPr>
          <w:p w14:paraId="3546241F" w14:textId="77777777" w:rsidR="00D129F5" w:rsidRPr="00691CF6" w:rsidRDefault="00D129F5"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xml:space="preserve">Итого по </w:t>
            </w:r>
          </w:p>
          <w:p w14:paraId="5EE49785" w14:textId="77777777" w:rsidR="00D129F5" w:rsidRPr="00691CF6" w:rsidRDefault="00D129F5"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налоговой</w:t>
            </w:r>
          </w:p>
        </w:tc>
        <w:tc>
          <w:tcPr>
            <w:tcW w:w="1139" w:type="dxa"/>
            <w:tcBorders>
              <w:top w:val="single" w:sz="8" w:space="0" w:color="auto"/>
              <w:left w:val="nil"/>
              <w:bottom w:val="nil"/>
              <w:right w:val="single" w:sz="8" w:space="0" w:color="auto"/>
            </w:tcBorders>
            <w:shd w:val="clear" w:color="auto" w:fill="auto"/>
            <w:noWrap/>
            <w:vAlign w:val="bottom"/>
            <w:hideMark/>
          </w:tcPr>
          <w:p w14:paraId="0295B67E" w14:textId="77777777" w:rsidR="00D129F5" w:rsidRPr="00691CF6" w:rsidRDefault="00D129F5"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Назначение объекта</w:t>
            </w:r>
          </w:p>
        </w:tc>
      </w:tr>
      <w:tr w:rsidR="00D129F5" w:rsidRPr="00691CF6" w14:paraId="6A7CC9F8" w14:textId="77777777" w:rsidTr="00EE4A87">
        <w:trPr>
          <w:trHeight w:val="285"/>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7C94E712" w14:textId="77777777" w:rsidR="00D129F5" w:rsidRPr="00691CF6" w:rsidRDefault="00D129F5" w:rsidP="00691CF6">
            <w:pPr>
              <w:spacing w:after="0" w:line="240" w:lineRule="auto"/>
              <w:jc w:val="left"/>
              <w:rPr>
                <w:rFonts w:ascii="Times New Roman" w:eastAsia="Times New Roman" w:hAnsi="Times New Roman" w:cs="Times New Roman"/>
                <w:b/>
                <w:bCs/>
                <w:i/>
                <w:iCs/>
                <w:sz w:val="16"/>
                <w:szCs w:val="16"/>
              </w:rPr>
            </w:pPr>
          </w:p>
        </w:tc>
        <w:tc>
          <w:tcPr>
            <w:tcW w:w="984" w:type="dxa"/>
            <w:gridSpan w:val="2"/>
            <w:tcBorders>
              <w:top w:val="nil"/>
              <w:left w:val="nil"/>
              <w:bottom w:val="nil"/>
              <w:right w:val="single" w:sz="4" w:space="0" w:color="auto"/>
            </w:tcBorders>
            <w:shd w:val="clear" w:color="auto" w:fill="auto"/>
            <w:vAlign w:val="center"/>
            <w:hideMark/>
          </w:tcPr>
          <w:p w14:paraId="777196B2"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proofErr w:type="spellStart"/>
            <w:r w:rsidRPr="00691CF6">
              <w:rPr>
                <w:rFonts w:ascii="Times New Roman" w:eastAsia="Times New Roman" w:hAnsi="Times New Roman" w:cs="Times New Roman"/>
                <w:b/>
                <w:bCs/>
                <w:i/>
                <w:iCs/>
                <w:sz w:val="16"/>
                <w:szCs w:val="16"/>
              </w:rPr>
              <w:t>Наим</w:t>
            </w:r>
            <w:proofErr w:type="spellEnd"/>
            <w:r w:rsidRPr="00691CF6">
              <w:rPr>
                <w:rFonts w:ascii="Times New Roman" w:eastAsia="Times New Roman" w:hAnsi="Times New Roman" w:cs="Times New Roman"/>
                <w:b/>
                <w:bCs/>
                <w:i/>
                <w:iCs/>
                <w:sz w:val="16"/>
                <w:szCs w:val="16"/>
              </w:rPr>
              <w:t xml:space="preserve">. </w:t>
            </w:r>
            <w:proofErr w:type="spellStart"/>
            <w:r w:rsidRPr="00691CF6">
              <w:rPr>
                <w:rFonts w:ascii="Times New Roman" w:eastAsia="Times New Roman" w:hAnsi="Times New Roman" w:cs="Times New Roman"/>
                <w:b/>
                <w:bCs/>
                <w:i/>
                <w:iCs/>
                <w:sz w:val="16"/>
                <w:szCs w:val="16"/>
              </w:rPr>
              <w:t>суб</w:t>
            </w:r>
            <w:proofErr w:type="spellEnd"/>
            <w:r w:rsidRPr="00691CF6">
              <w:rPr>
                <w:rFonts w:ascii="Times New Roman" w:eastAsia="Times New Roman" w:hAnsi="Times New Roman" w:cs="Times New Roman"/>
                <w:b/>
                <w:bCs/>
                <w:i/>
                <w:iCs/>
                <w:sz w:val="16"/>
                <w:szCs w:val="16"/>
              </w:rPr>
              <w:t>-та РФ</w:t>
            </w:r>
          </w:p>
        </w:tc>
        <w:tc>
          <w:tcPr>
            <w:tcW w:w="992" w:type="dxa"/>
            <w:gridSpan w:val="2"/>
            <w:tcBorders>
              <w:top w:val="nil"/>
              <w:left w:val="nil"/>
              <w:bottom w:val="nil"/>
              <w:right w:val="single" w:sz="4" w:space="0" w:color="auto"/>
            </w:tcBorders>
            <w:shd w:val="clear" w:color="auto" w:fill="auto"/>
            <w:vAlign w:val="center"/>
            <w:hideMark/>
          </w:tcPr>
          <w:p w14:paraId="5BAF1FED"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proofErr w:type="spellStart"/>
            <w:r w:rsidRPr="00691CF6">
              <w:rPr>
                <w:rFonts w:ascii="Times New Roman" w:eastAsia="Times New Roman" w:hAnsi="Times New Roman" w:cs="Times New Roman"/>
                <w:b/>
                <w:bCs/>
                <w:i/>
                <w:iCs/>
                <w:sz w:val="16"/>
                <w:szCs w:val="16"/>
              </w:rPr>
              <w:t>Наим</w:t>
            </w:r>
            <w:proofErr w:type="spellEnd"/>
            <w:r w:rsidRPr="00691CF6">
              <w:rPr>
                <w:rFonts w:ascii="Times New Roman" w:eastAsia="Times New Roman" w:hAnsi="Times New Roman" w:cs="Times New Roman"/>
                <w:b/>
                <w:bCs/>
                <w:i/>
                <w:iCs/>
                <w:sz w:val="16"/>
                <w:szCs w:val="16"/>
              </w:rPr>
              <w:t xml:space="preserve">. адм.-терр. </w:t>
            </w:r>
          </w:p>
        </w:tc>
        <w:tc>
          <w:tcPr>
            <w:tcW w:w="992" w:type="dxa"/>
            <w:gridSpan w:val="2"/>
            <w:tcBorders>
              <w:top w:val="nil"/>
              <w:left w:val="nil"/>
              <w:bottom w:val="nil"/>
              <w:right w:val="single" w:sz="4" w:space="0" w:color="auto"/>
            </w:tcBorders>
            <w:shd w:val="clear" w:color="auto" w:fill="auto"/>
            <w:vAlign w:val="center"/>
            <w:hideMark/>
          </w:tcPr>
          <w:p w14:paraId="6868AB46" w14:textId="77777777" w:rsidR="00D129F5" w:rsidRPr="00691CF6" w:rsidRDefault="00D129F5"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Почтовый ориентир</w:t>
            </w:r>
          </w:p>
        </w:tc>
        <w:tc>
          <w:tcPr>
            <w:tcW w:w="1276" w:type="dxa"/>
            <w:gridSpan w:val="2"/>
            <w:vMerge/>
            <w:tcBorders>
              <w:left w:val="single" w:sz="4" w:space="0" w:color="auto"/>
              <w:bottom w:val="single" w:sz="4" w:space="0" w:color="auto"/>
              <w:right w:val="single" w:sz="4" w:space="0" w:color="auto"/>
            </w:tcBorders>
            <w:vAlign w:val="center"/>
            <w:hideMark/>
          </w:tcPr>
          <w:p w14:paraId="127F9704" w14:textId="77777777" w:rsidR="00D129F5" w:rsidRPr="00691CF6" w:rsidRDefault="00D129F5" w:rsidP="00691CF6">
            <w:pPr>
              <w:spacing w:after="0" w:line="240" w:lineRule="auto"/>
              <w:jc w:val="left"/>
              <w:rPr>
                <w:rFonts w:ascii="Times New Roman" w:eastAsia="Times New Roman" w:hAnsi="Times New Roman" w:cs="Times New Roman"/>
                <w:b/>
                <w:bCs/>
                <w:i/>
                <w:iCs/>
                <w:sz w:val="16"/>
                <w:szCs w:val="16"/>
              </w:rPr>
            </w:pPr>
          </w:p>
        </w:tc>
        <w:tc>
          <w:tcPr>
            <w:tcW w:w="1134" w:type="dxa"/>
            <w:gridSpan w:val="2"/>
            <w:vMerge/>
            <w:tcBorders>
              <w:left w:val="single" w:sz="4" w:space="0" w:color="auto"/>
              <w:bottom w:val="single" w:sz="4" w:space="0" w:color="auto"/>
              <w:right w:val="single" w:sz="4" w:space="0" w:color="auto"/>
            </w:tcBorders>
            <w:vAlign w:val="center"/>
            <w:hideMark/>
          </w:tcPr>
          <w:p w14:paraId="43D12E39" w14:textId="77777777" w:rsidR="00D129F5" w:rsidRPr="00691CF6" w:rsidRDefault="00D129F5" w:rsidP="00691CF6">
            <w:pPr>
              <w:spacing w:after="0" w:line="240" w:lineRule="auto"/>
              <w:jc w:val="left"/>
              <w:rPr>
                <w:rFonts w:ascii="Times New Roman" w:eastAsia="Times New Roman" w:hAnsi="Times New Roman" w:cs="Times New Roman"/>
                <w:b/>
                <w:bCs/>
                <w:i/>
                <w:iCs/>
                <w:sz w:val="16"/>
                <w:szCs w:val="16"/>
              </w:rPr>
            </w:pPr>
          </w:p>
        </w:tc>
        <w:tc>
          <w:tcPr>
            <w:tcW w:w="1276" w:type="dxa"/>
            <w:gridSpan w:val="2"/>
            <w:vMerge/>
            <w:tcBorders>
              <w:left w:val="single" w:sz="4" w:space="0" w:color="auto"/>
              <w:bottom w:val="single" w:sz="4" w:space="0" w:color="auto"/>
              <w:right w:val="single" w:sz="4" w:space="0" w:color="auto"/>
            </w:tcBorders>
            <w:vAlign w:val="center"/>
            <w:hideMark/>
          </w:tcPr>
          <w:p w14:paraId="4AE71C45" w14:textId="77777777" w:rsidR="00D129F5" w:rsidRPr="00691CF6" w:rsidRDefault="00D129F5" w:rsidP="00691CF6">
            <w:pPr>
              <w:spacing w:after="0" w:line="240" w:lineRule="auto"/>
              <w:jc w:val="left"/>
              <w:rPr>
                <w:rFonts w:ascii="Times New Roman" w:eastAsia="Times New Roman" w:hAnsi="Times New Roman" w:cs="Times New Roman"/>
                <w:b/>
                <w:bCs/>
                <w:i/>
                <w:iCs/>
                <w:sz w:val="16"/>
                <w:szCs w:val="16"/>
              </w:rPr>
            </w:pPr>
          </w:p>
        </w:tc>
        <w:tc>
          <w:tcPr>
            <w:tcW w:w="992" w:type="dxa"/>
            <w:gridSpan w:val="2"/>
            <w:vMerge/>
            <w:tcBorders>
              <w:left w:val="single" w:sz="4" w:space="0" w:color="auto"/>
              <w:bottom w:val="nil"/>
              <w:right w:val="nil"/>
            </w:tcBorders>
            <w:vAlign w:val="center"/>
            <w:hideMark/>
          </w:tcPr>
          <w:p w14:paraId="1F345B8F" w14:textId="77777777" w:rsidR="00D129F5" w:rsidRPr="00691CF6" w:rsidRDefault="00D129F5" w:rsidP="00691CF6">
            <w:pPr>
              <w:spacing w:after="0" w:line="240" w:lineRule="auto"/>
              <w:jc w:val="left"/>
              <w:rPr>
                <w:rFonts w:ascii="Times New Roman" w:eastAsia="Times New Roman" w:hAnsi="Times New Roman" w:cs="Times New Roman"/>
                <w:b/>
                <w:bCs/>
                <w:i/>
                <w:iCs/>
                <w:sz w:val="16"/>
                <w:szCs w:val="16"/>
              </w:rPr>
            </w:pPr>
          </w:p>
        </w:tc>
        <w:tc>
          <w:tcPr>
            <w:tcW w:w="850" w:type="dxa"/>
            <w:gridSpan w:val="2"/>
            <w:vMerge/>
            <w:tcBorders>
              <w:left w:val="single" w:sz="8" w:space="0" w:color="auto"/>
              <w:bottom w:val="single" w:sz="8" w:space="0" w:color="auto"/>
              <w:right w:val="single" w:sz="8" w:space="0" w:color="auto"/>
            </w:tcBorders>
            <w:shd w:val="clear" w:color="auto" w:fill="auto"/>
            <w:noWrap/>
            <w:vAlign w:val="bottom"/>
            <w:hideMark/>
          </w:tcPr>
          <w:p w14:paraId="36A94448" w14:textId="77777777" w:rsidR="00D129F5" w:rsidRPr="00691CF6" w:rsidRDefault="00D129F5" w:rsidP="00691CF6">
            <w:pPr>
              <w:spacing w:after="0" w:line="240" w:lineRule="auto"/>
              <w:jc w:val="center"/>
              <w:rPr>
                <w:rFonts w:ascii="Times New Roman" w:eastAsia="Times New Roman" w:hAnsi="Times New Roman" w:cs="Times New Roman"/>
                <w:b/>
                <w:bCs/>
                <w:sz w:val="16"/>
                <w:szCs w:val="16"/>
              </w:rPr>
            </w:pPr>
          </w:p>
        </w:tc>
        <w:tc>
          <w:tcPr>
            <w:tcW w:w="993" w:type="dxa"/>
            <w:gridSpan w:val="2"/>
            <w:vMerge/>
            <w:tcBorders>
              <w:left w:val="nil"/>
              <w:bottom w:val="single" w:sz="8" w:space="0" w:color="auto"/>
              <w:right w:val="single" w:sz="8" w:space="0" w:color="auto"/>
            </w:tcBorders>
            <w:shd w:val="clear" w:color="000000" w:fill="FFFFFF"/>
            <w:noWrap/>
            <w:vAlign w:val="bottom"/>
            <w:hideMark/>
          </w:tcPr>
          <w:p w14:paraId="16AD5500"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p>
        </w:tc>
        <w:tc>
          <w:tcPr>
            <w:tcW w:w="992" w:type="dxa"/>
            <w:gridSpan w:val="2"/>
            <w:vMerge/>
            <w:tcBorders>
              <w:left w:val="nil"/>
              <w:bottom w:val="single" w:sz="8" w:space="0" w:color="auto"/>
              <w:right w:val="single" w:sz="8" w:space="0" w:color="auto"/>
            </w:tcBorders>
            <w:shd w:val="clear" w:color="000000" w:fill="FFFFFF"/>
            <w:noWrap/>
            <w:vAlign w:val="bottom"/>
            <w:hideMark/>
          </w:tcPr>
          <w:p w14:paraId="12A2A87C"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p>
        </w:tc>
        <w:tc>
          <w:tcPr>
            <w:tcW w:w="992" w:type="dxa"/>
            <w:gridSpan w:val="2"/>
            <w:vMerge/>
            <w:tcBorders>
              <w:left w:val="nil"/>
              <w:bottom w:val="single" w:sz="8" w:space="0" w:color="auto"/>
              <w:right w:val="single" w:sz="8" w:space="0" w:color="auto"/>
            </w:tcBorders>
            <w:shd w:val="clear" w:color="000000" w:fill="FFFFFF"/>
            <w:noWrap/>
            <w:vAlign w:val="bottom"/>
            <w:hideMark/>
          </w:tcPr>
          <w:p w14:paraId="05265B77"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p>
        </w:tc>
        <w:tc>
          <w:tcPr>
            <w:tcW w:w="992" w:type="dxa"/>
            <w:gridSpan w:val="2"/>
            <w:vMerge/>
            <w:tcBorders>
              <w:left w:val="nil"/>
              <w:bottom w:val="single" w:sz="8" w:space="0" w:color="auto"/>
              <w:right w:val="nil"/>
            </w:tcBorders>
            <w:shd w:val="clear" w:color="000000" w:fill="FFFFFF"/>
            <w:noWrap/>
            <w:vAlign w:val="bottom"/>
            <w:hideMark/>
          </w:tcPr>
          <w:p w14:paraId="2B8FA379" w14:textId="77777777" w:rsidR="00D129F5" w:rsidRPr="00691CF6" w:rsidRDefault="00D129F5" w:rsidP="00691CF6">
            <w:pPr>
              <w:spacing w:after="0" w:line="240" w:lineRule="auto"/>
              <w:jc w:val="left"/>
              <w:rPr>
                <w:rFonts w:ascii="Times New Roman" w:eastAsia="Times New Roman" w:hAnsi="Times New Roman" w:cs="Times New Roman"/>
                <w:sz w:val="16"/>
                <w:szCs w:val="16"/>
              </w:rPr>
            </w:pPr>
          </w:p>
        </w:tc>
        <w:tc>
          <w:tcPr>
            <w:tcW w:w="1003" w:type="dxa"/>
            <w:gridSpan w:val="2"/>
            <w:vMerge/>
            <w:tcBorders>
              <w:left w:val="single" w:sz="8" w:space="0" w:color="auto"/>
              <w:bottom w:val="nil"/>
              <w:right w:val="single" w:sz="8" w:space="0" w:color="auto"/>
            </w:tcBorders>
            <w:shd w:val="clear" w:color="auto" w:fill="auto"/>
            <w:noWrap/>
            <w:vAlign w:val="bottom"/>
            <w:hideMark/>
          </w:tcPr>
          <w:p w14:paraId="407F181F" w14:textId="77777777" w:rsidR="00D129F5" w:rsidRPr="00691CF6" w:rsidRDefault="00D129F5" w:rsidP="00691CF6">
            <w:pPr>
              <w:spacing w:after="0" w:line="240" w:lineRule="auto"/>
              <w:jc w:val="center"/>
              <w:rPr>
                <w:rFonts w:ascii="Times New Roman" w:eastAsia="Times New Roman" w:hAnsi="Times New Roman" w:cs="Times New Roman"/>
                <w:b/>
                <w:bCs/>
                <w:sz w:val="16"/>
                <w:szCs w:val="16"/>
              </w:rPr>
            </w:pPr>
          </w:p>
        </w:tc>
        <w:tc>
          <w:tcPr>
            <w:tcW w:w="1139" w:type="dxa"/>
            <w:tcBorders>
              <w:top w:val="nil"/>
              <w:left w:val="nil"/>
              <w:bottom w:val="nil"/>
              <w:right w:val="single" w:sz="8" w:space="0" w:color="auto"/>
            </w:tcBorders>
            <w:shd w:val="clear" w:color="000000" w:fill="FFFFFF"/>
            <w:noWrap/>
            <w:vAlign w:val="bottom"/>
            <w:hideMark/>
          </w:tcPr>
          <w:p w14:paraId="66CD3BD2" w14:textId="77777777" w:rsidR="00D129F5" w:rsidRPr="00691CF6" w:rsidRDefault="00D129F5"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62361AED" w14:textId="77777777" w:rsidTr="00EE4A87">
        <w:trPr>
          <w:trHeight w:val="270"/>
        </w:trPr>
        <w:tc>
          <w:tcPr>
            <w:tcW w:w="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5D116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1</w:t>
            </w:r>
          </w:p>
        </w:tc>
        <w:tc>
          <w:tcPr>
            <w:tcW w:w="984" w:type="dxa"/>
            <w:gridSpan w:val="2"/>
            <w:tcBorders>
              <w:top w:val="single" w:sz="8" w:space="0" w:color="auto"/>
              <w:left w:val="nil"/>
              <w:bottom w:val="single" w:sz="8" w:space="0" w:color="auto"/>
              <w:right w:val="single" w:sz="4" w:space="0" w:color="auto"/>
            </w:tcBorders>
            <w:shd w:val="clear" w:color="auto" w:fill="auto"/>
            <w:noWrap/>
            <w:vAlign w:val="center"/>
            <w:hideMark/>
          </w:tcPr>
          <w:p w14:paraId="1D715BE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2</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14:paraId="20DEC12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3</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14:paraId="1CA5872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4</w:t>
            </w:r>
          </w:p>
        </w:tc>
        <w:tc>
          <w:tcPr>
            <w:tcW w:w="1276" w:type="dxa"/>
            <w:gridSpan w:val="2"/>
            <w:tcBorders>
              <w:top w:val="single" w:sz="8" w:space="0" w:color="auto"/>
              <w:left w:val="nil"/>
              <w:bottom w:val="single" w:sz="4" w:space="0" w:color="auto"/>
              <w:right w:val="nil"/>
            </w:tcBorders>
            <w:shd w:val="clear" w:color="auto" w:fill="auto"/>
            <w:noWrap/>
            <w:vAlign w:val="center"/>
            <w:hideMark/>
          </w:tcPr>
          <w:p w14:paraId="153FD38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5</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A246B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6</w:t>
            </w: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hideMark/>
          </w:tcPr>
          <w:p w14:paraId="087EE90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7</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7BEFE5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8</w:t>
            </w:r>
          </w:p>
        </w:tc>
        <w:tc>
          <w:tcPr>
            <w:tcW w:w="850" w:type="dxa"/>
            <w:gridSpan w:val="2"/>
            <w:tcBorders>
              <w:top w:val="nil"/>
              <w:left w:val="nil"/>
              <w:bottom w:val="single" w:sz="4" w:space="0" w:color="auto"/>
              <w:right w:val="single" w:sz="8" w:space="0" w:color="auto"/>
            </w:tcBorders>
            <w:shd w:val="clear" w:color="auto" w:fill="auto"/>
            <w:noWrap/>
            <w:vAlign w:val="center"/>
            <w:hideMark/>
          </w:tcPr>
          <w:p w14:paraId="452F79E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3" w:type="dxa"/>
            <w:gridSpan w:val="2"/>
            <w:tcBorders>
              <w:top w:val="nil"/>
              <w:left w:val="nil"/>
              <w:bottom w:val="single" w:sz="8" w:space="0" w:color="auto"/>
              <w:right w:val="single" w:sz="4" w:space="0" w:color="auto"/>
            </w:tcBorders>
            <w:shd w:val="clear" w:color="000000" w:fill="FFFFFF"/>
            <w:noWrap/>
            <w:vAlign w:val="center"/>
            <w:hideMark/>
          </w:tcPr>
          <w:p w14:paraId="4963DB1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14:paraId="16D91B90"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14:paraId="22030FB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nil"/>
            </w:tcBorders>
            <w:shd w:val="clear" w:color="000000" w:fill="FFFFFF"/>
            <w:noWrap/>
            <w:vAlign w:val="center"/>
            <w:hideMark/>
          </w:tcPr>
          <w:p w14:paraId="6A7FE13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0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EFB1C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9" w:type="dxa"/>
            <w:tcBorders>
              <w:top w:val="single" w:sz="8" w:space="0" w:color="auto"/>
              <w:left w:val="nil"/>
              <w:bottom w:val="single" w:sz="8" w:space="0" w:color="auto"/>
              <w:right w:val="single" w:sz="8" w:space="0" w:color="auto"/>
            </w:tcBorders>
            <w:shd w:val="clear" w:color="000000" w:fill="FFFFFF"/>
            <w:noWrap/>
            <w:vAlign w:val="center"/>
            <w:hideMark/>
          </w:tcPr>
          <w:p w14:paraId="74830A7C"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5CEBDC55" w14:textId="77777777" w:rsidTr="00EE4A87">
        <w:trPr>
          <w:trHeight w:val="255"/>
        </w:trPr>
        <w:tc>
          <w:tcPr>
            <w:tcW w:w="561" w:type="dxa"/>
            <w:tcBorders>
              <w:top w:val="nil"/>
              <w:left w:val="single" w:sz="8" w:space="0" w:color="auto"/>
              <w:bottom w:val="nil"/>
              <w:right w:val="nil"/>
            </w:tcBorders>
            <w:shd w:val="clear" w:color="auto" w:fill="auto"/>
            <w:vAlign w:val="center"/>
            <w:hideMark/>
          </w:tcPr>
          <w:p w14:paraId="50B3D4E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1</w:t>
            </w:r>
          </w:p>
        </w:tc>
        <w:tc>
          <w:tcPr>
            <w:tcW w:w="984" w:type="dxa"/>
            <w:gridSpan w:val="2"/>
            <w:tcBorders>
              <w:top w:val="nil"/>
              <w:left w:val="single" w:sz="4" w:space="0" w:color="auto"/>
              <w:bottom w:val="nil"/>
              <w:right w:val="single" w:sz="4" w:space="0" w:color="auto"/>
            </w:tcBorders>
            <w:shd w:val="clear" w:color="auto" w:fill="auto"/>
            <w:vAlign w:val="center"/>
            <w:hideMark/>
          </w:tcPr>
          <w:p w14:paraId="1DFAB35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auto" w:fill="auto"/>
            <w:vAlign w:val="center"/>
            <w:hideMark/>
          </w:tcPr>
          <w:p w14:paraId="35BE4D19"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nil"/>
              <w:right w:val="nil"/>
            </w:tcBorders>
            <w:shd w:val="clear" w:color="auto" w:fill="auto"/>
            <w:vAlign w:val="center"/>
            <w:hideMark/>
          </w:tcPr>
          <w:p w14:paraId="60A078AB"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27F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04F60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5EE0E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5E10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490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B5C143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468156A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6AE7280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nil"/>
            </w:tcBorders>
            <w:shd w:val="clear" w:color="000000" w:fill="FFFFFF"/>
            <w:noWrap/>
            <w:vAlign w:val="bottom"/>
            <w:hideMark/>
          </w:tcPr>
          <w:p w14:paraId="40F8689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03"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14D0679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000000" w:fill="FFFFFF"/>
            <w:noWrap/>
            <w:vAlign w:val="bottom"/>
            <w:hideMark/>
          </w:tcPr>
          <w:p w14:paraId="1A23727D"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Объект культурного наследия</w:t>
            </w:r>
          </w:p>
        </w:tc>
      </w:tr>
      <w:tr w:rsidR="00691CF6" w:rsidRPr="00691CF6" w14:paraId="63E8C172" w14:textId="77777777" w:rsidTr="00EE4A87">
        <w:trPr>
          <w:trHeight w:val="270"/>
        </w:trPr>
        <w:tc>
          <w:tcPr>
            <w:tcW w:w="561" w:type="dxa"/>
            <w:tcBorders>
              <w:top w:val="nil"/>
              <w:left w:val="single" w:sz="8" w:space="0" w:color="auto"/>
              <w:bottom w:val="nil"/>
              <w:right w:val="nil"/>
            </w:tcBorders>
            <w:shd w:val="clear" w:color="auto" w:fill="auto"/>
            <w:vAlign w:val="center"/>
            <w:hideMark/>
          </w:tcPr>
          <w:p w14:paraId="5F70883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2</w:t>
            </w:r>
          </w:p>
        </w:tc>
        <w:tc>
          <w:tcPr>
            <w:tcW w:w="984" w:type="dxa"/>
            <w:gridSpan w:val="2"/>
            <w:tcBorders>
              <w:top w:val="nil"/>
              <w:left w:val="single" w:sz="4" w:space="0" w:color="auto"/>
              <w:bottom w:val="nil"/>
              <w:right w:val="single" w:sz="4" w:space="0" w:color="auto"/>
            </w:tcBorders>
            <w:shd w:val="clear" w:color="auto" w:fill="auto"/>
            <w:vAlign w:val="center"/>
            <w:hideMark/>
          </w:tcPr>
          <w:p w14:paraId="7B25751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auto" w:fill="auto"/>
            <w:vAlign w:val="center"/>
            <w:hideMark/>
          </w:tcPr>
          <w:p w14:paraId="6709395C"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nil"/>
              <w:right w:val="nil"/>
            </w:tcBorders>
            <w:shd w:val="clear" w:color="auto" w:fill="auto"/>
            <w:vAlign w:val="center"/>
            <w:hideMark/>
          </w:tcPr>
          <w:p w14:paraId="67EA6825"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389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4A014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20B7E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3BACA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A4733"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9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56A378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36E14B9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7C1E1BB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nil"/>
            </w:tcBorders>
            <w:shd w:val="clear" w:color="000000" w:fill="FFFFFF"/>
            <w:noWrap/>
            <w:vAlign w:val="bottom"/>
            <w:hideMark/>
          </w:tcPr>
          <w:p w14:paraId="2A198A2E"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1003" w:type="dxa"/>
            <w:gridSpan w:val="2"/>
            <w:tcBorders>
              <w:top w:val="nil"/>
              <w:left w:val="single" w:sz="8" w:space="0" w:color="auto"/>
              <w:bottom w:val="nil"/>
              <w:right w:val="single" w:sz="8" w:space="0" w:color="auto"/>
            </w:tcBorders>
            <w:shd w:val="clear" w:color="000000" w:fill="FFFFFF"/>
            <w:noWrap/>
            <w:vAlign w:val="bottom"/>
            <w:hideMark/>
          </w:tcPr>
          <w:p w14:paraId="30D6CCC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000000" w:fill="FFFFFF"/>
            <w:noWrap/>
            <w:vAlign w:val="bottom"/>
            <w:hideMark/>
          </w:tcPr>
          <w:p w14:paraId="3B7A750A"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Объект образования</w:t>
            </w:r>
          </w:p>
        </w:tc>
      </w:tr>
      <w:tr w:rsidR="00691CF6" w:rsidRPr="00691CF6" w14:paraId="1308D988" w14:textId="77777777" w:rsidTr="00EE4A87">
        <w:trPr>
          <w:trHeight w:val="270"/>
        </w:trPr>
        <w:tc>
          <w:tcPr>
            <w:tcW w:w="561" w:type="dxa"/>
            <w:tcBorders>
              <w:top w:val="nil"/>
              <w:left w:val="single" w:sz="8" w:space="0" w:color="auto"/>
              <w:bottom w:val="nil"/>
              <w:right w:val="nil"/>
            </w:tcBorders>
            <w:shd w:val="clear" w:color="auto" w:fill="auto"/>
            <w:vAlign w:val="center"/>
            <w:hideMark/>
          </w:tcPr>
          <w:p w14:paraId="735210D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3</w:t>
            </w:r>
          </w:p>
        </w:tc>
        <w:tc>
          <w:tcPr>
            <w:tcW w:w="984" w:type="dxa"/>
            <w:gridSpan w:val="2"/>
            <w:tcBorders>
              <w:top w:val="nil"/>
              <w:left w:val="single" w:sz="4" w:space="0" w:color="auto"/>
              <w:bottom w:val="nil"/>
              <w:right w:val="single" w:sz="4" w:space="0" w:color="auto"/>
            </w:tcBorders>
            <w:shd w:val="clear" w:color="auto" w:fill="auto"/>
            <w:vAlign w:val="center"/>
            <w:hideMark/>
          </w:tcPr>
          <w:p w14:paraId="2E5C436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auto" w:fill="auto"/>
            <w:vAlign w:val="center"/>
            <w:hideMark/>
          </w:tcPr>
          <w:p w14:paraId="24926451"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nil"/>
              <w:right w:val="nil"/>
            </w:tcBorders>
            <w:shd w:val="clear" w:color="auto" w:fill="auto"/>
            <w:vAlign w:val="center"/>
            <w:hideMark/>
          </w:tcPr>
          <w:p w14:paraId="1F1F3D1D"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322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294AA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22AB6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15B50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B300"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93" w:type="dxa"/>
            <w:gridSpan w:val="2"/>
            <w:tcBorders>
              <w:top w:val="nil"/>
              <w:left w:val="single" w:sz="4" w:space="0" w:color="auto"/>
              <w:bottom w:val="single" w:sz="8" w:space="0" w:color="auto"/>
              <w:right w:val="single" w:sz="4" w:space="0" w:color="auto"/>
            </w:tcBorders>
            <w:shd w:val="clear" w:color="000000" w:fill="FFFFFF"/>
            <w:noWrap/>
            <w:vAlign w:val="bottom"/>
            <w:hideMark/>
          </w:tcPr>
          <w:p w14:paraId="29B5B83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000000" w:fill="FFFFFF"/>
            <w:noWrap/>
            <w:vAlign w:val="bottom"/>
            <w:hideMark/>
          </w:tcPr>
          <w:p w14:paraId="3B696FD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000000" w:fill="FFFFFF"/>
            <w:noWrap/>
            <w:vAlign w:val="bottom"/>
            <w:hideMark/>
          </w:tcPr>
          <w:p w14:paraId="56F59FF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nil"/>
            </w:tcBorders>
            <w:shd w:val="clear" w:color="000000" w:fill="FFFFFF"/>
            <w:noWrap/>
            <w:vAlign w:val="bottom"/>
            <w:hideMark/>
          </w:tcPr>
          <w:p w14:paraId="2805C9E7"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10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11F653C"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1139" w:type="dxa"/>
            <w:tcBorders>
              <w:top w:val="nil"/>
              <w:left w:val="nil"/>
              <w:bottom w:val="single" w:sz="4" w:space="0" w:color="auto"/>
              <w:right w:val="single" w:sz="4" w:space="0" w:color="auto"/>
            </w:tcBorders>
            <w:shd w:val="clear" w:color="000000" w:fill="FFFFFF"/>
            <w:noWrap/>
            <w:vAlign w:val="bottom"/>
            <w:hideMark/>
          </w:tcPr>
          <w:p w14:paraId="2C7B58C2"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Объект образования</w:t>
            </w:r>
          </w:p>
        </w:tc>
      </w:tr>
      <w:tr w:rsidR="00691CF6" w:rsidRPr="00691CF6" w14:paraId="776D19EE" w14:textId="77777777" w:rsidTr="00EE4A87">
        <w:trPr>
          <w:trHeight w:val="270"/>
        </w:trPr>
        <w:tc>
          <w:tcPr>
            <w:tcW w:w="561" w:type="dxa"/>
            <w:tcBorders>
              <w:top w:val="single" w:sz="8" w:space="0" w:color="auto"/>
              <w:left w:val="single" w:sz="8" w:space="0" w:color="auto"/>
              <w:bottom w:val="nil"/>
              <w:right w:val="nil"/>
            </w:tcBorders>
            <w:shd w:val="clear" w:color="auto" w:fill="auto"/>
            <w:vAlign w:val="center"/>
            <w:hideMark/>
          </w:tcPr>
          <w:p w14:paraId="558DE73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4</w:t>
            </w:r>
          </w:p>
        </w:tc>
        <w:tc>
          <w:tcPr>
            <w:tcW w:w="984" w:type="dxa"/>
            <w:gridSpan w:val="2"/>
            <w:tcBorders>
              <w:top w:val="single" w:sz="8" w:space="0" w:color="auto"/>
              <w:left w:val="single" w:sz="4" w:space="0" w:color="auto"/>
              <w:bottom w:val="nil"/>
              <w:right w:val="single" w:sz="4" w:space="0" w:color="auto"/>
            </w:tcBorders>
            <w:shd w:val="clear" w:color="auto" w:fill="auto"/>
            <w:vAlign w:val="center"/>
            <w:hideMark/>
          </w:tcPr>
          <w:p w14:paraId="3FEC495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8" w:space="0" w:color="auto"/>
              <w:left w:val="nil"/>
              <w:bottom w:val="nil"/>
              <w:right w:val="single" w:sz="4" w:space="0" w:color="auto"/>
            </w:tcBorders>
            <w:shd w:val="clear" w:color="auto" w:fill="auto"/>
            <w:vAlign w:val="center"/>
            <w:hideMark/>
          </w:tcPr>
          <w:p w14:paraId="66C75A3C"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single" w:sz="8" w:space="0" w:color="auto"/>
              <w:left w:val="nil"/>
              <w:bottom w:val="nil"/>
              <w:right w:val="nil"/>
            </w:tcBorders>
            <w:shd w:val="clear" w:color="auto" w:fill="auto"/>
            <w:vAlign w:val="center"/>
            <w:hideMark/>
          </w:tcPr>
          <w:p w14:paraId="08DDADC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F858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93542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10458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47C1A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C0DD1"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93"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0AB39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319959B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6313867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nil"/>
            </w:tcBorders>
            <w:shd w:val="clear" w:color="000000" w:fill="FFFFFF"/>
            <w:noWrap/>
            <w:vAlign w:val="bottom"/>
            <w:hideMark/>
          </w:tcPr>
          <w:p w14:paraId="7F1B4E6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03" w:type="dxa"/>
            <w:gridSpan w:val="2"/>
            <w:tcBorders>
              <w:top w:val="nil"/>
              <w:left w:val="single" w:sz="8" w:space="0" w:color="auto"/>
              <w:bottom w:val="nil"/>
              <w:right w:val="single" w:sz="8" w:space="0" w:color="auto"/>
            </w:tcBorders>
            <w:shd w:val="clear" w:color="000000" w:fill="FFFFFF"/>
            <w:noWrap/>
            <w:vAlign w:val="bottom"/>
            <w:hideMark/>
          </w:tcPr>
          <w:p w14:paraId="559C0CA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000000" w:fill="FFFFFF"/>
            <w:noWrap/>
            <w:vAlign w:val="bottom"/>
            <w:hideMark/>
          </w:tcPr>
          <w:p w14:paraId="5E9E3BE8"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Объект образования</w:t>
            </w:r>
          </w:p>
        </w:tc>
      </w:tr>
      <w:tr w:rsidR="00691CF6" w:rsidRPr="00691CF6" w14:paraId="0F45F2D3" w14:textId="77777777" w:rsidTr="00EE4A87">
        <w:trPr>
          <w:trHeight w:val="270"/>
        </w:trPr>
        <w:tc>
          <w:tcPr>
            <w:tcW w:w="561" w:type="dxa"/>
            <w:tcBorders>
              <w:top w:val="nil"/>
              <w:left w:val="single" w:sz="8" w:space="0" w:color="auto"/>
              <w:bottom w:val="single" w:sz="8" w:space="0" w:color="auto"/>
              <w:right w:val="nil"/>
            </w:tcBorders>
            <w:shd w:val="clear" w:color="auto" w:fill="auto"/>
            <w:vAlign w:val="center"/>
            <w:hideMark/>
          </w:tcPr>
          <w:p w14:paraId="2F88B9D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5</w:t>
            </w:r>
          </w:p>
        </w:tc>
        <w:tc>
          <w:tcPr>
            <w:tcW w:w="984" w:type="dxa"/>
            <w:gridSpan w:val="2"/>
            <w:tcBorders>
              <w:top w:val="nil"/>
              <w:left w:val="single" w:sz="4" w:space="0" w:color="auto"/>
              <w:bottom w:val="single" w:sz="8" w:space="0" w:color="auto"/>
              <w:right w:val="single" w:sz="4" w:space="0" w:color="auto"/>
            </w:tcBorders>
            <w:shd w:val="clear" w:color="auto" w:fill="auto"/>
            <w:vAlign w:val="center"/>
            <w:hideMark/>
          </w:tcPr>
          <w:p w14:paraId="2B4D789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auto" w:fill="auto"/>
            <w:vAlign w:val="center"/>
            <w:hideMark/>
          </w:tcPr>
          <w:p w14:paraId="561827C0"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single" w:sz="8" w:space="0" w:color="auto"/>
              <w:right w:val="nil"/>
            </w:tcBorders>
            <w:shd w:val="clear" w:color="auto" w:fill="auto"/>
            <w:vAlign w:val="center"/>
            <w:hideMark/>
          </w:tcPr>
          <w:p w14:paraId="77B9C3F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DFE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BAB23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53567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28404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0770"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93" w:type="dxa"/>
            <w:gridSpan w:val="2"/>
            <w:tcBorders>
              <w:top w:val="nil"/>
              <w:left w:val="single" w:sz="4" w:space="0" w:color="auto"/>
              <w:bottom w:val="single" w:sz="8" w:space="0" w:color="auto"/>
              <w:right w:val="single" w:sz="4" w:space="0" w:color="auto"/>
            </w:tcBorders>
            <w:shd w:val="clear" w:color="000000" w:fill="FFFFFF"/>
            <w:noWrap/>
            <w:vAlign w:val="bottom"/>
            <w:hideMark/>
          </w:tcPr>
          <w:p w14:paraId="2425222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000000" w:fill="FFFFFF"/>
            <w:noWrap/>
            <w:vAlign w:val="bottom"/>
            <w:hideMark/>
          </w:tcPr>
          <w:p w14:paraId="3F9B795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000000" w:fill="FFFFFF"/>
            <w:noWrap/>
            <w:vAlign w:val="bottom"/>
            <w:hideMark/>
          </w:tcPr>
          <w:p w14:paraId="4A8C177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nil"/>
            </w:tcBorders>
            <w:shd w:val="clear" w:color="000000" w:fill="FFFFFF"/>
            <w:noWrap/>
            <w:vAlign w:val="bottom"/>
            <w:hideMark/>
          </w:tcPr>
          <w:p w14:paraId="7B6DF86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4DFEAD3"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1139" w:type="dxa"/>
            <w:tcBorders>
              <w:top w:val="nil"/>
              <w:left w:val="nil"/>
              <w:bottom w:val="single" w:sz="4" w:space="0" w:color="auto"/>
              <w:right w:val="single" w:sz="4" w:space="0" w:color="auto"/>
            </w:tcBorders>
            <w:shd w:val="clear" w:color="000000" w:fill="FFFFFF"/>
            <w:noWrap/>
            <w:vAlign w:val="bottom"/>
            <w:hideMark/>
          </w:tcPr>
          <w:p w14:paraId="5D408548"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Объект образования</w:t>
            </w:r>
          </w:p>
        </w:tc>
      </w:tr>
      <w:tr w:rsidR="00691CF6" w:rsidRPr="00691CF6" w14:paraId="5D6A3C08" w14:textId="77777777" w:rsidTr="00EE4A87">
        <w:trPr>
          <w:trHeight w:val="270"/>
        </w:trPr>
        <w:tc>
          <w:tcPr>
            <w:tcW w:w="561" w:type="dxa"/>
            <w:tcBorders>
              <w:top w:val="nil"/>
              <w:left w:val="single" w:sz="8" w:space="0" w:color="auto"/>
              <w:bottom w:val="single" w:sz="8" w:space="0" w:color="auto"/>
              <w:right w:val="nil"/>
            </w:tcBorders>
            <w:shd w:val="clear" w:color="auto" w:fill="auto"/>
            <w:noWrap/>
            <w:vAlign w:val="bottom"/>
            <w:hideMark/>
          </w:tcPr>
          <w:p w14:paraId="0981501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6</w:t>
            </w:r>
          </w:p>
        </w:tc>
        <w:tc>
          <w:tcPr>
            <w:tcW w:w="984" w:type="dxa"/>
            <w:gridSpan w:val="2"/>
            <w:tcBorders>
              <w:top w:val="nil"/>
              <w:left w:val="single" w:sz="4" w:space="0" w:color="auto"/>
              <w:bottom w:val="single" w:sz="8" w:space="0" w:color="auto"/>
              <w:right w:val="single" w:sz="4" w:space="0" w:color="auto"/>
            </w:tcBorders>
            <w:shd w:val="clear" w:color="auto" w:fill="auto"/>
            <w:vAlign w:val="center"/>
            <w:hideMark/>
          </w:tcPr>
          <w:p w14:paraId="40E92D4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auto" w:fill="auto"/>
            <w:vAlign w:val="center"/>
            <w:hideMark/>
          </w:tcPr>
          <w:p w14:paraId="4C7A26B3"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single" w:sz="8" w:space="0" w:color="auto"/>
              <w:right w:val="nil"/>
            </w:tcBorders>
            <w:shd w:val="clear" w:color="auto" w:fill="auto"/>
            <w:vAlign w:val="center"/>
            <w:hideMark/>
          </w:tcPr>
          <w:p w14:paraId="052B862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74C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D860A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01608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14:paraId="5AE1F8A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A0D3367"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93" w:type="dxa"/>
            <w:gridSpan w:val="2"/>
            <w:tcBorders>
              <w:top w:val="nil"/>
              <w:left w:val="nil"/>
              <w:bottom w:val="nil"/>
              <w:right w:val="single" w:sz="4" w:space="0" w:color="auto"/>
            </w:tcBorders>
            <w:shd w:val="clear" w:color="000000" w:fill="FFFFFF"/>
            <w:noWrap/>
            <w:vAlign w:val="bottom"/>
            <w:hideMark/>
          </w:tcPr>
          <w:p w14:paraId="5779BF3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noWrap/>
            <w:vAlign w:val="bottom"/>
            <w:hideMark/>
          </w:tcPr>
          <w:p w14:paraId="74AAC30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noWrap/>
            <w:vAlign w:val="bottom"/>
            <w:hideMark/>
          </w:tcPr>
          <w:p w14:paraId="5607E58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nil"/>
              <w:right w:val="nil"/>
            </w:tcBorders>
            <w:shd w:val="clear" w:color="000000" w:fill="FFFFFF"/>
            <w:noWrap/>
            <w:vAlign w:val="bottom"/>
            <w:hideMark/>
          </w:tcPr>
          <w:p w14:paraId="07FCBF04"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1003" w:type="dxa"/>
            <w:gridSpan w:val="2"/>
            <w:tcBorders>
              <w:top w:val="nil"/>
              <w:left w:val="single" w:sz="8" w:space="0" w:color="auto"/>
              <w:bottom w:val="nil"/>
              <w:right w:val="single" w:sz="8" w:space="0" w:color="auto"/>
            </w:tcBorders>
            <w:shd w:val="clear" w:color="000000" w:fill="FFFFFF"/>
            <w:noWrap/>
            <w:vAlign w:val="bottom"/>
            <w:hideMark/>
          </w:tcPr>
          <w:p w14:paraId="0638A990" w14:textId="77777777" w:rsidR="00691CF6" w:rsidRPr="00691CF6" w:rsidRDefault="00691CF6" w:rsidP="00691CF6">
            <w:pPr>
              <w:spacing w:after="0" w:line="240" w:lineRule="auto"/>
              <w:jc w:val="lef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1139" w:type="dxa"/>
            <w:tcBorders>
              <w:top w:val="nil"/>
              <w:left w:val="nil"/>
              <w:bottom w:val="single" w:sz="4" w:space="0" w:color="auto"/>
              <w:right w:val="single" w:sz="4" w:space="0" w:color="auto"/>
            </w:tcBorders>
            <w:shd w:val="clear" w:color="000000" w:fill="FFFFFF"/>
            <w:noWrap/>
            <w:vAlign w:val="bottom"/>
            <w:hideMark/>
          </w:tcPr>
          <w:p w14:paraId="46CDBA20"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Объект образования</w:t>
            </w:r>
          </w:p>
        </w:tc>
      </w:tr>
      <w:tr w:rsidR="00691CF6" w:rsidRPr="00691CF6" w14:paraId="069F5979" w14:textId="77777777" w:rsidTr="00EE4A87">
        <w:trPr>
          <w:trHeight w:val="255"/>
        </w:trPr>
        <w:tc>
          <w:tcPr>
            <w:tcW w:w="561" w:type="dxa"/>
            <w:tcBorders>
              <w:top w:val="nil"/>
              <w:left w:val="single" w:sz="8" w:space="0" w:color="auto"/>
              <w:bottom w:val="nil"/>
              <w:right w:val="nil"/>
            </w:tcBorders>
            <w:shd w:val="clear" w:color="auto" w:fill="auto"/>
            <w:noWrap/>
            <w:vAlign w:val="bottom"/>
            <w:hideMark/>
          </w:tcPr>
          <w:p w14:paraId="4F8DFA0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7</w:t>
            </w:r>
          </w:p>
        </w:tc>
        <w:tc>
          <w:tcPr>
            <w:tcW w:w="984" w:type="dxa"/>
            <w:gridSpan w:val="2"/>
            <w:tcBorders>
              <w:top w:val="nil"/>
              <w:left w:val="single" w:sz="4" w:space="0" w:color="auto"/>
              <w:bottom w:val="nil"/>
              <w:right w:val="single" w:sz="4" w:space="0" w:color="auto"/>
            </w:tcBorders>
            <w:shd w:val="clear" w:color="auto" w:fill="auto"/>
            <w:vAlign w:val="center"/>
            <w:hideMark/>
          </w:tcPr>
          <w:p w14:paraId="14BD2FA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auto" w:fill="auto"/>
            <w:vAlign w:val="center"/>
            <w:hideMark/>
          </w:tcPr>
          <w:p w14:paraId="38D9654B"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nil"/>
              <w:right w:val="nil"/>
            </w:tcBorders>
            <w:shd w:val="clear" w:color="auto" w:fill="auto"/>
            <w:vAlign w:val="center"/>
            <w:hideMark/>
          </w:tcPr>
          <w:p w14:paraId="070FC95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A37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7EC4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A77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CFE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6CAC8"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93"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56BE350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bottom"/>
            <w:hideMark/>
          </w:tcPr>
          <w:p w14:paraId="5A04DCE7"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bottom"/>
            <w:hideMark/>
          </w:tcPr>
          <w:p w14:paraId="079B6CD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8" w:space="0" w:color="auto"/>
              <w:left w:val="nil"/>
              <w:bottom w:val="single" w:sz="4" w:space="0" w:color="auto"/>
              <w:right w:val="nil"/>
            </w:tcBorders>
            <w:shd w:val="clear" w:color="000000" w:fill="FFFFFF"/>
            <w:noWrap/>
            <w:vAlign w:val="bottom"/>
            <w:hideMark/>
          </w:tcPr>
          <w:p w14:paraId="70AAAB7F"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1003" w:type="dxa"/>
            <w:gridSpan w:val="2"/>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E8226F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000000" w:fill="FFFFFF"/>
            <w:noWrap/>
            <w:vAlign w:val="bottom"/>
            <w:hideMark/>
          </w:tcPr>
          <w:p w14:paraId="421DA713"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Объект образования</w:t>
            </w:r>
          </w:p>
        </w:tc>
      </w:tr>
      <w:tr w:rsidR="00691CF6" w:rsidRPr="00691CF6" w14:paraId="431F959E" w14:textId="77777777" w:rsidTr="00EE4A87">
        <w:trPr>
          <w:trHeight w:val="270"/>
        </w:trPr>
        <w:tc>
          <w:tcPr>
            <w:tcW w:w="561" w:type="dxa"/>
            <w:tcBorders>
              <w:top w:val="nil"/>
              <w:left w:val="single" w:sz="8" w:space="0" w:color="auto"/>
              <w:bottom w:val="single" w:sz="8" w:space="0" w:color="auto"/>
              <w:right w:val="nil"/>
            </w:tcBorders>
            <w:shd w:val="clear" w:color="auto" w:fill="auto"/>
            <w:vAlign w:val="center"/>
            <w:hideMark/>
          </w:tcPr>
          <w:p w14:paraId="2A383B1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8</w:t>
            </w:r>
          </w:p>
        </w:tc>
        <w:tc>
          <w:tcPr>
            <w:tcW w:w="984" w:type="dxa"/>
            <w:gridSpan w:val="2"/>
            <w:tcBorders>
              <w:top w:val="nil"/>
              <w:left w:val="single" w:sz="4" w:space="0" w:color="auto"/>
              <w:bottom w:val="single" w:sz="8" w:space="0" w:color="auto"/>
              <w:right w:val="single" w:sz="4" w:space="0" w:color="auto"/>
            </w:tcBorders>
            <w:shd w:val="clear" w:color="auto" w:fill="auto"/>
            <w:vAlign w:val="center"/>
            <w:hideMark/>
          </w:tcPr>
          <w:p w14:paraId="4A3ED94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auto" w:fill="auto"/>
            <w:vAlign w:val="center"/>
            <w:hideMark/>
          </w:tcPr>
          <w:p w14:paraId="6822A4C0"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single" w:sz="8" w:space="0" w:color="auto"/>
              <w:right w:val="nil"/>
            </w:tcBorders>
            <w:shd w:val="clear" w:color="auto" w:fill="auto"/>
            <w:vAlign w:val="center"/>
            <w:hideMark/>
          </w:tcPr>
          <w:p w14:paraId="141754C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C603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4C70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2FF6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BDE7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6EDB"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993" w:type="dxa"/>
            <w:gridSpan w:val="2"/>
            <w:tcBorders>
              <w:top w:val="nil"/>
              <w:left w:val="single" w:sz="4" w:space="0" w:color="auto"/>
              <w:bottom w:val="single" w:sz="8" w:space="0" w:color="auto"/>
              <w:right w:val="single" w:sz="4" w:space="0" w:color="auto"/>
            </w:tcBorders>
            <w:shd w:val="clear" w:color="000000" w:fill="FFFFFF"/>
            <w:noWrap/>
            <w:vAlign w:val="bottom"/>
            <w:hideMark/>
          </w:tcPr>
          <w:p w14:paraId="1C16829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000000" w:fill="FFFFFF"/>
            <w:noWrap/>
            <w:vAlign w:val="bottom"/>
            <w:hideMark/>
          </w:tcPr>
          <w:p w14:paraId="269D2CE2"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single" w:sz="4" w:space="0" w:color="auto"/>
            </w:tcBorders>
            <w:shd w:val="clear" w:color="000000" w:fill="FFFFFF"/>
            <w:noWrap/>
            <w:vAlign w:val="bottom"/>
            <w:hideMark/>
          </w:tcPr>
          <w:p w14:paraId="76CF92E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8" w:space="0" w:color="auto"/>
              <w:right w:val="nil"/>
            </w:tcBorders>
            <w:shd w:val="clear" w:color="000000" w:fill="FFFFFF"/>
            <w:noWrap/>
            <w:vAlign w:val="bottom"/>
            <w:hideMark/>
          </w:tcPr>
          <w:p w14:paraId="14434F42" w14:textId="77777777" w:rsidR="00691CF6" w:rsidRPr="00691CF6" w:rsidRDefault="00691CF6" w:rsidP="00691CF6">
            <w:pPr>
              <w:spacing w:after="0" w:line="240" w:lineRule="auto"/>
              <w:jc w:val="righ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1003"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5445863"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1139" w:type="dxa"/>
            <w:tcBorders>
              <w:top w:val="nil"/>
              <w:left w:val="nil"/>
              <w:bottom w:val="single" w:sz="4" w:space="0" w:color="auto"/>
              <w:right w:val="single" w:sz="4" w:space="0" w:color="auto"/>
            </w:tcBorders>
            <w:shd w:val="clear" w:color="000000" w:fill="FFFFFF"/>
            <w:noWrap/>
            <w:vAlign w:val="bottom"/>
            <w:hideMark/>
          </w:tcPr>
          <w:p w14:paraId="59FFBDC2"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Объект образования</w:t>
            </w:r>
          </w:p>
        </w:tc>
      </w:tr>
      <w:tr w:rsidR="00691CF6" w:rsidRPr="00691CF6" w14:paraId="39C4B50C" w14:textId="77777777" w:rsidTr="00EE4A87">
        <w:trPr>
          <w:trHeight w:val="270"/>
        </w:trPr>
        <w:tc>
          <w:tcPr>
            <w:tcW w:w="561" w:type="dxa"/>
            <w:tcBorders>
              <w:top w:val="nil"/>
              <w:left w:val="single" w:sz="4" w:space="0" w:color="auto"/>
              <w:bottom w:val="single" w:sz="4" w:space="0" w:color="auto"/>
              <w:right w:val="nil"/>
            </w:tcBorders>
            <w:shd w:val="clear" w:color="auto" w:fill="auto"/>
            <w:vAlign w:val="center"/>
            <w:hideMark/>
          </w:tcPr>
          <w:p w14:paraId="2DBB959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84" w:type="dxa"/>
            <w:gridSpan w:val="2"/>
            <w:tcBorders>
              <w:top w:val="nil"/>
              <w:left w:val="single" w:sz="4" w:space="0" w:color="auto"/>
              <w:bottom w:val="single" w:sz="4" w:space="0" w:color="auto"/>
              <w:right w:val="single" w:sz="4" w:space="0" w:color="auto"/>
            </w:tcBorders>
            <w:shd w:val="clear" w:color="auto" w:fill="auto"/>
            <w:vAlign w:val="center"/>
            <w:hideMark/>
          </w:tcPr>
          <w:p w14:paraId="10663E0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D66AEFE"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nil"/>
            </w:tcBorders>
            <w:shd w:val="clear" w:color="auto" w:fill="auto"/>
            <w:vAlign w:val="center"/>
            <w:hideMark/>
          </w:tcPr>
          <w:p w14:paraId="27542A4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B89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A26DC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5A1FBE"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992" w:type="dxa"/>
            <w:gridSpan w:val="2"/>
            <w:tcBorders>
              <w:top w:val="single" w:sz="4" w:space="0" w:color="auto"/>
              <w:left w:val="nil"/>
              <w:bottom w:val="single" w:sz="4" w:space="0" w:color="auto"/>
              <w:right w:val="nil"/>
            </w:tcBorders>
            <w:shd w:val="clear" w:color="000000" w:fill="FFFFFF"/>
            <w:noWrap/>
            <w:vAlign w:val="center"/>
            <w:hideMark/>
          </w:tcPr>
          <w:p w14:paraId="64809B8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850" w:type="dxa"/>
            <w:gridSpan w:val="2"/>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34DC8721"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14:paraId="0B38D016"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1D93A054"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437A832B"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992" w:type="dxa"/>
            <w:gridSpan w:val="2"/>
            <w:tcBorders>
              <w:top w:val="nil"/>
              <w:left w:val="nil"/>
              <w:bottom w:val="single" w:sz="4" w:space="0" w:color="auto"/>
              <w:right w:val="nil"/>
            </w:tcBorders>
            <w:shd w:val="clear" w:color="000000" w:fill="FFFFFF"/>
            <w:noWrap/>
            <w:vAlign w:val="bottom"/>
            <w:hideMark/>
          </w:tcPr>
          <w:p w14:paraId="4E06DB7E"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1003" w:type="dxa"/>
            <w:gridSpan w:val="2"/>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781F4690" w14:textId="77777777" w:rsidR="00691CF6" w:rsidRPr="00691CF6" w:rsidRDefault="00691CF6" w:rsidP="00691CF6">
            <w:pPr>
              <w:spacing w:after="0" w:line="240" w:lineRule="auto"/>
              <w:jc w:val="righ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0,00</w:t>
            </w:r>
          </w:p>
        </w:tc>
        <w:tc>
          <w:tcPr>
            <w:tcW w:w="1139" w:type="dxa"/>
            <w:tcBorders>
              <w:top w:val="single" w:sz="4" w:space="0" w:color="auto"/>
              <w:left w:val="nil"/>
              <w:bottom w:val="single" w:sz="4" w:space="0" w:color="auto"/>
              <w:right w:val="single" w:sz="8" w:space="0" w:color="auto"/>
            </w:tcBorders>
            <w:shd w:val="clear" w:color="000000" w:fill="FFFFFF"/>
            <w:noWrap/>
            <w:vAlign w:val="bottom"/>
            <w:hideMark/>
          </w:tcPr>
          <w:p w14:paraId="62E301B0"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7ADD480C" w14:textId="77777777" w:rsidTr="00EE4A87">
        <w:trPr>
          <w:trHeight w:val="315"/>
        </w:trPr>
        <w:tc>
          <w:tcPr>
            <w:tcW w:w="561" w:type="dxa"/>
            <w:tcBorders>
              <w:top w:val="nil"/>
              <w:left w:val="single" w:sz="4" w:space="0" w:color="auto"/>
              <w:bottom w:val="single" w:sz="4" w:space="0" w:color="auto"/>
              <w:right w:val="nil"/>
            </w:tcBorders>
            <w:shd w:val="clear" w:color="auto" w:fill="auto"/>
            <w:vAlign w:val="center"/>
            <w:hideMark/>
          </w:tcPr>
          <w:p w14:paraId="5F7B93F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84" w:type="dxa"/>
            <w:gridSpan w:val="2"/>
            <w:tcBorders>
              <w:top w:val="nil"/>
              <w:left w:val="single" w:sz="4" w:space="0" w:color="auto"/>
              <w:bottom w:val="single" w:sz="4" w:space="0" w:color="auto"/>
              <w:right w:val="single" w:sz="4" w:space="0" w:color="auto"/>
            </w:tcBorders>
            <w:shd w:val="clear" w:color="auto" w:fill="auto"/>
            <w:vAlign w:val="center"/>
            <w:hideMark/>
          </w:tcPr>
          <w:p w14:paraId="22E8115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BED3F2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nil"/>
            </w:tcBorders>
            <w:shd w:val="clear" w:color="auto" w:fill="auto"/>
            <w:vAlign w:val="center"/>
            <w:hideMark/>
          </w:tcPr>
          <w:p w14:paraId="179D404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857C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90B977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CBFE42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8A0F0DA"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ИТОГО:</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0144D40F" w14:textId="77777777" w:rsidR="00691CF6" w:rsidRPr="00691CF6" w:rsidRDefault="00691CF6" w:rsidP="00691CF6">
            <w:pPr>
              <w:spacing w:after="0" w:line="240" w:lineRule="auto"/>
              <w:jc w:val="lef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14:paraId="4887F666" w14:textId="77777777" w:rsidR="00691CF6" w:rsidRPr="00691CF6" w:rsidRDefault="00691CF6" w:rsidP="00691CF6">
            <w:pPr>
              <w:spacing w:after="0" w:line="240" w:lineRule="auto"/>
              <w:jc w:val="lef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230494AE" w14:textId="77777777" w:rsidR="00691CF6" w:rsidRPr="00691CF6" w:rsidRDefault="00691CF6" w:rsidP="00691CF6">
            <w:pPr>
              <w:spacing w:after="0" w:line="240" w:lineRule="auto"/>
              <w:jc w:val="lef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01C88C30" w14:textId="77777777" w:rsidR="00691CF6" w:rsidRPr="00691CF6" w:rsidRDefault="00691CF6" w:rsidP="00691CF6">
            <w:pPr>
              <w:spacing w:after="0" w:line="240" w:lineRule="auto"/>
              <w:jc w:val="lef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05B6D107" w14:textId="77777777" w:rsidR="00691CF6" w:rsidRPr="00691CF6" w:rsidRDefault="00691CF6" w:rsidP="00691CF6">
            <w:pPr>
              <w:spacing w:after="0" w:line="240" w:lineRule="auto"/>
              <w:jc w:val="left"/>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10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7DA6E0" w14:textId="77777777" w:rsidR="00691CF6" w:rsidRPr="00691CF6" w:rsidRDefault="00691CF6" w:rsidP="00691CF6">
            <w:pPr>
              <w:spacing w:after="0" w:line="240" w:lineRule="auto"/>
              <w:jc w:val="left"/>
              <w:rPr>
                <w:rFonts w:ascii="Times New Roman" w:eastAsia="Times New Roman" w:hAnsi="Times New Roman" w:cs="Times New Roman"/>
                <w:b/>
                <w:bCs/>
                <w:sz w:val="16"/>
                <w:szCs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7CC1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r>
      <w:tr w:rsidR="00EE4A87" w:rsidRPr="00691CF6" w14:paraId="5E9CC3EF" w14:textId="77777777" w:rsidTr="00EE4A87">
        <w:trPr>
          <w:trHeight w:val="255"/>
        </w:trPr>
        <w:tc>
          <w:tcPr>
            <w:tcW w:w="568" w:type="dxa"/>
            <w:gridSpan w:val="2"/>
            <w:tcBorders>
              <w:top w:val="nil"/>
              <w:left w:val="nil"/>
              <w:bottom w:val="nil"/>
              <w:right w:val="nil"/>
            </w:tcBorders>
            <w:shd w:val="clear" w:color="auto" w:fill="auto"/>
            <w:noWrap/>
            <w:vAlign w:val="bottom"/>
            <w:hideMark/>
          </w:tcPr>
          <w:p w14:paraId="1621EF5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2EE6D31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683DCD7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25FFFE1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14:paraId="68C454A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4" w:type="dxa"/>
            <w:gridSpan w:val="2"/>
            <w:tcBorders>
              <w:top w:val="nil"/>
              <w:left w:val="nil"/>
              <w:bottom w:val="nil"/>
              <w:right w:val="nil"/>
            </w:tcBorders>
            <w:shd w:val="clear" w:color="auto" w:fill="auto"/>
            <w:noWrap/>
            <w:vAlign w:val="bottom"/>
            <w:hideMark/>
          </w:tcPr>
          <w:p w14:paraId="4EEFAA3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14:paraId="5B62A26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71FD24C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51" w:type="dxa"/>
            <w:gridSpan w:val="2"/>
            <w:tcBorders>
              <w:top w:val="nil"/>
              <w:left w:val="nil"/>
              <w:bottom w:val="nil"/>
              <w:right w:val="nil"/>
            </w:tcBorders>
            <w:shd w:val="clear" w:color="auto" w:fill="auto"/>
            <w:noWrap/>
            <w:vAlign w:val="bottom"/>
            <w:hideMark/>
          </w:tcPr>
          <w:p w14:paraId="1777EA1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000000" w:fill="FFFFFF"/>
            <w:noWrap/>
            <w:vAlign w:val="bottom"/>
            <w:hideMark/>
          </w:tcPr>
          <w:p w14:paraId="6E5B3BA8" w14:textId="77777777" w:rsidR="00691CF6" w:rsidRPr="00691CF6" w:rsidRDefault="00691CF6" w:rsidP="00691CF6">
            <w:pPr>
              <w:spacing w:after="0" w:line="240" w:lineRule="auto"/>
              <w:jc w:val="left"/>
              <w:rPr>
                <w:rFonts w:ascii="Times New Roman" w:eastAsia="Times New Roman" w:hAnsi="Times New Roman" w:cs="Times New Roman"/>
              </w:rPr>
            </w:pPr>
            <w:r w:rsidRPr="00691CF6">
              <w:rPr>
                <w:rFonts w:ascii="Times New Roman" w:eastAsia="Times New Roman" w:hAnsi="Times New Roman" w:cs="Times New Roman"/>
              </w:rPr>
              <w:t> </w:t>
            </w:r>
          </w:p>
        </w:tc>
        <w:tc>
          <w:tcPr>
            <w:tcW w:w="992" w:type="dxa"/>
            <w:gridSpan w:val="2"/>
            <w:tcBorders>
              <w:top w:val="nil"/>
              <w:left w:val="nil"/>
              <w:bottom w:val="nil"/>
              <w:right w:val="nil"/>
            </w:tcBorders>
            <w:shd w:val="clear" w:color="000000" w:fill="FFFFFF"/>
            <w:noWrap/>
            <w:vAlign w:val="bottom"/>
            <w:hideMark/>
          </w:tcPr>
          <w:p w14:paraId="3D0C7FB0" w14:textId="77777777" w:rsidR="00691CF6" w:rsidRPr="00691CF6" w:rsidRDefault="00691CF6" w:rsidP="00691CF6">
            <w:pPr>
              <w:spacing w:after="0" w:line="240" w:lineRule="auto"/>
              <w:jc w:val="left"/>
              <w:rPr>
                <w:rFonts w:ascii="Times New Roman" w:eastAsia="Times New Roman" w:hAnsi="Times New Roman" w:cs="Times New Roman"/>
              </w:rPr>
            </w:pPr>
            <w:r w:rsidRPr="00691CF6">
              <w:rPr>
                <w:rFonts w:ascii="Times New Roman" w:eastAsia="Times New Roman" w:hAnsi="Times New Roman" w:cs="Times New Roman"/>
              </w:rPr>
              <w:t> </w:t>
            </w:r>
          </w:p>
        </w:tc>
        <w:tc>
          <w:tcPr>
            <w:tcW w:w="992" w:type="dxa"/>
            <w:gridSpan w:val="2"/>
            <w:tcBorders>
              <w:top w:val="nil"/>
              <w:left w:val="nil"/>
              <w:bottom w:val="nil"/>
              <w:right w:val="nil"/>
            </w:tcBorders>
            <w:shd w:val="clear" w:color="000000" w:fill="FFFFFF"/>
            <w:noWrap/>
            <w:vAlign w:val="bottom"/>
            <w:hideMark/>
          </w:tcPr>
          <w:p w14:paraId="238B4CE5" w14:textId="77777777" w:rsidR="00691CF6" w:rsidRPr="00691CF6" w:rsidRDefault="00691CF6" w:rsidP="00691CF6">
            <w:pPr>
              <w:spacing w:after="0" w:line="240" w:lineRule="auto"/>
              <w:jc w:val="left"/>
              <w:rPr>
                <w:rFonts w:ascii="Times New Roman" w:eastAsia="Times New Roman" w:hAnsi="Times New Roman" w:cs="Times New Roman"/>
              </w:rPr>
            </w:pPr>
            <w:r w:rsidRPr="00691CF6">
              <w:rPr>
                <w:rFonts w:ascii="Times New Roman" w:eastAsia="Times New Roman" w:hAnsi="Times New Roman" w:cs="Times New Roman"/>
              </w:rPr>
              <w:t> </w:t>
            </w:r>
          </w:p>
        </w:tc>
        <w:tc>
          <w:tcPr>
            <w:tcW w:w="993" w:type="dxa"/>
            <w:gridSpan w:val="2"/>
            <w:tcBorders>
              <w:top w:val="nil"/>
              <w:left w:val="nil"/>
              <w:bottom w:val="nil"/>
              <w:right w:val="nil"/>
            </w:tcBorders>
            <w:shd w:val="clear" w:color="000000" w:fill="FFFFFF"/>
            <w:noWrap/>
            <w:vAlign w:val="bottom"/>
            <w:hideMark/>
          </w:tcPr>
          <w:p w14:paraId="3211AB62" w14:textId="77777777" w:rsidR="00691CF6" w:rsidRPr="00691CF6" w:rsidRDefault="00691CF6" w:rsidP="00691CF6">
            <w:pPr>
              <w:spacing w:after="0" w:line="240" w:lineRule="auto"/>
              <w:jc w:val="left"/>
              <w:rPr>
                <w:rFonts w:ascii="Times New Roman" w:eastAsia="Times New Roman" w:hAnsi="Times New Roman" w:cs="Times New Roman"/>
              </w:rPr>
            </w:pPr>
            <w:r w:rsidRPr="00691CF6">
              <w:rPr>
                <w:rFonts w:ascii="Times New Roman" w:eastAsia="Times New Roman" w:hAnsi="Times New Roman" w:cs="Times New Roman"/>
              </w:rPr>
              <w:t> </w:t>
            </w:r>
          </w:p>
        </w:tc>
        <w:tc>
          <w:tcPr>
            <w:tcW w:w="987" w:type="dxa"/>
            <w:tcBorders>
              <w:top w:val="single" w:sz="4" w:space="0" w:color="auto"/>
              <w:left w:val="nil"/>
              <w:bottom w:val="nil"/>
              <w:right w:val="nil"/>
            </w:tcBorders>
            <w:shd w:val="clear" w:color="auto" w:fill="auto"/>
            <w:noWrap/>
            <w:vAlign w:val="bottom"/>
            <w:hideMark/>
          </w:tcPr>
          <w:p w14:paraId="6AE89F4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9" w:type="dxa"/>
            <w:tcBorders>
              <w:top w:val="single" w:sz="4" w:space="0" w:color="auto"/>
              <w:left w:val="nil"/>
              <w:bottom w:val="nil"/>
              <w:right w:val="nil"/>
            </w:tcBorders>
            <w:shd w:val="clear" w:color="auto" w:fill="auto"/>
            <w:noWrap/>
            <w:vAlign w:val="bottom"/>
            <w:hideMark/>
          </w:tcPr>
          <w:p w14:paraId="7934187F"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7115EA16" w14:textId="77777777" w:rsidTr="00EE4A87">
        <w:trPr>
          <w:trHeight w:val="315"/>
        </w:trPr>
        <w:tc>
          <w:tcPr>
            <w:tcW w:w="2552" w:type="dxa"/>
            <w:gridSpan w:val="6"/>
            <w:tcBorders>
              <w:top w:val="nil"/>
              <w:left w:val="nil"/>
              <w:bottom w:val="nil"/>
              <w:right w:val="nil"/>
            </w:tcBorders>
            <w:shd w:val="clear" w:color="auto" w:fill="auto"/>
            <w:noWrap/>
            <w:vAlign w:val="bottom"/>
            <w:hideMark/>
          </w:tcPr>
          <w:p w14:paraId="3F159525" w14:textId="77777777" w:rsidR="00691CF6" w:rsidRPr="000610B9" w:rsidRDefault="00691CF6" w:rsidP="00691CF6">
            <w:pPr>
              <w:spacing w:after="0" w:line="240" w:lineRule="auto"/>
              <w:jc w:val="left"/>
              <w:rPr>
                <w:rFonts w:ascii="Times New Roman" w:eastAsia="Times New Roman" w:hAnsi="Times New Roman" w:cs="Times New Roman"/>
                <w:sz w:val="22"/>
                <w:szCs w:val="22"/>
              </w:rPr>
            </w:pPr>
            <w:r w:rsidRPr="000610B9">
              <w:rPr>
                <w:rFonts w:ascii="Times New Roman" w:eastAsia="Times New Roman" w:hAnsi="Times New Roman" w:cs="Times New Roman"/>
                <w:sz w:val="22"/>
                <w:szCs w:val="22"/>
              </w:rPr>
              <w:t>Главный бухгалтер</w:t>
            </w:r>
          </w:p>
        </w:tc>
        <w:tc>
          <w:tcPr>
            <w:tcW w:w="992" w:type="dxa"/>
            <w:gridSpan w:val="2"/>
            <w:tcBorders>
              <w:top w:val="nil"/>
              <w:left w:val="nil"/>
              <w:bottom w:val="nil"/>
              <w:right w:val="nil"/>
            </w:tcBorders>
            <w:shd w:val="clear" w:color="auto" w:fill="auto"/>
            <w:noWrap/>
            <w:vAlign w:val="bottom"/>
            <w:hideMark/>
          </w:tcPr>
          <w:p w14:paraId="3A0786CE" w14:textId="77777777" w:rsidR="00691CF6" w:rsidRPr="000610B9" w:rsidRDefault="00691CF6" w:rsidP="00691CF6">
            <w:pPr>
              <w:spacing w:after="0" w:line="240" w:lineRule="auto"/>
              <w:jc w:val="left"/>
              <w:rPr>
                <w:rFonts w:ascii="Times New Roman" w:eastAsia="Times New Roman" w:hAnsi="Times New Roman" w:cs="Times New Roman"/>
                <w:sz w:val="22"/>
                <w:szCs w:val="22"/>
              </w:rPr>
            </w:pPr>
          </w:p>
        </w:tc>
        <w:tc>
          <w:tcPr>
            <w:tcW w:w="1276" w:type="dxa"/>
            <w:gridSpan w:val="2"/>
            <w:tcBorders>
              <w:top w:val="nil"/>
              <w:left w:val="nil"/>
              <w:bottom w:val="nil"/>
              <w:right w:val="nil"/>
            </w:tcBorders>
            <w:shd w:val="clear" w:color="auto" w:fill="auto"/>
            <w:noWrap/>
            <w:vAlign w:val="bottom"/>
            <w:hideMark/>
          </w:tcPr>
          <w:p w14:paraId="4DCB68E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4" w:type="dxa"/>
            <w:gridSpan w:val="2"/>
            <w:tcBorders>
              <w:top w:val="nil"/>
              <w:left w:val="nil"/>
              <w:bottom w:val="nil"/>
              <w:right w:val="nil"/>
            </w:tcBorders>
            <w:shd w:val="clear" w:color="auto" w:fill="auto"/>
            <w:noWrap/>
            <w:vAlign w:val="bottom"/>
            <w:hideMark/>
          </w:tcPr>
          <w:p w14:paraId="0F8508A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14:paraId="7DA94C6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62E5CB0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51" w:type="dxa"/>
            <w:gridSpan w:val="2"/>
            <w:tcBorders>
              <w:top w:val="nil"/>
              <w:left w:val="nil"/>
              <w:bottom w:val="nil"/>
              <w:right w:val="nil"/>
            </w:tcBorders>
            <w:shd w:val="clear" w:color="auto" w:fill="auto"/>
            <w:noWrap/>
            <w:vAlign w:val="bottom"/>
            <w:hideMark/>
          </w:tcPr>
          <w:p w14:paraId="24ABFA28"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74A8A619"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04F8F78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5E3DE0C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3" w:type="dxa"/>
            <w:gridSpan w:val="2"/>
            <w:tcBorders>
              <w:top w:val="nil"/>
              <w:left w:val="nil"/>
              <w:bottom w:val="nil"/>
              <w:right w:val="nil"/>
            </w:tcBorders>
            <w:shd w:val="clear" w:color="auto" w:fill="auto"/>
            <w:noWrap/>
            <w:vAlign w:val="bottom"/>
            <w:hideMark/>
          </w:tcPr>
          <w:p w14:paraId="06E4CBC6"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87" w:type="dxa"/>
            <w:tcBorders>
              <w:top w:val="nil"/>
              <w:left w:val="nil"/>
              <w:bottom w:val="nil"/>
              <w:right w:val="nil"/>
            </w:tcBorders>
            <w:shd w:val="clear" w:color="auto" w:fill="auto"/>
            <w:noWrap/>
            <w:vAlign w:val="bottom"/>
            <w:hideMark/>
          </w:tcPr>
          <w:p w14:paraId="126A151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9" w:type="dxa"/>
            <w:tcBorders>
              <w:top w:val="nil"/>
              <w:left w:val="nil"/>
              <w:bottom w:val="nil"/>
              <w:right w:val="nil"/>
            </w:tcBorders>
            <w:shd w:val="clear" w:color="auto" w:fill="auto"/>
            <w:noWrap/>
            <w:vAlign w:val="bottom"/>
            <w:hideMark/>
          </w:tcPr>
          <w:p w14:paraId="0AB8DD7E"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3FD225E1" w14:textId="77777777" w:rsidTr="00EE4A87">
        <w:trPr>
          <w:trHeight w:val="315"/>
        </w:trPr>
        <w:tc>
          <w:tcPr>
            <w:tcW w:w="568" w:type="dxa"/>
            <w:gridSpan w:val="2"/>
            <w:tcBorders>
              <w:top w:val="nil"/>
              <w:left w:val="nil"/>
              <w:bottom w:val="nil"/>
              <w:right w:val="nil"/>
            </w:tcBorders>
            <w:shd w:val="clear" w:color="auto" w:fill="auto"/>
            <w:noWrap/>
            <w:vAlign w:val="bottom"/>
            <w:hideMark/>
          </w:tcPr>
          <w:p w14:paraId="70C23A7C" w14:textId="77777777" w:rsidR="00691CF6" w:rsidRPr="000610B9" w:rsidRDefault="00691CF6" w:rsidP="00691CF6">
            <w:pPr>
              <w:spacing w:after="0" w:line="240" w:lineRule="auto"/>
              <w:jc w:val="left"/>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664AA7D9" w14:textId="77777777" w:rsidR="00691CF6" w:rsidRPr="000610B9" w:rsidRDefault="00691CF6" w:rsidP="00691CF6">
            <w:pPr>
              <w:spacing w:after="0" w:line="240" w:lineRule="auto"/>
              <w:jc w:val="left"/>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591612F6" w14:textId="77777777" w:rsidR="00691CF6" w:rsidRPr="000610B9" w:rsidRDefault="00691CF6" w:rsidP="00691CF6">
            <w:pPr>
              <w:spacing w:after="0" w:line="240" w:lineRule="auto"/>
              <w:jc w:val="left"/>
              <w:rPr>
                <w:rFonts w:ascii="Times New Roman" w:eastAsia="Times New Roman" w:hAnsi="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3EE24D1F" w14:textId="77777777" w:rsidR="00691CF6" w:rsidRPr="000610B9" w:rsidRDefault="00691CF6" w:rsidP="00691CF6">
            <w:pPr>
              <w:spacing w:after="0" w:line="240" w:lineRule="auto"/>
              <w:jc w:val="left"/>
              <w:rPr>
                <w:rFonts w:ascii="Times New Roman" w:eastAsia="Times New Roman" w:hAnsi="Times New Roman" w:cs="Times New Roman"/>
                <w:sz w:val="22"/>
                <w:szCs w:val="22"/>
              </w:rPr>
            </w:pPr>
          </w:p>
        </w:tc>
        <w:tc>
          <w:tcPr>
            <w:tcW w:w="1276" w:type="dxa"/>
            <w:gridSpan w:val="2"/>
            <w:tcBorders>
              <w:top w:val="nil"/>
              <w:left w:val="nil"/>
              <w:bottom w:val="nil"/>
              <w:right w:val="nil"/>
            </w:tcBorders>
            <w:shd w:val="clear" w:color="auto" w:fill="auto"/>
            <w:noWrap/>
            <w:vAlign w:val="bottom"/>
            <w:hideMark/>
          </w:tcPr>
          <w:p w14:paraId="0AB56B5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4" w:type="dxa"/>
            <w:gridSpan w:val="2"/>
            <w:tcBorders>
              <w:top w:val="nil"/>
              <w:left w:val="nil"/>
              <w:bottom w:val="nil"/>
              <w:right w:val="nil"/>
            </w:tcBorders>
            <w:shd w:val="clear" w:color="auto" w:fill="auto"/>
            <w:noWrap/>
            <w:vAlign w:val="bottom"/>
            <w:hideMark/>
          </w:tcPr>
          <w:p w14:paraId="6CE4A51A"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14:paraId="1A9EB9E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564DA1B6"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51" w:type="dxa"/>
            <w:gridSpan w:val="2"/>
            <w:tcBorders>
              <w:top w:val="nil"/>
              <w:left w:val="nil"/>
              <w:bottom w:val="nil"/>
              <w:right w:val="nil"/>
            </w:tcBorders>
            <w:shd w:val="clear" w:color="auto" w:fill="auto"/>
            <w:noWrap/>
            <w:vAlign w:val="bottom"/>
            <w:hideMark/>
          </w:tcPr>
          <w:p w14:paraId="7B41AD1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219938D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0E2798C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201DEFDA"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3" w:type="dxa"/>
            <w:gridSpan w:val="2"/>
            <w:tcBorders>
              <w:top w:val="nil"/>
              <w:left w:val="nil"/>
              <w:bottom w:val="nil"/>
              <w:right w:val="nil"/>
            </w:tcBorders>
            <w:shd w:val="clear" w:color="auto" w:fill="auto"/>
            <w:noWrap/>
            <w:vAlign w:val="bottom"/>
            <w:hideMark/>
          </w:tcPr>
          <w:p w14:paraId="37874FF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87" w:type="dxa"/>
            <w:tcBorders>
              <w:top w:val="nil"/>
              <w:left w:val="nil"/>
              <w:bottom w:val="nil"/>
              <w:right w:val="nil"/>
            </w:tcBorders>
            <w:shd w:val="clear" w:color="auto" w:fill="auto"/>
            <w:noWrap/>
            <w:vAlign w:val="bottom"/>
            <w:hideMark/>
          </w:tcPr>
          <w:p w14:paraId="5D12B0E8"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9" w:type="dxa"/>
            <w:tcBorders>
              <w:top w:val="nil"/>
              <w:left w:val="nil"/>
              <w:bottom w:val="nil"/>
              <w:right w:val="nil"/>
            </w:tcBorders>
            <w:shd w:val="clear" w:color="auto" w:fill="auto"/>
            <w:noWrap/>
            <w:vAlign w:val="bottom"/>
            <w:hideMark/>
          </w:tcPr>
          <w:p w14:paraId="3119A4C0"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6C339001" w14:textId="77777777" w:rsidTr="00EE4A87">
        <w:trPr>
          <w:trHeight w:val="315"/>
        </w:trPr>
        <w:tc>
          <w:tcPr>
            <w:tcW w:w="3544" w:type="dxa"/>
            <w:gridSpan w:val="8"/>
            <w:tcBorders>
              <w:top w:val="nil"/>
              <w:left w:val="nil"/>
              <w:bottom w:val="nil"/>
              <w:right w:val="nil"/>
            </w:tcBorders>
            <w:shd w:val="clear" w:color="auto" w:fill="auto"/>
            <w:noWrap/>
            <w:vAlign w:val="bottom"/>
            <w:hideMark/>
          </w:tcPr>
          <w:p w14:paraId="7C03F131" w14:textId="77777777" w:rsidR="00691CF6" w:rsidRPr="000610B9" w:rsidRDefault="00691CF6" w:rsidP="00691CF6">
            <w:pPr>
              <w:spacing w:after="0" w:line="240" w:lineRule="auto"/>
              <w:jc w:val="left"/>
              <w:rPr>
                <w:rFonts w:ascii="Times New Roman" w:eastAsia="Times New Roman" w:hAnsi="Times New Roman" w:cs="Times New Roman"/>
                <w:sz w:val="22"/>
                <w:szCs w:val="22"/>
              </w:rPr>
            </w:pPr>
            <w:r w:rsidRPr="000610B9">
              <w:rPr>
                <w:rFonts w:ascii="Times New Roman" w:eastAsia="Times New Roman" w:hAnsi="Times New Roman" w:cs="Times New Roman"/>
                <w:sz w:val="22"/>
                <w:szCs w:val="22"/>
              </w:rPr>
              <w:t>Ответственный исполнитель</w:t>
            </w:r>
          </w:p>
        </w:tc>
        <w:tc>
          <w:tcPr>
            <w:tcW w:w="1276" w:type="dxa"/>
            <w:gridSpan w:val="2"/>
            <w:tcBorders>
              <w:top w:val="nil"/>
              <w:left w:val="nil"/>
              <w:bottom w:val="nil"/>
              <w:right w:val="nil"/>
            </w:tcBorders>
            <w:shd w:val="clear" w:color="auto" w:fill="auto"/>
            <w:noWrap/>
            <w:vAlign w:val="bottom"/>
            <w:hideMark/>
          </w:tcPr>
          <w:p w14:paraId="3E48D77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4" w:type="dxa"/>
            <w:gridSpan w:val="2"/>
            <w:tcBorders>
              <w:top w:val="nil"/>
              <w:left w:val="nil"/>
              <w:bottom w:val="nil"/>
              <w:right w:val="nil"/>
            </w:tcBorders>
            <w:shd w:val="clear" w:color="auto" w:fill="auto"/>
            <w:noWrap/>
            <w:vAlign w:val="bottom"/>
            <w:hideMark/>
          </w:tcPr>
          <w:p w14:paraId="0B7DE099"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noWrap/>
            <w:vAlign w:val="bottom"/>
            <w:hideMark/>
          </w:tcPr>
          <w:p w14:paraId="771DF93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53ED9BB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851" w:type="dxa"/>
            <w:gridSpan w:val="2"/>
            <w:tcBorders>
              <w:top w:val="nil"/>
              <w:left w:val="nil"/>
              <w:bottom w:val="nil"/>
              <w:right w:val="nil"/>
            </w:tcBorders>
            <w:shd w:val="clear" w:color="auto" w:fill="auto"/>
            <w:noWrap/>
            <w:vAlign w:val="bottom"/>
            <w:hideMark/>
          </w:tcPr>
          <w:p w14:paraId="5D7B0634"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53A9F379"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39EE491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bottom"/>
            <w:hideMark/>
          </w:tcPr>
          <w:p w14:paraId="0576D2E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93" w:type="dxa"/>
            <w:gridSpan w:val="2"/>
            <w:tcBorders>
              <w:top w:val="nil"/>
              <w:left w:val="nil"/>
              <w:bottom w:val="nil"/>
              <w:right w:val="nil"/>
            </w:tcBorders>
            <w:shd w:val="clear" w:color="auto" w:fill="auto"/>
            <w:noWrap/>
            <w:vAlign w:val="bottom"/>
            <w:hideMark/>
          </w:tcPr>
          <w:p w14:paraId="3A8659D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87" w:type="dxa"/>
            <w:tcBorders>
              <w:top w:val="nil"/>
              <w:left w:val="nil"/>
              <w:bottom w:val="nil"/>
              <w:right w:val="nil"/>
            </w:tcBorders>
            <w:shd w:val="clear" w:color="auto" w:fill="auto"/>
            <w:noWrap/>
            <w:vAlign w:val="bottom"/>
            <w:hideMark/>
          </w:tcPr>
          <w:p w14:paraId="4F323A9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139" w:type="dxa"/>
            <w:tcBorders>
              <w:top w:val="nil"/>
              <w:left w:val="nil"/>
              <w:bottom w:val="nil"/>
              <w:right w:val="nil"/>
            </w:tcBorders>
            <w:shd w:val="clear" w:color="auto" w:fill="auto"/>
            <w:noWrap/>
            <w:vAlign w:val="bottom"/>
            <w:hideMark/>
          </w:tcPr>
          <w:p w14:paraId="54FF963D" w14:textId="77777777" w:rsidR="00691CF6" w:rsidRPr="00691CF6" w:rsidRDefault="00691CF6" w:rsidP="00691CF6">
            <w:pPr>
              <w:spacing w:after="0" w:line="240" w:lineRule="auto"/>
              <w:jc w:val="left"/>
              <w:rPr>
                <w:rFonts w:ascii="Times New Roman" w:eastAsia="Times New Roman" w:hAnsi="Times New Roman" w:cs="Times New Roman"/>
              </w:rPr>
            </w:pPr>
          </w:p>
        </w:tc>
      </w:tr>
    </w:tbl>
    <w:p w14:paraId="11285B25" w14:textId="77777777" w:rsidR="00691CF6" w:rsidRPr="00691CF6" w:rsidRDefault="00691CF6" w:rsidP="00691CF6">
      <w:pPr>
        <w:spacing w:after="50" w:line="261" w:lineRule="auto"/>
        <w:ind w:right="14"/>
        <w:rPr>
          <w:rFonts w:ascii="Times New Roman" w:eastAsia="Times New Roman" w:hAnsi="Times New Roman" w:cs="Times New Roman"/>
          <w:i/>
          <w:color w:val="000000"/>
          <w:sz w:val="24"/>
          <w:szCs w:val="24"/>
        </w:rPr>
      </w:pPr>
    </w:p>
    <w:p w14:paraId="07F1776B" w14:textId="7D0C4823" w:rsidR="00D129F5" w:rsidRDefault="00D129F5" w:rsidP="002607F1">
      <w:pPr>
        <w:spacing w:after="50" w:line="261" w:lineRule="auto"/>
        <w:ind w:left="567" w:right="14"/>
        <w:rPr>
          <w:rFonts w:ascii="Times New Roman" w:eastAsia="Times New Roman" w:hAnsi="Times New Roman" w:cs="Times New Roman"/>
          <w:i/>
          <w:color w:val="000000"/>
          <w:sz w:val="24"/>
          <w:szCs w:val="24"/>
        </w:rPr>
      </w:pPr>
    </w:p>
    <w:p w14:paraId="5B3873A7" w14:textId="77777777" w:rsidR="00325793" w:rsidRDefault="00325793" w:rsidP="002607F1">
      <w:pPr>
        <w:spacing w:after="50" w:line="261" w:lineRule="auto"/>
        <w:ind w:left="567" w:right="14"/>
        <w:rPr>
          <w:rFonts w:ascii="Times New Roman" w:eastAsia="Times New Roman" w:hAnsi="Times New Roman" w:cs="Times New Roman"/>
          <w:i/>
          <w:color w:val="000000"/>
          <w:sz w:val="24"/>
          <w:szCs w:val="24"/>
        </w:rPr>
      </w:pPr>
    </w:p>
    <w:p w14:paraId="543D59C1" w14:textId="3B60B44B" w:rsidR="00691CF6" w:rsidRPr="00691CF6" w:rsidRDefault="00691CF6" w:rsidP="002607F1">
      <w:pPr>
        <w:spacing w:after="50" w:line="261" w:lineRule="auto"/>
        <w:ind w:left="567" w:right="14"/>
        <w:rPr>
          <w:rFonts w:ascii="Times New Roman" w:eastAsia="Times New Roman" w:hAnsi="Times New Roman" w:cs="Times New Roman"/>
          <w:i/>
          <w:color w:val="000000"/>
          <w:sz w:val="24"/>
          <w:szCs w:val="24"/>
        </w:rPr>
      </w:pPr>
      <w:r w:rsidRPr="00691CF6">
        <w:rPr>
          <w:rFonts w:ascii="Times New Roman" w:eastAsia="Times New Roman" w:hAnsi="Times New Roman" w:cs="Times New Roman"/>
          <w:i/>
          <w:color w:val="000000"/>
          <w:sz w:val="24"/>
          <w:szCs w:val="24"/>
        </w:rPr>
        <w:lastRenderedPageBreak/>
        <w:t>РГПУ им. А. И. Герцена</w:t>
      </w:r>
    </w:p>
    <w:p w14:paraId="50A92D9C" w14:textId="77777777" w:rsidR="00691CF6" w:rsidRPr="00691CF6" w:rsidRDefault="00691CF6" w:rsidP="002607F1">
      <w:pPr>
        <w:spacing w:after="12" w:line="248" w:lineRule="auto"/>
        <w:ind w:left="567"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0547941D" w14:textId="77777777" w:rsidR="00691CF6" w:rsidRPr="00691CF6" w:rsidRDefault="00691CF6" w:rsidP="002607F1">
      <w:pPr>
        <w:tabs>
          <w:tab w:val="center" w:pos="3114"/>
          <w:tab w:val="center" w:pos="4244"/>
          <w:tab w:val="center" w:pos="5893"/>
          <w:tab w:val="center" w:pos="8442"/>
        </w:tabs>
        <w:spacing w:after="81" w:line="269" w:lineRule="auto"/>
        <w:ind w:left="567" w:right="-116"/>
        <w:jc w:val="center"/>
        <w:rPr>
          <w:rFonts w:ascii="Times New Roman" w:eastAsia="Times New Roman" w:hAnsi="Times New Roman" w:cs="Times New Roman"/>
          <w:color w:val="000000"/>
          <w:sz w:val="22"/>
          <w:szCs w:val="22"/>
        </w:rPr>
      </w:pPr>
    </w:p>
    <w:p w14:paraId="2609D93B" w14:textId="77777777" w:rsidR="00691CF6" w:rsidRPr="00691CF6" w:rsidRDefault="00691CF6" w:rsidP="002607F1">
      <w:pPr>
        <w:spacing w:after="160" w:line="259" w:lineRule="auto"/>
        <w:ind w:left="567"/>
        <w:jc w:val="left"/>
        <w:rPr>
          <w:rFonts w:ascii="Times New Roman" w:eastAsiaTheme="minorHAnsi" w:hAnsi="Times New Roman" w:cs="Times New Roman"/>
          <w:b/>
          <w:bCs/>
          <w:sz w:val="28"/>
          <w:szCs w:val="28"/>
          <w:lang w:eastAsia="en-US"/>
        </w:rPr>
      </w:pPr>
      <w:r w:rsidRPr="00691CF6">
        <w:rPr>
          <w:rFonts w:ascii="Times New Roman" w:eastAsiaTheme="minorHAnsi" w:hAnsi="Times New Roman" w:cs="Times New Roman"/>
          <w:b/>
          <w:bCs/>
          <w:sz w:val="28"/>
          <w:szCs w:val="28"/>
          <w:lang w:eastAsia="en-US"/>
        </w:rPr>
        <w:t>Регистр - расчет по транспортному налогу</w:t>
      </w:r>
    </w:p>
    <w:p w14:paraId="62DF64DA" w14:textId="77777777" w:rsidR="00691CF6" w:rsidRPr="00691CF6" w:rsidRDefault="00691CF6" w:rsidP="00691CF6">
      <w:pPr>
        <w:tabs>
          <w:tab w:val="center" w:pos="3114"/>
          <w:tab w:val="center" w:pos="4244"/>
          <w:tab w:val="center" w:pos="5893"/>
          <w:tab w:val="center" w:pos="8442"/>
        </w:tabs>
        <w:spacing w:after="81" w:line="269" w:lineRule="auto"/>
        <w:ind w:right="-280"/>
        <w:rPr>
          <w:rFonts w:ascii="Times New Roman" w:eastAsia="Times New Roman" w:hAnsi="Times New Roman" w:cs="Times New Roman"/>
          <w:color w:val="000000"/>
          <w:sz w:val="22"/>
          <w:szCs w:val="22"/>
        </w:rPr>
      </w:pPr>
    </w:p>
    <w:tbl>
      <w:tblPr>
        <w:tblW w:w="15632" w:type="dxa"/>
        <w:tblInd w:w="-572" w:type="dxa"/>
        <w:tblLayout w:type="fixed"/>
        <w:tblLook w:val="04A0" w:firstRow="1" w:lastRow="0" w:firstColumn="1" w:lastColumn="0" w:noHBand="0" w:noVBand="1"/>
      </w:tblPr>
      <w:tblGrid>
        <w:gridCol w:w="568"/>
        <w:gridCol w:w="1314"/>
        <w:gridCol w:w="950"/>
        <w:gridCol w:w="1435"/>
        <w:gridCol w:w="722"/>
        <w:gridCol w:w="795"/>
        <w:gridCol w:w="1679"/>
        <w:gridCol w:w="1068"/>
        <w:gridCol w:w="941"/>
        <w:gridCol w:w="731"/>
        <w:gridCol w:w="751"/>
        <w:gridCol w:w="677"/>
        <w:gridCol w:w="742"/>
        <w:gridCol w:w="742"/>
        <w:gridCol w:w="742"/>
        <w:gridCol w:w="742"/>
        <w:gridCol w:w="1033"/>
      </w:tblGrid>
      <w:tr w:rsidR="00691CF6" w:rsidRPr="00691CF6" w14:paraId="5B06562F" w14:textId="77777777" w:rsidTr="00CD6ACF">
        <w:trPr>
          <w:trHeight w:val="699"/>
        </w:trPr>
        <w:tc>
          <w:tcPr>
            <w:tcW w:w="568" w:type="dxa"/>
            <w:tcBorders>
              <w:top w:val="single" w:sz="4" w:space="0" w:color="auto"/>
              <w:left w:val="single" w:sz="4" w:space="0" w:color="auto"/>
              <w:bottom w:val="nil"/>
              <w:right w:val="single" w:sz="4" w:space="0" w:color="auto"/>
            </w:tcBorders>
            <w:shd w:val="clear" w:color="000000" w:fill="CCFFFF"/>
            <w:noWrap/>
            <w:vAlign w:val="bottom"/>
            <w:hideMark/>
          </w:tcPr>
          <w:p w14:paraId="2F2CF6C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 </w:t>
            </w:r>
            <w:proofErr w:type="spellStart"/>
            <w:r w:rsidRPr="00691CF6">
              <w:rPr>
                <w:rFonts w:ascii="Times New Roman" w:eastAsia="Times New Roman" w:hAnsi="Times New Roman" w:cs="Times New Roman"/>
                <w:sz w:val="16"/>
                <w:szCs w:val="16"/>
              </w:rPr>
              <w:t>пп</w:t>
            </w:r>
            <w:proofErr w:type="spellEnd"/>
          </w:p>
        </w:tc>
        <w:tc>
          <w:tcPr>
            <w:tcW w:w="1314" w:type="dxa"/>
            <w:tcBorders>
              <w:top w:val="single" w:sz="4" w:space="0" w:color="auto"/>
              <w:left w:val="nil"/>
              <w:bottom w:val="nil"/>
              <w:right w:val="single" w:sz="4" w:space="0" w:color="auto"/>
            </w:tcBorders>
            <w:shd w:val="clear" w:color="000000" w:fill="CCFFFF"/>
            <w:noWrap/>
            <w:vAlign w:val="bottom"/>
            <w:hideMark/>
          </w:tcPr>
          <w:p w14:paraId="6B042C9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Характеристика ТС</w:t>
            </w:r>
          </w:p>
        </w:tc>
        <w:tc>
          <w:tcPr>
            <w:tcW w:w="950" w:type="dxa"/>
            <w:vMerge w:val="restart"/>
            <w:tcBorders>
              <w:top w:val="single" w:sz="4" w:space="0" w:color="auto"/>
              <w:left w:val="nil"/>
              <w:right w:val="single" w:sz="4" w:space="0" w:color="auto"/>
            </w:tcBorders>
            <w:shd w:val="clear" w:color="000000" w:fill="CCFFFF"/>
            <w:noWrap/>
            <w:vAlign w:val="center"/>
            <w:hideMark/>
          </w:tcPr>
          <w:p w14:paraId="1A2FD08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xml:space="preserve">Вид и марка </w:t>
            </w:r>
          </w:p>
          <w:p w14:paraId="375FE16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транспорт. средства</w:t>
            </w:r>
          </w:p>
        </w:tc>
        <w:tc>
          <w:tcPr>
            <w:tcW w:w="1435" w:type="dxa"/>
            <w:vMerge w:val="restart"/>
            <w:tcBorders>
              <w:top w:val="single" w:sz="4" w:space="0" w:color="auto"/>
              <w:left w:val="nil"/>
              <w:right w:val="nil"/>
            </w:tcBorders>
            <w:shd w:val="clear" w:color="000000" w:fill="CCFFFF"/>
            <w:noWrap/>
            <w:vAlign w:val="center"/>
            <w:hideMark/>
          </w:tcPr>
          <w:p w14:paraId="7457DB4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Регистрационный</w:t>
            </w:r>
          </w:p>
          <w:p w14:paraId="698413F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знак (номер) ТС</w:t>
            </w:r>
          </w:p>
        </w:tc>
        <w:tc>
          <w:tcPr>
            <w:tcW w:w="722" w:type="dxa"/>
            <w:vMerge w:val="restart"/>
            <w:tcBorders>
              <w:top w:val="single" w:sz="4" w:space="0" w:color="auto"/>
              <w:left w:val="single" w:sz="4" w:space="0" w:color="auto"/>
              <w:right w:val="single" w:sz="4" w:space="0" w:color="auto"/>
            </w:tcBorders>
            <w:shd w:val="clear" w:color="000000" w:fill="CCFFFF"/>
            <w:noWrap/>
            <w:vAlign w:val="center"/>
            <w:hideMark/>
          </w:tcPr>
          <w:p w14:paraId="0AFF27E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Год</w:t>
            </w:r>
          </w:p>
          <w:p w14:paraId="79AB7B3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roofErr w:type="spellStart"/>
            <w:r w:rsidRPr="00691CF6">
              <w:rPr>
                <w:rFonts w:ascii="Times New Roman" w:eastAsia="Times New Roman" w:hAnsi="Times New Roman" w:cs="Times New Roman"/>
                <w:sz w:val="16"/>
                <w:szCs w:val="16"/>
              </w:rPr>
              <w:t>изгот</w:t>
            </w:r>
            <w:proofErr w:type="spellEnd"/>
            <w:r w:rsidRPr="00691CF6">
              <w:rPr>
                <w:rFonts w:ascii="Times New Roman" w:eastAsia="Times New Roman" w:hAnsi="Times New Roman" w:cs="Times New Roman"/>
                <w:sz w:val="16"/>
                <w:szCs w:val="16"/>
              </w:rPr>
              <w:t>.</w:t>
            </w:r>
          </w:p>
        </w:tc>
        <w:tc>
          <w:tcPr>
            <w:tcW w:w="795" w:type="dxa"/>
            <w:vMerge w:val="restart"/>
            <w:tcBorders>
              <w:top w:val="single" w:sz="4" w:space="0" w:color="auto"/>
              <w:left w:val="nil"/>
              <w:right w:val="single" w:sz="4" w:space="0" w:color="auto"/>
            </w:tcBorders>
            <w:shd w:val="clear" w:color="000000" w:fill="B7DEE8"/>
            <w:noWrap/>
            <w:vAlign w:val="center"/>
            <w:hideMark/>
          </w:tcPr>
          <w:p w14:paraId="42A3288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Срок</w:t>
            </w:r>
          </w:p>
          <w:p w14:paraId="08568F6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roofErr w:type="spellStart"/>
            <w:r w:rsidRPr="00691CF6">
              <w:rPr>
                <w:rFonts w:ascii="Times New Roman" w:eastAsia="Times New Roman" w:hAnsi="Times New Roman" w:cs="Times New Roman"/>
                <w:sz w:val="16"/>
                <w:szCs w:val="16"/>
              </w:rPr>
              <w:t>использ</w:t>
            </w:r>
            <w:proofErr w:type="spellEnd"/>
            <w:r w:rsidRPr="00691CF6">
              <w:rPr>
                <w:rFonts w:ascii="Times New Roman" w:eastAsia="Times New Roman" w:hAnsi="Times New Roman" w:cs="Times New Roman"/>
                <w:sz w:val="16"/>
                <w:szCs w:val="16"/>
              </w:rPr>
              <w:t>.</w:t>
            </w:r>
          </w:p>
        </w:tc>
        <w:tc>
          <w:tcPr>
            <w:tcW w:w="1679" w:type="dxa"/>
            <w:vMerge w:val="restart"/>
            <w:tcBorders>
              <w:top w:val="single" w:sz="4" w:space="0" w:color="auto"/>
              <w:left w:val="nil"/>
              <w:right w:val="single" w:sz="4" w:space="0" w:color="auto"/>
            </w:tcBorders>
            <w:shd w:val="clear" w:color="000000" w:fill="B7DEE8"/>
            <w:noWrap/>
            <w:vAlign w:val="center"/>
            <w:hideMark/>
          </w:tcPr>
          <w:p w14:paraId="7BC7F30C"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Идентификационный</w:t>
            </w:r>
          </w:p>
          <w:p w14:paraId="40C42000"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номер (VIN)</w:t>
            </w:r>
          </w:p>
        </w:tc>
        <w:tc>
          <w:tcPr>
            <w:tcW w:w="1068" w:type="dxa"/>
            <w:vMerge w:val="restart"/>
            <w:tcBorders>
              <w:top w:val="single" w:sz="4" w:space="0" w:color="auto"/>
              <w:left w:val="nil"/>
              <w:right w:val="single" w:sz="4" w:space="0" w:color="auto"/>
            </w:tcBorders>
            <w:shd w:val="clear" w:color="000000" w:fill="B7DEE8"/>
            <w:noWrap/>
            <w:vAlign w:val="center"/>
            <w:hideMark/>
          </w:tcPr>
          <w:p w14:paraId="3F0C7797"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Дата</w:t>
            </w:r>
          </w:p>
          <w:p w14:paraId="5C54C2A8"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регистрации</w:t>
            </w:r>
          </w:p>
        </w:tc>
        <w:tc>
          <w:tcPr>
            <w:tcW w:w="941" w:type="dxa"/>
            <w:vMerge w:val="restart"/>
            <w:tcBorders>
              <w:top w:val="single" w:sz="4" w:space="0" w:color="auto"/>
              <w:left w:val="nil"/>
              <w:right w:val="single" w:sz="4" w:space="0" w:color="auto"/>
            </w:tcBorders>
            <w:shd w:val="clear" w:color="000000" w:fill="B7DEE8"/>
            <w:noWrap/>
            <w:vAlign w:val="center"/>
            <w:hideMark/>
          </w:tcPr>
          <w:p w14:paraId="3ABC88F7"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Мощность</w:t>
            </w:r>
          </w:p>
          <w:p w14:paraId="6DDF2EB7"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w:t>
            </w:r>
            <w:proofErr w:type="spellStart"/>
            <w:r w:rsidRPr="00691CF6">
              <w:rPr>
                <w:rFonts w:ascii="Times New Roman" w:eastAsia="Times New Roman" w:hAnsi="Times New Roman" w:cs="Times New Roman"/>
                <w:bCs/>
                <w:sz w:val="16"/>
                <w:szCs w:val="16"/>
              </w:rPr>
              <w:t>л.с</w:t>
            </w:r>
            <w:proofErr w:type="spellEnd"/>
            <w:r w:rsidRPr="00691CF6">
              <w:rPr>
                <w:rFonts w:ascii="Times New Roman" w:eastAsia="Times New Roman" w:hAnsi="Times New Roman" w:cs="Times New Roman"/>
                <w:bCs/>
                <w:sz w:val="16"/>
                <w:szCs w:val="16"/>
              </w:rPr>
              <w:t>.)</w:t>
            </w:r>
          </w:p>
        </w:tc>
        <w:tc>
          <w:tcPr>
            <w:tcW w:w="731" w:type="dxa"/>
            <w:vMerge w:val="restart"/>
            <w:tcBorders>
              <w:top w:val="single" w:sz="4" w:space="0" w:color="auto"/>
              <w:left w:val="nil"/>
              <w:right w:val="single" w:sz="4" w:space="0" w:color="auto"/>
            </w:tcBorders>
            <w:shd w:val="clear" w:color="000000" w:fill="B7DEE8"/>
            <w:noWrap/>
            <w:vAlign w:val="center"/>
            <w:hideMark/>
          </w:tcPr>
          <w:p w14:paraId="26100B28"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roofErr w:type="spellStart"/>
            <w:r w:rsidRPr="00691CF6">
              <w:rPr>
                <w:rFonts w:ascii="Times New Roman" w:eastAsia="Times New Roman" w:hAnsi="Times New Roman" w:cs="Times New Roman"/>
                <w:bCs/>
                <w:sz w:val="16"/>
                <w:szCs w:val="16"/>
              </w:rPr>
              <w:t>Коэф</w:t>
            </w:r>
            <w:proofErr w:type="spellEnd"/>
            <w:r w:rsidRPr="00691CF6">
              <w:rPr>
                <w:rFonts w:ascii="Times New Roman" w:eastAsia="Times New Roman" w:hAnsi="Times New Roman" w:cs="Times New Roman"/>
                <w:bCs/>
                <w:sz w:val="16"/>
                <w:szCs w:val="16"/>
              </w:rPr>
              <w:t>-т</w:t>
            </w:r>
          </w:p>
          <w:p w14:paraId="5088CDEE"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расчета</w:t>
            </w:r>
          </w:p>
        </w:tc>
        <w:tc>
          <w:tcPr>
            <w:tcW w:w="751" w:type="dxa"/>
            <w:vMerge w:val="restart"/>
            <w:tcBorders>
              <w:top w:val="single" w:sz="4" w:space="0" w:color="auto"/>
              <w:left w:val="nil"/>
              <w:right w:val="single" w:sz="4" w:space="0" w:color="auto"/>
            </w:tcBorders>
            <w:shd w:val="clear" w:color="000000" w:fill="B7DEE8"/>
            <w:noWrap/>
            <w:vAlign w:val="center"/>
            <w:hideMark/>
          </w:tcPr>
          <w:p w14:paraId="2B50F97B"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Ставка</w:t>
            </w:r>
          </w:p>
          <w:p w14:paraId="5C7FAB3D"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по З-ну СПб</w:t>
            </w:r>
          </w:p>
        </w:tc>
        <w:tc>
          <w:tcPr>
            <w:tcW w:w="677" w:type="dxa"/>
            <w:vMerge w:val="restart"/>
            <w:tcBorders>
              <w:top w:val="single" w:sz="4" w:space="0" w:color="auto"/>
              <w:left w:val="nil"/>
              <w:right w:val="single" w:sz="4" w:space="0" w:color="auto"/>
            </w:tcBorders>
            <w:shd w:val="clear" w:color="000000" w:fill="B7DEE8"/>
            <w:noWrap/>
            <w:vAlign w:val="center"/>
            <w:hideMark/>
          </w:tcPr>
          <w:p w14:paraId="28D92EE9"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Сумма в год</w:t>
            </w:r>
          </w:p>
          <w:p w14:paraId="2EE95BC4"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(руб.)</w:t>
            </w:r>
          </w:p>
        </w:tc>
        <w:tc>
          <w:tcPr>
            <w:tcW w:w="742" w:type="dxa"/>
            <w:vMerge w:val="restart"/>
            <w:tcBorders>
              <w:top w:val="single" w:sz="4" w:space="0" w:color="auto"/>
              <w:left w:val="nil"/>
              <w:right w:val="single" w:sz="4" w:space="0" w:color="auto"/>
            </w:tcBorders>
            <w:shd w:val="clear" w:color="000000" w:fill="B7DEE8"/>
            <w:noWrap/>
            <w:vAlign w:val="center"/>
            <w:hideMark/>
          </w:tcPr>
          <w:p w14:paraId="49722DBE"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1 квартал</w:t>
            </w:r>
          </w:p>
          <w:p w14:paraId="3C51AD10"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аванс</w:t>
            </w:r>
          </w:p>
        </w:tc>
        <w:tc>
          <w:tcPr>
            <w:tcW w:w="742" w:type="dxa"/>
            <w:vMerge w:val="restart"/>
            <w:tcBorders>
              <w:top w:val="single" w:sz="4" w:space="0" w:color="auto"/>
              <w:left w:val="nil"/>
              <w:right w:val="single" w:sz="4" w:space="0" w:color="auto"/>
            </w:tcBorders>
            <w:shd w:val="clear" w:color="000000" w:fill="B7DEE8"/>
            <w:noWrap/>
            <w:vAlign w:val="center"/>
            <w:hideMark/>
          </w:tcPr>
          <w:p w14:paraId="24690CE4"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2 квартал</w:t>
            </w:r>
          </w:p>
          <w:p w14:paraId="6D2044A4"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 </w:t>
            </w:r>
          </w:p>
        </w:tc>
        <w:tc>
          <w:tcPr>
            <w:tcW w:w="742" w:type="dxa"/>
            <w:vMerge w:val="restart"/>
            <w:tcBorders>
              <w:top w:val="single" w:sz="4" w:space="0" w:color="auto"/>
              <w:left w:val="nil"/>
              <w:right w:val="single" w:sz="4" w:space="0" w:color="auto"/>
            </w:tcBorders>
            <w:shd w:val="clear" w:color="000000" w:fill="B7DEE8"/>
            <w:noWrap/>
            <w:vAlign w:val="center"/>
            <w:hideMark/>
          </w:tcPr>
          <w:p w14:paraId="09F6422A"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3 квартал</w:t>
            </w:r>
          </w:p>
          <w:p w14:paraId="4754FF07"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 </w:t>
            </w:r>
          </w:p>
        </w:tc>
        <w:tc>
          <w:tcPr>
            <w:tcW w:w="742" w:type="dxa"/>
            <w:vMerge w:val="restart"/>
            <w:tcBorders>
              <w:top w:val="single" w:sz="4" w:space="0" w:color="auto"/>
              <w:left w:val="nil"/>
              <w:right w:val="nil"/>
            </w:tcBorders>
            <w:shd w:val="clear" w:color="000000" w:fill="B7DEE8"/>
            <w:noWrap/>
            <w:vAlign w:val="center"/>
            <w:hideMark/>
          </w:tcPr>
          <w:p w14:paraId="22C88B1C"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4 квартал</w:t>
            </w:r>
          </w:p>
          <w:p w14:paraId="028D634E"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(руб.)</w:t>
            </w:r>
          </w:p>
        </w:tc>
        <w:tc>
          <w:tcPr>
            <w:tcW w:w="1033" w:type="dxa"/>
            <w:vMerge w:val="restart"/>
            <w:tcBorders>
              <w:top w:val="single" w:sz="4" w:space="0" w:color="auto"/>
              <w:left w:val="single" w:sz="4" w:space="0" w:color="auto"/>
              <w:right w:val="single" w:sz="4" w:space="0" w:color="auto"/>
            </w:tcBorders>
            <w:shd w:val="clear" w:color="000000" w:fill="B7DEE8"/>
            <w:vAlign w:val="center"/>
            <w:hideMark/>
          </w:tcPr>
          <w:p w14:paraId="0527484F"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 </w:t>
            </w:r>
          </w:p>
          <w:p w14:paraId="4F0DAF2E"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r w:rsidRPr="00691CF6">
              <w:rPr>
                <w:rFonts w:ascii="Times New Roman" w:eastAsia="Times New Roman" w:hAnsi="Times New Roman" w:cs="Times New Roman"/>
                <w:bCs/>
                <w:sz w:val="16"/>
                <w:szCs w:val="16"/>
              </w:rPr>
              <w:t>Дата списания/ постановки</w:t>
            </w:r>
          </w:p>
        </w:tc>
      </w:tr>
      <w:tr w:rsidR="00691CF6" w:rsidRPr="00691CF6" w14:paraId="469193D9" w14:textId="77777777" w:rsidTr="00CD6ACF">
        <w:trPr>
          <w:trHeight w:val="102"/>
        </w:trPr>
        <w:tc>
          <w:tcPr>
            <w:tcW w:w="568" w:type="dxa"/>
            <w:tcBorders>
              <w:top w:val="nil"/>
              <w:left w:val="single" w:sz="4" w:space="0" w:color="auto"/>
              <w:bottom w:val="single" w:sz="4" w:space="0" w:color="auto"/>
              <w:right w:val="single" w:sz="4" w:space="0" w:color="auto"/>
            </w:tcBorders>
            <w:shd w:val="clear" w:color="000000" w:fill="CCFFFF"/>
            <w:noWrap/>
            <w:vAlign w:val="bottom"/>
            <w:hideMark/>
          </w:tcPr>
          <w:p w14:paraId="1D253BD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314" w:type="dxa"/>
            <w:tcBorders>
              <w:top w:val="nil"/>
              <w:left w:val="nil"/>
              <w:bottom w:val="single" w:sz="4" w:space="0" w:color="auto"/>
              <w:right w:val="single" w:sz="4" w:space="0" w:color="auto"/>
            </w:tcBorders>
            <w:shd w:val="clear" w:color="000000" w:fill="CCFFFF"/>
            <w:noWrap/>
            <w:vAlign w:val="bottom"/>
            <w:hideMark/>
          </w:tcPr>
          <w:p w14:paraId="3876719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vMerge/>
            <w:tcBorders>
              <w:left w:val="nil"/>
              <w:bottom w:val="single" w:sz="4" w:space="0" w:color="auto"/>
              <w:right w:val="single" w:sz="4" w:space="0" w:color="auto"/>
            </w:tcBorders>
            <w:shd w:val="clear" w:color="000000" w:fill="CCFFFF"/>
            <w:noWrap/>
            <w:vAlign w:val="center"/>
            <w:hideMark/>
          </w:tcPr>
          <w:p w14:paraId="32F1763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1435" w:type="dxa"/>
            <w:vMerge/>
            <w:tcBorders>
              <w:left w:val="nil"/>
              <w:bottom w:val="single" w:sz="4" w:space="0" w:color="auto"/>
              <w:right w:val="nil"/>
            </w:tcBorders>
            <w:shd w:val="clear" w:color="000000" w:fill="CCFFFF"/>
            <w:noWrap/>
            <w:vAlign w:val="center"/>
            <w:hideMark/>
          </w:tcPr>
          <w:p w14:paraId="74500DB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22" w:type="dxa"/>
            <w:vMerge/>
            <w:tcBorders>
              <w:left w:val="single" w:sz="4" w:space="0" w:color="auto"/>
              <w:bottom w:val="single" w:sz="4" w:space="0" w:color="auto"/>
              <w:right w:val="single" w:sz="4" w:space="0" w:color="auto"/>
            </w:tcBorders>
            <w:shd w:val="clear" w:color="000000" w:fill="CCFFFF"/>
            <w:noWrap/>
            <w:vAlign w:val="center"/>
            <w:hideMark/>
          </w:tcPr>
          <w:p w14:paraId="3E2A1B9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95" w:type="dxa"/>
            <w:vMerge/>
            <w:tcBorders>
              <w:left w:val="nil"/>
              <w:bottom w:val="single" w:sz="4" w:space="0" w:color="auto"/>
              <w:right w:val="single" w:sz="4" w:space="0" w:color="auto"/>
            </w:tcBorders>
            <w:shd w:val="clear" w:color="000000" w:fill="B7DEE8"/>
            <w:noWrap/>
            <w:vAlign w:val="center"/>
            <w:hideMark/>
          </w:tcPr>
          <w:p w14:paraId="7072277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1679" w:type="dxa"/>
            <w:vMerge/>
            <w:tcBorders>
              <w:left w:val="nil"/>
              <w:bottom w:val="nil"/>
              <w:right w:val="single" w:sz="4" w:space="0" w:color="auto"/>
            </w:tcBorders>
            <w:shd w:val="clear" w:color="000000" w:fill="B7DEE8"/>
            <w:noWrap/>
            <w:vAlign w:val="center"/>
            <w:hideMark/>
          </w:tcPr>
          <w:p w14:paraId="66618488"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1068" w:type="dxa"/>
            <w:vMerge/>
            <w:tcBorders>
              <w:left w:val="nil"/>
              <w:bottom w:val="single" w:sz="4" w:space="0" w:color="auto"/>
              <w:right w:val="single" w:sz="4" w:space="0" w:color="auto"/>
            </w:tcBorders>
            <w:shd w:val="clear" w:color="000000" w:fill="B7DEE8"/>
            <w:noWrap/>
            <w:vAlign w:val="center"/>
            <w:hideMark/>
          </w:tcPr>
          <w:p w14:paraId="46263025"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941" w:type="dxa"/>
            <w:vMerge/>
            <w:tcBorders>
              <w:left w:val="nil"/>
              <w:bottom w:val="single" w:sz="4" w:space="0" w:color="auto"/>
              <w:right w:val="single" w:sz="4" w:space="0" w:color="auto"/>
            </w:tcBorders>
            <w:shd w:val="clear" w:color="000000" w:fill="B7DEE8"/>
            <w:noWrap/>
            <w:vAlign w:val="center"/>
            <w:hideMark/>
          </w:tcPr>
          <w:p w14:paraId="4211D402"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731" w:type="dxa"/>
            <w:vMerge/>
            <w:tcBorders>
              <w:left w:val="nil"/>
              <w:bottom w:val="single" w:sz="4" w:space="0" w:color="auto"/>
              <w:right w:val="single" w:sz="4" w:space="0" w:color="auto"/>
            </w:tcBorders>
            <w:shd w:val="clear" w:color="000000" w:fill="B7DEE8"/>
            <w:noWrap/>
            <w:vAlign w:val="center"/>
            <w:hideMark/>
          </w:tcPr>
          <w:p w14:paraId="40FF1F07"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751" w:type="dxa"/>
            <w:vMerge/>
            <w:tcBorders>
              <w:left w:val="nil"/>
              <w:bottom w:val="single" w:sz="4" w:space="0" w:color="auto"/>
              <w:right w:val="single" w:sz="4" w:space="0" w:color="auto"/>
            </w:tcBorders>
            <w:shd w:val="clear" w:color="000000" w:fill="B7DEE8"/>
            <w:noWrap/>
            <w:vAlign w:val="center"/>
            <w:hideMark/>
          </w:tcPr>
          <w:p w14:paraId="16562244"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677" w:type="dxa"/>
            <w:vMerge/>
            <w:tcBorders>
              <w:left w:val="nil"/>
              <w:bottom w:val="single" w:sz="4" w:space="0" w:color="auto"/>
              <w:right w:val="single" w:sz="4" w:space="0" w:color="auto"/>
            </w:tcBorders>
            <w:shd w:val="clear" w:color="000000" w:fill="B7DEE8"/>
            <w:noWrap/>
            <w:vAlign w:val="center"/>
            <w:hideMark/>
          </w:tcPr>
          <w:p w14:paraId="016D5290"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742" w:type="dxa"/>
            <w:vMerge/>
            <w:tcBorders>
              <w:left w:val="nil"/>
              <w:bottom w:val="single" w:sz="4" w:space="0" w:color="auto"/>
              <w:right w:val="single" w:sz="4" w:space="0" w:color="auto"/>
            </w:tcBorders>
            <w:shd w:val="clear" w:color="000000" w:fill="B7DEE8"/>
            <w:noWrap/>
            <w:vAlign w:val="center"/>
            <w:hideMark/>
          </w:tcPr>
          <w:p w14:paraId="5A051934"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742" w:type="dxa"/>
            <w:vMerge/>
            <w:tcBorders>
              <w:left w:val="nil"/>
              <w:bottom w:val="single" w:sz="4" w:space="0" w:color="auto"/>
              <w:right w:val="single" w:sz="4" w:space="0" w:color="auto"/>
            </w:tcBorders>
            <w:shd w:val="clear" w:color="000000" w:fill="B7DEE8"/>
            <w:noWrap/>
            <w:vAlign w:val="center"/>
            <w:hideMark/>
          </w:tcPr>
          <w:p w14:paraId="10A4D741"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742" w:type="dxa"/>
            <w:vMerge/>
            <w:tcBorders>
              <w:left w:val="nil"/>
              <w:bottom w:val="single" w:sz="4" w:space="0" w:color="auto"/>
              <w:right w:val="single" w:sz="4" w:space="0" w:color="auto"/>
            </w:tcBorders>
            <w:shd w:val="clear" w:color="000000" w:fill="B7DEE8"/>
            <w:noWrap/>
            <w:vAlign w:val="center"/>
            <w:hideMark/>
          </w:tcPr>
          <w:p w14:paraId="1EE2A51E"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742" w:type="dxa"/>
            <w:vMerge/>
            <w:tcBorders>
              <w:left w:val="nil"/>
              <w:bottom w:val="single" w:sz="4" w:space="0" w:color="auto"/>
              <w:right w:val="nil"/>
            </w:tcBorders>
            <w:shd w:val="clear" w:color="000000" w:fill="B7DEE8"/>
            <w:noWrap/>
            <w:vAlign w:val="center"/>
            <w:hideMark/>
          </w:tcPr>
          <w:p w14:paraId="77E534D4"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c>
          <w:tcPr>
            <w:tcW w:w="1033" w:type="dxa"/>
            <w:vMerge/>
            <w:tcBorders>
              <w:left w:val="single" w:sz="4" w:space="0" w:color="auto"/>
              <w:bottom w:val="single" w:sz="4" w:space="0" w:color="auto"/>
              <w:right w:val="single" w:sz="4" w:space="0" w:color="auto"/>
            </w:tcBorders>
            <w:shd w:val="clear" w:color="000000" w:fill="B7DEE8"/>
            <w:noWrap/>
            <w:vAlign w:val="center"/>
            <w:hideMark/>
          </w:tcPr>
          <w:p w14:paraId="2F28AD6A" w14:textId="77777777" w:rsidR="00691CF6" w:rsidRPr="00691CF6" w:rsidRDefault="00691CF6" w:rsidP="00691CF6">
            <w:pPr>
              <w:spacing w:after="0" w:line="240" w:lineRule="auto"/>
              <w:jc w:val="center"/>
              <w:rPr>
                <w:rFonts w:ascii="Times New Roman" w:eastAsia="Times New Roman" w:hAnsi="Times New Roman" w:cs="Times New Roman"/>
                <w:bCs/>
                <w:sz w:val="16"/>
                <w:szCs w:val="16"/>
              </w:rPr>
            </w:pPr>
          </w:p>
        </w:tc>
      </w:tr>
      <w:tr w:rsidR="00691CF6" w:rsidRPr="00691CF6" w14:paraId="06694BC1"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59E1CB9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1</w:t>
            </w:r>
          </w:p>
        </w:tc>
        <w:tc>
          <w:tcPr>
            <w:tcW w:w="1314" w:type="dxa"/>
            <w:tcBorders>
              <w:top w:val="nil"/>
              <w:left w:val="nil"/>
              <w:bottom w:val="single" w:sz="4" w:space="0" w:color="auto"/>
              <w:right w:val="single" w:sz="4" w:space="0" w:color="auto"/>
            </w:tcBorders>
            <w:shd w:val="clear" w:color="000000" w:fill="FFFFFF"/>
            <w:noWrap/>
            <w:vAlign w:val="bottom"/>
            <w:hideMark/>
          </w:tcPr>
          <w:p w14:paraId="464C3EF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76176A4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7B5537F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0F515A5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3F03CAC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single" w:sz="4" w:space="0" w:color="auto"/>
              <w:left w:val="nil"/>
              <w:bottom w:val="single" w:sz="4" w:space="0" w:color="auto"/>
              <w:right w:val="single" w:sz="4" w:space="0" w:color="auto"/>
            </w:tcBorders>
            <w:shd w:val="clear" w:color="000000" w:fill="FFFFFF"/>
            <w:noWrap/>
            <w:vAlign w:val="bottom"/>
            <w:hideMark/>
          </w:tcPr>
          <w:p w14:paraId="0F87AC0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62DE8F8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0F35473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09F92D7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37531CEE"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0A89AE5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nil"/>
              <w:left w:val="nil"/>
              <w:bottom w:val="single" w:sz="4" w:space="0" w:color="auto"/>
              <w:right w:val="single" w:sz="4" w:space="0" w:color="auto"/>
            </w:tcBorders>
            <w:shd w:val="clear" w:color="000000" w:fill="FFFFFF"/>
            <w:noWrap/>
            <w:vAlign w:val="bottom"/>
            <w:hideMark/>
          </w:tcPr>
          <w:p w14:paraId="5EF28F0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1A65112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3250AFD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5C7658F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433FECB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488F08C9"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2F2F2"/>
            <w:noWrap/>
            <w:vAlign w:val="bottom"/>
            <w:hideMark/>
          </w:tcPr>
          <w:p w14:paraId="108BD6B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2</w:t>
            </w:r>
          </w:p>
        </w:tc>
        <w:tc>
          <w:tcPr>
            <w:tcW w:w="1314" w:type="dxa"/>
            <w:tcBorders>
              <w:top w:val="nil"/>
              <w:left w:val="nil"/>
              <w:bottom w:val="single" w:sz="4" w:space="0" w:color="auto"/>
              <w:right w:val="single" w:sz="4" w:space="0" w:color="auto"/>
            </w:tcBorders>
            <w:shd w:val="clear" w:color="000000" w:fill="F2F2F2"/>
            <w:noWrap/>
            <w:vAlign w:val="bottom"/>
            <w:hideMark/>
          </w:tcPr>
          <w:p w14:paraId="5FB9461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2F2F2"/>
            <w:noWrap/>
            <w:vAlign w:val="bottom"/>
            <w:hideMark/>
          </w:tcPr>
          <w:p w14:paraId="61C35DE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2F2F2"/>
            <w:noWrap/>
            <w:vAlign w:val="bottom"/>
            <w:hideMark/>
          </w:tcPr>
          <w:p w14:paraId="1EF6A74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2F2F2"/>
            <w:noWrap/>
            <w:vAlign w:val="bottom"/>
            <w:hideMark/>
          </w:tcPr>
          <w:p w14:paraId="777B733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single" w:sz="4" w:space="0" w:color="auto"/>
              <w:right w:val="single" w:sz="4" w:space="0" w:color="auto"/>
            </w:tcBorders>
            <w:shd w:val="clear" w:color="000000" w:fill="F2F2F2"/>
            <w:noWrap/>
            <w:vAlign w:val="bottom"/>
            <w:hideMark/>
          </w:tcPr>
          <w:p w14:paraId="5600799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nil"/>
              <w:left w:val="nil"/>
              <w:bottom w:val="single" w:sz="4" w:space="0" w:color="auto"/>
              <w:right w:val="single" w:sz="4" w:space="0" w:color="auto"/>
            </w:tcBorders>
            <w:shd w:val="clear" w:color="000000" w:fill="F2F2F2"/>
            <w:noWrap/>
            <w:vAlign w:val="bottom"/>
            <w:hideMark/>
          </w:tcPr>
          <w:p w14:paraId="6B46A4D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single" w:sz="4" w:space="0" w:color="auto"/>
              <w:right w:val="single" w:sz="4" w:space="0" w:color="auto"/>
            </w:tcBorders>
            <w:shd w:val="clear" w:color="000000" w:fill="F2F2F2"/>
            <w:noWrap/>
            <w:vAlign w:val="bottom"/>
            <w:hideMark/>
          </w:tcPr>
          <w:p w14:paraId="102EFBB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single" w:sz="4" w:space="0" w:color="auto"/>
              <w:right w:val="single" w:sz="4" w:space="0" w:color="auto"/>
            </w:tcBorders>
            <w:shd w:val="clear" w:color="000000" w:fill="F2F2F2"/>
            <w:noWrap/>
            <w:vAlign w:val="bottom"/>
            <w:hideMark/>
          </w:tcPr>
          <w:p w14:paraId="757C528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2F2F2"/>
            <w:noWrap/>
            <w:vAlign w:val="bottom"/>
            <w:hideMark/>
          </w:tcPr>
          <w:p w14:paraId="3D761EB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single" w:sz="4" w:space="0" w:color="auto"/>
              <w:right w:val="single" w:sz="4" w:space="0" w:color="auto"/>
            </w:tcBorders>
            <w:shd w:val="clear" w:color="000000" w:fill="F2F2F2"/>
            <w:noWrap/>
            <w:vAlign w:val="bottom"/>
            <w:hideMark/>
          </w:tcPr>
          <w:p w14:paraId="778441A4"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2F2F2"/>
            <w:noWrap/>
            <w:vAlign w:val="bottom"/>
            <w:hideMark/>
          </w:tcPr>
          <w:p w14:paraId="27D72C8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nil"/>
              <w:left w:val="nil"/>
              <w:bottom w:val="single" w:sz="4" w:space="0" w:color="auto"/>
              <w:right w:val="single" w:sz="4" w:space="0" w:color="auto"/>
            </w:tcBorders>
            <w:shd w:val="clear" w:color="000000" w:fill="F2F2F2"/>
            <w:noWrap/>
            <w:vAlign w:val="bottom"/>
            <w:hideMark/>
          </w:tcPr>
          <w:p w14:paraId="04D361D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2F2F2"/>
            <w:noWrap/>
            <w:vAlign w:val="bottom"/>
            <w:hideMark/>
          </w:tcPr>
          <w:p w14:paraId="3C5DADE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2F2F2"/>
            <w:noWrap/>
            <w:vAlign w:val="bottom"/>
            <w:hideMark/>
          </w:tcPr>
          <w:p w14:paraId="70E467B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2F2F2"/>
            <w:noWrap/>
            <w:vAlign w:val="bottom"/>
            <w:hideMark/>
          </w:tcPr>
          <w:p w14:paraId="056C465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000000" w:fill="F2F2F2"/>
            <w:noWrap/>
            <w:vAlign w:val="bottom"/>
            <w:hideMark/>
          </w:tcPr>
          <w:p w14:paraId="25D3C73C"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55127F58"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3250E58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3</w:t>
            </w:r>
          </w:p>
        </w:tc>
        <w:tc>
          <w:tcPr>
            <w:tcW w:w="1314" w:type="dxa"/>
            <w:tcBorders>
              <w:top w:val="nil"/>
              <w:left w:val="nil"/>
              <w:bottom w:val="single" w:sz="4" w:space="0" w:color="auto"/>
              <w:right w:val="single" w:sz="4" w:space="0" w:color="auto"/>
            </w:tcBorders>
            <w:shd w:val="clear" w:color="000000" w:fill="FFFFFF"/>
            <w:noWrap/>
            <w:vAlign w:val="bottom"/>
            <w:hideMark/>
          </w:tcPr>
          <w:p w14:paraId="6481619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52892AD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733CEC7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03488F3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11A9E4F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3DC1272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3608E59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0E5C3EC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03E0196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473A589B"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24661F4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nil"/>
              <w:left w:val="nil"/>
              <w:bottom w:val="single" w:sz="4" w:space="0" w:color="auto"/>
              <w:right w:val="single" w:sz="4" w:space="0" w:color="auto"/>
            </w:tcBorders>
            <w:shd w:val="clear" w:color="000000" w:fill="FFFFFF"/>
            <w:noWrap/>
            <w:vAlign w:val="bottom"/>
            <w:hideMark/>
          </w:tcPr>
          <w:p w14:paraId="7CC9DE7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67699ED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59FF0C0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287E0AD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000000" w:fill="FFFFFF"/>
            <w:noWrap/>
            <w:vAlign w:val="bottom"/>
            <w:hideMark/>
          </w:tcPr>
          <w:p w14:paraId="0671C15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58B2FF58" w14:textId="77777777" w:rsidTr="00CD6ACF">
        <w:trPr>
          <w:trHeight w:val="255"/>
        </w:trPr>
        <w:tc>
          <w:tcPr>
            <w:tcW w:w="568" w:type="dxa"/>
            <w:tcBorders>
              <w:top w:val="nil"/>
              <w:left w:val="single" w:sz="4" w:space="0" w:color="auto"/>
              <w:bottom w:val="nil"/>
              <w:right w:val="single" w:sz="4" w:space="0" w:color="auto"/>
            </w:tcBorders>
            <w:shd w:val="clear" w:color="000000" w:fill="FFFFFF"/>
            <w:noWrap/>
            <w:vAlign w:val="bottom"/>
            <w:hideMark/>
          </w:tcPr>
          <w:p w14:paraId="41AC25E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4</w:t>
            </w:r>
          </w:p>
        </w:tc>
        <w:tc>
          <w:tcPr>
            <w:tcW w:w="1314" w:type="dxa"/>
            <w:tcBorders>
              <w:top w:val="nil"/>
              <w:left w:val="nil"/>
              <w:bottom w:val="nil"/>
              <w:right w:val="single" w:sz="4" w:space="0" w:color="auto"/>
            </w:tcBorders>
            <w:shd w:val="clear" w:color="000000" w:fill="FFFFFF"/>
            <w:noWrap/>
            <w:vAlign w:val="bottom"/>
            <w:hideMark/>
          </w:tcPr>
          <w:p w14:paraId="04375EC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nil"/>
              <w:right w:val="single" w:sz="4" w:space="0" w:color="auto"/>
            </w:tcBorders>
            <w:shd w:val="clear" w:color="000000" w:fill="FFFFFF"/>
            <w:noWrap/>
            <w:vAlign w:val="bottom"/>
            <w:hideMark/>
          </w:tcPr>
          <w:p w14:paraId="5B3B807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nil"/>
              <w:right w:val="single" w:sz="4" w:space="0" w:color="auto"/>
            </w:tcBorders>
            <w:shd w:val="clear" w:color="000000" w:fill="FFFFFF"/>
            <w:noWrap/>
            <w:vAlign w:val="bottom"/>
            <w:hideMark/>
          </w:tcPr>
          <w:p w14:paraId="14BC00F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nil"/>
              <w:right w:val="single" w:sz="4" w:space="0" w:color="auto"/>
            </w:tcBorders>
            <w:shd w:val="clear" w:color="000000" w:fill="FFFFFF"/>
            <w:noWrap/>
            <w:vAlign w:val="bottom"/>
            <w:hideMark/>
          </w:tcPr>
          <w:p w14:paraId="0B7EC6C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nil"/>
              <w:right w:val="single" w:sz="4" w:space="0" w:color="auto"/>
            </w:tcBorders>
            <w:shd w:val="clear" w:color="000000" w:fill="FFFFFF"/>
            <w:noWrap/>
            <w:vAlign w:val="bottom"/>
            <w:hideMark/>
          </w:tcPr>
          <w:p w14:paraId="199B694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nil"/>
              <w:left w:val="nil"/>
              <w:bottom w:val="nil"/>
              <w:right w:val="single" w:sz="4" w:space="0" w:color="auto"/>
            </w:tcBorders>
            <w:shd w:val="clear" w:color="000000" w:fill="FFFFFF"/>
            <w:noWrap/>
            <w:vAlign w:val="bottom"/>
            <w:hideMark/>
          </w:tcPr>
          <w:p w14:paraId="7A218A3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nil"/>
              <w:right w:val="single" w:sz="4" w:space="0" w:color="auto"/>
            </w:tcBorders>
            <w:shd w:val="clear" w:color="000000" w:fill="FFFFFF"/>
            <w:noWrap/>
            <w:vAlign w:val="bottom"/>
            <w:hideMark/>
          </w:tcPr>
          <w:p w14:paraId="73C1967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nil"/>
              <w:right w:val="single" w:sz="4" w:space="0" w:color="auto"/>
            </w:tcBorders>
            <w:shd w:val="clear" w:color="000000" w:fill="FFFFFF"/>
            <w:noWrap/>
            <w:vAlign w:val="bottom"/>
            <w:hideMark/>
          </w:tcPr>
          <w:p w14:paraId="64B6053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nil"/>
              <w:right w:val="single" w:sz="4" w:space="0" w:color="auto"/>
            </w:tcBorders>
            <w:shd w:val="clear" w:color="000000" w:fill="FFFFFF"/>
            <w:noWrap/>
            <w:vAlign w:val="bottom"/>
            <w:hideMark/>
          </w:tcPr>
          <w:p w14:paraId="35F2A21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nil"/>
              <w:right w:val="single" w:sz="4" w:space="0" w:color="auto"/>
            </w:tcBorders>
            <w:shd w:val="clear" w:color="000000" w:fill="FFFFFF"/>
            <w:noWrap/>
            <w:vAlign w:val="bottom"/>
            <w:hideMark/>
          </w:tcPr>
          <w:p w14:paraId="38410C0C"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3277EAF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nil"/>
              <w:left w:val="nil"/>
              <w:bottom w:val="nil"/>
              <w:right w:val="single" w:sz="4" w:space="0" w:color="auto"/>
            </w:tcBorders>
            <w:shd w:val="clear" w:color="000000" w:fill="FFFFFF"/>
            <w:noWrap/>
            <w:vAlign w:val="bottom"/>
            <w:hideMark/>
          </w:tcPr>
          <w:p w14:paraId="3D7E184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nil"/>
              <w:right w:val="single" w:sz="4" w:space="0" w:color="auto"/>
            </w:tcBorders>
            <w:shd w:val="clear" w:color="000000" w:fill="FFFFFF"/>
            <w:noWrap/>
            <w:vAlign w:val="bottom"/>
            <w:hideMark/>
          </w:tcPr>
          <w:p w14:paraId="2976B3D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nil"/>
              <w:right w:val="single" w:sz="4" w:space="0" w:color="auto"/>
            </w:tcBorders>
            <w:shd w:val="clear" w:color="000000" w:fill="FFFFFF"/>
            <w:noWrap/>
            <w:vAlign w:val="bottom"/>
            <w:hideMark/>
          </w:tcPr>
          <w:p w14:paraId="49DCFFB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3E4BD2F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7DE86D3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217C142C" w14:textId="77777777" w:rsidTr="00CD6ACF">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AB28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5</w:t>
            </w:r>
          </w:p>
        </w:tc>
        <w:tc>
          <w:tcPr>
            <w:tcW w:w="1314" w:type="dxa"/>
            <w:tcBorders>
              <w:top w:val="single" w:sz="4" w:space="0" w:color="auto"/>
              <w:left w:val="nil"/>
              <w:bottom w:val="single" w:sz="4" w:space="0" w:color="auto"/>
              <w:right w:val="single" w:sz="4" w:space="0" w:color="auto"/>
            </w:tcBorders>
            <w:shd w:val="clear" w:color="000000" w:fill="FFFFFF"/>
            <w:noWrap/>
            <w:vAlign w:val="bottom"/>
            <w:hideMark/>
          </w:tcPr>
          <w:p w14:paraId="5D9EC90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single" w:sz="4" w:space="0" w:color="auto"/>
              <w:left w:val="nil"/>
              <w:bottom w:val="nil"/>
              <w:right w:val="nil"/>
            </w:tcBorders>
            <w:shd w:val="clear" w:color="000000" w:fill="FFFFFF"/>
            <w:noWrap/>
            <w:vAlign w:val="bottom"/>
            <w:hideMark/>
          </w:tcPr>
          <w:p w14:paraId="2F937E1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59230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single" w:sz="4" w:space="0" w:color="auto"/>
              <w:left w:val="nil"/>
              <w:bottom w:val="single" w:sz="4" w:space="0" w:color="auto"/>
              <w:right w:val="single" w:sz="4" w:space="0" w:color="auto"/>
            </w:tcBorders>
            <w:shd w:val="clear" w:color="000000" w:fill="FFFFFF"/>
            <w:noWrap/>
            <w:vAlign w:val="bottom"/>
            <w:hideMark/>
          </w:tcPr>
          <w:p w14:paraId="1EA29CB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single" w:sz="4" w:space="0" w:color="auto"/>
              <w:left w:val="nil"/>
              <w:bottom w:val="single" w:sz="4" w:space="0" w:color="auto"/>
              <w:right w:val="single" w:sz="4" w:space="0" w:color="auto"/>
            </w:tcBorders>
            <w:shd w:val="clear" w:color="000000" w:fill="FFFFFF"/>
            <w:noWrap/>
            <w:vAlign w:val="bottom"/>
            <w:hideMark/>
          </w:tcPr>
          <w:p w14:paraId="5F63D18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single" w:sz="4" w:space="0" w:color="auto"/>
              <w:left w:val="nil"/>
              <w:bottom w:val="single" w:sz="4" w:space="0" w:color="auto"/>
              <w:right w:val="single" w:sz="4" w:space="0" w:color="auto"/>
            </w:tcBorders>
            <w:shd w:val="clear" w:color="000000" w:fill="FFFFFF"/>
            <w:noWrap/>
            <w:vAlign w:val="bottom"/>
            <w:hideMark/>
          </w:tcPr>
          <w:p w14:paraId="136A243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single" w:sz="4" w:space="0" w:color="auto"/>
              <w:left w:val="nil"/>
              <w:bottom w:val="single" w:sz="4" w:space="0" w:color="auto"/>
              <w:right w:val="single" w:sz="4" w:space="0" w:color="auto"/>
            </w:tcBorders>
            <w:shd w:val="clear" w:color="000000" w:fill="FFFFFF"/>
            <w:noWrap/>
            <w:vAlign w:val="bottom"/>
            <w:hideMark/>
          </w:tcPr>
          <w:p w14:paraId="69FB918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single" w:sz="4" w:space="0" w:color="auto"/>
              <w:left w:val="nil"/>
              <w:bottom w:val="single" w:sz="4" w:space="0" w:color="auto"/>
              <w:right w:val="single" w:sz="4" w:space="0" w:color="auto"/>
            </w:tcBorders>
            <w:shd w:val="clear" w:color="000000" w:fill="FFFFFF"/>
            <w:noWrap/>
            <w:vAlign w:val="bottom"/>
            <w:hideMark/>
          </w:tcPr>
          <w:p w14:paraId="730B533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148551E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14:paraId="59A3155B"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60771E1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14:paraId="54CB71D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14:paraId="1BDB122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14:paraId="3E5371B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223DC79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371E53A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53FE785A" w14:textId="77777777" w:rsidTr="00CD6ACF">
        <w:trPr>
          <w:trHeight w:val="255"/>
        </w:trPr>
        <w:tc>
          <w:tcPr>
            <w:tcW w:w="568" w:type="dxa"/>
            <w:tcBorders>
              <w:top w:val="nil"/>
              <w:left w:val="single" w:sz="4" w:space="0" w:color="auto"/>
              <w:bottom w:val="nil"/>
              <w:right w:val="single" w:sz="4" w:space="0" w:color="auto"/>
            </w:tcBorders>
            <w:shd w:val="clear" w:color="000000" w:fill="FFFFFF"/>
            <w:noWrap/>
            <w:vAlign w:val="bottom"/>
            <w:hideMark/>
          </w:tcPr>
          <w:p w14:paraId="301EA20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6</w:t>
            </w:r>
          </w:p>
        </w:tc>
        <w:tc>
          <w:tcPr>
            <w:tcW w:w="1314" w:type="dxa"/>
            <w:tcBorders>
              <w:top w:val="nil"/>
              <w:left w:val="nil"/>
              <w:bottom w:val="nil"/>
              <w:right w:val="single" w:sz="4" w:space="0" w:color="auto"/>
            </w:tcBorders>
            <w:shd w:val="clear" w:color="000000" w:fill="FFFFFF"/>
            <w:noWrap/>
            <w:vAlign w:val="bottom"/>
            <w:hideMark/>
          </w:tcPr>
          <w:p w14:paraId="223B537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single" w:sz="4" w:space="0" w:color="auto"/>
              <w:left w:val="nil"/>
              <w:bottom w:val="nil"/>
              <w:right w:val="single" w:sz="4" w:space="0" w:color="auto"/>
            </w:tcBorders>
            <w:shd w:val="clear" w:color="000000" w:fill="FFFFFF"/>
            <w:noWrap/>
            <w:vAlign w:val="bottom"/>
            <w:hideMark/>
          </w:tcPr>
          <w:p w14:paraId="58FDE36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nil"/>
              <w:right w:val="single" w:sz="4" w:space="0" w:color="auto"/>
            </w:tcBorders>
            <w:shd w:val="clear" w:color="000000" w:fill="FFFFFF"/>
            <w:noWrap/>
            <w:vAlign w:val="bottom"/>
            <w:hideMark/>
          </w:tcPr>
          <w:p w14:paraId="1F09EB3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nil"/>
              <w:right w:val="single" w:sz="4" w:space="0" w:color="auto"/>
            </w:tcBorders>
            <w:shd w:val="clear" w:color="000000" w:fill="FFFFFF"/>
            <w:noWrap/>
            <w:vAlign w:val="bottom"/>
            <w:hideMark/>
          </w:tcPr>
          <w:p w14:paraId="5A908B8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nil"/>
              <w:right w:val="single" w:sz="4" w:space="0" w:color="auto"/>
            </w:tcBorders>
            <w:shd w:val="clear" w:color="000000" w:fill="FFFFFF"/>
            <w:noWrap/>
            <w:vAlign w:val="bottom"/>
            <w:hideMark/>
          </w:tcPr>
          <w:p w14:paraId="76463E0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nil"/>
              <w:left w:val="nil"/>
              <w:bottom w:val="nil"/>
              <w:right w:val="single" w:sz="4" w:space="0" w:color="auto"/>
            </w:tcBorders>
            <w:shd w:val="clear" w:color="000000" w:fill="FFFFFF"/>
            <w:noWrap/>
            <w:vAlign w:val="bottom"/>
            <w:hideMark/>
          </w:tcPr>
          <w:p w14:paraId="7FC7111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nil"/>
              <w:right w:val="single" w:sz="4" w:space="0" w:color="auto"/>
            </w:tcBorders>
            <w:shd w:val="clear" w:color="000000" w:fill="FFFFFF"/>
            <w:noWrap/>
            <w:vAlign w:val="bottom"/>
            <w:hideMark/>
          </w:tcPr>
          <w:p w14:paraId="12E6E11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nil"/>
              <w:right w:val="single" w:sz="4" w:space="0" w:color="auto"/>
            </w:tcBorders>
            <w:shd w:val="clear" w:color="000000" w:fill="FFFFFF"/>
            <w:noWrap/>
            <w:vAlign w:val="bottom"/>
            <w:hideMark/>
          </w:tcPr>
          <w:p w14:paraId="3E560B7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nil"/>
              <w:right w:val="single" w:sz="4" w:space="0" w:color="auto"/>
            </w:tcBorders>
            <w:shd w:val="clear" w:color="000000" w:fill="FFFFFF"/>
            <w:noWrap/>
            <w:vAlign w:val="bottom"/>
            <w:hideMark/>
          </w:tcPr>
          <w:p w14:paraId="0601D0F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nil"/>
              <w:right w:val="single" w:sz="4" w:space="0" w:color="auto"/>
            </w:tcBorders>
            <w:shd w:val="clear" w:color="000000" w:fill="FFFFFF"/>
            <w:noWrap/>
            <w:vAlign w:val="bottom"/>
            <w:hideMark/>
          </w:tcPr>
          <w:p w14:paraId="0EBA17DB"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1431DFA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nil"/>
              <w:left w:val="nil"/>
              <w:bottom w:val="nil"/>
              <w:right w:val="single" w:sz="4" w:space="0" w:color="auto"/>
            </w:tcBorders>
            <w:shd w:val="clear" w:color="000000" w:fill="FFFFFF"/>
            <w:noWrap/>
            <w:vAlign w:val="bottom"/>
            <w:hideMark/>
          </w:tcPr>
          <w:p w14:paraId="585E2B9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nil"/>
              <w:right w:val="single" w:sz="4" w:space="0" w:color="auto"/>
            </w:tcBorders>
            <w:shd w:val="clear" w:color="000000" w:fill="FFFFFF"/>
            <w:noWrap/>
            <w:vAlign w:val="bottom"/>
            <w:hideMark/>
          </w:tcPr>
          <w:p w14:paraId="2FBB077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nil"/>
              <w:right w:val="single" w:sz="4" w:space="0" w:color="auto"/>
            </w:tcBorders>
            <w:shd w:val="clear" w:color="000000" w:fill="FFFFFF"/>
            <w:noWrap/>
            <w:vAlign w:val="bottom"/>
            <w:hideMark/>
          </w:tcPr>
          <w:p w14:paraId="351B12C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6AABA03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2DAACE"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79A47ABE" w14:textId="77777777" w:rsidTr="00CD6ACF">
        <w:trPr>
          <w:trHeight w:val="255"/>
        </w:trPr>
        <w:tc>
          <w:tcPr>
            <w:tcW w:w="568" w:type="dxa"/>
            <w:tcBorders>
              <w:top w:val="single" w:sz="4" w:space="0" w:color="auto"/>
              <w:left w:val="single" w:sz="4" w:space="0" w:color="auto"/>
              <w:bottom w:val="nil"/>
              <w:right w:val="nil"/>
            </w:tcBorders>
            <w:shd w:val="clear" w:color="000000" w:fill="FFFFFF"/>
            <w:noWrap/>
            <w:vAlign w:val="bottom"/>
            <w:hideMark/>
          </w:tcPr>
          <w:p w14:paraId="645BF48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7</w:t>
            </w:r>
          </w:p>
        </w:tc>
        <w:tc>
          <w:tcPr>
            <w:tcW w:w="1314" w:type="dxa"/>
            <w:tcBorders>
              <w:top w:val="single" w:sz="4" w:space="0" w:color="auto"/>
              <w:left w:val="single" w:sz="4" w:space="0" w:color="auto"/>
              <w:bottom w:val="nil"/>
              <w:right w:val="nil"/>
            </w:tcBorders>
            <w:shd w:val="clear" w:color="000000" w:fill="FFFFFF"/>
            <w:noWrap/>
            <w:vAlign w:val="bottom"/>
            <w:hideMark/>
          </w:tcPr>
          <w:p w14:paraId="36C0C51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single" w:sz="4" w:space="0" w:color="auto"/>
              <w:left w:val="single" w:sz="4" w:space="0" w:color="auto"/>
              <w:bottom w:val="nil"/>
              <w:right w:val="nil"/>
            </w:tcBorders>
            <w:shd w:val="clear" w:color="000000" w:fill="FFFFFF"/>
            <w:noWrap/>
            <w:vAlign w:val="bottom"/>
            <w:hideMark/>
          </w:tcPr>
          <w:p w14:paraId="1C5612B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single" w:sz="4" w:space="0" w:color="auto"/>
              <w:left w:val="single" w:sz="4" w:space="0" w:color="auto"/>
              <w:bottom w:val="nil"/>
              <w:right w:val="single" w:sz="4" w:space="0" w:color="auto"/>
            </w:tcBorders>
            <w:shd w:val="clear" w:color="000000" w:fill="FFFFFF"/>
            <w:noWrap/>
            <w:vAlign w:val="bottom"/>
            <w:hideMark/>
          </w:tcPr>
          <w:p w14:paraId="2D17FC8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single" w:sz="4" w:space="0" w:color="auto"/>
              <w:left w:val="nil"/>
              <w:bottom w:val="nil"/>
              <w:right w:val="single" w:sz="4" w:space="0" w:color="auto"/>
            </w:tcBorders>
            <w:shd w:val="clear" w:color="000000" w:fill="FFFFFF"/>
            <w:noWrap/>
            <w:vAlign w:val="bottom"/>
            <w:hideMark/>
          </w:tcPr>
          <w:p w14:paraId="0C3E791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single" w:sz="4" w:space="0" w:color="auto"/>
              <w:left w:val="nil"/>
              <w:bottom w:val="nil"/>
              <w:right w:val="single" w:sz="4" w:space="0" w:color="auto"/>
            </w:tcBorders>
            <w:shd w:val="clear" w:color="000000" w:fill="FFFFFF"/>
            <w:noWrap/>
            <w:vAlign w:val="bottom"/>
            <w:hideMark/>
          </w:tcPr>
          <w:p w14:paraId="53B74E5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single" w:sz="4" w:space="0" w:color="auto"/>
              <w:left w:val="nil"/>
              <w:bottom w:val="nil"/>
              <w:right w:val="single" w:sz="4" w:space="0" w:color="auto"/>
            </w:tcBorders>
            <w:shd w:val="clear" w:color="000000" w:fill="FFFFFF"/>
            <w:noWrap/>
            <w:vAlign w:val="bottom"/>
            <w:hideMark/>
          </w:tcPr>
          <w:p w14:paraId="3A45AFF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single" w:sz="4" w:space="0" w:color="auto"/>
              <w:left w:val="nil"/>
              <w:bottom w:val="nil"/>
              <w:right w:val="single" w:sz="4" w:space="0" w:color="auto"/>
            </w:tcBorders>
            <w:shd w:val="clear" w:color="000000" w:fill="FFFFFF"/>
            <w:noWrap/>
            <w:vAlign w:val="bottom"/>
            <w:hideMark/>
          </w:tcPr>
          <w:p w14:paraId="1E7D0F7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single" w:sz="4" w:space="0" w:color="auto"/>
              <w:left w:val="nil"/>
              <w:bottom w:val="nil"/>
              <w:right w:val="single" w:sz="4" w:space="0" w:color="auto"/>
            </w:tcBorders>
            <w:shd w:val="clear" w:color="000000" w:fill="FFFFFF"/>
            <w:noWrap/>
            <w:vAlign w:val="bottom"/>
            <w:hideMark/>
          </w:tcPr>
          <w:p w14:paraId="3EC8306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single" w:sz="4" w:space="0" w:color="auto"/>
              <w:left w:val="nil"/>
              <w:bottom w:val="nil"/>
              <w:right w:val="single" w:sz="4" w:space="0" w:color="auto"/>
            </w:tcBorders>
            <w:shd w:val="clear" w:color="000000" w:fill="FFFFFF"/>
            <w:noWrap/>
            <w:vAlign w:val="bottom"/>
            <w:hideMark/>
          </w:tcPr>
          <w:p w14:paraId="20F60B9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single" w:sz="4" w:space="0" w:color="auto"/>
              <w:left w:val="nil"/>
              <w:bottom w:val="nil"/>
              <w:right w:val="nil"/>
            </w:tcBorders>
            <w:shd w:val="clear" w:color="000000" w:fill="FFFFFF"/>
            <w:noWrap/>
            <w:vAlign w:val="bottom"/>
            <w:hideMark/>
          </w:tcPr>
          <w:p w14:paraId="1A27FC86"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single" w:sz="4" w:space="0" w:color="auto"/>
              <w:bottom w:val="single" w:sz="4" w:space="0" w:color="auto"/>
              <w:right w:val="single" w:sz="4" w:space="0" w:color="auto"/>
            </w:tcBorders>
            <w:shd w:val="clear" w:color="000000" w:fill="FFFFFF"/>
            <w:noWrap/>
            <w:vAlign w:val="bottom"/>
            <w:hideMark/>
          </w:tcPr>
          <w:p w14:paraId="0B0F518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single" w:sz="4" w:space="0" w:color="auto"/>
              <w:left w:val="nil"/>
              <w:bottom w:val="nil"/>
              <w:right w:val="single" w:sz="4" w:space="0" w:color="auto"/>
            </w:tcBorders>
            <w:shd w:val="clear" w:color="000000" w:fill="FFFFFF"/>
            <w:noWrap/>
            <w:vAlign w:val="bottom"/>
            <w:hideMark/>
          </w:tcPr>
          <w:p w14:paraId="65B7B8B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single" w:sz="4" w:space="0" w:color="auto"/>
              <w:left w:val="nil"/>
              <w:bottom w:val="nil"/>
              <w:right w:val="single" w:sz="4" w:space="0" w:color="auto"/>
            </w:tcBorders>
            <w:shd w:val="clear" w:color="000000" w:fill="FFFFFF"/>
            <w:noWrap/>
            <w:vAlign w:val="bottom"/>
            <w:hideMark/>
          </w:tcPr>
          <w:p w14:paraId="5436AE1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single" w:sz="4" w:space="0" w:color="auto"/>
              <w:left w:val="nil"/>
              <w:bottom w:val="nil"/>
              <w:right w:val="single" w:sz="4" w:space="0" w:color="auto"/>
            </w:tcBorders>
            <w:shd w:val="clear" w:color="000000" w:fill="FFFFFF"/>
            <w:noWrap/>
            <w:vAlign w:val="bottom"/>
            <w:hideMark/>
          </w:tcPr>
          <w:p w14:paraId="50C2294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43B6A97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518F184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002E2676" w14:textId="77777777" w:rsidTr="00CD6ACF">
        <w:trPr>
          <w:trHeight w:val="255"/>
        </w:trPr>
        <w:tc>
          <w:tcPr>
            <w:tcW w:w="568" w:type="dxa"/>
            <w:tcBorders>
              <w:top w:val="single" w:sz="4" w:space="0" w:color="auto"/>
              <w:left w:val="single" w:sz="4" w:space="0" w:color="auto"/>
              <w:bottom w:val="single" w:sz="4" w:space="0" w:color="auto"/>
              <w:right w:val="nil"/>
            </w:tcBorders>
            <w:shd w:val="clear" w:color="000000" w:fill="FFFFFF"/>
            <w:noWrap/>
            <w:vAlign w:val="bottom"/>
            <w:hideMark/>
          </w:tcPr>
          <w:p w14:paraId="3605C86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8</w:t>
            </w:r>
          </w:p>
        </w:tc>
        <w:tc>
          <w:tcPr>
            <w:tcW w:w="1314" w:type="dxa"/>
            <w:tcBorders>
              <w:top w:val="single" w:sz="4" w:space="0" w:color="auto"/>
              <w:left w:val="single" w:sz="4" w:space="0" w:color="auto"/>
              <w:bottom w:val="single" w:sz="4" w:space="0" w:color="auto"/>
              <w:right w:val="nil"/>
            </w:tcBorders>
            <w:shd w:val="clear" w:color="000000" w:fill="FFFFFF"/>
            <w:noWrap/>
            <w:vAlign w:val="bottom"/>
            <w:hideMark/>
          </w:tcPr>
          <w:p w14:paraId="16E506B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single" w:sz="4" w:space="0" w:color="auto"/>
              <w:left w:val="single" w:sz="4" w:space="0" w:color="auto"/>
              <w:bottom w:val="single" w:sz="4" w:space="0" w:color="auto"/>
              <w:right w:val="nil"/>
            </w:tcBorders>
            <w:shd w:val="clear" w:color="000000" w:fill="FFFFFF"/>
            <w:noWrap/>
            <w:vAlign w:val="bottom"/>
            <w:hideMark/>
          </w:tcPr>
          <w:p w14:paraId="6B40177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D005E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single" w:sz="4" w:space="0" w:color="auto"/>
              <w:left w:val="nil"/>
              <w:bottom w:val="single" w:sz="4" w:space="0" w:color="auto"/>
              <w:right w:val="single" w:sz="4" w:space="0" w:color="auto"/>
            </w:tcBorders>
            <w:shd w:val="clear" w:color="000000" w:fill="FFFFFF"/>
            <w:noWrap/>
            <w:vAlign w:val="bottom"/>
            <w:hideMark/>
          </w:tcPr>
          <w:p w14:paraId="0B7FE74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single" w:sz="4" w:space="0" w:color="auto"/>
              <w:left w:val="nil"/>
              <w:bottom w:val="single" w:sz="4" w:space="0" w:color="auto"/>
              <w:right w:val="single" w:sz="4" w:space="0" w:color="auto"/>
            </w:tcBorders>
            <w:shd w:val="clear" w:color="000000" w:fill="FFFFFF"/>
            <w:noWrap/>
            <w:vAlign w:val="bottom"/>
            <w:hideMark/>
          </w:tcPr>
          <w:p w14:paraId="44D97A7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single" w:sz="4" w:space="0" w:color="auto"/>
              <w:left w:val="nil"/>
              <w:bottom w:val="single" w:sz="4" w:space="0" w:color="auto"/>
              <w:right w:val="single" w:sz="4" w:space="0" w:color="auto"/>
            </w:tcBorders>
            <w:shd w:val="clear" w:color="000000" w:fill="FFFFFF"/>
            <w:noWrap/>
            <w:vAlign w:val="bottom"/>
            <w:hideMark/>
          </w:tcPr>
          <w:p w14:paraId="663D27D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single" w:sz="4" w:space="0" w:color="auto"/>
              <w:left w:val="nil"/>
              <w:bottom w:val="single" w:sz="4" w:space="0" w:color="auto"/>
              <w:right w:val="single" w:sz="4" w:space="0" w:color="auto"/>
            </w:tcBorders>
            <w:shd w:val="clear" w:color="000000" w:fill="FFFFFF"/>
            <w:noWrap/>
            <w:vAlign w:val="bottom"/>
            <w:hideMark/>
          </w:tcPr>
          <w:p w14:paraId="532E247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single" w:sz="4" w:space="0" w:color="auto"/>
              <w:left w:val="nil"/>
              <w:bottom w:val="single" w:sz="4" w:space="0" w:color="auto"/>
              <w:right w:val="single" w:sz="4" w:space="0" w:color="auto"/>
            </w:tcBorders>
            <w:shd w:val="clear" w:color="000000" w:fill="FFFFFF"/>
            <w:noWrap/>
            <w:vAlign w:val="bottom"/>
            <w:hideMark/>
          </w:tcPr>
          <w:p w14:paraId="2C38EBE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1EBDCEA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14:paraId="72AD0A05"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7366549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14:paraId="37C8A2A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14:paraId="2714297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14:paraId="4B86D94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0F4A2AA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2B51E79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37AE63B1"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05861C7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9</w:t>
            </w:r>
          </w:p>
        </w:tc>
        <w:tc>
          <w:tcPr>
            <w:tcW w:w="1314" w:type="dxa"/>
            <w:tcBorders>
              <w:top w:val="nil"/>
              <w:left w:val="nil"/>
              <w:bottom w:val="single" w:sz="4" w:space="0" w:color="auto"/>
              <w:right w:val="single" w:sz="4" w:space="0" w:color="auto"/>
            </w:tcBorders>
            <w:shd w:val="clear" w:color="000000" w:fill="FFFFFF"/>
            <w:noWrap/>
            <w:vAlign w:val="bottom"/>
            <w:hideMark/>
          </w:tcPr>
          <w:p w14:paraId="04FFB3E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60A5EB5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584144C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5AF874E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08A9063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575FB54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0DBA746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451181A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4BA8519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134DF65B"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30F0A9E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nil"/>
              <w:left w:val="nil"/>
              <w:bottom w:val="single" w:sz="4" w:space="0" w:color="auto"/>
              <w:right w:val="single" w:sz="4" w:space="0" w:color="auto"/>
            </w:tcBorders>
            <w:shd w:val="clear" w:color="000000" w:fill="FFFFFF"/>
            <w:noWrap/>
            <w:vAlign w:val="bottom"/>
            <w:hideMark/>
          </w:tcPr>
          <w:p w14:paraId="1BB28FC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2C43B4F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3C824D7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6DE35B2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462C971F"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155EBD5B"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3833589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10</w:t>
            </w:r>
          </w:p>
        </w:tc>
        <w:tc>
          <w:tcPr>
            <w:tcW w:w="1314" w:type="dxa"/>
            <w:tcBorders>
              <w:top w:val="nil"/>
              <w:left w:val="nil"/>
              <w:bottom w:val="single" w:sz="4" w:space="0" w:color="auto"/>
              <w:right w:val="single" w:sz="4" w:space="0" w:color="auto"/>
            </w:tcBorders>
            <w:shd w:val="clear" w:color="000000" w:fill="FFFFFF"/>
            <w:noWrap/>
            <w:vAlign w:val="bottom"/>
            <w:hideMark/>
          </w:tcPr>
          <w:p w14:paraId="24D96F4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448F681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4C98032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7EBDEB1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56F1088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77E20DC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363724C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7C8A6A1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6515BE7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0E39A73E"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54D1A33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nil"/>
              <w:left w:val="nil"/>
              <w:bottom w:val="single" w:sz="4" w:space="0" w:color="auto"/>
              <w:right w:val="single" w:sz="4" w:space="0" w:color="auto"/>
            </w:tcBorders>
            <w:shd w:val="clear" w:color="000000" w:fill="FFFFFF"/>
            <w:noWrap/>
            <w:vAlign w:val="bottom"/>
            <w:hideMark/>
          </w:tcPr>
          <w:p w14:paraId="096FE0A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2409644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175968F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5C1D804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72CF4A3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1EE2E150"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tcPr>
          <w:p w14:paraId="6E930753"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11</w:t>
            </w:r>
          </w:p>
        </w:tc>
        <w:tc>
          <w:tcPr>
            <w:tcW w:w="1314" w:type="dxa"/>
            <w:tcBorders>
              <w:top w:val="nil"/>
              <w:left w:val="nil"/>
              <w:bottom w:val="single" w:sz="4" w:space="0" w:color="auto"/>
              <w:right w:val="single" w:sz="4" w:space="0" w:color="auto"/>
            </w:tcBorders>
            <w:shd w:val="clear" w:color="000000" w:fill="FFFFFF"/>
            <w:noWrap/>
            <w:vAlign w:val="bottom"/>
          </w:tcPr>
          <w:p w14:paraId="198CEEF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950" w:type="dxa"/>
            <w:tcBorders>
              <w:top w:val="nil"/>
              <w:left w:val="nil"/>
              <w:bottom w:val="single" w:sz="4" w:space="0" w:color="auto"/>
              <w:right w:val="single" w:sz="4" w:space="0" w:color="auto"/>
            </w:tcBorders>
            <w:shd w:val="clear" w:color="000000" w:fill="FFFFFF"/>
            <w:noWrap/>
            <w:vAlign w:val="bottom"/>
          </w:tcPr>
          <w:p w14:paraId="4EB9593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1435" w:type="dxa"/>
            <w:tcBorders>
              <w:top w:val="nil"/>
              <w:left w:val="nil"/>
              <w:bottom w:val="single" w:sz="4" w:space="0" w:color="auto"/>
              <w:right w:val="single" w:sz="4" w:space="0" w:color="auto"/>
            </w:tcBorders>
            <w:shd w:val="clear" w:color="000000" w:fill="FFFFFF"/>
            <w:noWrap/>
            <w:vAlign w:val="bottom"/>
          </w:tcPr>
          <w:p w14:paraId="37A0961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22" w:type="dxa"/>
            <w:tcBorders>
              <w:top w:val="nil"/>
              <w:left w:val="nil"/>
              <w:bottom w:val="single" w:sz="4" w:space="0" w:color="auto"/>
              <w:right w:val="single" w:sz="4" w:space="0" w:color="auto"/>
            </w:tcBorders>
            <w:shd w:val="clear" w:color="000000" w:fill="FFFFFF"/>
            <w:noWrap/>
            <w:vAlign w:val="bottom"/>
          </w:tcPr>
          <w:p w14:paraId="26AB5EB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95" w:type="dxa"/>
            <w:tcBorders>
              <w:top w:val="nil"/>
              <w:left w:val="nil"/>
              <w:bottom w:val="single" w:sz="4" w:space="0" w:color="auto"/>
              <w:right w:val="single" w:sz="4" w:space="0" w:color="auto"/>
            </w:tcBorders>
            <w:shd w:val="clear" w:color="000000" w:fill="FFFFFF"/>
            <w:noWrap/>
            <w:vAlign w:val="bottom"/>
          </w:tcPr>
          <w:p w14:paraId="175CF18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1679" w:type="dxa"/>
            <w:tcBorders>
              <w:top w:val="nil"/>
              <w:left w:val="nil"/>
              <w:bottom w:val="single" w:sz="4" w:space="0" w:color="auto"/>
              <w:right w:val="single" w:sz="4" w:space="0" w:color="auto"/>
            </w:tcBorders>
            <w:shd w:val="clear" w:color="000000" w:fill="FFFFFF"/>
            <w:noWrap/>
            <w:vAlign w:val="bottom"/>
          </w:tcPr>
          <w:p w14:paraId="63AA0B6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1068" w:type="dxa"/>
            <w:tcBorders>
              <w:top w:val="nil"/>
              <w:left w:val="nil"/>
              <w:bottom w:val="single" w:sz="4" w:space="0" w:color="auto"/>
              <w:right w:val="single" w:sz="4" w:space="0" w:color="auto"/>
            </w:tcBorders>
            <w:shd w:val="clear" w:color="000000" w:fill="FFFFFF"/>
            <w:noWrap/>
            <w:vAlign w:val="bottom"/>
          </w:tcPr>
          <w:p w14:paraId="0D85307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941" w:type="dxa"/>
            <w:tcBorders>
              <w:top w:val="nil"/>
              <w:left w:val="nil"/>
              <w:bottom w:val="single" w:sz="4" w:space="0" w:color="auto"/>
              <w:right w:val="single" w:sz="4" w:space="0" w:color="auto"/>
            </w:tcBorders>
            <w:shd w:val="clear" w:color="000000" w:fill="FFFFFF"/>
            <w:noWrap/>
            <w:vAlign w:val="bottom"/>
          </w:tcPr>
          <w:p w14:paraId="49A0ECD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31" w:type="dxa"/>
            <w:tcBorders>
              <w:top w:val="nil"/>
              <w:left w:val="nil"/>
              <w:bottom w:val="single" w:sz="4" w:space="0" w:color="auto"/>
              <w:right w:val="single" w:sz="4" w:space="0" w:color="auto"/>
            </w:tcBorders>
            <w:shd w:val="clear" w:color="000000" w:fill="FFFFFF"/>
            <w:noWrap/>
            <w:vAlign w:val="bottom"/>
          </w:tcPr>
          <w:p w14:paraId="3DABDDD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51" w:type="dxa"/>
            <w:tcBorders>
              <w:top w:val="nil"/>
              <w:left w:val="nil"/>
              <w:bottom w:val="single" w:sz="4" w:space="0" w:color="auto"/>
              <w:right w:val="single" w:sz="4" w:space="0" w:color="auto"/>
            </w:tcBorders>
            <w:shd w:val="clear" w:color="000000" w:fill="FFFFFF"/>
            <w:noWrap/>
            <w:vAlign w:val="bottom"/>
          </w:tcPr>
          <w:p w14:paraId="056B1944"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p>
        </w:tc>
        <w:tc>
          <w:tcPr>
            <w:tcW w:w="677" w:type="dxa"/>
            <w:tcBorders>
              <w:top w:val="nil"/>
              <w:left w:val="nil"/>
              <w:bottom w:val="single" w:sz="4" w:space="0" w:color="auto"/>
              <w:right w:val="single" w:sz="4" w:space="0" w:color="auto"/>
            </w:tcBorders>
            <w:shd w:val="clear" w:color="000000" w:fill="FFFFFF"/>
            <w:noWrap/>
            <w:vAlign w:val="bottom"/>
          </w:tcPr>
          <w:p w14:paraId="78B4FF1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42" w:type="dxa"/>
            <w:tcBorders>
              <w:top w:val="nil"/>
              <w:left w:val="nil"/>
              <w:bottom w:val="single" w:sz="4" w:space="0" w:color="auto"/>
              <w:right w:val="single" w:sz="4" w:space="0" w:color="auto"/>
            </w:tcBorders>
            <w:shd w:val="clear" w:color="000000" w:fill="FFFFFF"/>
            <w:noWrap/>
            <w:vAlign w:val="bottom"/>
          </w:tcPr>
          <w:p w14:paraId="52AB412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42" w:type="dxa"/>
            <w:tcBorders>
              <w:top w:val="nil"/>
              <w:left w:val="nil"/>
              <w:bottom w:val="single" w:sz="4" w:space="0" w:color="auto"/>
              <w:right w:val="single" w:sz="4" w:space="0" w:color="auto"/>
            </w:tcBorders>
            <w:shd w:val="clear" w:color="000000" w:fill="FFFFFF"/>
            <w:noWrap/>
            <w:vAlign w:val="bottom"/>
          </w:tcPr>
          <w:p w14:paraId="0EEFD56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42" w:type="dxa"/>
            <w:tcBorders>
              <w:top w:val="nil"/>
              <w:left w:val="nil"/>
              <w:bottom w:val="single" w:sz="4" w:space="0" w:color="auto"/>
              <w:right w:val="single" w:sz="4" w:space="0" w:color="auto"/>
            </w:tcBorders>
            <w:shd w:val="clear" w:color="000000" w:fill="FFFFFF"/>
            <w:noWrap/>
            <w:vAlign w:val="bottom"/>
          </w:tcPr>
          <w:p w14:paraId="21DBA96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742" w:type="dxa"/>
            <w:tcBorders>
              <w:top w:val="nil"/>
              <w:left w:val="nil"/>
              <w:bottom w:val="single" w:sz="4" w:space="0" w:color="auto"/>
              <w:right w:val="single" w:sz="4" w:space="0" w:color="auto"/>
            </w:tcBorders>
            <w:shd w:val="clear" w:color="000000" w:fill="FFFFFF"/>
            <w:noWrap/>
            <w:vAlign w:val="bottom"/>
          </w:tcPr>
          <w:p w14:paraId="02FE1F4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p>
        </w:tc>
        <w:tc>
          <w:tcPr>
            <w:tcW w:w="1033" w:type="dxa"/>
            <w:tcBorders>
              <w:top w:val="nil"/>
              <w:left w:val="nil"/>
              <w:bottom w:val="single" w:sz="4" w:space="0" w:color="auto"/>
              <w:right w:val="single" w:sz="4" w:space="0" w:color="auto"/>
            </w:tcBorders>
            <w:shd w:val="clear" w:color="auto" w:fill="auto"/>
            <w:noWrap/>
            <w:vAlign w:val="bottom"/>
          </w:tcPr>
          <w:p w14:paraId="6A03626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p>
        </w:tc>
      </w:tr>
      <w:tr w:rsidR="00691CF6" w:rsidRPr="00691CF6" w14:paraId="1F56CA53" w14:textId="77777777" w:rsidTr="00CD6ACF">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EA870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314" w:type="dxa"/>
            <w:tcBorders>
              <w:top w:val="single" w:sz="4" w:space="0" w:color="auto"/>
              <w:left w:val="nil"/>
              <w:bottom w:val="single" w:sz="4" w:space="0" w:color="auto"/>
              <w:right w:val="single" w:sz="4" w:space="0" w:color="auto"/>
            </w:tcBorders>
            <w:shd w:val="clear" w:color="000000" w:fill="F2F2F2"/>
            <w:noWrap/>
            <w:vAlign w:val="bottom"/>
            <w:hideMark/>
          </w:tcPr>
          <w:p w14:paraId="404A6CD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single" w:sz="4" w:space="0" w:color="auto"/>
              <w:left w:val="nil"/>
              <w:bottom w:val="single" w:sz="4" w:space="0" w:color="auto"/>
              <w:right w:val="single" w:sz="4" w:space="0" w:color="auto"/>
            </w:tcBorders>
            <w:shd w:val="clear" w:color="000000" w:fill="F2F2F2"/>
            <w:noWrap/>
            <w:vAlign w:val="bottom"/>
            <w:hideMark/>
          </w:tcPr>
          <w:p w14:paraId="023E130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итого</w:t>
            </w:r>
          </w:p>
        </w:tc>
        <w:tc>
          <w:tcPr>
            <w:tcW w:w="1435" w:type="dxa"/>
            <w:tcBorders>
              <w:top w:val="single" w:sz="4" w:space="0" w:color="auto"/>
              <w:left w:val="nil"/>
              <w:bottom w:val="single" w:sz="4" w:space="0" w:color="auto"/>
              <w:right w:val="single" w:sz="4" w:space="0" w:color="auto"/>
            </w:tcBorders>
            <w:shd w:val="clear" w:color="000000" w:fill="F2F2F2"/>
            <w:noWrap/>
            <w:vAlign w:val="bottom"/>
            <w:hideMark/>
          </w:tcPr>
          <w:p w14:paraId="226DBFB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single" w:sz="4" w:space="0" w:color="auto"/>
              <w:left w:val="nil"/>
              <w:bottom w:val="single" w:sz="4" w:space="0" w:color="auto"/>
              <w:right w:val="single" w:sz="4" w:space="0" w:color="auto"/>
            </w:tcBorders>
            <w:shd w:val="clear" w:color="000000" w:fill="F2F2F2"/>
            <w:noWrap/>
            <w:vAlign w:val="bottom"/>
            <w:hideMark/>
          </w:tcPr>
          <w:p w14:paraId="6760180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single" w:sz="4" w:space="0" w:color="auto"/>
              <w:left w:val="nil"/>
              <w:bottom w:val="single" w:sz="4" w:space="0" w:color="auto"/>
              <w:right w:val="single" w:sz="4" w:space="0" w:color="auto"/>
            </w:tcBorders>
            <w:shd w:val="clear" w:color="000000" w:fill="F2F2F2"/>
            <w:noWrap/>
            <w:vAlign w:val="bottom"/>
            <w:hideMark/>
          </w:tcPr>
          <w:p w14:paraId="6C86F23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single" w:sz="4" w:space="0" w:color="auto"/>
              <w:left w:val="nil"/>
              <w:bottom w:val="single" w:sz="4" w:space="0" w:color="auto"/>
              <w:right w:val="single" w:sz="4" w:space="0" w:color="auto"/>
            </w:tcBorders>
            <w:shd w:val="clear" w:color="000000" w:fill="F2F2F2"/>
            <w:noWrap/>
            <w:vAlign w:val="bottom"/>
            <w:hideMark/>
          </w:tcPr>
          <w:p w14:paraId="1007769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single" w:sz="4" w:space="0" w:color="auto"/>
              <w:left w:val="nil"/>
              <w:bottom w:val="single" w:sz="4" w:space="0" w:color="auto"/>
              <w:right w:val="single" w:sz="4" w:space="0" w:color="auto"/>
            </w:tcBorders>
            <w:shd w:val="clear" w:color="000000" w:fill="F2F2F2"/>
            <w:noWrap/>
            <w:vAlign w:val="bottom"/>
            <w:hideMark/>
          </w:tcPr>
          <w:p w14:paraId="095C1D8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single" w:sz="4" w:space="0" w:color="auto"/>
              <w:left w:val="nil"/>
              <w:bottom w:val="single" w:sz="4" w:space="0" w:color="auto"/>
              <w:right w:val="single" w:sz="4" w:space="0" w:color="auto"/>
            </w:tcBorders>
            <w:shd w:val="clear" w:color="000000" w:fill="F2F2F2"/>
            <w:noWrap/>
            <w:vAlign w:val="bottom"/>
            <w:hideMark/>
          </w:tcPr>
          <w:p w14:paraId="2DE6564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single" w:sz="4" w:space="0" w:color="auto"/>
              <w:left w:val="nil"/>
              <w:bottom w:val="single" w:sz="4" w:space="0" w:color="auto"/>
              <w:right w:val="single" w:sz="4" w:space="0" w:color="auto"/>
            </w:tcBorders>
            <w:shd w:val="clear" w:color="000000" w:fill="F2F2F2"/>
            <w:noWrap/>
            <w:vAlign w:val="bottom"/>
            <w:hideMark/>
          </w:tcPr>
          <w:p w14:paraId="7888DA8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single" w:sz="4" w:space="0" w:color="auto"/>
              <w:left w:val="nil"/>
              <w:bottom w:val="single" w:sz="4" w:space="0" w:color="auto"/>
              <w:right w:val="single" w:sz="4" w:space="0" w:color="auto"/>
            </w:tcBorders>
            <w:shd w:val="clear" w:color="000000" w:fill="F2F2F2"/>
            <w:noWrap/>
            <w:vAlign w:val="bottom"/>
            <w:hideMark/>
          </w:tcPr>
          <w:p w14:paraId="3533523E"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single" w:sz="4" w:space="0" w:color="auto"/>
              <w:left w:val="nil"/>
              <w:bottom w:val="single" w:sz="4" w:space="0" w:color="auto"/>
              <w:right w:val="single" w:sz="4" w:space="0" w:color="auto"/>
            </w:tcBorders>
            <w:shd w:val="clear" w:color="000000" w:fill="F2F2F2"/>
            <w:noWrap/>
            <w:vAlign w:val="bottom"/>
            <w:hideMark/>
          </w:tcPr>
          <w:p w14:paraId="0CE6E42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0,00</w:t>
            </w:r>
          </w:p>
        </w:tc>
        <w:tc>
          <w:tcPr>
            <w:tcW w:w="742" w:type="dxa"/>
            <w:tcBorders>
              <w:top w:val="single" w:sz="4" w:space="0" w:color="auto"/>
              <w:left w:val="nil"/>
              <w:bottom w:val="single" w:sz="4" w:space="0" w:color="auto"/>
              <w:right w:val="single" w:sz="4" w:space="0" w:color="auto"/>
            </w:tcBorders>
            <w:shd w:val="clear" w:color="000000" w:fill="F2F2F2"/>
            <w:noWrap/>
            <w:vAlign w:val="bottom"/>
            <w:hideMark/>
          </w:tcPr>
          <w:p w14:paraId="10CC490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2F2F2"/>
            <w:noWrap/>
            <w:vAlign w:val="bottom"/>
            <w:hideMark/>
          </w:tcPr>
          <w:p w14:paraId="081B1BC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2F2F2"/>
            <w:noWrap/>
            <w:vAlign w:val="bottom"/>
            <w:hideMark/>
          </w:tcPr>
          <w:p w14:paraId="1304EFD8"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2F2F2"/>
            <w:noWrap/>
            <w:vAlign w:val="bottom"/>
            <w:hideMark/>
          </w:tcPr>
          <w:p w14:paraId="3F71E97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single" w:sz="4" w:space="0" w:color="auto"/>
              <w:left w:val="nil"/>
              <w:bottom w:val="single" w:sz="4" w:space="0" w:color="auto"/>
              <w:right w:val="single" w:sz="4" w:space="0" w:color="auto"/>
            </w:tcBorders>
            <w:shd w:val="clear" w:color="000000" w:fill="F2F2F2"/>
            <w:noWrap/>
            <w:vAlign w:val="bottom"/>
            <w:hideMark/>
          </w:tcPr>
          <w:p w14:paraId="101561D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440D53E4"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5F9C907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314" w:type="dxa"/>
            <w:tcBorders>
              <w:top w:val="nil"/>
              <w:left w:val="nil"/>
              <w:bottom w:val="single" w:sz="4" w:space="0" w:color="auto"/>
              <w:right w:val="single" w:sz="4" w:space="0" w:color="auto"/>
            </w:tcBorders>
            <w:shd w:val="clear" w:color="000000" w:fill="FFFFFF"/>
            <w:noWrap/>
            <w:vAlign w:val="bottom"/>
            <w:hideMark/>
          </w:tcPr>
          <w:p w14:paraId="1460106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44624F6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0A8E0D2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069B2AA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09BFCC7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1E14BB5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1C64C47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60D1CF5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6C0CFD39"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495B56C3"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14:paraId="501C55C6"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6A136C16"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06267C0F"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0D720CCA"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6B6163D8"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1033" w:type="dxa"/>
            <w:tcBorders>
              <w:top w:val="nil"/>
              <w:left w:val="nil"/>
              <w:bottom w:val="single" w:sz="4" w:space="0" w:color="auto"/>
              <w:right w:val="single" w:sz="4" w:space="0" w:color="auto"/>
            </w:tcBorders>
            <w:shd w:val="clear" w:color="000000" w:fill="FFFFFF"/>
            <w:noWrap/>
            <w:vAlign w:val="bottom"/>
            <w:hideMark/>
          </w:tcPr>
          <w:p w14:paraId="124033BB"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67E48DE8" w14:textId="77777777" w:rsidTr="00CD6ACF">
        <w:trPr>
          <w:trHeight w:val="2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4E582C3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314" w:type="dxa"/>
            <w:tcBorders>
              <w:top w:val="nil"/>
              <w:left w:val="nil"/>
              <w:bottom w:val="single" w:sz="4" w:space="0" w:color="auto"/>
              <w:right w:val="single" w:sz="4" w:space="0" w:color="auto"/>
            </w:tcBorders>
            <w:shd w:val="clear" w:color="000000" w:fill="FFFFFF"/>
            <w:noWrap/>
            <w:vAlign w:val="bottom"/>
            <w:hideMark/>
          </w:tcPr>
          <w:p w14:paraId="27A42FE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60CDFA5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590ADF5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1127A5E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3913CAA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47527D07"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429341E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2653CB8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77B4C67F" w14:textId="77777777" w:rsidR="00691CF6" w:rsidRPr="00691CF6" w:rsidRDefault="00691CF6"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6D2FF404" w14:textId="77777777" w:rsidR="00691CF6" w:rsidRPr="00691CF6" w:rsidRDefault="00691CF6"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за  год</w:t>
            </w:r>
          </w:p>
        </w:tc>
        <w:tc>
          <w:tcPr>
            <w:tcW w:w="677" w:type="dxa"/>
            <w:tcBorders>
              <w:top w:val="nil"/>
              <w:left w:val="nil"/>
              <w:bottom w:val="single" w:sz="4" w:space="0" w:color="auto"/>
              <w:right w:val="single" w:sz="4" w:space="0" w:color="auto"/>
            </w:tcBorders>
            <w:shd w:val="clear" w:color="000000" w:fill="FFFFFF"/>
            <w:noWrap/>
            <w:vAlign w:val="bottom"/>
            <w:hideMark/>
          </w:tcPr>
          <w:p w14:paraId="63B11D49" w14:textId="77777777" w:rsidR="00691CF6" w:rsidRPr="00691CF6" w:rsidRDefault="00691CF6"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0,00</w:t>
            </w:r>
          </w:p>
        </w:tc>
        <w:tc>
          <w:tcPr>
            <w:tcW w:w="742" w:type="dxa"/>
            <w:tcBorders>
              <w:top w:val="nil"/>
              <w:left w:val="nil"/>
              <w:bottom w:val="single" w:sz="4" w:space="0" w:color="auto"/>
              <w:right w:val="single" w:sz="4" w:space="0" w:color="auto"/>
            </w:tcBorders>
            <w:shd w:val="clear" w:color="000000" w:fill="FFFFFF"/>
            <w:noWrap/>
            <w:vAlign w:val="bottom"/>
            <w:hideMark/>
          </w:tcPr>
          <w:p w14:paraId="1CBD5FA6" w14:textId="77777777" w:rsidR="00691CF6" w:rsidRPr="00691CF6" w:rsidRDefault="00691CF6"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280B2CE3" w14:textId="77777777" w:rsidR="00691CF6" w:rsidRPr="00691CF6" w:rsidRDefault="00691CF6"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4FC5C22D" w14:textId="77777777" w:rsidR="00691CF6" w:rsidRPr="00691CF6" w:rsidRDefault="00691CF6"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70B71DA6"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000000" w:fill="FFFFFF"/>
            <w:noWrap/>
            <w:vAlign w:val="bottom"/>
            <w:hideMark/>
          </w:tcPr>
          <w:p w14:paraId="3BF95953"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31BA1F85"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4624E56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314" w:type="dxa"/>
            <w:tcBorders>
              <w:top w:val="nil"/>
              <w:left w:val="nil"/>
              <w:bottom w:val="single" w:sz="4" w:space="0" w:color="auto"/>
              <w:right w:val="single" w:sz="4" w:space="0" w:color="auto"/>
            </w:tcBorders>
            <w:shd w:val="clear" w:color="000000" w:fill="FFFFFF"/>
            <w:noWrap/>
            <w:vAlign w:val="bottom"/>
            <w:hideMark/>
          </w:tcPr>
          <w:p w14:paraId="1082993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7D3D585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35727DE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04561790"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75D2ABB4"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2E1201AB"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03D6B88B"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5F72618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4215026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3B0A6C1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1 кв.</w:t>
            </w:r>
          </w:p>
        </w:tc>
        <w:tc>
          <w:tcPr>
            <w:tcW w:w="677" w:type="dxa"/>
            <w:tcBorders>
              <w:top w:val="nil"/>
              <w:left w:val="nil"/>
              <w:bottom w:val="single" w:sz="4" w:space="0" w:color="auto"/>
              <w:right w:val="single" w:sz="4" w:space="0" w:color="auto"/>
            </w:tcBorders>
            <w:shd w:val="clear" w:color="000000" w:fill="FFFFFF"/>
            <w:noWrap/>
            <w:vAlign w:val="bottom"/>
            <w:hideMark/>
          </w:tcPr>
          <w:p w14:paraId="19E137B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702382B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1D5B279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4D097AE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7FBBF315"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000000" w:fill="FFFFFF"/>
            <w:noWrap/>
            <w:vAlign w:val="bottom"/>
            <w:hideMark/>
          </w:tcPr>
          <w:p w14:paraId="68697BA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60AE22FC"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4C58075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314" w:type="dxa"/>
            <w:tcBorders>
              <w:top w:val="nil"/>
              <w:left w:val="nil"/>
              <w:bottom w:val="single" w:sz="4" w:space="0" w:color="auto"/>
              <w:right w:val="single" w:sz="4" w:space="0" w:color="auto"/>
            </w:tcBorders>
            <w:shd w:val="clear" w:color="000000" w:fill="FFFFFF"/>
            <w:noWrap/>
            <w:vAlign w:val="bottom"/>
            <w:hideMark/>
          </w:tcPr>
          <w:p w14:paraId="681E35C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6A02BED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0660B90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47A79A89"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03E054D0"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50225746"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507AFC9C"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1939C0E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57A9CAF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27DC1AEE"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2 кв.</w:t>
            </w:r>
          </w:p>
        </w:tc>
        <w:tc>
          <w:tcPr>
            <w:tcW w:w="677" w:type="dxa"/>
            <w:tcBorders>
              <w:top w:val="nil"/>
              <w:left w:val="nil"/>
              <w:bottom w:val="single" w:sz="4" w:space="0" w:color="auto"/>
              <w:right w:val="single" w:sz="4" w:space="0" w:color="auto"/>
            </w:tcBorders>
            <w:shd w:val="clear" w:color="000000" w:fill="FFFFFF"/>
            <w:noWrap/>
            <w:vAlign w:val="bottom"/>
            <w:hideMark/>
          </w:tcPr>
          <w:p w14:paraId="4201F4F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601EFBF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1FB5564D"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0ABC8F75"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7ED839EA"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000000" w:fill="FFFFFF"/>
            <w:noWrap/>
            <w:vAlign w:val="bottom"/>
            <w:hideMark/>
          </w:tcPr>
          <w:p w14:paraId="4832D1F9"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13BFEFD3" w14:textId="77777777" w:rsidTr="00CD6ACF">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1380FC1C"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314" w:type="dxa"/>
            <w:tcBorders>
              <w:top w:val="nil"/>
              <w:left w:val="nil"/>
              <w:bottom w:val="single" w:sz="4" w:space="0" w:color="auto"/>
              <w:right w:val="single" w:sz="4" w:space="0" w:color="auto"/>
            </w:tcBorders>
            <w:shd w:val="clear" w:color="000000" w:fill="FFFFFF"/>
            <w:noWrap/>
            <w:vAlign w:val="bottom"/>
            <w:hideMark/>
          </w:tcPr>
          <w:p w14:paraId="56547A7D"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01EBEFB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5358254F"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779C1BC5"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3AE23DC4"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146862F2"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03A8901F"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74AD9D32"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43748040"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6768DF1B"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3 кв.</w:t>
            </w:r>
          </w:p>
        </w:tc>
        <w:tc>
          <w:tcPr>
            <w:tcW w:w="677" w:type="dxa"/>
            <w:tcBorders>
              <w:top w:val="nil"/>
              <w:left w:val="nil"/>
              <w:bottom w:val="single" w:sz="4" w:space="0" w:color="auto"/>
              <w:right w:val="single" w:sz="4" w:space="0" w:color="auto"/>
            </w:tcBorders>
            <w:shd w:val="clear" w:color="000000" w:fill="FFFFFF"/>
            <w:noWrap/>
            <w:vAlign w:val="bottom"/>
            <w:hideMark/>
          </w:tcPr>
          <w:p w14:paraId="3D43F011"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725D8D2C"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09FDB864"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65977AEA"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7F5351C0"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000000" w:fill="FFFFFF"/>
            <w:noWrap/>
            <w:vAlign w:val="bottom"/>
            <w:hideMark/>
          </w:tcPr>
          <w:p w14:paraId="3A741E6C"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36294D48" w14:textId="77777777" w:rsidTr="00CD6ACF">
        <w:trPr>
          <w:trHeight w:val="2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45603C48"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314" w:type="dxa"/>
            <w:tcBorders>
              <w:top w:val="nil"/>
              <w:left w:val="nil"/>
              <w:bottom w:val="single" w:sz="4" w:space="0" w:color="auto"/>
              <w:right w:val="single" w:sz="4" w:space="0" w:color="auto"/>
            </w:tcBorders>
            <w:shd w:val="clear" w:color="000000" w:fill="FFFFFF"/>
            <w:noWrap/>
            <w:vAlign w:val="bottom"/>
            <w:hideMark/>
          </w:tcPr>
          <w:p w14:paraId="17F56CB4"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950" w:type="dxa"/>
            <w:tcBorders>
              <w:top w:val="nil"/>
              <w:left w:val="nil"/>
              <w:bottom w:val="single" w:sz="4" w:space="0" w:color="auto"/>
              <w:right w:val="single" w:sz="4" w:space="0" w:color="auto"/>
            </w:tcBorders>
            <w:shd w:val="clear" w:color="000000" w:fill="FFFFFF"/>
            <w:noWrap/>
            <w:vAlign w:val="bottom"/>
            <w:hideMark/>
          </w:tcPr>
          <w:p w14:paraId="3D57E100"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6F5F8BE6"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722" w:type="dxa"/>
            <w:tcBorders>
              <w:top w:val="nil"/>
              <w:left w:val="nil"/>
              <w:bottom w:val="single" w:sz="4" w:space="0" w:color="auto"/>
              <w:right w:val="single" w:sz="4" w:space="0" w:color="auto"/>
            </w:tcBorders>
            <w:shd w:val="clear" w:color="000000" w:fill="FFFFFF"/>
            <w:noWrap/>
            <w:vAlign w:val="bottom"/>
            <w:hideMark/>
          </w:tcPr>
          <w:p w14:paraId="3F86DAA9"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795" w:type="dxa"/>
            <w:tcBorders>
              <w:top w:val="nil"/>
              <w:left w:val="nil"/>
              <w:bottom w:val="single" w:sz="4" w:space="0" w:color="auto"/>
              <w:right w:val="single" w:sz="4" w:space="0" w:color="auto"/>
            </w:tcBorders>
            <w:shd w:val="clear" w:color="000000" w:fill="FFFFFF"/>
            <w:noWrap/>
            <w:vAlign w:val="bottom"/>
            <w:hideMark/>
          </w:tcPr>
          <w:p w14:paraId="337F52A6" w14:textId="77777777" w:rsidR="00691CF6" w:rsidRPr="00691CF6" w:rsidRDefault="00691CF6" w:rsidP="00691CF6">
            <w:pPr>
              <w:spacing w:after="0" w:line="240" w:lineRule="auto"/>
              <w:jc w:val="center"/>
              <w:rPr>
                <w:rFonts w:ascii="Times New Roman" w:eastAsia="Times New Roman" w:hAnsi="Times New Roman" w:cs="Times New Roman"/>
                <w:i/>
                <w:iCs/>
                <w:sz w:val="16"/>
                <w:szCs w:val="16"/>
              </w:rPr>
            </w:pPr>
            <w:r w:rsidRPr="00691CF6">
              <w:rPr>
                <w:rFonts w:ascii="Times New Roman" w:eastAsia="Times New Roman" w:hAnsi="Times New Roman" w:cs="Times New Roman"/>
                <w:i/>
                <w:iCs/>
                <w:sz w:val="16"/>
                <w:szCs w:val="16"/>
              </w:rPr>
              <w:t> </w:t>
            </w:r>
          </w:p>
        </w:tc>
        <w:tc>
          <w:tcPr>
            <w:tcW w:w="1679" w:type="dxa"/>
            <w:tcBorders>
              <w:top w:val="nil"/>
              <w:left w:val="nil"/>
              <w:bottom w:val="single" w:sz="4" w:space="0" w:color="auto"/>
              <w:right w:val="single" w:sz="4" w:space="0" w:color="auto"/>
            </w:tcBorders>
            <w:shd w:val="clear" w:color="000000" w:fill="FFFFFF"/>
            <w:noWrap/>
            <w:vAlign w:val="bottom"/>
            <w:hideMark/>
          </w:tcPr>
          <w:p w14:paraId="36926832" w14:textId="77777777" w:rsidR="00691CF6" w:rsidRPr="00691CF6" w:rsidRDefault="00691CF6"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29B4215A" w14:textId="77777777" w:rsidR="00691CF6" w:rsidRPr="00691CF6" w:rsidRDefault="00691CF6" w:rsidP="00691CF6">
            <w:pPr>
              <w:spacing w:after="0" w:line="240" w:lineRule="auto"/>
              <w:jc w:val="center"/>
              <w:rPr>
                <w:rFonts w:ascii="Times New Roman" w:eastAsia="Times New Roman" w:hAnsi="Times New Roman" w:cs="Times New Roman"/>
                <w:b/>
                <w:bCs/>
                <w:i/>
                <w:iCs/>
                <w:sz w:val="16"/>
                <w:szCs w:val="16"/>
              </w:rPr>
            </w:pPr>
            <w:r w:rsidRPr="00691CF6">
              <w:rPr>
                <w:rFonts w:ascii="Times New Roman" w:eastAsia="Times New Roman" w:hAnsi="Times New Roman" w:cs="Times New Roman"/>
                <w:b/>
                <w:bCs/>
                <w:i/>
                <w:iCs/>
                <w:sz w:val="16"/>
                <w:szCs w:val="16"/>
              </w:rPr>
              <w:t> </w:t>
            </w:r>
          </w:p>
        </w:tc>
        <w:tc>
          <w:tcPr>
            <w:tcW w:w="941" w:type="dxa"/>
            <w:tcBorders>
              <w:top w:val="nil"/>
              <w:left w:val="nil"/>
              <w:bottom w:val="single" w:sz="4" w:space="0" w:color="auto"/>
              <w:right w:val="single" w:sz="4" w:space="0" w:color="auto"/>
            </w:tcBorders>
            <w:shd w:val="clear" w:color="000000" w:fill="FFFFFF"/>
            <w:noWrap/>
            <w:vAlign w:val="bottom"/>
            <w:hideMark/>
          </w:tcPr>
          <w:p w14:paraId="7E7055B4"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731" w:type="dxa"/>
            <w:tcBorders>
              <w:top w:val="nil"/>
              <w:left w:val="nil"/>
              <w:bottom w:val="single" w:sz="4" w:space="0" w:color="auto"/>
              <w:right w:val="single" w:sz="4" w:space="0" w:color="auto"/>
            </w:tcBorders>
            <w:shd w:val="clear" w:color="000000" w:fill="FFFFFF"/>
            <w:noWrap/>
            <w:vAlign w:val="bottom"/>
            <w:hideMark/>
          </w:tcPr>
          <w:p w14:paraId="3694DCB1"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751" w:type="dxa"/>
            <w:tcBorders>
              <w:top w:val="nil"/>
              <w:left w:val="nil"/>
              <w:bottom w:val="single" w:sz="4" w:space="0" w:color="auto"/>
              <w:right w:val="single" w:sz="4" w:space="0" w:color="auto"/>
            </w:tcBorders>
            <w:shd w:val="clear" w:color="000000" w:fill="FFFFFF"/>
            <w:noWrap/>
            <w:vAlign w:val="bottom"/>
            <w:hideMark/>
          </w:tcPr>
          <w:p w14:paraId="07E34759" w14:textId="77777777" w:rsidR="00691CF6" w:rsidRPr="00691CF6" w:rsidRDefault="00691CF6" w:rsidP="00691CF6">
            <w:pPr>
              <w:spacing w:after="0" w:line="240" w:lineRule="auto"/>
              <w:jc w:val="center"/>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4 кв.</w:t>
            </w:r>
          </w:p>
        </w:tc>
        <w:tc>
          <w:tcPr>
            <w:tcW w:w="677" w:type="dxa"/>
            <w:tcBorders>
              <w:top w:val="nil"/>
              <w:left w:val="nil"/>
              <w:bottom w:val="single" w:sz="4" w:space="0" w:color="auto"/>
              <w:right w:val="single" w:sz="4" w:space="0" w:color="auto"/>
            </w:tcBorders>
            <w:shd w:val="clear" w:color="000000" w:fill="FFFFFF"/>
            <w:noWrap/>
            <w:vAlign w:val="bottom"/>
            <w:hideMark/>
          </w:tcPr>
          <w:p w14:paraId="3534DB07"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47C37023"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2FB1CB54"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52D21C79" w14:textId="77777777" w:rsidR="00691CF6" w:rsidRPr="00691CF6" w:rsidRDefault="00691CF6" w:rsidP="00691CF6">
            <w:pPr>
              <w:spacing w:after="0" w:line="240" w:lineRule="auto"/>
              <w:jc w:val="center"/>
              <w:rPr>
                <w:rFonts w:ascii="Times New Roman" w:eastAsia="Times New Roman" w:hAnsi="Times New Roman" w:cs="Times New Roman"/>
                <w:b/>
                <w:bCs/>
                <w:sz w:val="16"/>
                <w:szCs w:val="16"/>
              </w:rPr>
            </w:pPr>
            <w:r w:rsidRPr="00691CF6">
              <w:rPr>
                <w:rFonts w:ascii="Times New Roman" w:eastAsia="Times New Roman" w:hAnsi="Times New Roman" w:cs="Times New Roman"/>
                <w:b/>
                <w:bCs/>
                <w:sz w:val="16"/>
                <w:szCs w:val="16"/>
              </w:rPr>
              <w:t> </w:t>
            </w:r>
          </w:p>
        </w:tc>
        <w:tc>
          <w:tcPr>
            <w:tcW w:w="742" w:type="dxa"/>
            <w:tcBorders>
              <w:top w:val="nil"/>
              <w:left w:val="nil"/>
              <w:bottom w:val="single" w:sz="4" w:space="0" w:color="auto"/>
              <w:right w:val="single" w:sz="4" w:space="0" w:color="auto"/>
            </w:tcBorders>
            <w:shd w:val="clear" w:color="000000" w:fill="FFFFFF"/>
            <w:noWrap/>
            <w:vAlign w:val="bottom"/>
            <w:hideMark/>
          </w:tcPr>
          <w:p w14:paraId="619B2852"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000000" w:fill="FFFFFF"/>
            <w:noWrap/>
            <w:vAlign w:val="bottom"/>
            <w:hideMark/>
          </w:tcPr>
          <w:p w14:paraId="1866ADE1" w14:textId="77777777" w:rsidR="00691CF6" w:rsidRPr="00691CF6" w:rsidRDefault="00691CF6" w:rsidP="00691CF6">
            <w:pPr>
              <w:spacing w:after="0" w:line="240" w:lineRule="auto"/>
              <w:jc w:val="left"/>
              <w:rPr>
                <w:rFonts w:ascii="Times New Roman" w:eastAsia="Times New Roman" w:hAnsi="Times New Roman" w:cs="Times New Roman"/>
                <w:sz w:val="16"/>
                <w:szCs w:val="16"/>
              </w:rPr>
            </w:pPr>
            <w:r w:rsidRPr="00691CF6">
              <w:rPr>
                <w:rFonts w:ascii="Times New Roman" w:eastAsia="Times New Roman" w:hAnsi="Times New Roman" w:cs="Times New Roman"/>
                <w:sz w:val="16"/>
                <w:szCs w:val="16"/>
              </w:rPr>
              <w:t> </w:t>
            </w:r>
          </w:p>
        </w:tc>
      </w:tr>
      <w:tr w:rsidR="00691CF6" w:rsidRPr="00691CF6" w14:paraId="6F7AEC19" w14:textId="77777777" w:rsidTr="00CD6ACF">
        <w:trPr>
          <w:trHeight w:val="255"/>
        </w:trPr>
        <w:tc>
          <w:tcPr>
            <w:tcW w:w="568" w:type="dxa"/>
            <w:tcBorders>
              <w:top w:val="nil"/>
              <w:left w:val="nil"/>
              <w:bottom w:val="nil"/>
              <w:right w:val="nil"/>
            </w:tcBorders>
            <w:shd w:val="clear" w:color="auto" w:fill="auto"/>
            <w:noWrap/>
            <w:vAlign w:val="bottom"/>
            <w:hideMark/>
          </w:tcPr>
          <w:p w14:paraId="6986940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314" w:type="dxa"/>
            <w:tcBorders>
              <w:top w:val="nil"/>
              <w:left w:val="nil"/>
              <w:bottom w:val="nil"/>
              <w:right w:val="nil"/>
            </w:tcBorders>
            <w:shd w:val="clear" w:color="auto" w:fill="auto"/>
            <w:noWrap/>
            <w:vAlign w:val="bottom"/>
            <w:hideMark/>
          </w:tcPr>
          <w:p w14:paraId="6AE8C3D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50" w:type="dxa"/>
            <w:tcBorders>
              <w:top w:val="nil"/>
              <w:left w:val="nil"/>
              <w:bottom w:val="nil"/>
              <w:right w:val="nil"/>
            </w:tcBorders>
            <w:shd w:val="clear" w:color="auto" w:fill="auto"/>
            <w:noWrap/>
            <w:vAlign w:val="bottom"/>
            <w:hideMark/>
          </w:tcPr>
          <w:p w14:paraId="7EAD713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435" w:type="dxa"/>
            <w:tcBorders>
              <w:top w:val="nil"/>
              <w:left w:val="nil"/>
              <w:bottom w:val="nil"/>
              <w:right w:val="nil"/>
            </w:tcBorders>
            <w:shd w:val="clear" w:color="auto" w:fill="auto"/>
            <w:noWrap/>
            <w:vAlign w:val="bottom"/>
            <w:hideMark/>
          </w:tcPr>
          <w:p w14:paraId="5EDCEC5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22" w:type="dxa"/>
            <w:tcBorders>
              <w:top w:val="nil"/>
              <w:left w:val="nil"/>
              <w:bottom w:val="nil"/>
              <w:right w:val="nil"/>
            </w:tcBorders>
            <w:shd w:val="clear" w:color="auto" w:fill="auto"/>
            <w:noWrap/>
            <w:vAlign w:val="bottom"/>
            <w:hideMark/>
          </w:tcPr>
          <w:p w14:paraId="5C62FF8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bottom"/>
            <w:hideMark/>
          </w:tcPr>
          <w:p w14:paraId="5CF27E1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679" w:type="dxa"/>
            <w:tcBorders>
              <w:top w:val="nil"/>
              <w:left w:val="nil"/>
              <w:bottom w:val="nil"/>
              <w:right w:val="nil"/>
            </w:tcBorders>
            <w:shd w:val="clear" w:color="auto" w:fill="auto"/>
            <w:noWrap/>
            <w:vAlign w:val="bottom"/>
            <w:hideMark/>
          </w:tcPr>
          <w:p w14:paraId="5DDB34B4"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68" w:type="dxa"/>
            <w:tcBorders>
              <w:top w:val="nil"/>
              <w:left w:val="nil"/>
              <w:bottom w:val="nil"/>
              <w:right w:val="nil"/>
            </w:tcBorders>
            <w:shd w:val="clear" w:color="auto" w:fill="auto"/>
            <w:noWrap/>
            <w:vAlign w:val="bottom"/>
            <w:hideMark/>
          </w:tcPr>
          <w:p w14:paraId="3D81D82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41" w:type="dxa"/>
            <w:tcBorders>
              <w:top w:val="nil"/>
              <w:left w:val="nil"/>
              <w:bottom w:val="nil"/>
              <w:right w:val="nil"/>
            </w:tcBorders>
            <w:shd w:val="clear" w:color="auto" w:fill="auto"/>
            <w:noWrap/>
            <w:vAlign w:val="bottom"/>
            <w:hideMark/>
          </w:tcPr>
          <w:p w14:paraId="394D0B5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31" w:type="dxa"/>
            <w:tcBorders>
              <w:top w:val="nil"/>
              <w:left w:val="nil"/>
              <w:bottom w:val="nil"/>
              <w:right w:val="nil"/>
            </w:tcBorders>
            <w:shd w:val="clear" w:color="auto" w:fill="auto"/>
            <w:noWrap/>
            <w:vAlign w:val="bottom"/>
            <w:hideMark/>
          </w:tcPr>
          <w:p w14:paraId="5BB88F3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51" w:type="dxa"/>
            <w:tcBorders>
              <w:top w:val="nil"/>
              <w:left w:val="nil"/>
              <w:bottom w:val="nil"/>
              <w:right w:val="nil"/>
            </w:tcBorders>
            <w:shd w:val="clear" w:color="auto" w:fill="auto"/>
            <w:noWrap/>
            <w:vAlign w:val="bottom"/>
            <w:hideMark/>
          </w:tcPr>
          <w:p w14:paraId="525A70C4"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677" w:type="dxa"/>
            <w:tcBorders>
              <w:top w:val="nil"/>
              <w:left w:val="nil"/>
              <w:bottom w:val="nil"/>
              <w:right w:val="nil"/>
            </w:tcBorders>
            <w:shd w:val="clear" w:color="auto" w:fill="auto"/>
            <w:noWrap/>
            <w:vAlign w:val="bottom"/>
            <w:hideMark/>
          </w:tcPr>
          <w:p w14:paraId="72A4F5DA"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3D78A68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589A60E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3583D35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1D5043AB"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33" w:type="dxa"/>
            <w:tcBorders>
              <w:top w:val="nil"/>
              <w:left w:val="nil"/>
              <w:bottom w:val="nil"/>
              <w:right w:val="nil"/>
            </w:tcBorders>
            <w:shd w:val="clear" w:color="auto" w:fill="auto"/>
            <w:noWrap/>
            <w:vAlign w:val="bottom"/>
            <w:hideMark/>
          </w:tcPr>
          <w:p w14:paraId="2B40C965"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41E96984" w14:textId="77777777" w:rsidTr="00CD6ACF">
        <w:trPr>
          <w:trHeight w:val="255"/>
        </w:trPr>
        <w:tc>
          <w:tcPr>
            <w:tcW w:w="1882" w:type="dxa"/>
            <w:gridSpan w:val="2"/>
            <w:tcBorders>
              <w:top w:val="nil"/>
              <w:left w:val="nil"/>
              <w:bottom w:val="nil"/>
              <w:right w:val="nil"/>
            </w:tcBorders>
            <w:shd w:val="clear" w:color="auto" w:fill="auto"/>
            <w:noWrap/>
            <w:vAlign w:val="bottom"/>
            <w:hideMark/>
          </w:tcPr>
          <w:p w14:paraId="59C07510" w14:textId="77777777" w:rsidR="00691CF6" w:rsidRPr="00691CF6" w:rsidRDefault="00691CF6" w:rsidP="00691CF6">
            <w:pPr>
              <w:spacing w:after="0" w:line="240" w:lineRule="auto"/>
              <w:jc w:val="left"/>
              <w:rPr>
                <w:rFonts w:ascii="Times New Roman" w:eastAsia="Times New Roman" w:hAnsi="Times New Roman" w:cs="Times New Roman"/>
              </w:rPr>
            </w:pPr>
            <w:r w:rsidRPr="00691CF6">
              <w:rPr>
                <w:rFonts w:ascii="Times New Roman" w:eastAsia="Times New Roman" w:hAnsi="Times New Roman" w:cs="Times New Roman"/>
              </w:rPr>
              <w:t>Главный бухгалтер</w:t>
            </w:r>
          </w:p>
        </w:tc>
        <w:tc>
          <w:tcPr>
            <w:tcW w:w="950" w:type="dxa"/>
            <w:tcBorders>
              <w:top w:val="nil"/>
              <w:left w:val="nil"/>
              <w:bottom w:val="nil"/>
              <w:right w:val="nil"/>
            </w:tcBorders>
            <w:shd w:val="clear" w:color="auto" w:fill="auto"/>
            <w:noWrap/>
            <w:vAlign w:val="bottom"/>
            <w:hideMark/>
          </w:tcPr>
          <w:p w14:paraId="4757DBE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435" w:type="dxa"/>
            <w:tcBorders>
              <w:top w:val="nil"/>
              <w:left w:val="nil"/>
              <w:bottom w:val="nil"/>
              <w:right w:val="nil"/>
            </w:tcBorders>
            <w:shd w:val="clear" w:color="auto" w:fill="auto"/>
            <w:noWrap/>
            <w:vAlign w:val="bottom"/>
            <w:hideMark/>
          </w:tcPr>
          <w:p w14:paraId="109CE945"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22" w:type="dxa"/>
            <w:tcBorders>
              <w:top w:val="nil"/>
              <w:left w:val="nil"/>
              <w:bottom w:val="nil"/>
              <w:right w:val="nil"/>
            </w:tcBorders>
            <w:shd w:val="clear" w:color="auto" w:fill="auto"/>
            <w:noWrap/>
            <w:vAlign w:val="bottom"/>
            <w:hideMark/>
          </w:tcPr>
          <w:p w14:paraId="6EADAB32"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bottom"/>
            <w:hideMark/>
          </w:tcPr>
          <w:p w14:paraId="178D80A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679" w:type="dxa"/>
            <w:tcBorders>
              <w:top w:val="nil"/>
              <w:left w:val="nil"/>
              <w:bottom w:val="nil"/>
              <w:right w:val="nil"/>
            </w:tcBorders>
            <w:shd w:val="clear" w:color="auto" w:fill="auto"/>
            <w:noWrap/>
            <w:vAlign w:val="bottom"/>
            <w:hideMark/>
          </w:tcPr>
          <w:p w14:paraId="2A8E025B"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68" w:type="dxa"/>
            <w:tcBorders>
              <w:top w:val="nil"/>
              <w:left w:val="nil"/>
              <w:bottom w:val="nil"/>
              <w:right w:val="nil"/>
            </w:tcBorders>
            <w:shd w:val="clear" w:color="auto" w:fill="auto"/>
            <w:noWrap/>
            <w:vAlign w:val="bottom"/>
            <w:hideMark/>
          </w:tcPr>
          <w:p w14:paraId="24FD158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41" w:type="dxa"/>
            <w:tcBorders>
              <w:top w:val="nil"/>
              <w:left w:val="nil"/>
              <w:bottom w:val="nil"/>
              <w:right w:val="nil"/>
            </w:tcBorders>
            <w:shd w:val="clear" w:color="auto" w:fill="auto"/>
            <w:noWrap/>
            <w:vAlign w:val="bottom"/>
            <w:hideMark/>
          </w:tcPr>
          <w:p w14:paraId="1C30C0C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31" w:type="dxa"/>
            <w:tcBorders>
              <w:top w:val="nil"/>
              <w:left w:val="nil"/>
              <w:bottom w:val="nil"/>
              <w:right w:val="nil"/>
            </w:tcBorders>
            <w:shd w:val="clear" w:color="auto" w:fill="auto"/>
            <w:noWrap/>
            <w:vAlign w:val="bottom"/>
            <w:hideMark/>
          </w:tcPr>
          <w:p w14:paraId="1560641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51" w:type="dxa"/>
            <w:tcBorders>
              <w:top w:val="nil"/>
              <w:left w:val="nil"/>
              <w:bottom w:val="nil"/>
              <w:right w:val="nil"/>
            </w:tcBorders>
            <w:shd w:val="clear" w:color="auto" w:fill="auto"/>
            <w:noWrap/>
            <w:vAlign w:val="bottom"/>
            <w:hideMark/>
          </w:tcPr>
          <w:p w14:paraId="2DED93D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677" w:type="dxa"/>
            <w:tcBorders>
              <w:top w:val="nil"/>
              <w:left w:val="nil"/>
              <w:bottom w:val="nil"/>
              <w:right w:val="nil"/>
            </w:tcBorders>
            <w:shd w:val="clear" w:color="auto" w:fill="auto"/>
            <w:noWrap/>
            <w:vAlign w:val="bottom"/>
            <w:hideMark/>
          </w:tcPr>
          <w:p w14:paraId="0E4E4B46"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6CAA629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5F943FF9"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5567117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6E16E709"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33" w:type="dxa"/>
            <w:tcBorders>
              <w:top w:val="nil"/>
              <w:left w:val="nil"/>
              <w:bottom w:val="nil"/>
              <w:right w:val="nil"/>
            </w:tcBorders>
            <w:shd w:val="clear" w:color="auto" w:fill="auto"/>
            <w:noWrap/>
            <w:vAlign w:val="bottom"/>
            <w:hideMark/>
          </w:tcPr>
          <w:p w14:paraId="7FAA436B"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65C033A9" w14:textId="77777777" w:rsidTr="00CD6ACF">
        <w:trPr>
          <w:trHeight w:val="255"/>
        </w:trPr>
        <w:tc>
          <w:tcPr>
            <w:tcW w:w="568" w:type="dxa"/>
            <w:tcBorders>
              <w:top w:val="nil"/>
              <w:left w:val="nil"/>
              <w:bottom w:val="nil"/>
              <w:right w:val="nil"/>
            </w:tcBorders>
            <w:shd w:val="clear" w:color="auto" w:fill="auto"/>
            <w:noWrap/>
            <w:vAlign w:val="bottom"/>
            <w:hideMark/>
          </w:tcPr>
          <w:p w14:paraId="3281BA5B"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314" w:type="dxa"/>
            <w:tcBorders>
              <w:top w:val="nil"/>
              <w:left w:val="nil"/>
              <w:bottom w:val="nil"/>
              <w:right w:val="nil"/>
            </w:tcBorders>
            <w:shd w:val="clear" w:color="auto" w:fill="auto"/>
            <w:noWrap/>
            <w:vAlign w:val="bottom"/>
            <w:hideMark/>
          </w:tcPr>
          <w:p w14:paraId="35D700E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50" w:type="dxa"/>
            <w:tcBorders>
              <w:top w:val="nil"/>
              <w:left w:val="nil"/>
              <w:bottom w:val="nil"/>
              <w:right w:val="nil"/>
            </w:tcBorders>
            <w:shd w:val="clear" w:color="auto" w:fill="auto"/>
            <w:noWrap/>
            <w:vAlign w:val="bottom"/>
            <w:hideMark/>
          </w:tcPr>
          <w:p w14:paraId="1449D76A"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435" w:type="dxa"/>
            <w:tcBorders>
              <w:top w:val="nil"/>
              <w:left w:val="nil"/>
              <w:bottom w:val="nil"/>
              <w:right w:val="nil"/>
            </w:tcBorders>
            <w:shd w:val="clear" w:color="auto" w:fill="auto"/>
            <w:noWrap/>
            <w:vAlign w:val="bottom"/>
            <w:hideMark/>
          </w:tcPr>
          <w:p w14:paraId="6FD9B3E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22" w:type="dxa"/>
            <w:tcBorders>
              <w:top w:val="nil"/>
              <w:left w:val="nil"/>
              <w:bottom w:val="nil"/>
              <w:right w:val="nil"/>
            </w:tcBorders>
            <w:shd w:val="clear" w:color="auto" w:fill="auto"/>
            <w:noWrap/>
            <w:vAlign w:val="bottom"/>
            <w:hideMark/>
          </w:tcPr>
          <w:p w14:paraId="0DD7A02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bottom"/>
            <w:hideMark/>
          </w:tcPr>
          <w:p w14:paraId="2428B08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679" w:type="dxa"/>
            <w:tcBorders>
              <w:top w:val="nil"/>
              <w:left w:val="nil"/>
              <w:bottom w:val="nil"/>
              <w:right w:val="nil"/>
            </w:tcBorders>
            <w:shd w:val="clear" w:color="auto" w:fill="auto"/>
            <w:noWrap/>
            <w:vAlign w:val="bottom"/>
            <w:hideMark/>
          </w:tcPr>
          <w:p w14:paraId="4809A84D"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68" w:type="dxa"/>
            <w:tcBorders>
              <w:top w:val="nil"/>
              <w:left w:val="nil"/>
              <w:bottom w:val="nil"/>
              <w:right w:val="nil"/>
            </w:tcBorders>
            <w:shd w:val="clear" w:color="auto" w:fill="auto"/>
            <w:noWrap/>
            <w:vAlign w:val="bottom"/>
            <w:hideMark/>
          </w:tcPr>
          <w:p w14:paraId="358A69B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41" w:type="dxa"/>
            <w:tcBorders>
              <w:top w:val="nil"/>
              <w:left w:val="nil"/>
              <w:bottom w:val="nil"/>
              <w:right w:val="nil"/>
            </w:tcBorders>
            <w:shd w:val="clear" w:color="auto" w:fill="auto"/>
            <w:noWrap/>
            <w:vAlign w:val="bottom"/>
            <w:hideMark/>
          </w:tcPr>
          <w:p w14:paraId="1A065FD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31" w:type="dxa"/>
            <w:tcBorders>
              <w:top w:val="nil"/>
              <w:left w:val="nil"/>
              <w:bottom w:val="nil"/>
              <w:right w:val="nil"/>
            </w:tcBorders>
            <w:shd w:val="clear" w:color="auto" w:fill="auto"/>
            <w:noWrap/>
            <w:vAlign w:val="bottom"/>
            <w:hideMark/>
          </w:tcPr>
          <w:p w14:paraId="01982E4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51" w:type="dxa"/>
            <w:tcBorders>
              <w:top w:val="nil"/>
              <w:left w:val="nil"/>
              <w:bottom w:val="nil"/>
              <w:right w:val="nil"/>
            </w:tcBorders>
            <w:shd w:val="clear" w:color="auto" w:fill="auto"/>
            <w:noWrap/>
            <w:vAlign w:val="bottom"/>
            <w:hideMark/>
          </w:tcPr>
          <w:p w14:paraId="463310FC"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677" w:type="dxa"/>
            <w:tcBorders>
              <w:top w:val="nil"/>
              <w:left w:val="nil"/>
              <w:bottom w:val="nil"/>
              <w:right w:val="nil"/>
            </w:tcBorders>
            <w:shd w:val="clear" w:color="auto" w:fill="auto"/>
            <w:noWrap/>
            <w:vAlign w:val="bottom"/>
            <w:hideMark/>
          </w:tcPr>
          <w:p w14:paraId="301F752E"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41DF3EA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2C73577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5FEE94E4"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5ED2DEEB"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33" w:type="dxa"/>
            <w:tcBorders>
              <w:top w:val="nil"/>
              <w:left w:val="nil"/>
              <w:bottom w:val="nil"/>
              <w:right w:val="nil"/>
            </w:tcBorders>
            <w:shd w:val="clear" w:color="auto" w:fill="auto"/>
            <w:noWrap/>
            <w:vAlign w:val="bottom"/>
            <w:hideMark/>
          </w:tcPr>
          <w:p w14:paraId="5ABED362" w14:textId="77777777" w:rsidR="00691CF6" w:rsidRPr="00691CF6" w:rsidRDefault="00691CF6" w:rsidP="00691CF6">
            <w:pPr>
              <w:spacing w:after="0" w:line="240" w:lineRule="auto"/>
              <w:jc w:val="left"/>
              <w:rPr>
                <w:rFonts w:ascii="Times New Roman" w:eastAsia="Times New Roman" w:hAnsi="Times New Roman" w:cs="Times New Roman"/>
              </w:rPr>
            </w:pPr>
          </w:p>
        </w:tc>
      </w:tr>
      <w:tr w:rsidR="00691CF6" w:rsidRPr="00691CF6" w14:paraId="13B26A04" w14:textId="77777777" w:rsidTr="00CD6ACF">
        <w:trPr>
          <w:trHeight w:val="255"/>
        </w:trPr>
        <w:tc>
          <w:tcPr>
            <w:tcW w:w="4267" w:type="dxa"/>
            <w:gridSpan w:val="4"/>
            <w:tcBorders>
              <w:top w:val="nil"/>
              <w:left w:val="nil"/>
              <w:bottom w:val="nil"/>
              <w:right w:val="nil"/>
            </w:tcBorders>
            <w:shd w:val="clear" w:color="auto" w:fill="auto"/>
            <w:noWrap/>
            <w:vAlign w:val="bottom"/>
            <w:hideMark/>
          </w:tcPr>
          <w:p w14:paraId="198ACB2A" w14:textId="77777777" w:rsidR="00691CF6" w:rsidRPr="00691CF6" w:rsidRDefault="00691CF6" w:rsidP="00691CF6">
            <w:pPr>
              <w:spacing w:after="0" w:line="240" w:lineRule="auto"/>
              <w:jc w:val="left"/>
              <w:rPr>
                <w:rFonts w:ascii="Times New Roman" w:eastAsia="Times New Roman" w:hAnsi="Times New Roman" w:cs="Times New Roman"/>
              </w:rPr>
            </w:pPr>
            <w:r w:rsidRPr="00691CF6">
              <w:rPr>
                <w:rFonts w:ascii="Times New Roman" w:eastAsia="Times New Roman" w:hAnsi="Times New Roman" w:cs="Times New Roman"/>
              </w:rPr>
              <w:t>Ответственный исполнитель</w:t>
            </w:r>
          </w:p>
        </w:tc>
        <w:tc>
          <w:tcPr>
            <w:tcW w:w="722" w:type="dxa"/>
            <w:tcBorders>
              <w:top w:val="nil"/>
              <w:left w:val="nil"/>
              <w:bottom w:val="nil"/>
              <w:right w:val="nil"/>
            </w:tcBorders>
            <w:shd w:val="clear" w:color="auto" w:fill="auto"/>
            <w:noWrap/>
            <w:vAlign w:val="bottom"/>
            <w:hideMark/>
          </w:tcPr>
          <w:p w14:paraId="7CA0CBE4"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bottom"/>
            <w:hideMark/>
          </w:tcPr>
          <w:p w14:paraId="3FBAEE87"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679" w:type="dxa"/>
            <w:tcBorders>
              <w:top w:val="nil"/>
              <w:left w:val="nil"/>
              <w:bottom w:val="nil"/>
              <w:right w:val="nil"/>
            </w:tcBorders>
            <w:shd w:val="clear" w:color="auto" w:fill="auto"/>
            <w:noWrap/>
            <w:vAlign w:val="bottom"/>
            <w:hideMark/>
          </w:tcPr>
          <w:p w14:paraId="015D7EE6"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68" w:type="dxa"/>
            <w:tcBorders>
              <w:top w:val="nil"/>
              <w:left w:val="nil"/>
              <w:bottom w:val="nil"/>
              <w:right w:val="nil"/>
            </w:tcBorders>
            <w:shd w:val="clear" w:color="auto" w:fill="auto"/>
            <w:noWrap/>
            <w:vAlign w:val="bottom"/>
            <w:hideMark/>
          </w:tcPr>
          <w:p w14:paraId="7AD9E676"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941" w:type="dxa"/>
            <w:tcBorders>
              <w:top w:val="nil"/>
              <w:left w:val="nil"/>
              <w:bottom w:val="nil"/>
              <w:right w:val="nil"/>
            </w:tcBorders>
            <w:shd w:val="clear" w:color="auto" w:fill="auto"/>
            <w:noWrap/>
            <w:vAlign w:val="bottom"/>
            <w:hideMark/>
          </w:tcPr>
          <w:p w14:paraId="146B43D1"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31" w:type="dxa"/>
            <w:tcBorders>
              <w:top w:val="nil"/>
              <w:left w:val="nil"/>
              <w:bottom w:val="nil"/>
              <w:right w:val="nil"/>
            </w:tcBorders>
            <w:shd w:val="clear" w:color="auto" w:fill="auto"/>
            <w:noWrap/>
            <w:vAlign w:val="bottom"/>
            <w:hideMark/>
          </w:tcPr>
          <w:p w14:paraId="72156D2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51" w:type="dxa"/>
            <w:tcBorders>
              <w:top w:val="nil"/>
              <w:left w:val="nil"/>
              <w:bottom w:val="nil"/>
              <w:right w:val="nil"/>
            </w:tcBorders>
            <w:shd w:val="clear" w:color="auto" w:fill="auto"/>
            <w:noWrap/>
            <w:vAlign w:val="bottom"/>
            <w:hideMark/>
          </w:tcPr>
          <w:p w14:paraId="3B0A901F"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677" w:type="dxa"/>
            <w:tcBorders>
              <w:top w:val="nil"/>
              <w:left w:val="nil"/>
              <w:bottom w:val="nil"/>
              <w:right w:val="nil"/>
            </w:tcBorders>
            <w:shd w:val="clear" w:color="auto" w:fill="auto"/>
            <w:noWrap/>
            <w:vAlign w:val="bottom"/>
            <w:hideMark/>
          </w:tcPr>
          <w:p w14:paraId="1F47CC68"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20796EC6"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6D9B7639"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00134FD0"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742" w:type="dxa"/>
            <w:tcBorders>
              <w:top w:val="nil"/>
              <w:left w:val="nil"/>
              <w:bottom w:val="nil"/>
              <w:right w:val="nil"/>
            </w:tcBorders>
            <w:shd w:val="clear" w:color="auto" w:fill="auto"/>
            <w:noWrap/>
            <w:vAlign w:val="bottom"/>
            <w:hideMark/>
          </w:tcPr>
          <w:p w14:paraId="7FE98FA3" w14:textId="77777777" w:rsidR="00691CF6" w:rsidRPr="00691CF6" w:rsidRDefault="00691CF6" w:rsidP="00691CF6">
            <w:pPr>
              <w:spacing w:after="0" w:line="240" w:lineRule="auto"/>
              <w:jc w:val="left"/>
              <w:rPr>
                <w:rFonts w:ascii="Times New Roman" w:eastAsia="Times New Roman" w:hAnsi="Times New Roman" w:cs="Times New Roman"/>
              </w:rPr>
            </w:pPr>
          </w:p>
        </w:tc>
        <w:tc>
          <w:tcPr>
            <w:tcW w:w="1033" w:type="dxa"/>
            <w:tcBorders>
              <w:top w:val="nil"/>
              <w:left w:val="nil"/>
              <w:bottom w:val="nil"/>
              <w:right w:val="nil"/>
            </w:tcBorders>
            <w:shd w:val="clear" w:color="auto" w:fill="auto"/>
            <w:noWrap/>
            <w:vAlign w:val="bottom"/>
            <w:hideMark/>
          </w:tcPr>
          <w:p w14:paraId="3E385F72" w14:textId="77777777" w:rsidR="00691CF6" w:rsidRPr="00691CF6" w:rsidRDefault="00691CF6" w:rsidP="00691CF6">
            <w:pPr>
              <w:spacing w:after="0" w:line="240" w:lineRule="auto"/>
              <w:jc w:val="left"/>
              <w:rPr>
                <w:rFonts w:ascii="Times New Roman" w:eastAsia="Times New Roman" w:hAnsi="Times New Roman" w:cs="Times New Roman"/>
              </w:rPr>
            </w:pPr>
          </w:p>
        </w:tc>
      </w:tr>
    </w:tbl>
    <w:p w14:paraId="3E99C783" w14:textId="77777777" w:rsidR="00691CF6" w:rsidRPr="00691CF6" w:rsidRDefault="00691CF6" w:rsidP="00691CF6">
      <w:pPr>
        <w:spacing w:after="50" w:line="261" w:lineRule="auto"/>
        <w:ind w:right="14"/>
        <w:rPr>
          <w:rFonts w:ascii="Times New Roman" w:eastAsia="Times New Roman" w:hAnsi="Times New Roman" w:cs="Times New Roman"/>
          <w:i/>
          <w:color w:val="000000"/>
          <w:sz w:val="24"/>
          <w:szCs w:val="24"/>
        </w:rPr>
        <w:sectPr w:rsidR="00691CF6" w:rsidRPr="00691CF6" w:rsidSect="00735555">
          <w:pgSz w:w="16848" w:h="11909" w:orient="landscape"/>
          <w:pgMar w:top="1560" w:right="782" w:bottom="448" w:left="1276" w:header="720" w:footer="1140" w:gutter="0"/>
          <w:cols w:space="720"/>
        </w:sectPr>
      </w:pPr>
    </w:p>
    <w:p w14:paraId="2C87BEF0" w14:textId="77777777" w:rsidR="00691CF6" w:rsidRPr="00691CF6" w:rsidRDefault="00691CF6" w:rsidP="0025189E">
      <w:pPr>
        <w:spacing w:after="50" w:line="261" w:lineRule="auto"/>
        <w:ind w:right="14"/>
        <w:rPr>
          <w:rFonts w:ascii="Times New Roman" w:eastAsia="Times New Roman" w:hAnsi="Times New Roman" w:cs="Times New Roman"/>
          <w:i/>
          <w:color w:val="000000"/>
          <w:sz w:val="24"/>
          <w:szCs w:val="24"/>
        </w:rPr>
      </w:pPr>
      <w:r w:rsidRPr="00691CF6">
        <w:rPr>
          <w:rFonts w:ascii="Times New Roman" w:eastAsia="Times New Roman" w:hAnsi="Times New Roman" w:cs="Times New Roman"/>
          <w:i/>
          <w:color w:val="000000"/>
          <w:sz w:val="24"/>
          <w:szCs w:val="24"/>
        </w:rPr>
        <w:lastRenderedPageBreak/>
        <w:t>РГПУ им. А. И. Герцена</w:t>
      </w:r>
    </w:p>
    <w:p w14:paraId="6EB4C890" w14:textId="77777777" w:rsidR="00691CF6" w:rsidRPr="00691CF6" w:rsidRDefault="00691CF6" w:rsidP="0025189E">
      <w:pPr>
        <w:spacing w:after="12" w:line="248" w:lineRule="auto"/>
        <w:ind w:right="14"/>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Отдел налогового учета и отчетности УБУ и ФК</w:t>
      </w:r>
    </w:p>
    <w:p w14:paraId="287F322D" w14:textId="77777777" w:rsidR="00691CF6" w:rsidRPr="00691CF6" w:rsidRDefault="00691CF6" w:rsidP="0025189E">
      <w:pPr>
        <w:tabs>
          <w:tab w:val="center" w:pos="3114"/>
          <w:tab w:val="center" w:pos="4244"/>
          <w:tab w:val="center" w:pos="5893"/>
          <w:tab w:val="center" w:pos="8442"/>
        </w:tabs>
        <w:spacing w:after="81" w:line="269" w:lineRule="auto"/>
        <w:ind w:right="14"/>
        <w:rPr>
          <w:rFonts w:ascii="Times New Roman" w:eastAsia="Times New Roman" w:hAnsi="Times New Roman" w:cs="Times New Roman"/>
          <w:color w:val="000000"/>
          <w:sz w:val="22"/>
          <w:szCs w:val="22"/>
        </w:rPr>
      </w:pPr>
    </w:p>
    <w:p w14:paraId="32B4B78C" w14:textId="77777777" w:rsidR="00691CF6" w:rsidRPr="00691CF6" w:rsidRDefault="00691CF6" w:rsidP="0025189E">
      <w:pPr>
        <w:spacing w:after="160" w:line="259" w:lineRule="auto"/>
        <w:ind w:right="14"/>
        <w:rPr>
          <w:rFonts w:ascii="Times New Roman" w:eastAsiaTheme="minorHAnsi" w:hAnsi="Times New Roman" w:cs="Times New Roman"/>
          <w:b/>
          <w:bCs/>
          <w:sz w:val="28"/>
          <w:szCs w:val="28"/>
          <w:lang w:eastAsia="en-US"/>
        </w:rPr>
      </w:pPr>
      <w:r w:rsidRPr="00691CF6">
        <w:rPr>
          <w:rFonts w:ascii="Times New Roman" w:eastAsiaTheme="minorHAnsi" w:hAnsi="Times New Roman" w:cs="Times New Roman"/>
          <w:b/>
          <w:bCs/>
          <w:sz w:val="28"/>
          <w:szCs w:val="28"/>
          <w:lang w:eastAsia="en-US"/>
        </w:rPr>
        <w:t>Справка - расчет водного налога</w:t>
      </w:r>
    </w:p>
    <w:p w14:paraId="59F24F79" w14:textId="77777777" w:rsidR="00691CF6" w:rsidRPr="00691CF6" w:rsidRDefault="00691CF6" w:rsidP="0025189E">
      <w:pPr>
        <w:spacing w:after="160" w:line="259" w:lineRule="auto"/>
        <w:ind w:right="14"/>
        <w:rPr>
          <w:rFonts w:ascii="Times New Roman" w:eastAsiaTheme="minorHAnsi" w:hAnsi="Times New Roman" w:cs="Times New Roman"/>
          <w:b/>
          <w:bCs/>
          <w:sz w:val="28"/>
          <w:szCs w:val="28"/>
          <w:lang w:eastAsia="en-US"/>
        </w:rPr>
      </w:pPr>
    </w:p>
    <w:p w14:paraId="3FDFB816" w14:textId="77777777" w:rsidR="00691CF6" w:rsidRPr="00691CF6" w:rsidRDefault="00691CF6" w:rsidP="00EE4A87">
      <w:pPr>
        <w:spacing w:after="11" w:line="360" w:lineRule="auto"/>
        <w:ind w:right="14"/>
        <w:jc w:val="center"/>
        <w:rPr>
          <w:rFonts w:ascii="Times New Roman" w:eastAsia="Times New Roman" w:hAnsi="Times New Roman" w:cs="Times New Roman"/>
          <w:b/>
          <w:color w:val="000000"/>
          <w:sz w:val="24"/>
          <w:szCs w:val="24"/>
        </w:rPr>
      </w:pPr>
      <w:r w:rsidRPr="00691CF6">
        <w:rPr>
          <w:rFonts w:ascii="Times New Roman" w:eastAsia="Times New Roman" w:hAnsi="Times New Roman" w:cs="Times New Roman"/>
          <w:b/>
          <w:color w:val="000000"/>
          <w:sz w:val="24"/>
          <w:szCs w:val="24"/>
        </w:rPr>
        <w:t>Расчет-Справка</w:t>
      </w:r>
    </w:p>
    <w:tbl>
      <w:tblPr>
        <w:tblpPr w:leftFromText="180" w:rightFromText="180" w:vertAnchor="text" w:horzAnchor="margin" w:tblpY="181"/>
        <w:tblW w:w="9436" w:type="dxa"/>
        <w:tblLook w:val="04A0" w:firstRow="1" w:lastRow="0" w:firstColumn="1" w:lastColumn="0" w:noHBand="0" w:noVBand="1"/>
      </w:tblPr>
      <w:tblGrid>
        <w:gridCol w:w="9436"/>
      </w:tblGrid>
      <w:tr w:rsidR="00691CF6" w:rsidRPr="00691CF6" w14:paraId="1135DEBB" w14:textId="77777777" w:rsidTr="00EE4A87">
        <w:trPr>
          <w:trHeight w:val="1000"/>
        </w:trPr>
        <w:tc>
          <w:tcPr>
            <w:tcW w:w="9436" w:type="dxa"/>
            <w:tcBorders>
              <w:top w:val="nil"/>
              <w:left w:val="nil"/>
              <w:bottom w:val="nil"/>
              <w:right w:val="nil"/>
            </w:tcBorders>
            <w:shd w:val="clear" w:color="auto" w:fill="auto"/>
            <w:noWrap/>
            <w:vAlign w:val="bottom"/>
            <w:hideMark/>
          </w:tcPr>
          <w:p w14:paraId="04A609C0" w14:textId="297D0B98" w:rsidR="00691CF6" w:rsidRPr="00691CF6" w:rsidRDefault="00691CF6" w:rsidP="0025189E">
            <w:pPr>
              <w:spacing w:after="11" w:line="360" w:lineRule="auto"/>
              <w:ind w:left="-105" w:right="14" w:firstLine="851"/>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По начислению водного налога по обособленному подразд</w:t>
            </w:r>
            <w:r w:rsidR="00735555">
              <w:rPr>
                <w:rFonts w:ascii="Times New Roman" w:eastAsia="Times New Roman" w:hAnsi="Times New Roman" w:cs="Times New Roman"/>
                <w:color w:val="000000"/>
                <w:sz w:val="24"/>
                <w:szCs w:val="24"/>
              </w:rPr>
              <w:t>елению – Биостанция в ___году (</w:t>
            </w:r>
            <w:r w:rsidRPr="00691CF6">
              <w:rPr>
                <w:rFonts w:ascii="Times New Roman" w:eastAsia="Times New Roman" w:hAnsi="Times New Roman" w:cs="Times New Roman"/>
                <w:color w:val="000000"/>
                <w:sz w:val="24"/>
                <w:szCs w:val="24"/>
              </w:rPr>
              <w:t>Ленинградс</w:t>
            </w:r>
            <w:r w:rsidR="00735555">
              <w:rPr>
                <w:rFonts w:ascii="Times New Roman" w:eastAsia="Times New Roman" w:hAnsi="Times New Roman" w:cs="Times New Roman"/>
                <w:color w:val="000000"/>
                <w:sz w:val="24"/>
                <w:szCs w:val="24"/>
              </w:rPr>
              <w:t>кая область.  Гатчинский район</w:t>
            </w:r>
            <w:r w:rsidRPr="00691CF6">
              <w:rPr>
                <w:rFonts w:ascii="Times New Roman" w:eastAsia="Times New Roman" w:hAnsi="Times New Roman" w:cs="Times New Roman"/>
                <w:color w:val="000000"/>
                <w:sz w:val="24"/>
                <w:szCs w:val="24"/>
              </w:rPr>
              <w:t xml:space="preserve">, </w:t>
            </w:r>
            <w:proofErr w:type="spellStart"/>
            <w:r w:rsidRPr="00691CF6">
              <w:rPr>
                <w:rFonts w:ascii="Times New Roman" w:eastAsia="Times New Roman" w:hAnsi="Times New Roman" w:cs="Times New Roman"/>
                <w:color w:val="000000"/>
                <w:sz w:val="24"/>
                <w:szCs w:val="24"/>
              </w:rPr>
              <w:t>г.п</w:t>
            </w:r>
            <w:proofErr w:type="spellEnd"/>
            <w:r w:rsidRPr="00691CF6">
              <w:rPr>
                <w:rFonts w:ascii="Times New Roman" w:eastAsia="Times New Roman" w:hAnsi="Times New Roman" w:cs="Times New Roman"/>
                <w:color w:val="000000"/>
                <w:sz w:val="24"/>
                <w:szCs w:val="24"/>
              </w:rPr>
              <w:t>. Вырица, Мельничный пр. 2/1)</w:t>
            </w:r>
          </w:p>
          <w:p w14:paraId="70D0B17C" w14:textId="77777777" w:rsidR="00691CF6" w:rsidRPr="00691CF6" w:rsidRDefault="00691CF6" w:rsidP="0025189E">
            <w:pPr>
              <w:spacing w:after="0" w:line="360" w:lineRule="auto"/>
              <w:ind w:right="14" w:firstLine="709"/>
              <w:rPr>
                <w:rFonts w:ascii="Times New Roman" w:eastAsia="Times New Roman" w:hAnsi="Times New Roman" w:cs="Times New Roman"/>
                <w:color w:val="000000"/>
                <w:sz w:val="24"/>
                <w:szCs w:val="24"/>
              </w:rPr>
            </w:pPr>
          </w:p>
        </w:tc>
      </w:tr>
    </w:tbl>
    <w:p w14:paraId="5AAE6900" w14:textId="77777777" w:rsidR="00691CF6" w:rsidRPr="00691CF6" w:rsidRDefault="00691CF6" w:rsidP="00632983">
      <w:pPr>
        <w:numPr>
          <w:ilvl w:val="0"/>
          <w:numId w:val="114"/>
        </w:numPr>
        <w:tabs>
          <w:tab w:val="left" w:pos="993"/>
        </w:tabs>
        <w:spacing w:after="11" w:line="360" w:lineRule="auto"/>
        <w:ind w:left="0" w:right="14" w:firstLine="709"/>
        <w:contextualSpacing/>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Основание для начисления: Глава 25.2 НК РФ «Водный налог»</w:t>
      </w:r>
    </w:p>
    <w:p w14:paraId="6FFF0043" w14:textId="77777777" w:rsidR="00691CF6" w:rsidRPr="00691CF6" w:rsidRDefault="00691CF6" w:rsidP="00632983">
      <w:pPr>
        <w:numPr>
          <w:ilvl w:val="0"/>
          <w:numId w:val="114"/>
        </w:numPr>
        <w:tabs>
          <w:tab w:val="left" w:pos="993"/>
        </w:tabs>
        <w:spacing w:after="11" w:line="360" w:lineRule="auto"/>
        <w:ind w:left="0" w:right="14" w:firstLine="709"/>
        <w:contextualSpacing/>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Объект налогообложения: забор воды из водных объектов (ст.339.9 п.1 пп.1)</w:t>
      </w:r>
    </w:p>
    <w:p w14:paraId="24B9ED52" w14:textId="77777777" w:rsidR="00691CF6" w:rsidRPr="00691CF6" w:rsidRDefault="00691CF6" w:rsidP="00632983">
      <w:pPr>
        <w:numPr>
          <w:ilvl w:val="0"/>
          <w:numId w:val="114"/>
        </w:numPr>
        <w:tabs>
          <w:tab w:val="left" w:pos="993"/>
        </w:tabs>
        <w:spacing w:after="11" w:line="360" w:lineRule="auto"/>
        <w:ind w:left="0" w:right="14" w:firstLine="709"/>
        <w:contextualSpacing/>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В соответствии с Лицензией на пользование недрами серия ЛОД №47283, вид ВЭ</w:t>
      </w:r>
    </w:p>
    <w:p w14:paraId="0BD23AAF" w14:textId="77777777" w:rsidR="00691CF6" w:rsidRPr="00691CF6" w:rsidRDefault="00691CF6" w:rsidP="00632983">
      <w:pPr>
        <w:numPr>
          <w:ilvl w:val="0"/>
          <w:numId w:val="114"/>
        </w:numPr>
        <w:tabs>
          <w:tab w:val="left" w:pos="993"/>
        </w:tabs>
        <w:spacing w:after="11" w:line="360" w:lineRule="auto"/>
        <w:ind w:left="0" w:right="14" w:firstLine="709"/>
        <w:contextualSpacing/>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 xml:space="preserve">Режим </w:t>
      </w:r>
      <w:proofErr w:type="spellStart"/>
      <w:r w:rsidRPr="00691CF6">
        <w:rPr>
          <w:rFonts w:ascii="Times New Roman" w:eastAsia="Times New Roman" w:hAnsi="Times New Roman" w:cs="Times New Roman"/>
          <w:color w:val="000000"/>
          <w:sz w:val="24"/>
          <w:szCs w:val="24"/>
        </w:rPr>
        <w:t>водоотбора</w:t>
      </w:r>
      <w:proofErr w:type="spellEnd"/>
      <w:r w:rsidRPr="00691CF6">
        <w:rPr>
          <w:rFonts w:ascii="Times New Roman" w:eastAsia="Times New Roman" w:hAnsi="Times New Roman" w:cs="Times New Roman"/>
          <w:color w:val="000000"/>
          <w:sz w:val="24"/>
          <w:szCs w:val="24"/>
        </w:rPr>
        <w:t>: Круглогодично</w:t>
      </w:r>
    </w:p>
    <w:p w14:paraId="66998DD9" w14:textId="77777777" w:rsidR="0025189E" w:rsidRDefault="00691CF6" w:rsidP="00632983">
      <w:pPr>
        <w:numPr>
          <w:ilvl w:val="0"/>
          <w:numId w:val="114"/>
        </w:numPr>
        <w:tabs>
          <w:tab w:val="left" w:pos="993"/>
        </w:tabs>
        <w:spacing w:after="11" w:line="360" w:lineRule="auto"/>
        <w:ind w:left="0" w:right="14" w:firstLine="709"/>
        <w:contextualSpacing/>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 xml:space="preserve">Налоговая ставка: из подземных водных объектов для Северо-Западного </w:t>
      </w:r>
    </w:p>
    <w:p w14:paraId="1B220186" w14:textId="6F2E8462" w:rsidR="00691CF6" w:rsidRPr="00691CF6" w:rsidRDefault="00691CF6" w:rsidP="0025189E">
      <w:pPr>
        <w:tabs>
          <w:tab w:val="left" w:pos="993"/>
        </w:tabs>
        <w:spacing w:after="11" w:line="360" w:lineRule="auto"/>
        <w:ind w:right="14"/>
        <w:contextualSpacing/>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экономического района – 372 руб. за 1 тыс. куб. метров забранной воды</w:t>
      </w:r>
    </w:p>
    <w:p w14:paraId="02A14321" w14:textId="77777777" w:rsidR="00691CF6" w:rsidRPr="00691CF6" w:rsidRDefault="00691CF6" w:rsidP="00632983">
      <w:pPr>
        <w:numPr>
          <w:ilvl w:val="0"/>
          <w:numId w:val="114"/>
        </w:numPr>
        <w:tabs>
          <w:tab w:val="left" w:pos="993"/>
        </w:tabs>
        <w:spacing w:after="11" w:line="360" w:lineRule="auto"/>
        <w:ind w:left="0" w:right="14" w:firstLine="709"/>
        <w:contextualSpacing/>
        <w:rPr>
          <w:rFonts w:ascii="Times New Roman" w:eastAsia="Times New Roman" w:hAnsi="Times New Roman" w:cs="Times New Roman"/>
          <w:b/>
          <w:color w:val="000000"/>
          <w:sz w:val="24"/>
          <w:szCs w:val="24"/>
          <w:u w:val="single"/>
        </w:rPr>
      </w:pPr>
      <w:r w:rsidRPr="00691CF6">
        <w:rPr>
          <w:rFonts w:ascii="Times New Roman" w:eastAsia="Times New Roman" w:hAnsi="Times New Roman" w:cs="Times New Roman"/>
          <w:b/>
          <w:color w:val="000000"/>
          <w:sz w:val="24"/>
          <w:szCs w:val="24"/>
          <w:u w:val="single"/>
        </w:rPr>
        <w:t>Повышающий коэффициент на 2019 год составил 2,01</w:t>
      </w:r>
    </w:p>
    <w:p w14:paraId="7F990D78" w14:textId="77777777" w:rsidR="00691CF6" w:rsidRPr="00691CF6" w:rsidRDefault="00691CF6" w:rsidP="0025189E">
      <w:pPr>
        <w:spacing w:after="11" w:line="360" w:lineRule="auto"/>
        <w:ind w:right="14" w:firstLine="709"/>
        <w:rPr>
          <w:rFonts w:ascii="Times New Roman" w:eastAsia="Times New Roman" w:hAnsi="Times New Roman" w:cs="Times New Roman"/>
          <w:b/>
          <w:color w:val="000000"/>
          <w:sz w:val="24"/>
          <w:szCs w:val="24"/>
        </w:rPr>
      </w:pPr>
      <w:r w:rsidRPr="00691CF6">
        <w:rPr>
          <w:rFonts w:ascii="Times New Roman" w:eastAsia="Times New Roman" w:hAnsi="Times New Roman" w:cs="Times New Roman"/>
          <w:b/>
          <w:color w:val="000000"/>
          <w:sz w:val="24"/>
          <w:szCs w:val="24"/>
        </w:rPr>
        <w:t>Расчет платежа</w:t>
      </w:r>
    </w:p>
    <w:p w14:paraId="2DA6B58D" w14:textId="77777777" w:rsidR="00691CF6" w:rsidRPr="00691CF6" w:rsidRDefault="00691CF6" w:rsidP="0025189E">
      <w:pPr>
        <w:spacing w:after="11" w:line="360" w:lineRule="auto"/>
        <w:ind w:right="14" w:firstLine="709"/>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Сумма налога = налоговая база*кол-во суток *налоговая ставка*коэффициент/1000</w:t>
      </w:r>
    </w:p>
    <w:p w14:paraId="6F8F9D7D" w14:textId="77777777" w:rsidR="00691CF6" w:rsidRPr="00691CF6" w:rsidRDefault="00691CF6" w:rsidP="0025189E">
      <w:pPr>
        <w:spacing w:after="11" w:line="360" w:lineRule="auto"/>
        <w:ind w:right="14" w:firstLine="709"/>
        <w:rPr>
          <w:rFonts w:ascii="Times New Roman" w:eastAsia="Times New Roman" w:hAnsi="Times New Roman" w:cs="Times New Roman"/>
          <w:b/>
          <w:color w:val="000000"/>
          <w:sz w:val="24"/>
          <w:szCs w:val="24"/>
        </w:rPr>
      </w:pPr>
      <w:r w:rsidRPr="00691CF6">
        <w:rPr>
          <w:rFonts w:ascii="Times New Roman" w:eastAsia="Times New Roman" w:hAnsi="Times New Roman" w:cs="Times New Roman"/>
          <w:b/>
          <w:color w:val="000000"/>
          <w:sz w:val="24"/>
          <w:szCs w:val="24"/>
        </w:rPr>
        <w:t>Сумма водного налога за 1 квартал 2019 г.</w:t>
      </w:r>
    </w:p>
    <w:p w14:paraId="7399B83F" w14:textId="6FB14B33" w:rsidR="00691CF6" w:rsidRPr="00691CF6" w:rsidRDefault="00691CF6" w:rsidP="0025189E">
      <w:pPr>
        <w:spacing w:after="11" w:line="360" w:lineRule="auto"/>
        <w:ind w:right="14" w:firstLine="709"/>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14,00</w:t>
      </w:r>
      <w:r w:rsidR="00EE4A87">
        <w:rPr>
          <w:rFonts w:ascii="Times New Roman" w:eastAsia="Times New Roman" w:hAnsi="Times New Roman" w:cs="Times New Roman"/>
          <w:color w:val="000000"/>
          <w:sz w:val="24"/>
          <w:szCs w:val="24"/>
        </w:rPr>
        <w:t xml:space="preserve"> </w:t>
      </w:r>
      <w:proofErr w:type="spellStart"/>
      <w:r w:rsidRPr="00691CF6">
        <w:rPr>
          <w:rFonts w:ascii="Times New Roman" w:eastAsia="Times New Roman" w:hAnsi="Times New Roman" w:cs="Times New Roman"/>
          <w:color w:val="000000"/>
          <w:sz w:val="24"/>
          <w:szCs w:val="24"/>
        </w:rPr>
        <w:t>м.куб</w:t>
      </w:r>
      <w:proofErr w:type="spellEnd"/>
      <w:r w:rsidRPr="00691CF6">
        <w:rPr>
          <w:rFonts w:ascii="Times New Roman" w:eastAsia="Times New Roman" w:hAnsi="Times New Roman" w:cs="Times New Roman"/>
          <w:color w:val="000000"/>
          <w:sz w:val="24"/>
          <w:szCs w:val="24"/>
        </w:rPr>
        <w:t xml:space="preserve">./сутки*90 (1 </w:t>
      </w:r>
      <w:proofErr w:type="gramStart"/>
      <w:r w:rsidRPr="00691CF6">
        <w:rPr>
          <w:rFonts w:ascii="Times New Roman" w:eastAsia="Times New Roman" w:hAnsi="Times New Roman" w:cs="Times New Roman"/>
          <w:color w:val="000000"/>
          <w:sz w:val="24"/>
          <w:szCs w:val="24"/>
        </w:rPr>
        <w:t>квартал)*</w:t>
      </w:r>
      <w:proofErr w:type="gramEnd"/>
      <w:r w:rsidRPr="00691CF6">
        <w:rPr>
          <w:rFonts w:ascii="Times New Roman" w:eastAsia="Times New Roman" w:hAnsi="Times New Roman" w:cs="Times New Roman"/>
          <w:color w:val="000000"/>
          <w:sz w:val="24"/>
          <w:szCs w:val="24"/>
        </w:rPr>
        <w:t xml:space="preserve"> 372*2,01/1000 = </w:t>
      </w:r>
      <w:r w:rsidRPr="00691CF6">
        <w:rPr>
          <w:rFonts w:ascii="Times New Roman" w:eastAsia="Times New Roman" w:hAnsi="Times New Roman" w:cs="Times New Roman"/>
          <w:b/>
          <w:color w:val="000000"/>
          <w:sz w:val="24"/>
          <w:szCs w:val="24"/>
          <w:u w:val="single"/>
        </w:rPr>
        <w:t>942 руб</w:t>
      </w:r>
      <w:r w:rsidRPr="00691CF6">
        <w:rPr>
          <w:rFonts w:ascii="Times New Roman" w:eastAsia="Times New Roman" w:hAnsi="Times New Roman" w:cs="Times New Roman"/>
          <w:color w:val="000000"/>
          <w:sz w:val="24"/>
          <w:szCs w:val="24"/>
        </w:rPr>
        <w:t>.</w:t>
      </w:r>
    </w:p>
    <w:p w14:paraId="6B3E4231" w14:textId="77777777" w:rsidR="00691CF6" w:rsidRPr="00691CF6" w:rsidRDefault="00691CF6" w:rsidP="0025189E">
      <w:pPr>
        <w:spacing w:after="11" w:line="360" w:lineRule="auto"/>
        <w:ind w:right="14" w:firstLine="709"/>
        <w:rPr>
          <w:rFonts w:ascii="Times New Roman" w:eastAsia="Times New Roman" w:hAnsi="Times New Roman" w:cs="Times New Roman"/>
          <w:b/>
          <w:color w:val="000000"/>
          <w:sz w:val="24"/>
          <w:szCs w:val="24"/>
        </w:rPr>
      </w:pPr>
      <w:r w:rsidRPr="00691CF6">
        <w:rPr>
          <w:rFonts w:ascii="Times New Roman" w:eastAsia="Times New Roman" w:hAnsi="Times New Roman" w:cs="Times New Roman"/>
          <w:b/>
          <w:color w:val="000000"/>
          <w:sz w:val="24"/>
          <w:szCs w:val="24"/>
        </w:rPr>
        <w:t>Сумма налога за год</w:t>
      </w:r>
    </w:p>
    <w:p w14:paraId="4E7E5500" w14:textId="77777777" w:rsidR="00691CF6" w:rsidRPr="00691CF6" w:rsidRDefault="00691CF6" w:rsidP="0025189E">
      <w:pPr>
        <w:spacing w:after="11" w:line="360" w:lineRule="auto"/>
        <w:ind w:right="14" w:firstLine="709"/>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 xml:space="preserve">942*4 квартала = </w:t>
      </w:r>
      <w:r w:rsidRPr="00691CF6">
        <w:rPr>
          <w:rFonts w:ascii="Times New Roman" w:eastAsia="Times New Roman" w:hAnsi="Times New Roman" w:cs="Times New Roman"/>
          <w:b/>
          <w:color w:val="000000"/>
          <w:sz w:val="24"/>
          <w:szCs w:val="24"/>
          <w:u w:val="single"/>
        </w:rPr>
        <w:t>3768 руб.</w:t>
      </w:r>
    </w:p>
    <w:p w14:paraId="5F8FBCEF" w14:textId="77777777" w:rsidR="00691CF6" w:rsidRPr="00691CF6" w:rsidRDefault="00691CF6" w:rsidP="0025189E">
      <w:pPr>
        <w:spacing w:after="11" w:line="360" w:lineRule="auto"/>
        <w:ind w:right="14" w:firstLine="709"/>
        <w:rPr>
          <w:rFonts w:ascii="Times New Roman" w:eastAsia="Times New Roman" w:hAnsi="Times New Roman" w:cs="Times New Roman"/>
          <w:color w:val="000000"/>
          <w:sz w:val="24"/>
          <w:szCs w:val="24"/>
        </w:rPr>
      </w:pPr>
    </w:p>
    <w:p w14:paraId="28501828" w14:textId="77777777" w:rsidR="00691CF6" w:rsidRPr="00691CF6" w:rsidRDefault="00691CF6" w:rsidP="0025189E">
      <w:pPr>
        <w:spacing w:after="11" w:line="360" w:lineRule="auto"/>
        <w:ind w:right="14" w:firstLine="709"/>
        <w:rPr>
          <w:rFonts w:ascii="Times New Roman" w:eastAsia="Times New Roman" w:hAnsi="Times New Roman" w:cs="Times New Roman"/>
          <w:color w:val="000000"/>
          <w:sz w:val="24"/>
          <w:szCs w:val="24"/>
        </w:rPr>
      </w:pPr>
    </w:p>
    <w:p w14:paraId="23BB8F9F" w14:textId="77777777" w:rsidR="00691CF6" w:rsidRPr="00691CF6" w:rsidRDefault="00691CF6" w:rsidP="0025189E">
      <w:pPr>
        <w:spacing w:after="11" w:line="360" w:lineRule="auto"/>
        <w:ind w:right="14" w:firstLine="709"/>
        <w:rPr>
          <w:rFonts w:ascii="Times New Roman" w:eastAsia="Times New Roman" w:hAnsi="Times New Roman" w:cs="Times New Roman"/>
          <w:color w:val="000000"/>
          <w:sz w:val="24"/>
          <w:szCs w:val="24"/>
        </w:rPr>
      </w:pPr>
      <w:r w:rsidRPr="00691CF6">
        <w:rPr>
          <w:rFonts w:ascii="Times New Roman" w:eastAsia="Times New Roman" w:hAnsi="Times New Roman" w:cs="Times New Roman"/>
          <w:color w:val="000000"/>
          <w:sz w:val="24"/>
          <w:szCs w:val="24"/>
        </w:rPr>
        <w:t>Исполнитель</w:t>
      </w:r>
    </w:p>
    <w:p w14:paraId="6D819F79" w14:textId="77777777" w:rsidR="00691CF6" w:rsidRPr="00691CF6" w:rsidRDefault="00691CF6" w:rsidP="00691CF6">
      <w:pPr>
        <w:tabs>
          <w:tab w:val="center" w:pos="3114"/>
          <w:tab w:val="center" w:pos="4244"/>
          <w:tab w:val="center" w:pos="5893"/>
          <w:tab w:val="center" w:pos="8442"/>
        </w:tabs>
        <w:spacing w:after="81" w:line="269" w:lineRule="auto"/>
        <w:ind w:right="33" w:firstLine="709"/>
        <w:jc w:val="center"/>
        <w:rPr>
          <w:rFonts w:ascii="Times New Roman" w:eastAsia="Times New Roman" w:hAnsi="Times New Roman" w:cs="Times New Roman"/>
          <w:color w:val="000000"/>
          <w:sz w:val="22"/>
          <w:szCs w:val="22"/>
        </w:rPr>
      </w:pPr>
    </w:p>
    <w:p w14:paraId="20CFE78F" w14:textId="77777777" w:rsidR="00691CF6" w:rsidRPr="00691CF6" w:rsidRDefault="00691CF6"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62F32380" w14:textId="77777777" w:rsidR="00691CF6" w:rsidRPr="00691CF6" w:rsidRDefault="00691CF6"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24A5DB70" w14:textId="77777777" w:rsidR="00691CF6" w:rsidRPr="00691CF6" w:rsidRDefault="00691CF6"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09E02DC9" w14:textId="77777777" w:rsidR="00691CF6" w:rsidRPr="00691CF6" w:rsidRDefault="00691CF6"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7849202E" w14:textId="77777777" w:rsidR="00691CF6" w:rsidRPr="00691CF6" w:rsidRDefault="00691CF6"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28646C57" w14:textId="77777777" w:rsidR="00691CF6" w:rsidRPr="00691CF6" w:rsidRDefault="00691CF6"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2F9D012D" w14:textId="77777777" w:rsidR="00691CF6" w:rsidRPr="00691CF6" w:rsidRDefault="00691CF6" w:rsidP="00691CF6">
      <w:pPr>
        <w:tabs>
          <w:tab w:val="center" w:pos="3114"/>
          <w:tab w:val="center" w:pos="4244"/>
          <w:tab w:val="center" w:pos="5893"/>
          <w:tab w:val="center" w:pos="8442"/>
        </w:tabs>
        <w:spacing w:after="81" w:line="269" w:lineRule="auto"/>
        <w:ind w:right="-280"/>
        <w:rPr>
          <w:rFonts w:ascii="Times New Roman" w:eastAsia="Times New Roman" w:hAnsi="Times New Roman" w:cs="Times New Roman"/>
          <w:color w:val="000000"/>
          <w:sz w:val="22"/>
          <w:szCs w:val="22"/>
        </w:rPr>
      </w:pPr>
    </w:p>
    <w:p w14:paraId="1BA5BD1A" w14:textId="77777777" w:rsidR="00D129F5" w:rsidRDefault="00D129F5"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613167D3" w14:textId="77777777" w:rsidR="00D129F5" w:rsidRDefault="00D129F5" w:rsidP="00691CF6">
      <w:pPr>
        <w:tabs>
          <w:tab w:val="center" w:pos="3114"/>
          <w:tab w:val="center" w:pos="4244"/>
          <w:tab w:val="center" w:pos="5893"/>
          <w:tab w:val="center" w:pos="8442"/>
        </w:tabs>
        <w:spacing w:after="81" w:line="269" w:lineRule="auto"/>
        <w:ind w:right="-280"/>
        <w:jc w:val="center"/>
        <w:rPr>
          <w:rFonts w:ascii="Times New Roman" w:eastAsia="Times New Roman" w:hAnsi="Times New Roman" w:cs="Times New Roman"/>
          <w:color w:val="000000"/>
          <w:sz w:val="22"/>
          <w:szCs w:val="22"/>
        </w:rPr>
      </w:pPr>
    </w:p>
    <w:p w14:paraId="57D671A9" w14:textId="1740AFE5" w:rsidR="00C260C5" w:rsidRPr="00691CF6" w:rsidRDefault="00691CF6" w:rsidP="00CC5A27">
      <w:pPr>
        <w:tabs>
          <w:tab w:val="center" w:pos="4244"/>
          <w:tab w:val="center" w:pos="5893"/>
          <w:tab w:val="center" w:pos="8442"/>
        </w:tabs>
        <w:spacing w:after="240" w:line="269" w:lineRule="auto"/>
        <w:ind w:right="-2"/>
        <w:jc w:val="center"/>
        <w:rPr>
          <w:rFonts w:ascii="Times New Roman" w:eastAsia="Times New Roman" w:hAnsi="Times New Roman" w:cs="Times New Roman"/>
          <w:color w:val="000000"/>
          <w:sz w:val="22"/>
          <w:szCs w:val="22"/>
        </w:rPr>
      </w:pPr>
      <w:r w:rsidRPr="00691CF6">
        <w:rPr>
          <w:rFonts w:ascii="Times New Roman" w:eastAsia="Times New Roman" w:hAnsi="Times New Roman" w:cs="Times New Roman"/>
          <w:color w:val="000000"/>
          <w:sz w:val="22"/>
          <w:szCs w:val="22"/>
        </w:rPr>
        <w:lastRenderedPageBreak/>
        <w:t>Порядок и сроки расчетов с бюджетом по налогам и сборам</w:t>
      </w:r>
    </w:p>
    <w:tbl>
      <w:tblPr>
        <w:tblStyle w:val="51"/>
        <w:tblW w:w="9640" w:type="dxa"/>
        <w:tblInd w:w="-147" w:type="dxa"/>
        <w:tblLook w:val="04A0" w:firstRow="1" w:lastRow="0" w:firstColumn="1" w:lastColumn="0" w:noHBand="0" w:noVBand="1"/>
      </w:tblPr>
      <w:tblGrid>
        <w:gridCol w:w="568"/>
        <w:gridCol w:w="1701"/>
        <w:gridCol w:w="2126"/>
        <w:gridCol w:w="2693"/>
        <w:gridCol w:w="2552"/>
      </w:tblGrid>
      <w:tr w:rsidR="00691CF6" w:rsidRPr="00691CF6" w14:paraId="5595F01D" w14:textId="77777777" w:rsidTr="00524F71">
        <w:trPr>
          <w:trHeight w:val="808"/>
        </w:trPr>
        <w:tc>
          <w:tcPr>
            <w:tcW w:w="568" w:type="dxa"/>
          </w:tcPr>
          <w:p w14:paraId="61584B8D"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w:t>
            </w:r>
          </w:p>
          <w:p w14:paraId="135756EA"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п/п</w:t>
            </w:r>
          </w:p>
        </w:tc>
        <w:tc>
          <w:tcPr>
            <w:tcW w:w="1701" w:type="dxa"/>
          </w:tcPr>
          <w:p w14:paraId="18ADF7B2" w14:textId="77777777" w:rsidR="00691CF6" w:rsidRPr="000610B9" w:rsidRDefault="00691CF6" w:rsidP="00C260C5">
            <w:pPr>
              <w:jc w:val="center"/>
              <w:rPr>
                <w:rFonts w:ascii="Times New Roman" w:hAnsi="Times New Roman" w:cs="Times New Roman"/>
                <w:sz w:val="20"/>
                <w:szCs w:val="20"/>
              </w:rPr>
            </w:pPr>
            <w:r w:rsidRPr="000610B9">
              <w:rPr>
                <w:rFonts w:ascii="Times New Roman" w:hAnsi="Times New Roman" w:cs="Times New Roman"/>
                <w:sz w:val="20"/>
                <w:szCs w:val="20"/>
              </w:rPr>
              <w:t>Периодичность</w:t>
            </w:r>
          </w:p>
        </w:tc>
        <w:tc>
          <w:tcPr>
            <w:tcW w:w="2126" w:type="dxa"/>
          </w:tcPr>
          <w:p w14:paraId="65043357" w14:textId="77777777" w:rsidR="00691CF6" w:rsidRPr="000610B9" w:rsidRDefault="00691CF6" w:rsidP="00C260C5">
            <w:pPr>
              <w:jc w:val="center"/>
              <w:rPr>
                <w:rFonts w:ascii="Times New Roman" w:hAnsi="Times New Roman" w:cs="Times New Roman"/>
                <w:sz w:val="20"/>
                <w:szCs w:val="20"/>
              </w:rPr>
            </w:pPr>
            <w:r w:rsidRPr="000610B9">
              <w:rPr>
                <w:rFonts w:ascii="Times New Roman" w:hAnsi="Times New Roman" w:cs="Times New Roman"/>
                <w:sz w:val="20"/>
                <w:szCs w:val="20"/>
              </w:rPr>
              <w:t>Наименование</w:t>
            </w:r>
          </w:p>
          <w:p w14:paraId="6D327BFA" w14:textId="6210AD88" w:rsidR="00691CF6" w:rsidRPr="000610B9" w:rsidRDefault="00691CF6" w:rsidP="00C260C5">
            <w:pPr>
              <w:jc w:val="center"/>
              <w:rPr>
                <w:rFonts w:ascii="Times New Roman" w:hAnsi="Times New Roman" w:cs="Times New Roman"/>
                <w:sz w:val="20"/>
                <w:szCs w:val="20"/>
              </w:rPr>
            </w:pPr>
            <w:r w:rsidRPr="000610B9">
              <w:rPr>
                <w:rFonts w:ascii="Times New Roman" w:hAnsi="Times New Roman" w:cs="Times New Roman"/>
                <w:sz w:val="20"/>
                <w:szCs w:val="20"/>
              </w:rPr>
              <w:t>налога</w:t>
            </w:r>
          </w:p>
        </w:tc>
        <w:tc>
          <w:tcPr>
            <w:tcW w:w="2693" w:type="dxa"/>
          </w:tcPr>
          <w:p w14:paraId="44CB0AD3" w14:textId="34DE2FD2" w:rsidR="00691CF6" w:rsidRPr="000610B9" w:rsidRDefault="00691CF6" w:rsidP="00C260C5">
            <w:pPr>
              <w:jc w:val="center"/>
              <w:rPr>
                <w:rFonts w:ascii="Times New Roman" w:hAnsi="Times New Roman" w:cs="Times New Roman"/>
                <w:sz w:val="20"/>
                <w:szCs w:val="20"/>
              </w:rPr>
            </w:pPr>
            <w:r w:rsidRPr="000610B9">
              <w:rPr>
                <w:rFonts w:ascii="Times New Roman" w:hAnsi="Times New Roman" w:cs="Times New Roman"/>
                <w:sz w:val="20"/>
                <w:szCs w:val="20"/>
              </w:rPr>
              <w:t>Сроки уплаты</w:t>
            </w:r>
          </w:p>
          <w:p w14:paraId="3C6B14CC" w14:textId="77777777" w:rsidR="00691CF6" w:rsidRPr="000610B9" w:rsidRDefault="00691CF6" w:rsidP="00C260C5">
            <w:pPr>
              <w:jc w:val="center"/>
              <w:rPr>
                <w:rFonts w:ascii="Times New Roman" w:hAnsi="Times New Roman" w:cs="Times New Roman"/>
                <w:sz w:val="20"/>
                <w:szCs w:val="20"/>
              </w:rPr>
            </w:pPr>
            <w:r w:rsidRPr="000610B9">
              <w:rPr>
                <w:rFonts w:ascii="Times New Roman" w:hAnsi="Times New Roman" w:cs="Times New Roman"/>
                <w:sz w:val="20"/>
                <w:szCs w:val="20"/>
              </w:rPr>
              <w:t>налога, сбора</w:t>
            </w:r>
          </w:p>
        </w:tc>
        <w:tc>
          <w:tcPr>
            <w:tcW w:w="2552" w:type="dxa"/>
          </w:tcPr>
          <w:p w14:paraId="7309AF45" w14:textId="77777777" w:rsidR="00691CF6" w:rsidRPr="000610B9" w:rsidRDefault="00691CF6" w:rsidP="00C260C5">
            <w:pPr>
              <w:jc w:val="center"/>
              <w:rPr>
                <w:rFonts w:ascii="Times New Roman" w:hAnsi="Times New Roman" w:cs="Times New Roman"/>
                <w:sz w:val="20"/>
                <w:szCs w:val="20"/>
              </w:rPr>
            </w:pPr>
            <w:r w:rsidRPr="000610B9">
              <w:rPr>
                <w:rFonts w:ascii="Times New Roman" w:hAnsi="Times New Roman" w:cs="Times New Roman"/>
                <w:sz w:val="20"/>
                <w:szCs w:val="20"/>
              </w:rPr>
              <w:t>Дата подачи в ИФНС и др. органы расчетов и налоговых деклараций</w:t>
            </w:r>
          </w:p>
        </w:tc>
      </w:tr>
      <w:tr w:rsidR="00691CF6" w:rsidRPr="00691CF6" w14:paraId="49F8DA57" w14:textId="77777777" w:rsidTr="00CC5A27">
        <w:trPr>
          <w:trHeight w:val="818"/>
        </w:trPr>
        <w:tc>
          <w:tcPr>
            <w:tcW w:w="568" w:type="dxa"/>
          </w:tcPr>
          <w:p w14:paraId="72709164" w14:textId="6381B2E5" w:rsidR="00691CF6" w:rsidRPr="000610B9" w:rsidRDefault="00691CF6" w:rsidP="00372BDA">
            <w:pPr>
              <w:jc w:val="center"/>
              <w:rPr>
                <w:rFonts w:ascii="Times New Roman" w:hAnsi="Times New Roman" w:cs="Times New Roman"/>
                <w:sz w:val="20"/>
                <w:szCs w:val="20"/>
              </w:rPr>
            </w:pPr>
            <w:r w:rsidRPr="000610B9">
              <w:rPr>
                <w:rFonts w:ascii="Times New Roman" w:hAnsi="Times New Roman" w:cs="Times New Roman"/>
                <w:sz w:val="20"/>
                <w:szCs w:val="20"/>
              </w:rPr>
              <w:t>1</w:t>
            </w:r>
          </w:p>
        </w:tc>
        <w:tc>
          <w:tcPr>
            <w:tcW w:w="1701" w:type="dxa"/>
          </w:tcPr>
          <w:p w14:paraId="3C684317" w14:textId="77777777" w:rsidR="00691CF6" w:rsidRPr="000610B9" w:rsidRDefault="00691CF6" w:rsidP="00372BDA">
            <w:pPr>
              <w:ind w:left="29" w:right="-280" w:hanging="261"/>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Ежеквартально</w:t>
            </w:r>
          </w:p>
        </w:tc>
        <w:tc>
          <w:tcPr>
            <w:tcW w:w="2126" w:type="dxa"/>
          </w:tcPr>
          <w:p w14:paraId="06E29CD4" w14:textId="0CE92A84" w:rsidR="00691CF6" w:rsidRPr="000610B9" w:rsidRDefault="00D129F5" w:rsidP="00D129F5">
            <w:pPr>
              <w:ind w:left="608" w:right="-278" w:hanging="709"/>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w:t>
            </w:r>
            <w:r w:rsidR="00691CF6" w:rsidRPr="000610B9">
              <w:rPr>
                <w:rFonts w:ascii="Times New Roman" w:eastAsia="Times New Roman" w:hAnsi="Times New Roman" w:cs="Times New Roman"/>
                <w:color w:val="000000"/>
                <w:sz w:val="20"/>
                <w:szCs w:val="20"/>
              </w:rPr>
              <w:t>Налог на добавл</w:t>
            </w:r>
            <w:r w:rsidR="00EE4A87">
              <w:rPr>
                <w:rFonts w:ascii="Times New Roman" w:eastAsia="Times New Roman" w:hAnsi="Times New Roman" w:cs="Times New Roman"/>
                <w:color w:val="000000"/>
                <w:sz w:val="20"/>
                <w:szCs w:val="20"/>
              </w:rPr>
              <w:t>енную</w:t>
            </w:r>
            <w:r w:rsidRPr="000610B9">
              <w:rPr>
                <w:rFonts w:ascii="Times New Roman" w:eastAsia="Times New Roman" w:hAnsi="Times New Roman" w:cs="Times New Roman"/>
                <w:color w:val="000000"/>
                <w:sz w:val="20"/>
                <w:szCs w:val="20"/>
              </w:rPr>
              <w:t xml:space="preserve"> </w:t>
            </w:r>
            <w:r w:rsidR="00691CF6" w:rsidRPr="000610B9">
              <w:rPr>
                <w:rFonts w:ascii="Times New Roman" w:eastAsia="Times New Roman" w:hAnsi="Times New Roman" w:cs="Times New Roman"/>
                <w:color w:val="000000"/>
                <w:sz w:val="20"/>
                <w:szCs w:val="20"/>
              </w:rPr>
              <w:t>стоимость</w:t>
            </w:r>
          </w:p>
        </w:tc>
        <w:tc>
          <w:tcPr>
            <w:tcW w:w="2693" w:type="dxa"/>
          </w:tcPr>
          <w:p w14:paraId="3EA731D4" w14:textId="6379CB10" w:rsidR="00691CF6" w:rsidRPr="000610B9" w:rsidRDefault="00EE4A87" w:rsidP="00691CF6">
            <w:pPr>
              <w:jc w:val="center"/>
              <w:rPr>
                <w:rFonts w:ascii="Times New Roman" w:hAnsi="Times New Roman" w:cs="Times New Roman"/>
                <w:sz w:val="20"/>
                <w:szCs w:val="20"/>
              </w:rPr>
            </w:pPr>
            <w:r>
              <w:rPr>
                <w:rFonts w:ascii="Times New Roman" w:hAnsi="Times New Roman" w:cs="Times New Roman"/>
                <w:sz w:val="20"/>
                <w:szCs w:val="20"/>
              </w:rPr>
              <w:t xml:space="preserve">до 25-го числа месяца </w:t>
            </w:r>
            <w:r w:rsidR="00691CF6" w:rsidRPr="000610B9">
              <w:rPr>
                <w:rFonts w:ascii="Times New Roman" w:hAnsi="Times New Roman" w:cs="Times New Roman"/>
                <w:sz w:val="20"/>
                <w:szCs w:val="20"/>
              </w:rPr>
              <w:t>следующего за отчетным кварталом</w:t>
            </w:r>
          </w:p>
        </w:tc>
        <w:tc>
          <w:tcPr>
            <w:tcW w:w="2552" w:type="dxa"/>
          </w:tcPr>
          <w:p w14:paraId="2F2F706D" w14:textId="330F5EB6" w:rsidR="00691CF6" w:rsidRPr="000610B9" w:rsidRDefault="00EE4A87" w:rsidP="00691CF6">
            <w:pPr>
              <w:jc w:val="center"/>
              <w:rPr>
                <w:rFonts w:ascii="Times New Roman" w:hAnsi="Times New Roman" w:cs="Times New Roman"/>
                <w:sz w:val="20"/>
                <w:szCs w:val="20"/>
              </w:rPr>
            </w:pPr>
            <w:r>
              <w:rPr>
                <w:rFonts w:ascii="Times New Roman" w:hAnsi="Times New Roman" w:cs="Times New Roman"/>
                <w:sz w:val="20"/>
                <w:szCs w:val="20"/>
              </w:rPr>
              <w:t xml:space="preserve">до 25-го числа месяца </w:t>
            </w:r>
            <w:r w:rsidR="00691CF6" w:rsidRPr="000610B9">
              <w:rPr>
                <w:rFonts w:ascii="Times New Roman" w:hAnsi="Times New Roman" w:cs="Times New Roman"/>
                <w:sz w:val="20"/>
                <w:szCs w:val="20"/>
              </w:rPr>
              <w:t>следующего за отчетным кварталом</w:t>
            </w:r>
          </w:p>
        </w:tc>
      </w:tr>
      <w:tr w:rsidR="00691CF6" w:rsidRPr="00691CF6" w14:paraId="3FBB19B8" w14:textId="77777777" w:rsidTr="00CC5A27">
        <w:trPr>
          <w:trHeight w:val="2120"/>
        </w:trPr>
        <w:tc>
          <w:tcPr>
            <w:tcW w:w="568" w:type="dxa"/>
          </w:tcPr>
          <w:p w14:paraId="410D8B3F" w14:textId="3A94C0CE" w:rsidR="00691CF6" w:rsidRPr="000610B9" w:rsidRDefault="00691CF6" w:rsidP="00372BDA">
            <w:pPr>
              <w:jc w:val="center"/>
              <w:rPr>
                <w:rFonts w:ascii="Times New Roman" w:hAnsi="Times New Roman" w:cs="Times New Roman"/>
                <w:sz w:val="20"/>
                <w:szCs w:val="20"/>
              </w:rPr>
            </w:pPr>
            <w:r w:rsidRPr="000610B9">
              <w:rPr>
                <w:rFonts w:ascii="Times New Roman" w:hAnsi="Times New Roman" w:cs="Times New Roman"/>
                <w:sz w:val="20"/>
                <w:szCs w:val="20"/>
              </w:rPr>
              <w:t>2</w:t>
            </w:r>
          </w:p>
        </w:tc>
        <w:tc>
          <w:tcPr>
            <w:tcW w:w="1701" w:type="dxa"/>
          </w:tcPr>
          <w:p w14:paraId="3FA3CB13" w14:textId="77777777" w:rsidR="00691CF6" w:rsidRPr="000610B9" w:rsidRDefault="00691CF6" w:rsidP="00372BDA">
            <w:pPr>
              <w:ind w:left="28" w:right="-278" w:hanging="261"/>
              <w:jc w:val="both"/>
              <w:rPr>
                <w:rFonts w:ascii="Times New Roman" w:eastAsia="Times New Roman" w:hAnsi="Times New Roman" w:cs="Times New Roman"/>
                <w:color w:val="000000"/>
                <w:sz w:val="20"/>
                <w:szCs w:val="20"/>
              </w:rPr>
            </w:pPr>
          </w:p>
          <w:p w14:paraId="09B273EB" w14:textId="77777777" w:rsidR="00691CF6" w:rsidRPr="000610B9" w:rsidRDefault="00691CF6" w:rsidP="00824294">
            <w:pPr>
              <w:ind w:left="28" w:right="-278"/>
              <w:jc w:val="both"/>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Ежеквартально</w:t>
            </w:r>
          </w:p>
          <w:p w14:paraId="1E15B3F2" w14:textId="77777777" w:rsidR="00691CF6" w:rsidRPr="000610B9" w:rsidRDefault="00691CF6" w:rsidP="00372BDA">
            <w:pPr>
              <w:ind w:left="-113"/>
              <w:jc w:val="center"/>
              <w:rPr>
                <w:rFonts w:ascii="Times New Roman" w:hAnsi="Times New Roman" w:cs="Times New Roman"/>
                <w:sz w:val="20"/>
                <w:szCs w:val="20"/>
              </w:rPr>
            </w:pPr>
          </w:p>
        </w:tc>
        <w:tc>
          <w:tcPr>
            <w:tcW w:w="2126" w:type="dxa"/>
          </w:tcPr>
          <w:p w14:paraId="41A51FE2" w14:textId="77777777" w:rsidR="00691CF6" w:rsidRPr="000610B9" w:rsidRDefault="00691CF6" w:rsidP="00691CF6">
            <w:pPr>
              <w:ind w:left="22" w:right="-278" w:hanging="264"/>
              <w:jc w:val="center"/>
              <w:rPr>
                <w:rFonts w:ascii="Times New Roman" w:eastAsia="Times New Roman" w:hAnsi="Times New Roman" w:cs="Times New Roman"/>
                <w:color w:val="000000"/>
                <w:sz w:val="20"/>
                <w:szCs w:val="20"/>
              </w:rPr>
            </w:pPr>
          </w:p>
          <w:p w14:paraId="76C4FA30" w14:textId="77777777" w:rsidR="00691CF6" w:rsidRPr="000610B9" w:rsidRDefault="00691CF6" w:rsidP="00691CF6">
            <w:pPr>
              <w:ind w:left="22" w:right="-278" w:hanging="26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Налог на имущество</w:t>
            </w:r>
          </w:p>
          <w:p w14:paraId="7DBF0283" w14:textId="77777777" w:rsidR="00691CF6" w:rsidRPr="000610B9" w:rsidRDefault="00691CF6" w:rsidP="00691CF6">
            <w:pPr>
              <w:ind w:left="14" w:right="-278" w:hanging="26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организаций</w:t>
            </w:r>
          </w:p>
          <w:p w14:paraId="23D05E31" w14:textId="77777777" w:rsidR="00691CF6" w:rsidRPr="000610B9" w:rsidRDefault="00691CF6" w:rsidP="00691CF6">
            <w:pPr>
              <w:rPr>
                <w:rFonts w:ascii="Times New Roman" w:hAnsi="Times New Roman" w:cs="Times New Roman"/>
                <w:sz w:val="20"/>
                <w:szCs w:val="20"/>
              </w:rPr>
            </w:pPr>
          </w:p>
        </w:tc>
        <w:tc>
          <w:tcPr>
            <w:tcW w:w="2693" w:type="dxa"/>
          </w:tcPr>
          <w:p w14:paraId="0BBA485C" w14:textId="77777777" w:rsidR="00691CF6" w:rsidRPr="000610B9" w:rsidRDefault="00691CF6" w:rsidP="00691CF6">
            <w:pPr>
              <w:ind w:left="868" w:right="-278" w:hanging="709"/>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I квартал - не позднее </w:t>
            </w:r>
          </w:p>
          <w:p w14:paraId="04769AA3" w14:textId="77777777" w:rsidR="00691CF6" w:rsidRPr="000610B9" w:rsidRDefault="00691CF6" w:rsidP="00691CF6">
            <w:pPr>
              <w:ind w:left="1021" w:right="-278" w:hanging="43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30 апреля</w:t>
            </w:r>
          </w:p>
          <w:p w14:paraId="55170EF1" w14:textId="77777777" w:rsidR="00691CF6" w:rsidRPr="000610B9" w:rsidRDefault="00691CF6" w:rsidP="00691CF6">
            <w:pPr>
              <w:ind w:left="353" w:right="-280" w:hanging="40"/>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2 квартал - не позднее </w:t>
            </w:r>
          </w:p>
          <w:p w14:paraId="70A52870" w14:textId="77777777" w:rsidR="00691CF6" w:rsidRPr="000610B9" w:rsidRDefault="00691CF6" w:rsidP="00691CF6">
            <w:pPr>
              <w:ind w:left="353" w:right="-280" w:firstLine="52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31 июля </w:t>
            </w:r>
          </w:p>
          <w:p w14:paraId="0B0D3851" w14:textId="77777777" w:rsidR="00691CF6" w:rsidRPr="000610B9" w:rsidRDefault="00691CF6" w:rsidP="00691CF6">
            <w:pPr>
              <w:ind w:left="454" w:right="-280" w:hanging="283"/>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З квартал - не позднее </w:t>
            </w:r>
          </w:p>
          <w:p w14:paraId="153636FF" w14:textId="77777777" w:rsidR="00691CF6" w:rsidRPr="000610B9" w:rsidRDefault="00691CF6" w:rsidP="00691CF6">
            <w:pPr>
              <w:ind w:left="454" w:right="-280" w:firstLine="426"/>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31 октября</w:t>
            </w:r>
          </w:p>
          <w:p w14:paraId="5BE8979F" w14:textId="77777777" w:rsidR="00691CF6" w:rsidRPr="000610B9" w:rsidRDefault="00691CF6" w:rsidP="00691CF6">
            <w:pPr>
              <w:ind w:left="313"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4 квартал - не позднее</w:t>
            </w:r>
          </w:p>
          <w:p w14:paraId="050D9771"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30 марта </w:t>
            </w:r>
          </w:p>
          <w:p w14:paraId="75777402"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следующего года</w:t>
            </w:r>
          </w:p>
        </w:tc>
        <w:tc>
          <w:tcPr>
            <w:tcW w:w="2552" w:type="dxa"/>
          </w:tcPr>
          <w:p w14:paraId="02AA6625" w14:textId="77777777" w:rsidR="00691CF6" w:rsidRPr="000610B9" w:rsidRDefault="00691CF6" w:rsidP="00691CF6">
            <w:pPr>
              <w:ind w:left="859" w:right="-280" w:hanging="828"/>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1 квартал - не позднее </w:t>
            </w:r>
          </w:p>
          <w:p w14:paraId="5E1D3ED4" w14:textId="77777777" w:rsidR="00691CF6" w:rsidRPr="000610B9" w:rsidRDefault="00691CF6" w:rsidP="00691CF6">
            <w:pPr>
              <w:ind w:left="859" w:right="-280" w:hanging="828"/>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30 апреля</w:t>
            </w:r>
          </w:p>
          <w:p w14:paraId="23003D5C" w14:textId="77777777" w:rsidR="00691CF6" w:rsidRPr="000610B9" w:rsidRDefault="00691CF6" w:rsidP="00691CF6">
            <w:pPr>
              <w:ind w:left="859" w:right="-280" w:hanging="68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2 квартал - не позднее </w:t>
            </w:r>
          </w:p>
          <w:p w14:paraId="5B3EC3F1" w14:textId="77777777" w:rsidR="00691CF6" w:rsidRPr="000610B9" w:rsidRDefault="00691CF6" w:rsidP="00691CF6">
            <w:pPr>
              <w:ind w:left="859" w:right="-280" w:hanging="120"/>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31 июля</w:t>
            </w:r>
          </w:p>
          <w:p w14:paraId="11EFE65F" w14:textId="77777777" w:rsidR="00691CF6" w:rsidRPr="000610B9" w:rsidRDefault="00691CF6" w:rsidP="00691CF6">
            <w:pPr>
              <w:ind w:left="859" w:right="-280" w:hanging="828"/>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З квартал - не позднее</w:t>
            </w:r>
          </w:p>
          <w:p w14:paraId="3B657A9E" w14:textId="77777777" w:rsidR="00691CF6" w:rsidRPr="000610B9" w:rsidRDefault="00691CF6" w:rsidP="00691CF6">
            <w:pPr>
              <w:ind w:left="314" w:right="-280" w:firstLine="425"/>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31 октября</w:t>
            </w:r>
          </w:p>
          <w:p w14:paraId="3F1DCA67" w14:textId="77777777" w:rsidR="00691CF6" w:rsidRPr="000610B9" w:rsidRDefault="00691CF6" w:rsidP="00691CF6">
            <w:pPr>
              <w:ind w:left="859" w:hanging="68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4 квартал - не позднее </w:t>
            </w:r>
          </w:p>
          <w:p w14:paraId="74EAA470" w14:textId="77777777" w:rsidR="00691CF6" w:rsidRPr="000610B9" w:rsidRDefault="00691CF6" w:rsidP="00691CF6">
            <w:pPr>
              <w:ind w:left="859" w:hanging="828"/>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30 марта</w:t>
            </w:r>
          </w:p>
          <w:p w14:paraId="68B3406A" w14:textId="77777777" w:rsidR="00691CF6" w:rsidRPr="000610B9" w:rsidRDefault="00691CF6" w:rsidP="00691CF6">
            <w:pPr>
              <w:ind w:left="859" w:hanging="828"/>
              <w:rPr>
                <w:rFonts w:ascii="Times New Roman" w:hAnsi="Times New Roman" w:cs="Times New Roman"/>
                <w:sz w:val="20"/>
                <w:szCs w:val="20"/>
              </w:rPr>
            </w:pPr>
            <w:r w:rsidRPr="000610B9">
              <w:rPr>
                <w:rFonts w:ascii="Times New Roman" w:eastAsia="Times New Roman" w:hAnsi="Times New Roman" w:cs="Times New Roman"/>
                <w:color w:val="000000"/>
                <w:sz w:val="20"/>
                <w:szCs w:val="20"/>
              </w:rPr>
              <w:t xml:space="preserve">         следующего года</w:t>
            </w:r>
          </w:p>
        </w:tc>
      </w:tr>
      <w:tr w:rsidR="00691CF6" w:rsidRPr="00691CF6" w14:paraId="291A7C16" w14:textId="77777777" w:rsidTr="00524F71">
        <w:tc>
          <w:tcPr>
            <w:tcW w:w="568" w:type="dxa"/>
          </w:tcPr>
          <w:p w14:paraId="4B2B88E4" w14:textId="5A39D13C" w:rsidR="00691CF6" w:rsidRPr="000610B9" w:rsidRDefault="00691CF6" w:rsidP="00372BDA">
            <w:pPr>
              <w:jc w:val="center"/>
              <w:rPr>
                <w:rFonts w:ascii="Times New Roman" w:hAnsi="Times New Roman" w:cs="Times New Roman"/>
                <w:sz w:val="20"/>
                <w:szCs w:val="20"/>
              </w:rPr>
            </w:pPr>
            <w:r w:rsidRPr="000610B9">
              <w:rPr>
                <w:rFonts w:ascii="Times New Roman" w:hAnsi="Times New Roman" w:cs="Times New Roman"/>
                <w:sz w:val="20"/>
                <w:szCs w:val="20"/>
              </w:rPr>
              <w:t>3</w:t>
            </w:r>
          </w:p>
        </w:tc>
        <w:tc>
          <w:tcPr>
            <w:tcW w:w="1701" w:type="dxa"/>
          </w:tcPr>
          <w:p w14:paraId="602F80D2" w14:textId="77777777" w:rsidR="00691CF6" w:rsidRPr="000610B9" w:rsidRDefault="00691CF6" w:rsidP="00691CF6">
            <w:pPr>
              <w:ind w:left="28" w:right="-278" w:hanging="261"/>
              <w:jc w:val="center"/>
              <w:rPr>
                <w:rFonts w:ascii="Times New Roman" w:eastAsia="Times New Roman" w:hAnsi="Times New Roman" w:cs="Times New Roman"/>
                <w:color w:val="000000"/>
                <w:sz w:val="20"/>
                <w:szCs w:val="20"/>
              </w:rPr>
            </w:pPr>
          </w:p>
          <w:p w14:paraId="196DEB02" w14:textId="77777777" w:rsidR="00691CF6" w:rsidRPr="000610B9" w:rsidRDefault="00691CF6" w:rsidP="00691CF6">
            <w:pPr>
              <w:ind w:left="28" w:right="-278" w:hanging="261"/>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Ежеквартально</w:t>
            </w:r>
          </w:p>
          <w:p w14:paraId="28DD62BA" w14:textId="77777777" w:rsidR="00691CF6" w:rsidRPr="000610B9" w:rsidRDefault="00691CF6" w:rsidP="00691CF6">
            <w:pPr>
              <w:ind w:hanging="261"/>
              <w:jc w:val="center"/>
              <w:rPr>
                <w:rFonts w:ascii="Times New Roman" w:hAnsi="Times New Roman" w:cs="Times New Roman"/>
                <w:sz w:val="20"/>
                <w:szCs w:val="20"/>
              </w:rPr>
            </w:pPr>
          </w:p>
        </w:tc>
        <w:tc>
          <w:tcPr>
            <w:tcW w:w="2126" w:type="dxa"/>
          </w:tcPr>
          <w:p w14:paraId="5021397C" w14:textId="77777777" w:rsidR="00691CF6" w:rsidRPr="000610B9" w:rsidRDefault="00691CF6" w:rsidP="00691CF6">
            <w:pPr>
              <w:ind w:firstLine="325"/>
              <w:rPr>
                <w:rFonts w:ascii="Times New Roman" w:hAnsi="Times New Roman" w:cs="Times New Roman"/>
                <w:sz w:val="20"/>
                <w:szCs w:val="20"/>
              </w:rPr>
            </w:pPr>
          </w:p>
          <w:p w14:paraId="25A72191" w14:textId="77777777" w:rsidR="00691CF6" w:rsidRPr="000610B9" w:rsidRDefault="00691CF6" w:rsidP="00691CF6">
            <w:pPr>
              <w:ind w:firstLine="325"/>
              <w:rPr>
                <w:rFonts w:ascii="Times New Roman" w:hAnsi="Times New Roman" w:cs="Times New Roman"/>
                <w:sz w:val="20"/>
                <w:szCs w:val="20"/>
              </w:rPr>
            </w:pPr>
            <w:r w:rsidRPr="000610B9">
              <w:rPr>
                <w:rFonts w:ascii="Times New Roman" w:hAnsi="Times New Roman" w:cs="Times New Roman"/>
                <w:sz w:val="20"/>
                <w:szCs w:val="20"/>
              </w:rPr>
              <w:t>Налог на землю</w:t>
            </w:r>
          </w:p>
        </w:tc>
        <w:tc>
          <w:tcPr>
            <w:tcW w:w="2693" w:type="dxa"/>
          </w:tcPr>
          <w:p w14:paraId="17BF7126" w14:textId="77777777" w:rsidR="00691CF6" w:rsidRPr="000610B9" w:rsidRDefault="00691CF6" w:rsidP="00691CF6">
            <w:pPr>
              <w:ind w:left="868" w:right="-278" w:hanging="709"/>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I квартал - не позднее </w:t>
            </w:r>
          </w:p>
          <w:p w14:paraId="26647E7F" w14:textId="77777777" w:rsidR="00691CF6" w:rsidRPr="000610B9" w:rsidRDefault="00691CF6" w:rsidP="00691CF6">
            <w:pPr>
              <w:ind w:left="1021" w:right="-278" w:hanging="43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30 апреля</w:t>
            </w:r>
          </w:p>
          <w:p w14:paraId="785590BF" w14:textId="77777777" w:rsidR="00691CF6" w:rsidRPr="000610B9" w:rsidRDefault="00691CF6" w:rsidP="00691CF6">
            <w:pPr>
              <w:ind w:left="353" w:right="-280" w:hanging="40"/>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2 квартал - не позднее </w:t>
            </w:r>
          </w:p>
          <w:p w14:paraId="059EDB96" w14:textId="77777777" w:rsidR="00691CF6" w:rsidRPr="000610B9" w:rsidRDefault="00691CF6" w:rsidP="00691CF6">
            <w:pPr>
              <w:ind w:left="353" w:right="-280" w:firstLine="52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31 июля </w:t>
            </w:r>
          </w:p>
          <w:p w14:paraId="3A5AC80F" w14:textId="77777777" w:rsidR="00691CF6" w:rsidRPr="000610B9" w:rsidRDefault="00691CF6" w:rsidP="00691CF6">
            <w:pPr>
              <w:ind w:left="313" w:right="-280" w:hanging="142"/>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З квартал - не позднее </w:t>
            </w:r>
          </w:p>
          <w:p w14:paraId="47B9B4A0" w14:textId="77777777" w:rsidR="00691CF6" w:rsidRPr="000610B9" w:rsidRDefault="00691CF6" w:rsidP="00691CF6">
            <w:pPr>
              <w:ind w:left="454" w:right="-280" w:firstLine="426"/>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31 октября</w:t>
            </w:r>
          </w:p>
          <w:p w14:paraId="3A533B69" w14:textId="77777777" w:rsidR="00691CF6" w:rsidRPr="000610B9" w:rsidRDefault="00691CF6" w:rsidP="00691CF6">
            <w:pPr>
              <w:ind w:left="171"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4 квартал - не позднее</w:t>
            </w:r>
          </w:p>
          <w:p w14:paraId="261B0A75"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1 февраля </w:t>
            </w:r>
          </w:p>
          <w:p w14:paraId="766CDFC6"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следующего года</w:t>
            </w:r>
          </w:p>
          <w:p w14:paraId="49D1B4C0" w14:textId="77777777" w:rsidR="00691CF6" w:rsidRPr="000610B9" w:rsidRDefault="00691CF6" w:rsidP="00691CF6">
            <w:pPr>
              <w:rPr>
                <w:rFonts w:ascii="Times New Roman" w:hAnsi="Times New Roman" w:cs="Times New Roman"/>
                <w:sz w:val="20"/>
                <w:szCs w:val="20"/>
              </w:rPr>
            </w:pPr>
          </w:p>
        </w:tc>
        <w:tc>
          <w:tcPr>
            <w:tcW w:w="2552" w:type="dxa"/>
          </w:tcPr>
          <w:p w14:paraId="0D10137A" w14:textId="77777777" w:rsidR="00691CF6" w:rsidRPr="000610B9" w:rsidRDefault="00691CF6" w:rsidP="00691CF6">
            <w:pPr>
              <w:ind w:left="868" w:right="-278" w:hanging="554"/>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I квартал - не позднее </w:t>
            </w:r>
          </w:p>
          <w:p w14:paraId="3CC7EE1C" w14:textId="77777777" w:rsidR="00691CF6" w:rsidRPr="000610B9" w:rsidRDefault="00691CF6" w:rsidP="00691CF6">
            <w:pPr>
              <w:ind w:left="1021" w:right="-278" w:hanging="43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30 апреля</w:t>
            </w:r>
          </w:p>
          <w:p w14:paraId="5D068A40" w14:textId="77777777" w:rsidR="00691CF6" w:rsidRPr="000610B9" w:rsidRDefault="00691CF6" w:rsidP="00691CF6">
            <w:pPr>
              <w:ind w:left="353" w:right="-280" w:hanging="40"/>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2 квартал - не позднее </w:t>
            </w:r>
          </w:p>
          <w:p w14:paraId="5EF2B089" w14:textId="77777777" w:rsidR="00691CF6" w:rsidRPr="000610B9" w:rsidRDefault="00691CF6" w:rsidP="00691CF6">
            <w:pPr>
              <w:ind w:left="353" w:right="-280" w:firstLine="52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31 июля </w:t>
            </w:r>
          </w:p>
          <w:p w14:paraId="1F6B5834" w14:textId="77777777" w:rsidR="00691CF6" w:rsidRPr="000610B9" w:rsidRDefault="00691CF6" w:rsidP="00691CF6">
            <w:pPr>
              <w:ind w:left="454" w:right="-280" w:hanging="283"/>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З квартал - не позднее </w:t>
            </w:r>
          </w:p>
          <w:p w14:paraId="742393F6" w14:textId="77777777" w:rsidR="00691CF6" w:rsidRPr="000610B9" w:rsidRDefault="00691CF6" w:rsidP="00691CF6">
            <w:pPr>
              <w:ind w:left="454" w:right="-280" w:firstLine="426"/>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31 октября</w:t>
            </w:r>
          </w:p>
          <w:p w14:paraId="13F032BD" w14:textId="77777777" w:rsidR="00691CF6" w:rsidRPr="000610B9" w:rsidRDefault="00691CF6" w:rsidP="00691CF6">
            <w:pPr>
              <w:ind w:left="313" w:right="-280" w:firstLine="1"/>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4 квартал - не позднее</w:t>
            </w:r>
          </w:p>
          <w:p w14:paraId="00D74592"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1 февраля </w:t>
            </w:r>
          </w:p>
          <w:p w14:paraId="5D949B66" w14:textId="77777777" w:rsidR="00691CF6" w:rsidRPr="000610B9" w:rsidRDefault="00691CF6" w:rsidP="00691CF6">
            <w:pPr>
              <w:rPr>
                <w:rFonts w:ascii="Times New Roman" w:hAnsi="Times New Roman" w:cs="Times New Roman"/>
                <w:sz w:val="20"/>
                <w:szCs w:val="20"/>
              </w:rPr>
            </w:pPr>
            <w:r w:rsidRPr="000610B9">
              <w:rPr>
                <w:rFonts w:ascii="Times New Roman" w:eastAsia="Times New Roman" w:hAnsi="Times New Roman" w:cs="Times New Roman"/>
                <w:color w:val="000000"/>
                <w:sz w:val="20"/>
                <w:szCs w:val="20"/>
              </w:rPr>
              <w:t xml:space="preserve">            следующего года</w:t>
            </w:r>
          </w:p>
        </w:tc>
      </w:tr>
      <w:tr w:rsidR="00691CF6" w:rsidRPr="00691CF6" w14:paraId="0357C75A" w14:textId="77777777" w:rsidTr="00CC5A27">
        <w:trPr>
          <w:trHeight w:val="2212"/>
        </w:trPr>
        <w:tc>
          <w:tcPr>
            <w:tcW w:w="568" w:type="dxa"/>
          </w:tcPr>
          <w:p w14:paraId="2BA91805" w14:textId="43A76B21" w:rsidR="00691CF6" w:rsidRPr="000610B9" w:rsidRDefault="00691CF6" w:rsidP="00372BDA">
            <w:pPr>
              <w:jc w:val="center"/>
              <w:rPr>
                <w:rFonts w:ascii="Times New Roman" w:hAnsi="Times New Roman" w:cs="Times New Roman"/>
                <w:sz w:val="20"/>
                <w:szCs w:val="20"/>
              </w:rPr>
            </w:pPr>
            <w:r w:rsidRPr="000610B9">
              <w:rPr>
                <w:rFonts w:ascii="Times New Roman" w:hAnsi="Times New Roman" w:cs="Times New Roman"/>
                <w:sz w:val="20"/>
                <w:szCs w:val="20"/>
              </w:rPr>
              <w:t>4</w:t>
            </w:r>
          </w:p>
        </w:tc>
        <w:tc>
          <w:tcPr>
            <w:tcW w:w="1701" w:type="dxa"/>
          </w:tcPr>
          <w:p w14:paraId="110B4213" w14:textId="77777777" w:rsidR="00691CF6" w:rsidRPr="000610B9" w:rsidRDefault="00691CF6" w:rsidP="00691CF6">
            <w:pPr>
              <w:ind w:right="-278" w:hanging="261"/>
              <w:jc w:val="center"/>
              <w:rPr>
                <w:rFonts w:ascii="Times New Roman" w:eastAsia="Times New Roman" w:hAnsi="Times New Roman" w:cs="Times New Roman"/>
                <w:color w:val="000000"/>
                <w:sz w:val="20"/>
                <w:szCs w:val="20"/>
              </w:rPr>
            </w:pPr>
          </w:p>
          <w:p w14:paraId="77F2869A" w14:textId="77777777" w:rsidR="00691CF6" w:rsidRPr="000610B9" w:rsidRDefault="00691CF6" w:rsidP="00691CF6">
            <w:pPr>
              <w:ind w:right="-278" w:hanging="261"/>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Ежеквартально</w:t>
            </w:r>
          </w:p>
          <w:p w14:paraId="2E22A886" w14:textId="77777777" w:rsidR="00691CF6" w:rsidRPr="000610B9" w:rsidRDefault="00691CF6" w:rsidP="00691CF6">
            <w:pPr>
              <w:ind w:hanging="261"/>
              <w:jc w:val="center"/>
              <w:rPr>
                <w:rFonts w:ascii="Times New Roman" w:hAnsi="Times New Roman" w:cs="Times New Roman"/>
                <w:sz w:val="20"/>
                <w:szCs w:val="20"/>
              </w:rPr>
            </w:pPr>
          </w:p>
        </w:tc>
        <w:tc>
          <w:tcPr>
            <w:tcW w:w="2126" w:type="dxa"/>
          </w:tcPr>
          <w:p w14:paraId="02A7E9C9" w14:textId="77777777" w:rsidR="00691CF6" w:rsidRPr="000610B9" w:rsidRDefault="00691CF6" w:rsidP="00691CF6">
            <w:pPr>
              <w:rPr>
                <w:rFonts w:ascii="Times New Roman" w:hAnsi="Times New Roman" w:cs="Times New Roman"/>
                <w:sz w:val="20"/>
                <w:szCs w:val="20"/>
              </w:rPr>
            </w:pPr>
            <w:r w:rsidRPr="000610B9">
              <w:rPr>
                <w:rFonts w:ascii="Times New Roman" w:hAnsi="Times New Roman" w:cs="Times New Roman"/>
                <w:sz w:val="20"/>
                <w:szCs w:val="20"/>
              </w:rPr>
              <w:t xml:space="preserve"> </w:t>
            </w:r>
          </w:p>
          <w:p w14:paraId="7EC073F8" w14:textId="77777777" w:rsidR="00691CF6" w:rsidRPr="000610B9" w:rsidRDefault="00691CF6" w:rsidP="00691CF6">
            <w:pPr>
              <w:rPr>
                <w:rFonts w:ascii="Times New Roman" w:hAnsi="Times New Roman" w:cs="Times New Roman"/>
                <w:sz w:val="20"/>
                <w:szCs w:val="20"/>
              </w:rPr>
            </w:pPr>
            <w:r w:rsidRPr="000610B9">
              <w:rPr>
                <w:rFonts w:ascii="Times New Roman" w:hAnsi="Times New Roman" w:cs="Times New Roman"/>
                <w:sz w:val="20"/>
                <w:szCs w:val="20"/>
              </w:rPr>
              <w:t xml:space="preserve"> Транспортный налог</w:t>
            </w:r>
          </w:p>
        </w:tc>
        <w:tc>
          <w:tcPr>
            <w:tcW w:w="2693" w:type="dxa"/>
          </w:tcPr>
          <w:p w14:paraId="382DFAE4" w14:textId="77777777" w:rsidR="00691CF6" w:rsidRPr="000610B9" w:rsidRDefault="00691CF6" w:rsidP="00691CF6">
            <w:pPr>
              <w:ind w:left="868" w:right="-278" w:hanging="709"/>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I квартал - не позднее </w:t>
            </w:r>
          </w:p>
          <w:p w14:paraId="56FEC8BB" w14:textId="77777777" w:rsidR="00691CF6" w:rsidRPr="000610B9" w:rsidRDefault="00691CF6" w:rsidP="00691CF6">
            <w:pPr>
              <w:ind w:left="1021" w:right="-278" w:hanging="43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30 апреля</w:t>
            </w:r>
          </w:p>
          <w:p w14:paraId="076787DA" w14:textId="77777777" w:rsidR="00691CF6" w:rsidRPr="000610B9" w:rsidRDefault="00691CF6" w:rsidP="00691CF6">
            <w:pPr>
              <w:ind w:left="353" w:right="-280" w:hanging="40"/>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2 квартал - не позднее </w:t>
            </w:r>
          </w:p>
          <w:p w14:paraId="29D36879" w14:textId="77777777" w:rsidR="00691CF6" w:rsidRPr="000610B9" w:rsidRDefault="00691CF6" w:rsidP="00691CF6">
            <w:pPr>
              <w:ind w:left="353" w:right="-280" w:firstLine="52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31 июля </w:t>
            </w:r>
          </w:p>
          <w:p w14:paraId="2E5BBF3A" w14:textId="77777777" w:rsidR="00691CF6" w:rsidRPr="000610B9" w:rsidRDefault="00691CF6" w:rsidP="00691CF6">
            <w:pPr>
              <w:ind w:left="313" w:right="-280" w:hanging="142"/>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З квартал - не позднее </w:t>
            </w:r>
          </w:p>
          <w:p w14:paraId="10C3E2AC" w14:textId="77777777" w:rsidR="00691CF6" w:rsidRPr="000610B9" w:rsidRDefault="00691CF6" w:rsidP="00691CF6">
            <w:pPr>
              <w:ind w:left="454" w:right="-280" w:firstLine="426"/>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31 октября</w:t>
            </w:r>
          </w:p>
          <w:p w14:paraId="45DBA8B7" w14:textId="77777777" w:rsidR="00691CF6" w:rsidRPr="000610B9" w:rsidRDefault="00691CF6" w:rsidP="00691CF6">
            <w:pPr>
              <w:ind w:left="171"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4 квартал - не позднее</w:t>
            </w:r>
          </w:p>
          <w:p w14:paraId="16E45238"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1 февраля </w:t>
            </w:r>
          </w:p>
          <w:p w14:paraId="5032EABC"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следующего года</w:t>
            </w:r>
          </w:p>
        </w:tc>
        <w:tc>
          <w:tcPr>
            <w:tcW w:w="2552" w:type="dxa"/>
          </w:tcPr>
          <w:p w14:paraId="4C641792" w14:textId="6EB8C731" w:rsidR="00691CF6" w:rsidRPr="000610B9" w:rsidRDefault="00691CF6" w:rsidP="00691CF6">
            <w:pPr>
              <w:ind w:left="868" w:right="-278" w:hanging="709"/>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I квартал - не позднее </w:t>
            </w:r>
          </w:p>
          <w:p w14:paraId="36E91DBF" w14:textId="77777777" w:rsidR="00691CF6" w:rsidRPr="000610B9" w:rsidRDefault="00691CF6" w:rsidP="00691CF6">
            <w:pPr>
              <w:ind w:left="1021" w:right="-278" w:hanging="43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30 апреля</w:t>
            </w:r>
          </w:p>
          <w:p w14:paraId="2826FCD5" w14:textId="77777777" w:rsidR="00691CF6" w:rsidRPr="000610B9" w:rsidRDefault="00691CF6" w:rsidP="00691CF6">
            <w:pPr>
              <w:ind w:left="353" w:right="-280" w:hanging="40"/>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2 квартал - не позднее </w:t>
            </w:r>
          </w:p>
          <w:p w14:paraId="7ABE460D" w14:textId="77777777" w:rsidR="00691CF6" w:rsidRPr="000610B9" w:rsidRDefault="00691CF6" w:rsidP="00691CF6">
            <w:pPr>
              <w:ind w:left="353" w:right="-280" w:firstLine="527"/>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31 июля </w:t>
            </w:r>
          </w:p>
          <w:p w14:paraId="70925648" w14:textId="77777777" w:rsidR="00691CF6" w:rsidRPr="000610B9" w:rsidRDefault="00691CF6" w:rsidP="00691CF6">
            <w:pPr>
              <w:ind w:left="313" w:right="-280" w:hanging="142"/>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З квартал - не позднее </w:t>
            </w:r>
          </w:p>
          <w:p w14:paraId="39050836" w14:textId="77777777" w:rsidR="00691CF6" w:rsidRPr="000610B9" w:rsidRDefault="00691CF6" w:rsidP="00691CF6">
            <w:pPr>
              <w:ind w:left="454" w:right="-280" w:firstLine="426"/>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31 октября</w:t>
            </w:r>
          </w:p>
          <w:p w14:paraId="1118C36E" w14:textId="77777777" w:rsidR="00691CF6" w:rsidRPr="000610B9" w:rsidRDefault="00691CF6" w:rsidP="00691CF6">
            <w:pPr>
              <w:ind w:left="171"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4 квартал - не позднее</w:t>
            </w:r>
          </w:p>
          <w:p w14:paraId="7E0E1532"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1 февраля </w:t>
            </w:r>
          </w:p>
          <w:p w14:paraId="7D500EE1" w14:textId="77777777" w:rsidR="00691CF6" w:rsidRPr="000610B9" w:rsidRDefault="00691CF6" w:rsidP="00691CF6">
            <w:pPr>
              <w:ind w:right="-280" w:hanging="254"/>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следующего года</w:t>
            </w:r>
          </w:p>
        </w:tc>
      </w:tr>
      <w:tr w:rsidR="00691CF6" w:rsidRPr="00691CF6" w14:paraId="32CACFD5" w14:textId="77777777" w:rsidTr="00CC5A27">
        <w:trPr>
          <w:trHeight w:val="2257"/>
        </w:trPr>
        <w:tc>
          <w:tcPr>
            <w:tcW w:w="568" w:type="dxa"/>
            <w:tcBorders>
              <w:bottom w:val="single" w:sz="4" w:space="0" w:color="auto"/>
            </w:tcBorders>
          </w:tcPr>
          <w:p w14:paraId="3C6DA597" w14:textId="276108A2" w:rsidR="00691CF6" w:rsidRPr="000610B9" w:rsidRDefault="00691CF6" w:rsidP="00372BDA">
            <w:pPr>
              <w:jc w:val="center"/>
              <w:rPr>
                <w:rFonts w:ascii="Times New Roman" w:hAnsi="Times New Roman" w:cs="Times New Roman"/>
                <w:sz w:val="20"/>
                <w:szCs w:val="20"/>
              </w:rPr>
            </w:pPr>
            <w:r w:rsidRPr="000610B9">
              <w:rPr>
                <w:rFonts w:ascii="Times New Roman" w:hAnsi="Times New Roman" w:cs="Times New Roman"/>
                <w:sz w:val="20"/>
                <w:szCs w:val="20"/>
              </w:rPr>
              <w:t>5</w:t>
            </w:r>
          </w:p>
        </w:tc>
        <w:tc>
          <w:tcPr>
            <w:tcW w:w="1701" w:type="dxa"/>
            <w:tcBorders>
              <w:bottom w:val="single" w:sz="4" w:space="0" w:color="auto"/>
            </w:tcBorders>
          </w:tcPr>
          <w:p w14:paraId="5576615A" w14:textId="77777777" w:rsidR="00691CF6" w:rsidRPr="000610B9" w:rsidRDefault="00691CF6" w:rsidP="00691CF6">
            <w:pPr>
              <w:ind w:left="28" w:right="-278" w:hanging="261"/>
              <w:jc w:val="center"/>
              <w:rPr>
                <w:rFonts w:ascii="Times New Roman" w:eastAsia="Times New Roman" w:hAnsi="Times New Roman" w:cs="Times New Roman"/>
                <w:color w:val="000000"/>
                <w:sz w:val="20"/>
                <w:szCs w:val="20"/>
              </w:rPr>
            </w:pPr>
          </w:p>
          <w:p w14:paraId="3981AF2F" w14:textId="77777777" w:rsidR="00691CF6" w:rsidRPr="000610B9" w:rsidRDefault="00691CF6" w:rsidP="00691CF6">
            <w:pPr>
              <w:ind w:left="28" w:right="-278" w:hanging="261"/>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Ежеквартально</w:t>
            </w:r>
          </w:p>
          <w:p w14:paraId="3F2A70B8" w14:textId="77777777" w:rsidR="00691CF6" w:rsidRPr="000610B9" w:rsidRDefault="00691CF6" w:rsidP="00691CF6">
            <w:pPr>
              <w:ind w:hanging="261"/>
              <w:jc w:val="center"/>
              <w:rPr>
                <w:rFonts w:ascii="Times New Roman" w:hAnsi="Times New Roman" w:cs="Times New Roman"/>
                <w:sz w:val="20"/>
                <w:szCs w:val="20"/>
              </w:rPr>
            </w:pPr>
          </w:p>
        </w:tc>
        <w:tc>
          <w:tcPr>
            <w:tcW w:w="2126" w:type="dxa"/>
            <w:tcBorders>
              <w:bottom w:val="single" w:sz="4" w:space="0" w:color="auto"/>
            </w:tcBorders>
          </w:tcPr>
          <w:p w14:paraId="5A332A18" w14:textId="77777777" w:rsidR="00691CF6" w:rsidRPr="000610B9" w:rsidRDefault="00691CF6" w:rsidP="00691CF6">
            <w:pPr>
              <w:rPr>
                <w:rFonts w:ascii="Times New Roman" w:hAnsi="Times New Roman" w:cs="Times New Roman"/>
                <w:sz w:val="20"/>
                <w:szCs w:val="20"/>
              </w:rPr>
            </w:pPr>
            <w:r w:rsidRPr="000610B9">
              <w:rPr>
                <w:rFonts w:ascii="Times New Roman" w:hAnsi="Times New Roman" w:cs="Times New Roman"/>
                <w:sz w:val="20"/>
                <w:szCs w:val="20"/>
              </w:rPr>
              <w:t xml:space="preserve">       </w:t>
            </w:r>
          </w:p>
          <w:p w14:paraId="77E2C018"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Налог на прибыль</w:t>
            </w:r>
          </w:p>
        </w:tc>
        <w:tc>
          <w:tcPr>
            <w:tcW w:w="2693" w:type="dxa"/>
            <w:tcBorders>
              <w:bottom w:val="single" w:sz="4" w:space="0" w:color="auto"/>
            </w:tcBorders>
          </w:tcPr>
          <w:p w14:paraId="50F04FB4" w14:textId="77777777" w:rsidR="00691CF6" w:rsidRPr="000610B9" w:rsidRDefault="00691CF6" w:rsidP="00691CF6">
            <w:pPr>
              <w:ind w:left="232" w:right="-278" w:hanging="232"/>
              <w:jc w:val="center"/>
              <w:rPr>
                <w:rFonts w:ascii="Times New Roman" w:hAnsi="Times New Roman" w:cs="Times New Roman"/>
                <w:sz w:val="20"/>
                <w:szCs w:val="20"/>
              </w:rPr>
            </w:pPr>
            <w:r w:rsidRPr="000610B9">
              <w:rPr>
                <w:rFonts w:ascii="Times New Roman" w:hAnsi="Times New Roman" w:cs="Times New Roman"/>
                <w:sz w:val="20"/>
                <w:szCs w:val="20"/>
              </w:rPr>
              <w:t xml:space="preserve">1 квартал - не позднее </w:t>
            </w:r>
          </w:p>
          <w:p w14:paraId="2E2E9751" w14:textId="77777777" w:rsidR="00691CF6" w:rsidRPr="000610B9" w:rsidRDefault="00691CF6" w:rsidP="00691CF6">
            <w:pPr>
              <w:ind w:left="74" w:right="-278"/>
              <w:jc w:val="center"/>
              <w:rPr>
                <w:rFonts w:ascii="Times New Roman" w:hAnsi="Times New Roman" w:cs="Times New Roman"/>
                <w:sz w:val="20"/>
                <w:szCs w:val="20"/>
              </w:rPr>
            </w:pPr>
            <w:r w:rsidRPr="000610B9">
              <w:rPr>
                <w:rFonts w:ascii="Times New Roman" w:hAnsi="Times New Roman" w:cs="Times New Roman"/>
                <w:sz w:val="20"/>
                <w:szCs w:val="20"/>
              </w:rPr>
              <w:t>28 апреля</w:t>
            </w:r>
          </w:p>
          <w:p w14:paraId="4C6FB99E" w14:textId="77777777" w:rsidR="00691CF6" w:rsidRPr="000610B9" w:rsidRDefault="00691CF6" w:rsidP="00691CF6">
            <w:pPr>
              <w:ind w:left="367" w:right="-280"/>
              <w:rPr>
                <w:rFonts w:ascii="Times New Roman" w:hAnsi="Times New Roman" w:cs="Times New Roman"/>
                <w:sz w:val="20"/>
                <w:szCs w:val="20"/>
              </w:rPr>
            </w:pPr>
            <w:r w:rsidRPr="000610B9">
              <w:rPr>
                <w:rFonts w:ascii="Times New Roman" w:hAnsi="Times New Roman" w:cs="Times New Roman"/>
                <w:sz w:val="20"/>
                <w:szCs w:val="20"/>
              </w:rPr>
              <w:t xml:space="preserve">2 квартал - не позднее </w:t>
            </w:r>
          </w:p>
          <w:p w14:paraId="7530CF44" w14:textId="77777777" w:rsidR="00691CF6" w:rsidRPr="000610B9" w:rsidRDefault="00691CF6" w:rsidP="00691CF6">
            <w:pPr>
              <w:ind w:left="367" w:right="-280" w:firstLine="513"/>
              <w:rPr>
                <w:rFonts w:ascii="Times New Roman" w:hAnsi="Times New Roman" w:cs="Times New Roman"/>
                <w:sz w:val="20"/>
                <w:szCs w:val="20"/>
              </w:rPr>
            </w:pPr>
            <w:r w:rsidRPr="000610B9">
              <w:rPr>
                <w:rFonts w:ascii="Times New Roman" w:hAnsi="Times New Roman" w:cs="Times New Roman"/>
                <w:sz w:val="20"/>
                <w:szCs w:val="20"/>
              </w:rPr>
              <w:t xml:space="preserve">   28 июля </w:t>
            </w:r>
          </w:p>
          <w:p w14:paraId="6C8C60FB" w14:textId="77777777" w:rsidR="00691CF6" w:rsidRPr="000610B9" w:rsidRDefault="00691CF6" w:rsidP="00691CF6">
            <w:pPr>
              <w:ind w:left="367" w:right="-280"/>
              <w:rPr>
                <w:rFonts w:ascii="Times New Roman" w:hAnsi="Times New Roman" w:cs="Times New Roman"/>
                <w:sz w:val="20"/>
                <w:szCs w:val="20"/>
              </w:rPr>
            </w:pPr>
            <w:r w:rsidRPr="000610B9">
              <w:rPr>
                <w:rFonts w:ascii="Times New Roman" w:hAnsi="Times New Roman" w:cs="Times New Roman"/>
                <w:sz w:val="20"/>
                <w:szCs w:val="20"/>
              </w:rPr>
              <w:t xml:space="preserve">З квартал - не позднее </w:t>
            </w:r>
          </w:p>
          <w:p w14:paraId="607171FF" w14:textId="77777777" w:rsidR="00691CF6" w:rsidRPr="000610B9" w:rsidRDefault="00691CF6" w:rsidP="00691CF6">
            <w:pPr>
              <w:ind w:left="367" w:right="-280" w:firstLine="513"/>
              <w:rPr>
                <w:rFonts w:ascii="Times New Roman" w:hAnsi="Times New Roman" w:cs="Times New Roman"/>
                <w:sz w:val="20"/>
                <w:szCs w:val="20"/>
              </w:rPr>
            </w:pPr>
            <w:r w:rsidRPr="000610B9">
              <w:rPr>
                <w:rFonts w:ascii="Times New Roman" w:hAnsi="Times New Roman" w:cs="Times New Roman"/>
                <w:sz w:val="20"/>
                <w:szCs w:val="20"/>
              </w:rPr>
              <w:t>28 октября</w:t>
            </w:r>
          </w:p>
          <w:p w14:paraId="7B2F245E" w14:textId="77777777" w:rsidR="00691CF6" w:rsidRPr="000610B9" w:rsidRDefault="00691CF6" w:rsidP="00691CF6">
            <w:pPr>
              <w:ind w:firstLine="313"/>
              <w:rPr>
                <w:rFonts w:ascii="Times New Roman" w:hAnsi="Times New Roman" w:cs="Times New Roman"/>
                <w:sz w:val="20"/>
                <w:szCs w:val="20"/>
              </w:rPr>
            </w:pPr>
            <w:r w:rsidRPr="000610B9">
              <w:rPr>
                <w:rFonts w:ascii="Times New Roman" w:hAnsi="Times New Roman" w:cs="Times New Roman"/>
                <w:sz w:val="20"/>
                <w:szCs w:val="20"/>
              </w:rPr>
              <w:t xml:space="preserve"> 4 квартал - не позднее </w:t>
            </w:r>
          </w:p>
          <w:p w14:paraId="5A931718" w14:textId="77777777" w:rsidR="00691CF6" w:rsidRPr="000610B9" w:rsidRDefault="00691CF6" w:rsidP="00691CF6">
            <w:pPr>
              <w:ind w:firstLine="1021"/>
              <w:rPr>
                <w:rFonts w:ascii="Times New Roman" w:hAnsi="Times New Roman" w:cs="Times New Roman"/>
                <w:sz w:val="20"/>
                <w:szCs w:val="20"/>
              </w:rPr>
            </w:pPr>
            <w:r w:rsidRPr="000610B9">
              <w:rPr>
                <w:rFonts w:ascii="Times New Roman" w:hAnsi="Times New Roman" w:cs="Times New Roman"/>
                <w:sz w:val="20"/>
                <w:szCs w:val="20"/>
              </w:rPr>
              <w:t xml:space="preserve">28 марта </w:t>
            </w:r>
          </w:p>
          <w:p w14:paraId="57E9D1C1" w14:textId="77777777" w:rsidR="00691CF6" w:rsidRPr="000610B9" w:rsidRDefault="00691CF6" w:rsidP="00691CF6">
            <w:pPr>
              <w:ind w:firstLine="596"/>
              <w:rPr>
                <w:rFonts w:ascii="Times New Roman" w:hAnsi="Times New Roman" w:cs="Times New Roman"/>
                <w:sz w:val="20"/>
                <w:szCs w:val="20"/>
              </w:rPr>
            </w:pPr>
            <w:r w:rsidRPr="000610B9">
              <w:rPr>
                <w:rFonts w:ascii="Times New Roman" w:hAnsi="Times New Roman" w:cs="Times New Roman"/>
                <w:sz w:val="20"/>
                <w:szCs w:val="20"/>
              </w:rPr>
              <w:t>следующего года</w:t>
            </w:r>
          </w:p>
        </w:tc>
        <w:tc>
          <w:tcPr>
            <w:tcW w:w="2552" w:type="dxa"/>
            <w:tcBorders>
              <w:bottom w:val="single" w:sz="4" w:space="0" w:color="auto"/>
            </w:tcBorders>
          </w:tcPr>
          <w:p w14:paraId="4020B161" w14:textId="77777777" w:rsidR="00691CF6" w:rsidRPr="000610B9" w:rsidRDefault="00691CF6" w:rsidP="00691CF6">
            <w:pPr>
              <w:ind w:left="232" w:right="-278" w:hanging="232"/>
              <w:jc w:val="center"/>
              <w:rPr>
                <w:rFonts w:ascii="Times New Roman" w:hAnsi="Times New Roman" w:cs="Times New Roman"/>
                <w:sz w:val="20"/>
                <w:szCs w:val="20"/>
              </w:rPr>
            </w:pPr>
            <w:r w:rsidRPr="000610B9">
              <w:rPr>
                <w:rFonts w:ascii="Times New Roman" w:hAnsi="Times New Roman" w:cs="Times New Roman"/>
                <w:sz w:val="20"/>
                <w:szCs w:val="20"/>
              </w:rPr>
              <w:t xml:space="preserve">1 квартал - не позднее </w:t>
            </w:r>
          </w:p>
          <w:p w14:paraId="4141AF07" w14:textId="77777777" w:rsidR="00691CF6" w:rsidRPr="000610B9" w:rsidRDefault="00691CF6" w:rsidP="00691CF6">
            <w:pPr>
              <w:ind w:left="74" w:right="-278"/>
              <w:jc w:val="center"/>
              <w:rPr>
                <w:rFonts w:ascii="Times New Roman" w:hAnsi="Times New Roman" w:cs="Times New Roman"/>
                <w:sz w:val="20"/>
                <w:szCs w:val="20"/>
              </w:rPr>
            </w:pPr>
            <w:r w:rsidRPr="000610B9">
              <w:rPr>
                <w:rFonts w:ascii="Times New Roman" w:hAnsi="Times New Roman" w:cs="Times New Roman"/>
                <w:sz w:val="20"/>
                <w:szCs w:val="20"/>
              </w:rPr>
              <w:t>28 апреля</w:t>
            </w:r>
          </w:p>
          <w:p w14:paraId="0FE482C0" w14:textId="77777777" w:rsidR="00691CF6" w:rsidRPr="000610B9" w:rsidRDefault="00691CF6" w:rsidP="00691CF6">
            <w:pPr>
              <w:ind w:left="367" w:right="-280"/>
              <w:rPr>
                <w:rFonts w:ascii="Times New Roman" w:hAnsi="Times New Roman" w:cs="Times New Roman"/>
                <w:sz w:val="20"/>
                <w:szCs w:val="20"/>
              </w:rPr>
            </w:pPr>
            <w:r w:rsidRPr="000610B9">
              <w:rPr>
                <w:rFonts w:ascii="Times New Roman" w:hAnsi="Times New Roman" w:cs="Times New Roman"/>
                <w:sz w:val="20"/>
                <w:szCs w:val="20"/>
              </w:rPr>
              <w:t xml:space="preserve">2 квартал - не позднее </w:t>
            </w:r>
          </w:p>
          <w:p w14:paraId="4C78C61B" w14:textId="77777777" w:rsidR="00691CF6" w:rsidRPr="000610B9" w:rsidRDefault="00691CF6" w:rsidP="00691CF6">
            <w:pPr>
              <w:ind w:left="367" w:right="-280" w:firstLine="513"/>
              <w:rPr>
                <w:rFonts w:ascii="Times New Roman" w:hAnsi="Times New Roman" w:cs="Times New Roman"/>
                <w:sz w:val="20"/>
                <w:szCs w:val="20"/>
              </w:rPr>
            </w:pPr>
            <w:r w:rsidRPr="000610B9">
              <w:rPr>
                <w:rFonts w:ascii="Times New Roman" w:hAnsi="Times New Roman" w:cs="Times New Roman"/>
                <w:sz w:val="20"/>
                <w:szCs w:val="20"/>
              </w:rPr>
              <w:t xml:space="preserve">   28 июля </w:t>
            </w:r>
          </w:p>
          <w:p w14:paraId="5054E927" w14:textId="77777777" w:rsidR="00691CF6" w:rsidRPr="000610B9" w:rsidRDefault="00691CF6" w:rsidP="00691CF6">
            <w:pPr>
              <w:ind w:left="367" w:right="-280"/>
              <w:rPr>
                <w:rFonts w:ascii="Times New Roman" w:hAnsi="Times New Roman" w:cs="Times New Roman"/>
                <w:sz w:val="20"/>
                <w:szCs w:val="20"/>
              </w:rPr>
            </w:pPr>
            <w:r w:rsidRPr="000610B9">
              <w:rPr>
                <w:rFonts w:ascii="Times New Roman" w:hAnsi="Times New Roman" w:cs="Times New Roman"/>
                <w:sz w:val="20"/>
                <w:szCs w:val="20"/>
              </w:rPr>
              <w:t xml:space="preserve">З квартал - не позднее </w:t>
            </w:r>
          </w:p>
          <w:p w14:paraId="648153DC" w14:textId="77777777" w:rsidR="00691CF6" w:rsidRPr="000610B9" w:rsidRDefault="00691CF6" w:rsidP="00691CF6">
            <w:pPr>
              <w:ind w:left="367" w:right="-280" w:firstLine="513"/>
              <w:rPr>
                <w:rFonts w:ascii="Times New Roman" w:hAnsi="Times New Roman" w:cs="Times New Roman"/>
                <w:sz w:val="20"/>
                <w:szCs w:val="20"/>
              </w:rPr>
            </w:pPr>
            <w:r w:rsidRPr="000610B9">
              <w:rPr>
                <w:rFonts w:ascii="Times New Roman" w:hAnsi="Times New Roman" w:cs="Times New Roman"/>
                <w:sz w:val="20"/>
                <w:szCs w:val="20"/>
              </w:rPr>
              <w:t>28 октября</w:t>
            </w:r>
          </w:p>
          <w:p w14:paraId="507AFED4" w14:textId="77777777" w:rsidR="00691CF6" w:rsidRPr="000610B9" w:rsidRDefault="00691CF6" w:rsidP="00691CF6">
            <w:pPr>
              <w:ind w:firstLine="313"/>
              <w:rPr>
                <w:rFonts w:ascii="Times New Roman" w:hAnsi="Times New Roman" w:cs="Times New Roman"/>
                <w:sz w:val="20"/>
                <w:szCs w:val="20"/>
              </w:rPr>
            </w:pPr>
            <w:r w:rsidRPr="000610B9">
              <w:rPr>
                <w:rFonts w:ascii="Times New Roman" w:hAnsi="Times New Roman" w:cs="Times New Roman"/>
                <w:sz w:val="20"/>
                <w:szCs w:val="20"/>
              </w:rPr>
              <w:t xml:space="preserve"> 4 квартал - не позднее </w:t>
            </w:r>
          </w:p>
          <w:p w14:paraId="198EF80A" w14:textId="77777777" w:rsidR="00691CF6" w:rsidRPr="000610B9" w:rsidRDefault="00691CF6" w:rsidP="00691CF6">
            <w:pPr>
              <w:ind w:firstLine="1021"/>
              <w:rPr>
                <w:rFonts w:ascii="Times New Roman" w:hAnsi="Times New Roman" w:cs="Times New Roman"/>
                <w:sz w:val="20"/>
                <w:szCs w:val="20"/>
              </w:rPr>
            </w:pPr>
            <w:r w:rsidRPr="000610B9">
              <w:rPr>
                <w:rFonts w:ascii="Times New Roman" w:hAnsi="Times New Roman" w:cs="Times New Roman"/>
                <w:sz w:val="20"/>
                <w:szCs w:val="20"/>
              </w:rPr>
              <w:t xml:space="preserve">28 марта </w:t>
            </w:r>
          </w:p>
          <w:p w14:paraId="1CCE5620" w14:textId="77777777" w:rsidR="00691CF6" w:rsidRPr="000610B9" w:rsidRDefault="00691CF6" w:rsidP="00691CF6">
            <w:pPr>
              <w:ind w:firstLine="598"/>
              <w:rPr>
                <w:rFonts w:ascii="Times New Roman" w:hAnsi="Times New Roman" w:cs="Times New Roman"/>
                <w:sz w:val="20"/>
                <w:szCs w:val="20"/>
              </w:rPr>
            </w:pPr>
            <w:r w:rsidRPr="000610B9">
              <w:rPr>
                <w:rFonts w:ascii="Times New Roman" w:hAnsi="Times New Roman" w:cs="Times New Roman"/>
                <w:sz w:val="20"/>
                <w:szCs w:val="20"/>
              </w:rPr>
              <w:t>следующего года</w:t>
            </w:r>
          </w:p>
        </w:tc>
      </w:tr>
      <w:tr w:rsidR="00691CF6" w:rsidRPr="00691CF6" w14:paraId="02B5C09F" w14:textId="77777777" w:rsidTr="00CC5A27">
        <w:trPr>
          <w:trHeight w:val="2094"/>
        </w:trPr>
        <w:tc>
          <w:tcPr>
            <w:tcW w:w="568" w:type="dxa"/>
            <w:tcBorders>
              <w:bottom w:val="single" w:sz="4" w:space="0" w:color="auto"/>
            </w:tcBorders>
          </w:tcPr>
          <w:p w14:paraId="2993FFCA" w14:textId="77777777" w:rsidR="00691CF6" w:rsidRPr="000610B9" w:rsidRDefault="00691CF6" w:rsidP="00372BDA">
            <w:pPr>
              <w:jc w:val="center"/>
              <w:rPr>
                <w:rFonts w:ascii="Times New Roman" w:hAnsi="Times New Roman" w:cs="Times New Roman"/>
                <w:sz w:val="20"/>
                <w:szCs w:val="20"/>
              </w:rPr>
            </w:pPr>
            <w:r w:rsidRPr="000610B9">
              <w:rPr>
                <w:rFonts w:ascii="Times New Roman" w:hAnsi="Times New Roman" w:cs="Times New Roman"/>
                <w:sz w:val="20"/>
                <w:szCs w:val="20"/>
              </w:rPr>
              <w:t>6</w:t>
            </w:r>
          </w:p>
        </w:tc>
        <w:tc>
          <w:tcPr>
            <w:tcW w:w="1701" w:type="dxa"/>
            <w:tcBorders>
              <w:bottom w:val="single" w:sz="4" w:space="0" w:color="auto"/>
            </w:tcBorders>
          </w:tcPr>
          <w:p w14:paraId="2DC8A0F5" w14:textId="77777777" w:rsidR="00691CF6" w:rsidRPr="000610B9" w:rsidRDefault="00691CF6" w:rsidP="00691CF6">
            <w:pPr>
              <w:ind w:left="28" w:right="-278" w:hanging="261"/>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Ежеквартально</w:t>
            </w:r>
          </w:p>
        </w:tc>
        <w:tc>
          <w:tcPr>
            <w:tcW w:w="2126" w:type="dxa"/>
            <w:tcBorders>
              <w:bottom w:val="single" w:sz="4" w:space="0" w:color="auto"/>
            </w:tcBorders>
          </w:tcPr>
          <w:p w14:paraId="04D38FCE" w14:textId="77777777" w:rsidR="00691CF6" w:rsidRPr="000610B9" w:rsidRDefault="00691CF6" w:rsidP="00691CF6">
            <w:pPr>
              <w:rPr>
                <w:rFonts w:ascii="Times New Roman" w:hAnsi="Times New Roman" w:cs="Times New Roman"/>
                <w:sz w:val="20"/>
                <w:szCs w:val="20"/>
              </w:rPr>
            </w:pPr>
            <w:r w:rsidRPr="000610B9">
              <w:rPr>
                <w:rFonts w:ascii="Times New Roman" w:hAnsi="Times New Roman" w:cs="Times New Roman"/>
                <w:sz w:val="20"/>
                <w:szCs w:val="20"/>
              </w:rPr>
              <w:t xml:space="preserve">  Водный налог</w:t>
            </w:r>
          </w:p>
        </w:tc>
        <w:tc>
          <w:tcPr>
            <w:tcW w:w="2693" w:type="dxa"/>
            <w:tcBorders>
              <w:bottom w:val="single" w:sz="4" w:space="0" w:color="auto"/>
            </w:tcBorders>
          </w:tcPr>
          <w:p w14:paraId="4340792C" w14:textId="77777777" w:rsidR="00691CF6" w:rsidRPr="000610B9" w:rsidRDefault="00691CF6" w:rsidP="00691CF6">
            <w:pPr>
              <w:ind w:left="232" w:right="-278" w:hanging="232"/>
              <w:jc w:val="center"/>
              <w:rPr>
                <w:rFonts w:ascii="Times New Roman" w:hAnsi="Times New Roman" w:cs="Times New Roman"/>
                <w:sz w:val="20"/>
                <w:szCs w:val="20"/>
              </w:rPr>
            </w:pPr>
            <w:r w:rsidRPr="000610B9">
              <w:rPr>
                <w:rFonts w:ascii="Times New Roman" w:hAnsi="Times New Roman" w:cs="Times New Roman"/>
                <w:sz w:val="20"/>
                <w:szCs w:val="20"/>
              </w:rPr>
              <w:t xml:space="preserve">1 квартал - не позднее </w:t>
            </w:r>
          </w:p>
          <w:p w14:paraId="1B7574B0" w14:textId="77777777" w:rsidR="00691CF6" w:rsidRPr="000610B9" w:rsidRDefault="00691CF6" w:rsidP="00691CF6">
            <w:pPr>
              <w:ind w:left="74" w:right="-278"/>
              <w:jc w:val="center"/>
              <w:rPr>
                <w:rFonts w:ascii="Times New Roman" w:hAnsi="Times New Roman" w:cs="Times New Roman"/>
                <w:sz w:val="20"/>
                <w:szCs w:val="20"/>
              </w:rPr>
            </w:pPr>
            <w:r w:rsidRPr="000610B9">
              <w:rPr>
                <w:rFonts w:ascii="Times New Roman" w:hAnsi="Times New Roman" w:cs="Times New Roman"/>
                <w:sz w:val="20"/>
                <w:szCs w:val="20"/>
              </w:rPr>
              <w:t>28 апреля</w:t>
            </w:r>
          </w:p>
          <w:p w14:paraId="040A4667" w14:textId="77777777" w:rsidR="00691CF6" w:rsidRPr="000610B9" w:rsidRDefault="00691CF6" w:rsidP="00691CF6">
            <w:pPr>
              <w:ind w:left="367" w:right="-280"/>
              <w:rPr>
                <w:rFonts w:ascii="Times New Roman" w:hAnsi="Times New Roman" w:cs="Times New Roman"/>
                <w:sz w:val="20"/>
                <w:szCs w:val="20"/>
              </w:rPr>
            </w:pPr>
            <w:r w:rsidRPr="000610B9">
              <w:rPr>
                <w:rFonts w:ascii="Times New Roman" w:hAnsi="Times New Roman" w:cs="Times New Roman"/>
                <w:sz w:val="20"/>
                <w:szCs w:val="20"/>
              </w:rPr>
              <w:t xml:space="preserve">2 квартал - не позднее </w:t>
            </w:r>
          </w:p>
          <w:p w14:paraId="193B9551" w14:textId="77777777" w:rsidR="00691CF6" w:rsidRPr="000610B9" w:rsidRDefault="00691CF6" w:rsidP="00691CF6">
            <w:pPr>
              <w:ind w:left="367" w:right="-280" w:firstLine="513"/>
              <w:rPr>
                <w:rFonts w:ascii="Times New Roman" w:hAnsi="Times New Roman" w:cs="Times New Roman"/>
                <w:sz w:val="20"/>
                <w:szCs w:val="20"/>
              </w:rPr>
            </w:pPr>
            <w:r w:rsidRPr="000610B9">
              <w:rPr>
                <w:rFonts w:ascii="Times New Roman" w:hAnsi="Times New Roman" w:cs="Times New Roman"/>
                <w:sz w:val="20"/>
                <w:szCs w:val="20"/>
              </w:rPr>
              <w:t xml:space="preserve">   28 июля </w:t>
            </w:r>
          </w:p>
          <w:p w14:paraId="1DDC0B3C" w14:textId="77777777" w:rsidR="00691CF6" w:rsidRPr="000610B9" w:rsidRDefault="00691CF6" w:rsidP="00691CF6">
            <w:pPr>
              <w:ind w:left="367" w:right="-280"/>
              <w:rPr>
                <w:rFonts w:ascii="Times New Roman" w:hAnsi="Times New Roman" w:cs="Times New Roman"/>
                <w:sz w:val="20"/>
                <w:szCs w:val="20"/>
              </w:rPr>
            </w:pPr>
            <w:r w:rsidRPr="000610B9">
              <w:rPr>
                <w:rFonts w:ascii="Times New Roman" w:hAnsi="Times New Roman" w:cs="Times New Roman"/>
                <w:sz w:val="20"/>
                <w:szCs w:val="20"/>
              </w:rPr>
              <w:t xml:space="preserve">З квартал - не позднее </w:t>
            </w:r>
          </w:p>
          <w:p w14:paraId="1DA7C93A" w14:textId="77777777" w:rsidR="00691CF6" w:rsidRPr="000610B9" w:rsidRDefault="00691CF6" w:rsidP="00691CF6">
            <w:pPr>
              <w:ind w:left="367" w:right="-280" w:firstLine="513"/>
              <w:rPr>
                <w:rFonts w:ascii="Times New Roman" w:hAnsi="Times New Roman" w:cs="Times New Roman"/>
                <w:sz w:val="20"/>
                <w:szCs w:val="20"/>
              </w:rPr>
            </w:pPr>
            <w:r w:rsidRPr="000610B9">
              <w:rPr>
                <w:rFonts w:ascii="Times New Roman" w:hAnsi="Times New Roman" w:cs="Times New Roman"/>
                <w:sz w:val="20"/>
                <w:szCs w:val="20"/>
              </w:rPr>
              <w:t>28 октября</w:t>
            </w:r>
          </w:p>
          <w:p w14:paraId="48DF7409" w14:textId="77777777" w:rsidR="00691CF6" w:rsidRPr="000610B9" w:rsidRDefault="00691CF6" w:rsidP="00691CF6">
            <w:pPr>
              <w:ind w:firstLine="313"/>
              <w:rPr>
                <w:rFonts w:ascii="Times New Roman" w:hAnsi="Times New Roman" w:cs="Times New Roman"/>
                <w:sz w:val="20"/>
                <w:szCs w:val="20"/>
              </w:rPr>
            </w:pPr>
            <w:r w:rsidRPr="000610B9">
              <w:rPr>
                <w:rFonts w:ascii="Times New Roman" w:hAnsi="Times New Roman" w:cs="Times New Roman"/>
                <w:sz w:val="20"/>
                <w:szCs w:val="20"/>
              </w:rPr>
              <w:t xml:space="preserve"> 4 квартал - не позднее </w:t>
            </w:r>
          </w:p>
          <w:p w14:paraId="3F735F6D" w14:textId="77777777" w:rsidR="00691CF6" w:rsidRPr="000610B9" w:rsidRDefault="00691CF6" w:rsidP="00691CF6">
            <w:pPr>
              <w:ind w:firstLine="1021"/>
              <w:rPr>
                <w:rFonts w:ascii="Times New Roman" w:hAnsi="Times New Roman" w:cs="Times New Roman"/>
                <w:sz w:val="20"/>
                <w:szCs w:val="20"/>
              </w:rPr>
            </w:pPr>
            <w:r w:rsidRPr="000610B9">
              <w:rPr>
                <w:rFonts w:ascii="Times New Roman" w:hAnsi="Times New Roman" w:cs="Times New Roman"/>
                <w:sz w:val="20"/>
                <w:szCs w:val="20"/>
              </w:rPr>
              <w:t xml:space="preserve">28 марта </w:t>
            </w:r>
          </w:p>
          <w:p w14:paraId="4820B07D" w14:textId="77777777" w:rsidR="00691CF6" w:rsidRPr="000610B9" w:rsidRDefault="00691CF6" w:rsidP="00691CF6">
            <w:pPr>
              <w:ind w:left="232" w:right="-278" w:hanging="232"/>
              <w:jc w:val="center"/>
              <w:rPr>
                <w:rFonts w:ascii="Times New Roman" w:hAnsi="Times New Roman" w:cs="Times New Roman"/>
                <w:sz w:val="20"/>
                <w:szCs w:val="20"/>
              </w:rPr>
            </w:pPr>
            <w:r w:rsidRPr="000610B9">
              <w:rPr>
                <w:rFonts w:ascii="Times New Roman" w:hAnsi="Times New Roman" w:cs="Times New Roman"/>
                <w:sz w:val="20"/>
                <w:szCs w:val="20"/>
              </w:rPr>
              <w:t>следующего года</w:t>
            </w:r>
          </w:p>
        </w:tc>
        <w:tc>
          <w:tcPr>
            <w:tcW w:w="2552" w:type="dxa"/>
            <w:tcBorders>
              <w:bottom w:val="single" w:sz="4" w:space="0" w:color="auto"/>
            </w:tcBorders>
          </w:tcPr>
          <w:p w14:paraId="291F87B9" w14:textId="77777777" w:rsidR="00691CF6" w:rsidRPr="000610B9" w:rsidRDefault="00691CF6" w:rsidP="00691CF6">
            <w:pPr>
              <w:ind w:left="232" w:right="-278" w:hanging="232"/>
              <w:jc w:val="center"/>
              <w:rPr>
                <w:rFonts w:ascii="Times New Roman" w:hAnsi="Times New Roman" w:cs="Times New Roman"/>
                <w:sz w:val="20"/>
                <w:szCs w:val="20"/>
              </w:rPr>
            </w:pPr>
            <w:r w:rsidRPr="000610B9">
              <w:rPr>
                <w:rFonts w:ascii="Times New Roman" w:hAnsi="Times New Roman" w:cs="Times New Roman"/>
                <w:sz w:val="20"/>
                <w:szCs w:val="20"/>
              </w:rPr>
              <w:t xml:space="preserve">1 квартал - не позднее </w:t>
            </w:r>
          </w:p>
          <w:p w14:paraId="39A695A8" w14:textId="77777777" w:rsidR="00691CF6" w:rsidRPr="000610B9" w:rsidRDefault="00691CF6" w:rsidP="00691CF6">
            <w:pPr>
              <w:ind w:left="74" w:right="-278"/>
              <w:jc w:val="center"/>
              <w:rPr>
                <w:rFonts w:ascii="Times New Roman" w:hAnsi="Times New Roman" w:cs="Times New Roman"/>
                <w:sz w:val="20"/>
                <w:szCs w:val="20"/>
              </w:rPr>
            </w:pPr>
            <w:r w:rsidRPr="000610B9">
              <w:rPr>
                <w:rFonts w:ascii="Times New Roman" w:hAnsi="Times New Roman" w:cs="Times New Roman"/>
                <w:sz w:val="20"/>
                <w:szCs w:val="20"/>
              </w:rPr>
              <w:t>28 апреля</w:t>
            </w:r>
          </w:p>
          <w:p w14:paraId="46C81284" w14:textId="77777777" w:rsidR="00691CF6" w:rsidRPr="000610B9" w:rsidRDefault="00691CF6" w:rsidP="00691CF6">
            <w:pPr>
              <w:ind w:left="367" w:right="-280"/>
              <w:rPr>
                <w:rFonts w:ascii="Times New Roman" w:hAnsi="Times New Roman" w:cs="Times New Roman"/>
                <w:sz w:val="20"/>
                <w:szCs w:val="20"/>
              </w:rPr>
            </w:pPr>
            <w:r w:rsidRPr="000610B9">
              <w:rPr>
                <w:rFonts w:ascii="Times New Roman" w:hAnsi="Times New Roman" w:cs="Times New Roman"/>
                <w:sz w:val="20"/>
                <w:szCs w:val="20"/>
              </w:rPr>
              <w:t xml:space="preserve">2 квартал - не позднее </w:t>
            </w:r>
          </w:p>
          <w:p w14:paraId="047B2C8C" w14:textId="77777777" w:rsidR="00691CF6" w:rsidRPr="000610B9" w:rsidRDefault="00691CF6" w:rsidP="00691CF6">
            <w:pPr>
              <w:ind w:left="367" w:right="-280" w:firstLine="513"/>
              <w:rPr>
                <w:rFonts w:ascii="Times New Roman" w:hAnsi="Times New Roman" w:cs="Times New Roman"/>
                <w:sz w:val="20"/>
                <w:szCs w:val="20"/>
              </w:rPr>
            </w:pPr>
            <w:r w:rsidRPr="000610B9">
              <w:rPr>
                <w:rFonts w:ascii="Times New Roman" w:hAnsi="Times New Roman" w:cs="Times New Roman"/>
                <w:sz w:val="20"/>
                <w:szCs w:val="20"/>
              </w:rPr>
              <w:t xml:space="preserve">   28 июля </w:t>
            </w:r>
          </w:p>
          <w:p w14:paraId="04689B21" w14:textId="77777777" w:rsidR="00691CF6" w:rsidRPr="000610B9" w:rsidRDefault="00691CF6" w:rsidP="00691CF6">
            <w:pPr>
              <w:ind w:left="367" w:right="-280"/>
              <w:rPr>
                <w:rFonts w:ascii="Times New Roman" w:hAnsi="Times New Roman" w:cs="Times New Roman"/>
                <w:sz w:val="20"/>
                <w:szCs w:val="20"/>
              </w:rPr>
            </w:pPr>
            <w:r w:rsidRPr="000610B9">
              <w:rPr>
                <w:rFonts w:ascii="Times New Roman" w:hAnsi="Times New Roman" w:cs="Times New Roman"/>
                <w:sz w:val="20"/>
                <w:szCs w:val="20"/>
              </w:rPr>
              <w:t xml:space="preserve">З квартал - не позднее </w:t>
            </w:r>
          </w:p>
          <w:p w14:paraId="3C13F12B" w14:textId="77777777" w:rsidR="00691CF6" w:rsidRPr="000610B9" w:rsidRDefault="00691CF6" w:rsidP="00691CF6">
            <w:pPr>
              <w:ind w:left="367" w:right="-280" w:firstLine="513"/>
              <w:rPr>
                <w:rFonts w:ascii="Times New Roman" w:hAnsi="Times New Roman" w:cs="Times New Roman"/>
                <w:sz w:val="20"/>
                <w:szCs w:val="20"/>
              </w:rPr>
            </w:pPr>
            <w:r w:rsidRPr="000610B9">
              <w:rPr>
                <w:rFonts w:ascii="Times New Roman" w:hAnsi="Times New Roman" w:cs="Times New Roman"/>
                <w:sz w:val="20"/>
                <w:szCs w:val="20"/>
              </w:rPr>
              <w:t>28 октября</w:t>
            </w:r>
          </w:p>
          <w:p w14:paraId="6417D097" w14:textId="77777777" w:rsidR="00691CF6" w:rsidRPr="000610B9" w:rsidRDefault="00691CF6" w:rsidP="00691CF6">
            <w:pPr>
              <w:ind w:firstLine="313"/>
              <w:rPr>
                <w:rFonts w:ascii="Times New Roman" w:hAnsi="Times New Roman" w:cs="Times New Roman"/>
                <w:sz w:val="20"/>
                <w:szCs w:val="20"/>
              </w:rPr>
            </w:pPr>
            <w:r w:rsidRPr="000610B9">
              <w:rPr>
                <w:rFonts w:ascii="Times New Roman" w:hAnsi="Times New Roman" w:cs="Times New Roman"/>
                <w:sz w:val="20"/>
                <w:szCs w:val="20"/>
              </w:rPr>
              <w:t xml:space="preserve"> 4 квартал - не позднее </w:t>
            </w:r>
          </w:p>
          <w:p w14:paraId="00AA261F" w14:textId="77777777" w:rsidR="00691CF6" w:rsidRPr="000610B9" w:rsidRDefault="00691CF6" w:rsidP="00691CF6">
            <w:pPr>
              <w:ind w:firstLine="1021"/>
              <w:rPr>
                <w:rFonts w:ascii="Times New Roman" w:hAnsi="Times New Roman" w:cs="Times New Roman"/>
                <w:sz w:val="20"/>
                <w:szCs w:val="20"/>
              </w:rPr>
            </w:pPr>
            <w:r w:rsidRPr="000610B9">
              <w:rPr>
                <w:rFonts w:ascii="Times New Roman" w:hAnsi="Times New Roman" w:cs="Times New Roman"/>
                <w:sz w:val="20"/>
                <w:szCs w:val="20"/>
              </w:rPr>
              <w:t xml:space="preserve">28 марта </w:t>
            </w:r>
          </w:p>
          <w:p w14:paraId="0CA742EC" w14:textId="77777777" w:rsidR="00691CF6" w:rsidRDefault="00691CF6" w:rsidP="00691CF6">
            <w:pPr>
              <w:ind w:left="232" w:right="-278" w:hanging="232"/>
              <w:jc w:val="center"/>
              <w:rPr>
                <w:rFonts w:ascii="Times New Roman" w:hAnsi="Times New Roman" w:cs="Times New Roman"/>
                <w:sz w:val="20"/>
                <w:szCs w:val="20"/>
              </w:rPr>
            </w:pPr>
            <w:r w:rsidRPr="000610B9">
              <w:rPr>
                <w:rFonts w:ascii="Times New Roman" w:hAnsi="Times New Roman" w:cs="Times New Roman"/>
                <w:sz w:val="20"/>
                <w:szCs w:val="20"/>
              </w:rPr>
              <w:t>следующего года</w:t>
            </w:r>
          </w:p>
          <w:p w14:paraId="1A853101" w14:textId="617CD293" w:rsidR="00CC5A27" w:rsidRPr="000610B9" w:rsidRDefault="00CC5A27" w:rsidP="00691CF6">
            <w:pPr>
              <w:ind w:left="232" w:right="-278" w:hanging="232"/>
              <w:jc w:val="center"/>
              <w:rPr>
                <w:rFonts w:ascii="Times New Roman" w:hAnsi="Times New Roman" w:cs="Times New Roman"/>
                <w:sz w:val="20"/>
                <w:szCs w:val="20"/>
              </w:rPr>
            </w:pPr>
          </w:p>
        </w:tc>
      </w:tr>
      <w:tr w:rsidR="00691CF6" w:rsidRPr="00691CF6" w14:paraId="47A92603" w14:textId="77777777" w:rsidTr="00CC5A27">
        <w:trPr>
          <w:trHeight w:val="4700"/>
        </w:trPr>
        <w:tc>
          <w:tcPr>
            <w:tcW w:w="568" w:type="dxa"/>
            <w:tcBorders>
              <w:top w:val="single" w:sz="4" w:space="0" w:color="auto"/>
            </w:tcBorders>
          </w:tcPr>
          <w:p w14:paraId="7061CD38" w14:textId="3E391199" w:rsidR="00691CF6" w:rsidRPr="000610B9" w:rsidRDefault="00CC5A27" w:rsidP="00691CF6">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1701" w:type="dxa"/>
            <w:tcBorders>
              <w:top w:val="single" w:sz="4" w:space="0" w:color="auto"/>
            </w:tcBorders>
          </w:tcPr>
          <w:p w14:paraId="00F7FBB3"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Ежемесячно</w:t>
            </w:r>
          </w:p>
          <w:p w14:paraId="447FA552"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Ежеквартально</w:t>
            </w:r>
          </w:p>
        </w:tc>
        <w:tc>
          <w:tcPr>
            <w:tcW w:w="2126" w:type="dxa"/>
            <w:tcBorders>
              <w:top w:val="single" w:sz="4" w:space="0" w:color="auto"/>
            </w:tcBorders>
          </w:tcPr>
          <w:p w14:paraId="4BEFFF3D" w14:textId="36C9E271" w:rsidR="00691CF6" w:rsidRPr="000610B9" w:rsidRDefault="00691CF6" w:rsidP="00CC5A27">
            <w:pPr>
              <w:rPr>
                <w:rFonts w:ascii="Times New Roman" w:hAnsi="Times New Roman" w:cs="Times New Roman"/>
                <w:sz w:val="20"/>
                <w:szCs w:val="20"/>
              </w:rPr>
            </w:pPr>
            <w:r w:rsidRPr="000610B9">
              <w:rPr>
                <w:rFonts w:ascii="Times New Roman" w:hAnsi="Times New Roman" w:cs="Times New Roman"/>
                <w:sz w:val="20"/>
                <w:szCs w:val="20"/>
              </w:rPr>
              <w:t xml:space="preserve">   Страховые взносы</w:t>
            </w:r>
          </w:p>
        </w:tc>
        <w:tc>
          <w:tcPr>
            <w:tcW w:w="2693" w:type="dxa"/>
            <w:tcBorders>
              <w:top w:val="single" w:sz="4" w:space="0" w:color="auto"/>
            </w:tcBorders>
          </w:tcPr>
          <w:p w14:paraId="47A3B553"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Ежемесячно</w:t>
            </w:r>
          </w:p>
          <w:p w14:paraId="6E700871"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не позднее 15-го числа, следующего за расчетным периодом</w:t>
            </w:r>
          </w:p>
        </w:tc>
        <w:tc>
          <w:tcPr>
            <w:tcW w:w="2552" w:type="dxa"/>
            <w:tcBorders>
              <w:top w:val="single" w:sz="4" w:space="0" w:color="auto"/>
            </w:tcBorders>
          </w:tcPr>
          <w:p w14:paraId="5B00C857" w14:textId="77777777" w:rsidR="00691CF6" w:rsidRPr="000610B9" w:rsidRDefault="00691CF6" w:rsidP="00691CF6">
            <w:pPr>
              <w:ind w:left="115" w:right="-280" w:hanging="226"/>
              <w:jc w:val="center"/>
              <w:rPr>
                <w:rFonts w:ascii="Times New Roman" w:hAnsi="Times New Roman" w:cs="Times New Roman"/>
                <w:sz w:val="20"/>
                <w:szCs w:val="20"/>
              </w:rPr>
            </w:pPr>
            <w:r w:rsidRPr="000610B9">
              <w:rPr>
                <w:rFonts w:ascii="Times New Roman" w:hAnsi="Times New Roman" w:cs="Times New Roman"/>
                <w:sz w:val="20"/>
                <w:szCs w:val="20"/>
              </w:rPr>
              <w:t>Единая форма отчетности</w:t>
            </w:r>
          </w:p>
          <w:p w14:paraId="4812A405" w14:textId="77777777" w:rsidR="00691CF6" w:rsidRPr="000610B9" w:rsidRDefault="00691CF6" w:rsidP="00691CF6">
            <w:pPr>
              <w:ind w:left="115" w:right="-280" w:hanging="226"/>
              <w:jc w:val="center"/>
              <w:rPr>
                <w:rFonts w:ascii="Times New Roman" w:hAnsi="Times New Roman" w:cs="Times New Roman"/>
                <w:sz w:val="20"/>
                <w:szCs w:val="20"/>
              </w:rPr>
            </w:pPr>
            <w:r w:rsidRPr="000610B9">
              <w:rPr>
                <w:rFonts w:ascii="Times New Roman" w:hAnsi="Times New Roman" w:cs="Times New Roman"/>
                <w:sz w:val="20"/>
                <w:szCs w:val="20"/>
              </w:rPr>
              <w:t xml:space="preserve"> по уплате взносов в ПФР, </w:t>
            </w:r>
          </w:p>
          <w:p w14:paraId="0E2B3BAC" w14:textId="77777777" w:rsidR="00691CF6" w:rsidRPr="000610B9" w:rsidRDefault="00691CF6" w:rsidP="00691CF6">
            <w:pPr>
              <w:ind w:left="115" w:right="-280" w:hanging="226"/>
              <w:jc w:val="center"/>
              <w:rPr>
                <w:rFonts w:ascii="Times New Roman" w:hAnsi="Times New Roman" w:cs="Times New Roman"/>
                <w:sz w:val="20"/>
                <w:szCs w:val="20"/>
              </w:rPr>
            </w:pPr>
            <w:r w:rsidRPr="000610B9">
              <w:rPr>
                <w:rFonts w:ascii="Times New Roman" w:hAnsi="Times New Roman" w:cs="Times New Roman"/>
                <w:sz w:val="20"/>
                <w:szCs w:val="20"/>
              </w:rPr>
              <w:t xml:space="preserve">ФСС </w:t>
            </w:r>
          </w:p>
          <w:p w14:paraId="2B9CDF85" w14:textId="77777777" w:rsidR="00691CF6" w:rsidRPr="000610B9" w:rsidRDefault="00691CF6" w:rsidP="00691CF6">
            <w:pPr>
              <w:ind w:left="115" w:right="-280" w:hanging="226"/>
              <w:jc w:val="center"/>
              <w:rPr>
                <w:rFonts w:ascii="Times New Roman" w:hAnsi="Times New Roman" w:cs="Times New Roman"/>
                <w:sz w:val="20"/>
                <w:szCs w:val="20"/>
              </w:rPr>
            </w:pPr>
            <w:r w:rsidRPr="000610B9">
              <w:rPr>
                <w:rFonts w:ascii="Times New Roman" w:hAnsi="Times New Roman" w:cs="Times New Roman"/>
                <w:sz w:val="20"/>
                <w:szCs w:val="20"/>
              </w:rPr>
              <w:t xml:space="preserve">не позднее 30-го числа </w:t>
            </w:r>
          </w:p>
          <w:p w14:paraId="3C37C756" w14:textId="77777777" w:rsidR="00691CF6" w:rsidRPr="000610B9" w:rsidRDefault="00691CF6" w:rsidP="00691CF6">
            <w:pPr>
              <w:ind w:left="115" w:right="-280" w:hanging="226"/>
              <w:jc w:val="center"/>
              <w:rPr>
                <w:rFonts w:ascii="Times New Roman" w:hAnsi="Times New Roman" w:cs="Times New Roman"/>
                <w:sz w:val="20"/>
                <w:szCs w:val="20"/>
              </w:rPr>
            </w:pPr>
            <w:r w:rsidRPr="000610B9">
              <w:rPr>
                <w:rFonts w:ascii="Times New Roman" w:hAnsi="Times New Roman" w:cs="Times New Roman"/>
                <w:sz w:val="20"/>
                <w:szCs w:val="20"/>
              </w:rPr>
              <w:t>месяца,</w:t>
            </w:r>
          </w:p>
          <w:p w14:paraId="42E6F5CD"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hAnsi="Times New Roman" w:cs="Times New Roman"/>
                <w:sz w:val="20"/>
                <w:szCs w:val="20"/>
              </w:rPr>
              <w:t xml:space="preserve"> следующего за отчетным </w:t>
            </w:r>
            <w:r w:rsidRPr="000610B9">
              <w:rPr>
                <w:rFonts w:ascii="Times New Roman" w:eastAsia="Times New Roman" w:hAnsi="Times New Roman" w:cs="Times New Roman"/>
                <w:color w:val="000000"/>
                <w:sz w:val="20"/>
                <w:szCs w:val="20"/>
              </w:rPr>
              <w:t>периодом</w:t>
            </w:r>
          </w:p>
          <w:p w14:paraId="31707EDC"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в ФНС по месту </w:t>
            </w:r>
          </w:p>
          <w:p w14:paraId="43BF790A"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нахождения головной организации и месту нахождения филиалов;</w:t>
            </w:r>
          </w:p>
          <w:p w14:paraId="23935A8A"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в ПФР – ежемесячно</w:t>
            </w:r>
          </w:p>
          <w:p w14:paraId="670514CE"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сведения о</w:t>
            </w:r>
          </w:p>
          <w:p w14:paraId="48FC1746"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 застрахованных лицах; </w:t>
            </w:r>
          </w:p>
          <w:p w14:paraId="0A15BC9D"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по страховым взносам в </w:t>
            </w:r>
          </w:p>
          <w:p w14:paraId="7EF180E3"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 xml:space="preserve">ФСС за травматизм – </w:t>
            </w:r>
          </w:p>
          <w:p w14:paraId="11EA8AF7" w14:textId="77777777" w:rsidR="00691CF6" w:rsidRPr="000610B9" w:rsidRDefault="00691CF6" w:rsidP="00691CF6">
            <w:pPr>
              <w:ind w:left="115"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не позднее 25-го</w:t>
            </w:r>
          </w:p>
          <w:p w14:paraId="6DE1DB01" w14:textId="77777777" w:rsidR="00691CF6" w:rsidRPr="000610B9" w:rsidRDefault="00691CF6" w:rsidP="00691CF6">
            <w:pPr>
              <w:ind w:left="39" w:right="-280" w:hanging="226"/>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числа месяца,</w:t>
            </w:r>
          </w:p>
          <w:p w14:paraId="0C9B94D3" w14:textId="77777777" w:rsidR="00691CF6" w:rsidRPr="000610B9" w:rsidRDefault="00691CF6" w:rsidP="00691CF6">
            <w:pPr>
              <w:ind w:left="739" w:hanging="567"/>
              <w:rPr>
                <w:rFonts w:ascii="Times New Roman" w:hAnsi="Times New Roman" w:cs="Times New Roman"/>
                <w:sz w:val="20"/>
                <w:szCs w:val="20"/>
              </w:rPr>
            </w:pPr>
            <w:r w:rsidRPr="000610B9">
              <w:rPr>
                <w:rFonts w:ascii="Times New Roman" w:eastAsia="Times New Roman" w:hAnsi="Times New Roman" w:cs="Times New Roman"/>
                <w:color w:val="000000"/>
                <w:sz w:val="20"/>
                <w:szCs w:val="20"/>
              </w:rPr>
              <w:t>следующего за отчетным периодом</w:t>
            </w:r>
          </w:p>
        </w:tc>
      </w:tr>
      <w:tr w:rsidR="00691CF6" w:rsidRPr="00691CF6" w14:paraId="1DF65BE6" w14:textId="77777777" w:rsidTr="00524F71">
        <w:trPr>
          <w:trHeight w:val="1563"/>
        </w:trPr>
        <w:tc>
          <w:tcPr>
            <w:tcW w:w="568" w:type="dxa"/>
          </w:tcPr>
          <w:p w14:paraId="68DBFA9A" w14:textId="55AB1C97" w:rsidR="00691CF6" w:rsidRPr="000610B9" w:rsidRDefault="00CC5A27" w:rsidP="00691CF6">
            <w:pPr>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Pr>
          <w:p w14:paraId="131900DF" w14:textId="77777777" w:rsidR="00691CF6" w:rsidRPr="000610B9" w:rsidRDefault="00691CF6" w:rsidP="00691CF6">
            <w:pPr>
              <w:ind w:left="29" w:right="-278" w:hanging="278"/>
              <w:jc w:val="center"/>
              <w:rPr>
                <w:rFonts w:ascii="Times New Roman" w:eastAsia="Times New Roman" w:hAnsi="Times New Roman" w:cs="Times New Roman"/>
                <w:color w:val="000000"/>
                <w:sz w:val="20"/>
                <w:szCs w:val="20"/>
              </w:rPr>
            </w:pPr>
            <w:r w:rsidRPr="000610B9">
              <w:rPr>
                <w:rFonts w:ascii="Times New Roman" w:eastAsia="Times New Roman" w:hAnsi="Times New Roman" w:cs="Times New Roman"/>
                <w:color w:val="000000"/>
                <w:sz w:val="20"/>
                <w:szCs w:val="20"/>
              </w:rPr>
              <w:t>Ежеквартально</w:t>
            </w:r>
          </w:p>
          <w:p w14:paraId="414315B9" w14:textId="77777777" w:rsidR="00691CF6" w:rsidRPr="000610B9" w:rsidRDefault="00691CF6" w:rsidP="00691CF6">
            <w:pPr>
              <w:jc w:val="center"/>
              <w:rPr>
                <w:rFonts w:ascii="Times New Roman" w:hAnsi="Times New Roman" w:cs="Times New Roman"/>
                <w:sz w:val="20"/>
                <w:szCs w:val="20"/>
              </w:rPr>
            </w:pPr>
          </w:p>
          <w:p w14:paraId="45A52237"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Ежегодно</w:t>
            </w:r>
          </w:p>
        </w:tc>
        <w:tc>
          <w:tcPr>
            <w:tcW w:w="2126" w:type="dxa"/>
          </w:tcPr>
          <w:p w14:paraId="0774D452"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Налог на доходы</w:t>
            </w:r>
          </w:p>
          <w:p w14:paraId="28020FA7" w14:textId="77777777" w:rsidR="00691CF6" w:rsidRPr="000610B9" w:rsidRDefault="00691CF6" w:rsidP="00691CF6">
            <w:pPr>
              <w:rPr>
                <w:rFonts w:ascii="Times New Roman" w:hAnsi="Times New Roman" w:cs="Times New Roman"/>
                <w:sz w:val="20"/>
                <w:szCs w:val="20"/>
              </w:rPr>
            </w:pPr>
          </w:p>
          <w:p w14:paraId="721F468B" w14:textId="77777777" w:rsidR="00691CF6" w:rsidRPr="000610B9" w:rsidRDefault="00691CF6" w:rsidP="00691CF6">
            <w:pPr>
              <w:rPr>
                <w:rFonts w:ascii="Times New Roman" w:hAnsi="Times New Roman" w:cs="Times New Roman"/>
                <w:sz w:val="20"/>
                <w:szCs w:val="20"/>
              </w:rPr>
            </w:pPr>
            <w:r w:rsidRPr="000610B9">
              <w:rPr>
                <w:rFonts w:ascii="Times New Roman" w:hAnsi="Times New Roman" w:cs="Times New Roman"/>
                <w:sz w:val="20"/>
                <w:szCs w:val="20"/>
              </w:rPr>
              <w:t xml:space="preserve">     физических лиц</w:t>
            </w:r>
          </w:p>
        </w:tc>
        <w:tc>
          <w:tcPr>
            <w:tcW w:w="2693" w:type="dxa"/>
          </w:tcPr>
          <w:p w14:paraId="637C88EF"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Ежемесячно</w:t>
            </w:r>
          </w:p>
          <w:p w14:paraId="3B9E19EF" w14:textId="77777777" w:rsidR="00691CF6" w:rsidRPr="000610B9" w:rsidRDefault="00691CF6" w:rsidP="00691CF6">
            <w:pPr>
              <w:jc w:val="center"/>
              <w:rPr>
                <w:rFonts w:ascii="Times New Roman" w:hAnsi="Times New Roman" w:cs="Times New Roman"/>
                <w:sz w:val="20"/>
                <w:szCs w:val="20"/>
              </w:rPr>
            </w:pPr>
          </w:p>
          <w:p w14:paraId="3B55A8E3" w14:textId="77777777" w:rsidR="00691CF6" w:rsidRPr="000610B9" w:rsidRDefault="00691CF6" w:rsidP="00691CF6">
            <w:pPr>
              <w:ind w:firstLine="171"/>
              <w:jc w:val="center"/>
              <w:rPr>
                <w:rFonts w:ascii="Times New Roman" w:hAnsi="Times New Roman" w:cs="Times New Roman"/>
                <w:sz w:val="20"/>
                <w:szCs w:val="20"/>
              </w:rPr>
            </w:pPr>
            <w:r w:rsidRPr="000610B9">
              <w:rPr>
                <w:rFonts w:ascii="Times New Roman" w:hAnsi="Times New Roman" w:cs="Times New Roman"/>
                <w:sz w:val="20"/>
                <w:szCs w:val="20"/>
              </w:rPr>
              <w:t>не позднее 15-го числа, следующего за расчетным    периодом</w:t>
            </w:r>
          </w:p>
        </w:tc>
        <w:tc>
          <w:tcPr>
            <w:tcW w:w="2552" w:type="dxa"/>
          </w:tcPr>
          <w:p w14:paraId="18E0CC97"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 xml:space="preserve">Не позднее последнего </w:t>
            </w:r>
          </w:p>
          <w:p w14:paraId="03158C49"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 xml:space="preserve">дня месяца, </w:t>
            </w:r>
          </w:p>
          <w:p w14:paraId="6CB36E4F"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 xml:space="preserve">следующего за соответствующим периодом, за год – </w:t>
            </w:r>
          </w:p>
          <w:p w14:paraId="3A9BC9D5" w14:textId="77777777" w:rsidR="00691CF6" w:rsidRPr="000610B9" w:rsidRDefault="00691CF6" w:rsidP="00691CF6">
            <w:pPr>
              <w:jc w:val="center"/>
              <w:rPr>
                <w:rFonts w:ascii="Times New Roman" w:hAnsi="Times New Roman" w:cs="Times New Roman"/>
                <w:sz w:val="20"/>
                <w:szCs w:val="20"/>
              </w:rPr>
            </w:pPr>
            <w:r w:rsidRPr="000610B9">
              <w:rPr>
                <w:rFonts w:ascii="Times New Roman" w:hAnsi="Times New Roman" w:cs="Times New Roman"/>
                <w:sz w:val="20"/>
                <w:szCs w:val="20"/>
              </w:rPr>
              <w:t>не позднее 1 апреля года, следующего за истекшим налоговым периодом</w:t>
            </w:r>
          </w:p>
          <w:p w14:paraId="059AC7F9" w14:textId="77777777" w:rsidR="00691CF6" w:rsidRPr="000610B9" w:rsidRDefault="00691CF6" w:rsidP="00691CF6">
            <w:pPr>
              <w:jc w:val="center"/>
              <w:rPr>
                <w:rFonts w:ascii="Times New Roman" w:hAnsi="Times New Roman" w:cs="Times New Roman"/>
                <w:sz w:val="20"/>
                <w:szCs w:val="20"/>
              </w:rPr>
            </w:pPr>
          </w:p>
        </w:tc>
      </w:tr>
    </w:tbl>
    <w:p w14:paraId="0F304220"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4965889C"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5736B158"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683E73A7"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3EE7C315"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5C33C84E"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499843B5"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716A5BC1"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184EF5A0"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2831AE01"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14ED1CA8"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677106A9"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761972FC"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495D1579"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130D9A67"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0BE913EC"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07AE088C"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3A8AA519"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73EC796F" w14:textId="77777777"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6DC29AF8" w14:textId="6A61AC74" w:rsidR="00691CF6" w:rsidRPr="00691CF6" w:rsidRDefault="00691CF6" w:rsidP="00691CF6">
      <w:pPr>
        <w:spacing w:after="0" w:line="259" w:lineRule="auto"/>
        <w:ind w:right="-280"/>
        <w:jc w:val="right"/>
        <w:rPr>
          <w:rFonts w:ascii="Times New Roman" w:eastAsia="Times New Roman" w:hAnsi="Times New Roman" w:cs="Times New Roman"/>
          <w:color w:val="000000"/>
          <w:sz w:val="24"/>
          <w:szCs w:val="22"/>
        </w:rPr>
      </w:pPr>
    </w:p>
    <w:p w14:paraId="5DC0157A" w14:textId="77777777" w:rsidR="00691CF6" w:rsidRPr="00691CF6" w:rsidRDefault="00691CF6" w:rsidP="00691CF6">
      <w:pPr>
        <w:spacing w:after="3" w:line="265" w:lineRule="auto"/>
        <w:ind w:right="-280"/>
        <w:rPr>
          <w:rFonts w:ascii="Times New Roman" w:eastAsia="Times New Roman" w:hAnsi="Times New Roman" w:cs="Times New Roman"/>
          <w:color w:val="000000"/>
          <w:sz w:val="24"/>
          <w:szCs w:val="22"/>
        </w:rPr>
      </w:pPr>
    </w:p>
    <w:p w14:paraId="6EFE6EDD" w14:textId="77777777" w:rsidR="00C260C5" w:rsidRDefault="00C260C5" w:rsidP="00691CF6">
      <w:pPr>
        <w:spacing w:after="120" w:line="264" w:lineRule="auto"/>
        <w:ind w:left="499" w:right="-278" w:hanging="11"/>
        <w:jc w:val="center"/>
        <w:rPr>
          <w:rFonts w:ascii="Times New Roman" w:eastAsia="Times New Roman" w:hAnsi="Times New Roman" w:cs="Times New Roman"/>
          <w:color w:val="000000"/>
          <w:sz w:val="22"/>
          <w:szCs w:val="22"/>
        </w:rPr>
      </w:pPr>
    </w:p>
    <w:p w14:paraId="50BA9488" w14:textId="1FC9BBCC" w:rsidR="00C260C5" w:rsidRDefault="00C260C5" w:rsidP="00691CF6">
      <w:pPr>
        <w:spacing w:after="120" w:line="264" w:lineRule="auto"/>
        <w:ind w:left="499" w:right="-278" w:hanging="11"/>
        <w:jc w:val="center"/>
        <w:rPr>
          <w:rFonts w:ascii="Times New Roman" w:eastAsia="Times New Roman" w:hAnsi="Times New Roman" w:cs="Times New Roman"/>
          <w:color w:val="000000"/>
          <w:sz w:val="22"/>
          <w:szCs w:val="22"/>
        </w:rPr>
      </w:pPr>
    </w:p>
    <w:p w14:paraId="193655EE" w14:textId="77777777" w:rsidR="00CC5A27" w:rsidRDefault="00CC5A27" w:rsidP="00691CF6">
      <w:pPr>
        <w:spacing w:after="120" w:line="264" w:lineRule="auto"/>
        <w:ind w:left="499" w:right="-278" w:hanging="11"/>
        <w:jc w:val="center"/>
        <w:rPr>
          <w:rFonts w:ascii="Times New Roman" w:eastAsia="Times New Roman" w:hAnsi="Times New Roman" w:cs="Times New Roman"/>
          <w:color w:val="000000"/>
          <w:sz w:val="22"/>
          <w:szCs w:val="22"/>
        </w:rPr>
      </w:pPr>
    </w:p>
    <w:p w14:paraId="2D04CD0D" w14:textId="505E67A2" w:rsidR="00691CF6" w:rsidRPr="00691CF6" w:rsidRDefault="00691CF6" w:rsidP="008C08F8">
      <w:pPr>
        <w:spacing w:after="120" w:line="264" w:lineRule="auto"/>
        <w:ind w:right="-2"/>
        <w:jc w:val="center"/>
        <w:rPr>
          <w:rFonts w:ascii="Times New Roman" w:eastAsia="Times New Roman" w:hAnsi="Times New Roman" w:cs="Times New Roman"/>
          <w:color w:val="000000"/>
          <w:sz w:val="24"/>
          <w:szCs w:val="22"/>
        </w:rPr>
      </w:pPr>
      <w:r w:rsidRPr="00691CF6">
        <w:rPr>
          <w:rFonts w:ascii="Times New Roman" w:eastAsia="Times New Roman" w:hAnsi="Times New Roman" w:cs="Times New Roman"/>
          <w:color w:val="000000"/>
          <w:sz w:val="22"/>
          <w:szCs w:val="22"/>
        </w:rPr>
        <w:lastRenderedPageBreak/>
        <w:t>ТАРИФЫ СТРАХОВЫХ ВЗНОСОВ В ПФР, ОСС, ФОМС</w:t>
      </w:r>
    </w:p>
    <w:p w14:paraId="57FD7D9C" w14:textId="77777777" w:rsidR="00524F71" w:rsidRDefault="00691CF6" w:rsidP="00A92827">
      <w:pPr>
        <w:spacing w:after="12" w:line="248" w:lineRule="auto"/>
        <w:ind w:right="-144" w:firstLine="709"/>
        <w:jc w:val="left"/>
        <w:rPr>
          <w:rFonts w:ascii="Times New Roman" w:eastAsia="Times New Roman" w:hAnsi="Times New Roman" w:cs="Times New Roman"/>
          <w:color w:val="000000"/>
          <w:sz w:val="22"/>
          <w:szCs w:val="22"/>
        </w:rPr>
      </w:pPr>
      <w:r w:rsidRPr="00691CF6">
        <w:rPr>
          <w:rFonts w:ascii="Times New Roman" w:eastAsia="Times New Roman" w:hAnsi="Times New Roman" w:cs="Times New Roman"/>
          <w:color w:val="000000"/>
          <w:sz w:val="22"/>
          <w:szCs w:val="22"/>
        </w:rPr>
        <w:t xml:space="preserve">В 2019 г. тарифы страховых взносов распределяются между бюджетами государственных </w:t>
      </w:r>
    </w:p>
    <w:p w14:paraId="2C3B3C7F" w14:textId="6ABF3673" w:rsidR="00691CF6" w:rsidRPr="00691CF6" w:rsidRDefault="00691CF6" w:rsidP="00A92827">
      <w:pPr>
        <w:spacing w:after="12" w:line="248" w:lineRule="auto"/>
        <w:ind w:right="-144"/>
        <w:rPr>
          <w:rFonts w:ascii="Times New Roman" w:eastAsia="Times New Roman" w:hAnsi="Times New Roman" w:cs="Times New Roman"/>
          <w:color w:val="000000"/>
          <w:sz w:val="22"/>
          <w:szCs w:val="22"/>
        </w:rPr>
      </w:pPr>
      <w:r w:rsidRPr="00691CF6">
        <w:rPr>
          <w:rFonts w:ascii="Times New Roman" w:eastAsia="Times New Roman" w:hAnsi="Times New Roman" w:cs="Times New Roman"/>
          <w:color w:val="000000"/>
          <w:sz w:val="22"/>
          <w:szCs w:val="22"/>
        </w:rPr>
        <w:t>внебюджетных фондов следующим образом:</w:t>
      </w:r>
    </w:p>
    <w:tbl>
      <w:tblPr>
        <w:tblStyle w:val="61"/>
        <w:tblW w:w="9639" w:type="dxa"/>
        <w:tblInd w:w="-5" w:type="dxa"/>
        <w:tblLayout w:type="fixed"/>
        <w:tblLook w:val="04A0" w:firstRow="1" w:lastRow="0" w:firstColumn="1" w:lastColumn="0" w:noHBand="0" w:noVBand="1"/>
      </w:tblPr>
      <w:tblGrid>
        <w:gridCol w:w="1701"/>
        <w:gridCol w:w="1843"/>
        <w:gridCol w:w="1701"/>
        <w:gridCol w:w="1276"/>
        <w:gridCol w:w="1417"/>
        <w:gridCol w:w="1701"/>
      </w:tblGrid>
      <w:tr w:rsidR="00691CF6" w:rsidRPr="00691CF6" w14:paraId="76DB7BA3" w14:textId="77777777" w:rsidTr="00A92827">
        <w:tc>
          <w:tcPr>
            <w:tcW w:w="1701" w:type="dxa"/>
            <w:vMerge w:val="restart"/>
          </w:tcPr>
          <w:p w14:paraId="778CA6A1" w14:textId="4A27A081" w:rsidR="00691CF6" w:rsidRPr="00691CF6" w:rsidRDefault="00691CF6" w:rsidP="00824294">
            <w:pPr>
              <w:jc w:val="center"/>
              <w:rPr>
                <w:rFonts w:ascii="Times New Roman" w:eastAsia="Times New Roman" w:hAnsi="Times New Roman" w:cs="Times New Roman"/>
                <w:color w:val="000000"/>
              </w:rPr>
            </w:pPr>
            <w:r w:rsidRPr="00691CF6">
              <w:rPr>
                <w:rFonts w:ascii="Times New Roman" w:eastAsia="Times New Roman" w:hAnsi="Times New Roman" w:cs="Times New Roman"/>
                <w:color w:val="000000"/>
              </w:rPr>
              <w:t>База для</w:t>
            </w:r>
          </w:p>
          <w:p w14:paraId="69E16E2A" w14:textId="77777777" w:rsidR="00691CF6" w:rsidRPr="00691CF6" w:rsidRDefault="00691CF6" w:rsidP="00824294">
            <w:pPr>
              <w:jc w:val="center"/>
              <w:rPr>
                <w:rFonts w:ascii="Times New Roman" w:eastAsia="Times New Roman" w:hAnsi="Times New Roman" w:cs="Times New Roman"/>
                <w:color w:val="000000"/>
              </w:rPr>
            </w:pPr>
            <w:r w:rsidRPr="00691CF6">
              <w:rPr>
                <w:rFonts w:ascii="Times New Roman" w:eastAsia="Times New Roman" w:hAnsi="Times New Roman" w:cs="Times New Roman"/>
                <w:color w:val="000000"/>
              </w:rPr>
              <w:t>начисления страховых</w:t>
            </w:r>
          </w:p>
          <w:p w14:paraId="084C2EE2" w14:textId="6D45578B" w:rsidR="00691CF6" w:rsidRPr="00691CF6" w:rsidRDefault="00691CF6" w:rsidP="00824294">
            <w:pPr>
              <w:jc w:val="center"/>
              <w:rPr>
                <w:rFonts w:ascii="Times New Roman" w:hAnsi="Times New Roman" w:cs="Times New Roman"/>
              </w:rPr>
            </w:pPr>
            <w:r w:rsidRPr="00691CF6">
              <w:rPr>
                <w:rFonts w:ascii="Times New Roman" w:eastAsia="Times New Roman" w:hAnsi="Times New Roman" w:cs="Times New Roman"/>
                <w:color w:val="000000"/>
              </w:rPr>
              <w:t>взносов</w:t>
            </w:r>
          </w:p>
        </w:tc>
        <w:tc>
          <w:tcPr>
            <w:tcW w:w="7938" w:type="dxa"/>
            <w:gridSpan w:val="5"/>
          </w:tcPr>
          <w:p w14:paraId="6DAF3D9C" w14:textId="77777777" w:rsidR="00691CF6" w:rsidRPr="00691CF6" w:rsidRDefault="00691CF6" w:rsidP="0025189E">
            <w:pPr>
              <w:ind w:right="-144"/>
              <w:jc w:val="center"/>
              <w:rPr>
                <w:rFonts w:ascii="Times New Roman" w:hAnsi="Times New Roman" w:cs="Times New Roman"/>
              </w:rPr>
            </w:pPr>
            <w:r w:rsidRPr="00691CF6">
              <w:rPr>
                <w:rFonts w:ascii="Times New Roman" w:hAnsi="Times New Roman" w:cs="Times New Roman"/>
              </w:rPr>
              <w:t>Тариф страхового взноса</w:t>
            </w:r>
          </w:p>
        </w:tc>
      </w:tr>
      <w:tr w:rsidR="00691CF6" w:rsidRPr="00691CF6" w14:paraId="3C30ABED" w14:textId="77777777" w:rsidTr="00A92827">
        <w:tc>
          <w:tcPr>
            <w:tcW w:w="1701" w:type="dxa"/>
            <w:vMerge/>
          </w:tcPr>
          <w:p w14:paraId="5D2300B1" w14:textId="77777777" w:rsidR="00691CF6" w:rsidRPr="00691CF6" w:rsidRDefault="00691CF6" w:rsidP="0025189E">
            <w:pPr>
              <w:ind w:right="-144"/>
              <w:rPr>
                <w:rFonts w:ascii="Times New Roman" w:hAnsi="Times New Roman" w:cs="Times New Roman"/>
              </w:rPr>
            </w:pPr>
          </w:p>
        </w:tc>
        <w:tc>
          <w:tcPr>
            <w:tcW w:w="4820" w:type="dxa"/>
            <w:gridSpan w:val="3"/>
          </w:tcPr>
          <w:p w14:paraId="22DE7678" w14:textId="77777777" w:rsidR="00691CF6" w:rsidRPr="00691CF6" w:rsidRDefault="00691CF6" w:rsidP="0025189E">
            <w:pPr>
              <w:ind w:right="-144"/>
              <w:jc w:val="center"/>
              <w:rPr>
                <w:rFonts w:ascii="Times New Roman" w:hAnsi="Times New Roman" w:cs="Times New Roman"/>
              </w:rPr>
            </w:pPr>
            <w:r w:rsidRPr="00691CF6">
              <w:rPr>
                <w:rFonts w:ascii="Times New Roman" w:hAnsi="Times New Roman" w:cs="Times New Roman"/>
              </w:rPr>
              <w:t>Пенсионный фонд РФ (ПФР)</w:t>
            </w:r>
          </w:p>
        </w:tc>
        <w:tc>
          <w:tcPr>
            <w:tcW w:w="1417" w:type="dxa"/>
            <w:vMerge w:val="restart"/>
          </w:tcPr>
          <w:p w14:paraId="4B73B036" w14:textId="77777777" w:rsidR="00691CF6" w:rsidRPr="00691CF6" w:rsidRDefault="00691CF6" w:rsidP="0025189E">
            <w:pPr>
              <w:spacing w:line="238" w:lineRule="auto"/>
              <w:ind w:left="46" w:right="-144" w:firstLine="273"/>
              <w:rPr>
                <w:rFonts w:ascii="Times New Roman" w:eastAsia="Times New Roman" w:hAnsi="Times New Roman" w:cs="Times New Roman"/>
                <w:color w:val="000000"/>
              </w:rPr>
            </w:pPr>
            <w:r w:rsidRPr="00691CF6">
              <w:rPr>
                <w:rFonts w:ascii="Times New Roman" w:eastAsia="Times New Roman" w:hAnsi="Times New Roman" w:cs="Times New Roman"/>
                <w:color w:val="000000"/>
              </w:rPr>
              <w:t>Фонд социального страхования</w:t>
            </w:r>
          </w:p>
          <w:p w14:paraId="303BE08F" w14:textId="77777777" w:rsidR="00691CF6" w:rsidRPr="00691CF6" w:rsidRDefault="00691CF6" w:rsidP="0025189E">
            <w:pPr>
              <w:ind w:left="240" w:right="-144" w:firstLine="220"/>
              <w:rPr>
                <w:rFonts w:ascii="Times New Roman" w:eastAsia="Times New Roman" w:hAnsi="Times New Roman" w:cs="Times New Roman"/>
                <w:color w:val="000000"/>
              </w:rPr>
            </w:pPr>
            <w:r w:rsidRPr="00691CF6">
              <w:rPr>
                <w:rFonts w:ascii="Times New Roman" w:eastAsia="Times New Roman" w:hAnsi="Times New Roman" w:cs="Times New Roman"/>
                <w:color w:val="000000"/>
              </w:rPr>
              <w:t>РФ</w:t>
            </w:r>
          </w:p>
          <w:p w14:paraId="042298BB" w14:textId="77777777" w:rsidR="00691CF6" w:rsidRPr="00691CF6" w:rsidRDefault="00691CF6" w:rsidP="0025189E">
            <w:pPr>
              <w:ind w:left="240" w:right="-144" w:firstLine="79"/>
              <w:rPr>
                <w:rFonts w:ascii="Times New Roman" w:eastAsia="Times New Roman" w:hAnsi="Times New Roman" w:cs="Times New Roman"/>
                <w:color w:val="000000"/>
              </w:rPr>
            </w:pPr>
            <w:r w:rsidRPr="00691CF6">
              <w:rPr>
                <w:rFonts w:ascii="Times New Roman" w:eastAsia="Times New Roman" w:hAnsi="Times New Roman" w:cs="Times New Roman"/>
                <w:color w:val="000000"/>
              </w:rPr>
              <w:t>(ФСС)</w:t>
            </w:r>
          </w:p>
        </w:tc>
        <w:tc>
          <w:tcPr>
            <w:tcW w:w="1701" w:type="dxa"/>
            <w:vMerge w:val="restart"/>
          </w:tcPr>
          <w:p w14:paraId="3E49FC0D" w14:textId="1F220AC8" w:rsidR="00691CF6" w:rsidRPr="00691CF6" w:rsidRDefault="00691CF6" w:rsidP="0025189E">
            <w:pPr>
              <w:spacing w:after="4" w:line="238" w:lineRule="auto"/>
              <w:ind w:right="-117" w:hanging="98"/>
              <w:jc w:val="center"/>
              <w:rPr>
                <w:rFonts w:ascii="Times New Roman" w:eastAsia="Times New Roman" w:hAnsi="Times New Roman" w:cs="Times New Roman"/>
                <w:color w:val="000000"/>
              </w:rPr>
            </w:pPr>
            <w:r w:rsidRPr="00691CF6">
              <w:rPr>
                <w:rFonts w:ascii="Times New Roman" w:eastAsia="Times New Roman" w:hAnsi="Times New Roman" w:cs="Times New Roman"/>
                <w:color w:val="000000"/>
              </w:rPr>
              <w:t>Федеральный</w:t>
            </w:r>
          </w:p>
          <w:p w14:paraId="37574874" w14:textId="7804553F" w:rsidR="00691CF6" w:rsidRPr="00691CF6" w:rsidRDefault="00691CF6" w:rsidP="0025189E">
            <w:pPr>
              <w:spacing w:after="4" w:line="238" w:lineRule="auto"/>
              <w:ind w:right="-117" w:hanging="98"/>
              <w:jc w:val="center"/>
              <w:rPr>
                <w:rFonts w:ascii="Times New Roman" w:eastAsia="Times New Roman" w:hAnsi="Times New Roman" w:cs="Times New Roman"/>
                <w:color w:val="000000"/>
              </w:rPr>
            </w:pPr>
            <w:r w:rsidRPr="00691CF6">
              <w:rPr>
                <w:rFonts w:ascii="Times New Roman" w:eastAsia="Times New Roman" w:hAnsi="Times New Roman" w:cs="Times New Roman"/>
                <w:color w:val="000000"/>
              </w:rPr>
              <w:t>Фонд</w:t>
            </w:r>
          </w:p>
          <w:p w14:paraId="2A8359CB" w14:textId="77777777" w:rsidR="00691CF6" w:rsidRPr="00691CF6" w:rsidRDefault="00691CF6" w:rsidP="0025189E">
            <w:pPr>
              <w:spacing w:after="4" w:line="238" w:lineRule="auto"/>
              <w:ind w:right="-117" w:hanging="98"/>
              <w:jc w:val="center"/>
              <w:rPr>
                <w:rFonts w:ascii="Times New Roman" w:eastAsia="Times New Roman" w:hAnsi="Times New Roman" w:cs="Times New Roman"/>
                <w:color w:val="000000"/>
              </w:rPr>
            </w:pPr>
            <w:r w:rsidRPr="00691CF6">
              <w:rPr>
                <w:rFonts w:ascii="Times New Roman" w:eastAsia="Times New Roman" w:hAnsi="Times New Roman" w:cs="Times New Roman"/>
                <w:color w:val="000000"/>
              </w:rPr>
              <w:t>Обязательного</w:t>
            </w:r>
          </w:p>
          <w:p w14:paraId="0C187772" w14:textId="77777777" w:rsidR="00691CF6" w:rsidRPr="00691CF6" w:rsidRDefault="00691CF6" w:rsidP="0025189E">
            <w:pPr>
              <w:spacing w:after="4" w:line="238" w:lineRule="auto"/>
              <w:ind w:right="-117" w:hanging="98"/>
              <w:jc w:val="center"/>
              <w:rPr>
                <w:rFonts w:ascii="Times New Roman" w:eastAsia="Times New Roman" w:hAnsi="Times New Roman" w:cs="Times New Roman"/>
                <w:color w:val="000000"/>
              </w:rPr>
            </w:pPr>
            <w:r w:rsidRPr="00691CF6">
              <w:rPr>
                <w:rFonts w:ascii="Times New Roman" w:eastAsia="Times New Roman" w:hAnsi="Times New Roman" w:cs="Times New Roman"/>
                <w:color w:val="000000"/>
              </w:rPr>
              <w:t>медицинского страхования</w:t>
            </w:r>
          </w:p>
          <w:p w14:paraId="21AB1AD2" w14:textId="594753BC" w:rsidR="00691CF6" w:rsidRPr="00691CF6" w:rsidRDefault="00691CF6" w:rsidP="0025189E">
            <w:pPr>
              <w:ind w:right="-117" w:hanging="98"/>
              <w:jc w:val="center"/>
              <w:rPr>
                <w:rFonts w:ascii="Times New Roman" w:hAnsi="Times New Roman" w:cs="Times New Roman"/>
              </w:rPr>
            </w:pPr>
            <w:r w:rsidRPr="00691CF6">
              <w:rPr>
                <w:rFonts w:ascii="Times New Roman" w:eastAsia="Times New Roman" w:hAnsi="Times New Roman" w:cs="Times New Roman"/>
                <w:color w:val="000000"/>
              </w:rPr>
              <w:t>(ФМС)</w:t>
            </w:r>
          </w:p>
        </w:tc>
      </w:tr>
      <w:tr w:rsidR="00691CF6" w:rsidRPr="00691CF6" w14:paraId="6615DBD9" w14:textId="77777777" w:rsidTr="00A92827">
        <w:trPr>
          <w:trHeight w:val="1369"/>
        </w:trPr>
        <w:tc>
          <w:tcPr>
            <w:tcW w:w="1701" w:type="dxa"/>
            <w:vMerge/>
          </w:tcPr>
          <w:p w14:paraId="3240816F" w14:textId="77777777" w:rsidR="00691CF6" w:rsidRPr="00691CF6" w:rsidRDefault="00691CF6" w:rsidP="0025189E">
            <w:pPr>
              <w:ind w:right="-144"/>
              <w:rPr>
                <w:rFonts w:ascii="Times New Roman" w:hAnsi="Times New Roman" w:cs="Times New Roman"/>
              </w:rPr>
            </w:pPr>
          </w:p>
        </w:tc>
        <w:tc>
          <w:tcPr>
            <w:tcW w:w="1843" w:type="dxa"/>
          </w:tcPr>
          <w:p w14:paraId="4E3D0EFD" w14:textId="77777777" w:rsidR="0025189E" w:rsidRDefault="00691CF6" w:rsidP="0025189E">
            <w:pPr>
              <w:ind w:left="-233" w:right="-144" w:hanging="18"/>
              <w:jc w:val="center"/>
              <w:rPr>
                <w:rFonts w:ascii="Times New Roman" w:eastAsia="Times New Roman" w:hAnsi="Times New Roman" w:cs="Times New Roman"/>
                <w:color w:val="000000"/>
              </w:rPr>
            </w:pPr>
            <w:r w:rsidRPr="00691CF6">
              <w:rPr>
                <w:rFonts w:ascii="Times New Roman" w:eastAsia="Times New Roman" w:hAnsi="Times New Roman" w:cs="Times New Roman"/>
                <w:color w:val="000000"/>
              </w:rPr>
              <w:t>категория застрахованных</w:t>
            </w:r>
            <w:r w:rsidR="0025189E">
              <w:rPr>
                <w:rFonts w:ascii="Times New Roman" w:eastAsia="Times New Roman" w:hAnsi="Times New Roman" w:cs="Times New Roman"/>
                <w:color w:val="000000"/>
              </w:rPr>
              <w:t xml:space="preserve"> </w:t>
            </w:r>
          </w:p>
          <w:p w14:paraId="2644A6C1" w14:textId="65216C1A" w:rsidR="00691CF6" w:rsidRPr="0025189E" w:rsidRDefault="00691CF6" w:rsidP="0025189E">
            <w:pPr>
              <w:ind w:left="-233" w:right="-144" w:hanging="18"/>
              <w:jc w:val="center"/>
              <w:rPr>
                <w:rFonts w:ascii="Times New Roman" w:eastAsia="Times New Roman" w:hAnsi="Times New Roman" w:cs="Times New Roman"/>
                <w:color w:val="000000"/>
              </w:rPr>
            </w:pPr>
            <w:r w:rsidRPr="00691CF6">
              <w:rPr>
                <w:rFonts w:ascii="Times New Roman" w:eastAsia="Times New Roman" w:hAnsi="Times New Roman" w:cs="Times New Roman"/>
                <w:color w:val="000000"/>
              </w:rPr>
              <w:t>лиц</w:t>
            </w:r>
          </w:p>
        </w:tc>
        <w:tc>
          <w:tcPr>
            <w:tcW w:w="1701" w:type="dxa"/>
          </w:tcPr>
          <w:p w14:paraId="32BDF888" w14:textId="77777777" w:rsidR="00691CF6" w:rsidRPr="00691CF6" w:rsidRDefault="00691CF6" w:rsidP="0025189E">
            <w:pPr>
              <w:ind w:right="-144"/>
              <w:rPr>
                <w:rFonts w:ascii="Times New Roman" w:hAnsi="Times New Roman" w:cs="Times New Roman"/>
              </w:rPr>
            </w:pPr>
            <w:r w:rsidRPr="00691CF6">
              <w:rPr>
                <w:rFonts w:ascii="Times New Roman" w:hAnsi="Times New Roman" w:cs="Times New Roman"/>
              </w:rPr>
              <w:t>на страховую часть пенсии</w:t>
            </w:r>
          </w:p>
        </w:tc>
        <w:tc>
          <w:tcPr>
            <w:tcW w:w="1276" w:type="dxa"/>
          </w:tcPr>
          <w:p w14:paraId="3CF438A5" w14:textId="77777777" w:rsidR="00691CF6" w:rsidRPr="00691CF6" w:rsidRDefault="00691CF6" w:rsidP="0025189E">
            <w:pPr>
              <w:ind w:right="180"/>
              <w:jc w:val="center"/>
              <w:rPr>
                <w:rFonts w:ascii="Times New Roman" w:hAnsi="Times New Roman" w:cs="Times New Roman"/>
              </w:rPr>
            </w:pPr>
            <w:r w:rsidRPr="00691CF6">
              <w:rPr>
                <w:rFonts w:ascii="Times New Roman" w:hAnsi="Times New Roman" w:cs="Times New Roman"/>
              </w:rPr>
              <w:t>на накопительную часть пенсии</w:t>
            </w:r>
          </w:p>
        </w:tc>
        <w:tc>
          <w:tcPr>
            <w:tcW w:w="1417" w:type="dxa"/>
            <w:vMerge/>
          </w:tcPr>
          <w:p w14:paraId="002DF779" w14:textId="77777777" w:rsidR="00691CF6" w:rsidRPr="00691CF6" w:rsidRDefault="00691CF6" w:rsidP="0025189E">
            <w:pPr>
              <w:ind w:right="-144"/>
              <w:rPr>
                <w:rFonts w:ascii="Times New Roman" w:hAnsi="Times New Roman" w:cs="Times New Roman"/>
              </w:rPr>
            </w:pPr>
          </w:p>
        </w:tc>
        <w:tc>
          <w:tcPr>
            <w:tcW w:w="1701" w:type="dxa"/>
            <w:vMerge/>
          </w:tcPr>
          <w:p w14:paraId="7E7B9526" w14:textId="77777777" w:rsidR="00691CF6" w:rsidRPr="00691CF6" w:rsidRDefault="00691CF6" w:rsidP="0025189E">
            <w:pPr>
              <w:ind w:right="-144"/>
              <w:rPr>
                <w:rFonts w:ascii="Times New Roman" w:hAnsi="Times New Roman" w:cs="Times New Roman"/>
              </w:rPr>
            </w:pPr>
          </w:p>
        </w:tc>
      </w:tr>
      <w:tr w:rsidR="00691CF6" w:rsidRPr="00691CF6" w14:paraId="41856A01" w14:textId="77777777" w:rsidTr="00A92827">
        <w:trPr>
          <w:trHeight w:val="2583"/>
        </w:trPr>
        <w:tc>
          <w:tcPr>
            <w:tcW w:w="1701" w:type="dxa"/>
            <w:vMerge w:val="restart"/>
          </w:tcPr>
          <w:p w14:paraId="6FA00499" w14:textId="77777777" w:rsidR="00691CF6" w:rsidRPr="0025189E" w:rsidRDefault="00691CF6" w:rsidP="0025189E">
            <w:pPr>
              <w:ind w:right="-144"/>
              <w:jc w:val="both"/>
              <w:rPr>
                <w:rFonts w:ascii="Times New Roman" w:eastAsia="Times New Roman" w:hAnsi="Times New Roman" w:cs="Times New Roman"/>
                <w:b/>
                <w:color w:val="000000"/>
                <w:sz w:val="20"/>
                <w:szCs w:val="20"/>
              </w:rPr>
            </w:pPr>
            <w:r w:rsidRPr="0025189E">
              <w:rPr>
                <w:rFonts w:ascii="Times New Roman" w:eastAsia="Times New Roman" w:hAnsi="Times New Roman" w:cs="Times New Roman"/>
                <w:b/>
                <w:color w:val="000000"/>
                <w:sz w:val="20"/>
                <w:szCs w:val="20"/>
              </w:rPr>
              <w:t xml:space="preserve">Не </w:t>
            </w:r>
          </w:p>
          <w:p w14:paraId="68DD4995" w14:textId="77777777" w:rsidR="00691CF6" w:rsidRPr="0025189E" w:rsidRDefault="00691CF6" w:rsidP="0025189E">
            <w:pPr>
              <w:ind w:right="-144"/>
              <w:jc w:val="both"/>
              <w:rPr>
                <w:rFonts w:ascii="Times New Roman" w:eastAsia="Times New Roman" w:hAnsi="Times New Roman" w:cs="Times New Roman"/>
                <w:b/>
                <w:color w:val="000000"/>
                <w:sz w:val="20"/>
                <w:szCs w:val="20"/>
              </w:rPr>
            </w:pPr>
            <w:r w:rsidRPr="0025189E">
              <w:rPr>
                <w:rFonts w:ascii="Times New Roman" w:eastAsia="Times New Roman" w:hAnsi="Times New Roman" w:cs="Times New Roman"/>
                <w:b/>
                <w:color w:val="000000"/>
                <w:sz w:val="20"/>
                <w:szCs w:val="20"/>
              </w:rPr>
              <w:t xml:space="preserve">превышающая предельную величину базы </w:t>
            </w:r>
          </w:p>
          <w:p w14:paraId="0C5CB778" w14:textId="77777777" w:rsidR="00691CF6" w:rsidRPr="0025189E" w:rsidRDefault="00691CF6" w:rsidP="0025189E">
            <w:pPr>
              <w:ind w:right="-144"/>
              <w:jc w:val="both"/>
              <w:rPr>
                <w:rFonts w:ascii="Times New Roman" w:eastAsia="Times New Roman" w:hAnsi="Times New Roman" w:cs="Times New Roman"/>
                <w:b/>
                <w:color w:val="000000"/>
                <w:sz w:val="20"/>
                <w:szCs w:val="20"/>
              </w:rPr>
            </w:pPr>
            <w:r w:rsidRPr="0025189E">
              <w:rPr>
                <w:rFonts w:ascii="Times New Roman" w:eastAsia="Times New Roman" w:hAnsi="Times New Roman" w:cs="Times New Roman"/>
                <w:b/>
                <w:color w:val="000000"/>
                <w:sz w:val="20"/>
                <w:szCs w:val="20"/>
              </w:rPr>
              <w:t xml:space="preserve">для </w:t>
            </w:r>
          </w:p>
          <w:p w14:paraId="5BF71E01" w14:textId="77777777" w:rsidR="00691CF6" w:rsidRPr="0025189E" w:rsidRDefault="00691CF6" w:rsidP="0025189E">
            <w:pPr>
              <w:ind w:right="-144"/>
              <w:jc w:val="both"/>
              <w:rPr>
                <w:rFonts w:ascii="Times New Roman" w:eastAsia="Times New Roman" w:hAnsi="Times New Roman" w:cs="Times New Roman"/>
                <w:b/>
                <w:color w:val="000000"/>
                <w:sz w:val="20"/>
                <w:szCs w:val="20"/>
              </w:rPr>
            </w:pPr>
            <w:r w:rsidRPr="0025189E">
              <w:rPr>
                <w:rFonts w:ascii="Times New Roman" w:eastAsia="Times New Roman" w:hAnsi="Times New Roman" w:cs="Times New Roman"/>
                <w:b/>
                <w:color w:val="000000"/>
                <w:sz w:val="20"/>
                <w:szCs w:val="20"/>
              </w:rPr>
              <w:t xml:space="preserve">начисления </w:t>
            </w:r>
          </w:p>
          <w:p w14:paraId="3246FB09" w14:textId="77777777" w:rsidR="00691CF6" w:rsidRPr="0025189E" w:rsidRDefault="00691CF6" w:rsidP="0025189E">
            <w:pPr>
              <w:ind w:right="-144"/>
              <w:rPr>
                <w:rFonts w:ascii="Times New Roman" w:eastAsia="Times New Roman" w:hAnsi="Times New Roman" w:cs="Times New Roman"/>
                <w:b/>
                <w:color w:val="000000"/>
                <w:sz w:val="20"/>
                <w:szCs w:val="20"/>
              </w:rPr>
            </w:pPr>
            <w:r w:rsidRPr="0025189E">
              <w:rPr>
                <w:rFonts w:ascii="Times New Roman" w:eastAsia="Times New Roman" w:hAnsi="Times New Roman" w:cs="Times New Roman"/>
                <w:b/>
                <w:color w:val="000000"/>
                <w:sz w:val="20"/>
                <w:szCs w:val="20"/>
              </w:rPr>
              <w:t xml:space="preserve">взносов </w:t>
            </w:r>
          </w:p>
          <w:p w14:paraId="6819469C" w14:textId="77777777" w:rsidR="00691CF6" w:rsidRPr="0025189E" w:rsidRDefault="00691CF6" w:rsidP="0025189E">
            <w:pPr>
              <w:ind w:right="-144"/>
              <w:rPr>
                <w:rFonts w:ascii="Times New Roman" w:hAnsi="Times New Roman" w:cs="Times New Roman"/>
                <w:sz w:val="20"/>
                <w:szCs w:val="20"/>
              </w:rPr>
            </w:pPr>
            <w:r w:rsidRPr="0025189E">
              <w:rPr>
                <w:rFonts w:ascii="Times New Roman" w:eastAsia="Times New Roman" w:hAnsi="Times New Roman" w:cs="Times New Roman"/>
                <w:b/>
                <w:color w:val="000000"/>
                <w:sz w:val="20"/>
                <w:szCs w:val="20"/>
              </w:rPr>
              <w:t>в 2018 г.</w:t>
            </w:r>
          </w:p>
        </w:tc>
        <w:tc>
          <w:tcPr>
            <w:tcW w:w="1843" w:type="dxa"/>
          </w:tcPr>
          <w:p w14:paraId="2CB6AD4F" w14:textId="77777777" w:rsidR="00691CF6" w:rsidRPr="0025189E" w:rsidRDefault="00691CF6" w:rsidP="0025189E">
            <w:pPr>
              <w:ind w:right="-144"/>
              <w:rPr>
                <w:rFonts w:ascii="Times New Roman" w:hAnsi="Times New Roman" w:cs="Times New Roman"/>
                <w:sz w:val="20"/>
                <w:szCs w:val="20"/>
              </w:rPr>
            </w:pPr>
            <w:r w:rsidRPr="0025189E">
              <w:rPr>
                <w:rFonts w:ascii="Times New Roman" w:hAnsi="Times New Roman" w:cs="Times New Roman"/>
                <w:sz w:val="20"/>
                <w:szCs w:val="20"/>
              </w:rPr>
              <w:t>Для лиц 1966</w:t>
            </w:r>
          </w:p>
          <w:p w14:paraId="772372FB" w14:textId="77777777" w:rsidR="00691CF6" w:rsidRPr="0025189E" w:rsidRDefault="00691CF6" w:rsidP="0025189E">
            <w:pPr>
              <w:ind w:right="-144"/>
              <w:rPr>
                <w:rFonts w:ascii="Times New Roman" w:hAnsi="Times New Roman" w:cs="Times New Roman"/>
                <w:sz w:val="20"/>
                <w:szCs w:val="20"/>
              </w:rPr>
            </w:pPr>
            <w:r w:rsidRPr="0025189E">
              <w:rPr>
                <w:rFonts w:ascii="Times New Roman" w:hAnsi="Times New Roman" w:cs="Times New Roman"/>
                <w:sz w:val="20"/>
                <w:szCs w:val="20"/>
              </w:rPr>
              <w:t>года рождения</w:t>
            </w:r>
          </w:p>
          <w:p w14:paraId="25FF0BBC" w14:textId="77777777" w:rsidR="00691CF6" w:rsidRPr="0025189E" w:rsidRDefault="00691CF6" w:rsidP="0025189E">
            <w:pPr>
              <w:ind w:right="-144"/>
              <w:rPr>
                <w:rFonts w:ascii="Times New Roman" w:hAnsi="Times New Roman" w:cs="Times New Roman"/>
                <w:sz w:val="20"/>
                <w:szCs w:val="20"/>
              </w:rPr>
            </w:pPr>
            <w:r w:rsidRPr="0025189E">
              <w:rPr>
                <w:rFonts w:ascii="Times New Roman" w:hAnsi="Times New Roman" w:cs="Times New Roman"/>
                <w:sz w:val="20"/>
                <w:szCs w:val="20"/>
              </w:rPr>
              <w:t>и старше</w:t>
            </w:r>
          </w:p>
        </w:tc>
        <w:tc>
          <w:tcPr>
            <w:tcW w:w="1701" w:type="dxa"/>
          </w:tcPr>
          <w:p w14:paraId="4471EB36" w14:textId="77777777" w:rsidR="00691CF6" w:rsidRPr="0025189E" w:rsidRDefault="00691CF6" w:rsidP="0025189E">
            <w:pPr>
              <w:ind w:left="51" w:right="-144" w:hanging="51"/>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 xml:space="preserve">22% </w:t>
            </w:r>
          </w:p>
          <w:p w14:paraId="61594E22" w14:textId="77777777" w:rsidR="00691CF6" w:rsidRPr="0025189E" w:rsidRDefault="00691CF6" w:rsidP="0025189E">
            <w:pPr>
              <w:ind w:left="-2" w:right="-144" w:firstLine="2"/>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(из них: 6,0%</w:t>
            </w:r>
          </w:p>
          <w:p w14:paraId="3A174E2F" w14:textId="77777777" w:rsidR="00691CF6" w:rsidRPr="0025189E" w:rsidRDefault="00691CF6" w:rsidP="0025189E">
            <w:pPr>
              <w:spacing w:after="7" w:line="233" w:lineRule="auto"/>
              <w:ind w:left="-2" w:right="-144" w:hanging="51"/>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 xml:space="preserve"> солидарная </w:t>
            </w:r>
          </w:p>
          <w:p w14:paraId="2B1F4721" w14:textId="77777777" w:rsidR="00691CF6" w:rsidRPr="0025189E" w:rsidRDefault="00691CF6" w:rsidP="0025189E">
            <w:pPr>
              <w:spacing w:after="7" w:line="233" w:lineRule="auto"/>
              <w:ind w:left="-2" w:right="-144" w:hanging="51"/>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 xml:space="preserve"> часть тарифа </w:t>
            </w:r>
          </w:p>
          <w:p w14:paraId="69F87F99" w14:textId="77777777" w:rsidR="00691CF6" w:rsidRPr="0025189E" w:rsidRDefault="00691CF6" w:rsidP="0025189E">
            <w:pPr>
              <w:spacing w:after="7" w:line="233" w:lineRule="auto"/>
              <w:ind w:left="-2" w:right="-144" w:hanging="51"/>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 xml:space="preserve"> страховых </w:t>
            </w:r>
          </w:p>
          <w:p w14:paraId="7D43FCC6" w14:textId="77777777" w:rsidR="00691CF6" w:rsidRPr="0025189E" w:rsidRDefault="00691CF6" w:rsidP="0025189E">
            <w:pPr>
              <w:spacing w:line="216" w:lineRule="auto"/>
              <w:ind w:left="50" w:right="-144" w:hanging="51"/>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 xml:space="preserve">взносов; </w:t>
            </w:r>
          </w:p>
          <w:p w14:paraId="34454339" w14:textId="77777777" w:rsidR="00691CF6" w:rsidRPr="0025189E" w:rsidRDefault="00691CF6" w:rsidP="0025189E">
            <w:pPr>
              <w:spacing w:line="216" w:lineRule="auto"/>
              <w:ind w:left="50" w:right="-144" w:hanging="51"/>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 xml:space="preserve">16% – </w:t>
            </w:r>
          </w:p>
          <w:p w14:paraId="6030AEF5" w14:textId="77777777" w:rsidR="00691CF6" w:rsidRPr="0025189E" w:rsidRDefault="00691CF6" w:rsidP="0025189E">
            <w:pPr>
              <w:ind w:right="-144" w:hanging="51"/>
              <w:rPr>
                <w:rFonts w:ascii="Times New Roman" w:hAnsi="Times New Roman" w:cs="Times New Roman"/>
                <w:sz w:val="20"/>
                <w:szCs w:val="20"/>
              </w:rPr>
            </w:pPr>
            <w:r w:rsidRPr="0025189E">
              <w:rPr>
                <w:rFonts w:ascii="Times New Roman" w:eastAsia="Times New Roman" w:hAnsi="Times New Roman" w:cs="Times New Roman"/>
                <w:sz w:val="20"/>
                <w:szCs w:val="20"/>
              </w:rPr>
              <w:t xml:space="preserve"> индивидуальная часть тарифа страховых взносов)</w:t>
            </w:r>
          </w:p>
        </w:tc>
        <w:tc>
          <w:tcPr>
            <w:tcW w:w="1276" w:type="dxa"/>
          </w:tcPr>
          <w:p w14:paraId="46B4D142" w14:textId="77777777" w:rsidR="00691CF6" w:rsidRPr="0025189E" w:rsidRDefault="00691CF6" w:rsidP="0025189E">
            <w:pPr>
              <w:ind w:right="-144"/>
              <w:jc w:val="center"/>
              <w:rPr>
                <w:rFonts w:ascii="Times New Roman" w:hAnsi="Times New Roman" w:cs="Times New Roman"/>
                <w:sz w:val="20"/>
                <w:szCs w:val="20"/>
              </w:rPr>
            </w:pPr>
            <w:r w:rsidRPr="0025189E">
              <w:rPr>
                <w:rFonts w:ascii="Times New Roman" w:hAnsi="Times New Roman" w:cs="Times New Roman"/>
                <w:sz w:val="20"/>
                <w:szCs w:val="20"/>
              </w:rPr>
              <w:t>–</w:t>
            </w:r>
          </w:p>
        </w:tc>
        <w:tc>
          <w:tcPr>
            <w:tcW w:w="1417" w:type="dxa"/>
          </w:tcPr>
          <w:p w14:paraId="21CCAC2B" w14:textId="77777777" w:rsidR="00691CF6" w:rsidRPr="00691CF6" w:rsidRDefault="00691CF6" w:rsidP="0025189E">
            <w:pPr>
              <w:ind w:right="-144"/>
              <w:jc w:val="center"/>
              <w:rPr>
                <w:rFonts w:ascii="Times New Roman" w:hAnsi="Times New Roman" w:cs="Times New Roman"/>
              </w:rPr>
            </w:pPr>
            <w:r w:rsidRPr="00691CF6">
              <w:rPr>
                <w:rFonts w:ascii="Times New Roman" w:hAnsi="Times New Roman" w:cs="Times New Roman"/>
              </w:rPr>
              <w:t>2,9%</w:t>
            </w:r>
          </w:p>
        </w:tc>
        <w:tc>
          <w:tcPr>
            <w:tcW w:w="1701" w:type="dxa"/>
          </w:tcPr>
          <w:p w14:paraId="43F5A345" w14:textId="77777777" w:rsidR="00691CF6" w:rsidRPr="00691CF6" w:rsidRDefault="00691CF6" w:rsidP="0025189E">
            <w:pPr>
              <w:ind w:right="-144"/>
              <w:jc w:val="center"/>
              <w:rPr>
                <w:rFonts w:ascii="Times New Roman" w:hAnsi="Times New Roman" w:cs="Times New Roman"/>
              </w:rPr>
            </w:pPr>
            <w:r w:rsidRPr="00691CF6">
              <w:rPr>
                <w:rFonts w:ascii="Times New Roman" w:hAnsi="Times New Roman" w:cs="Times New Roman"/>
              </w:rPr>
              <w:t>5,1%</w:t>
            </w:r>
          </w:p>
        </w:tc>
      </w:tr>
      <w:tr w:rsidR="00691CF6" w:rsidRPr="00691CF6" w14:paraId="03114D4D" w14:textId="77777777" w:rsidTr="00A92827">
        <w:trPr>
          <w:trHeight w:val="2485"/>
        </w:trPr>
        <w:tc>
          <w:tcPr>
            <w:tcW w:w="1701" w:type="dxa"/>
            <w:vMerge/>
          </w:tcPr>
          <w:p w14:paraId="36407D55" w14:textId="77777777" w:rsidR="00691CF6" w:rsidRPr="0025189E" w:rsidRDefault="00691CF6" w:rsidP="0025189E">
            <w:pPr>
              <w:ind w:right="-144"/>
              <w:rPr>
                <w:rFonts w:ascii="Times New Roman" w:hAnsi="Times New Roman" w:cs="Times New Roman"/>
                <w:sz w:val="20"/>
                <w:szCs w:val="20"/>
              </w:rPr>
            </w:pPr>
          </w:p>
        </w:tc>
        <w:tc>
          <w:tcPr>
            <w:tcW w:w="1843" w:type="dxa"/>
          </w:tcPr>
          <w:p w14:paraId="6314FEF8" w14:textId="77777777" w:rsidR="00691CF6" w:rsidRPr="0025189E" w:rsidRDefault="00691CF6" w:rsidP="0025189E">
            <w:pPr>
              <w:ind w:right="-144"/>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Для лиц 1967</w:t>
            </w:r>
          </w:p>
          <w:p w14:paraId="378648CF" w14:textId="77777777" w:rsidR="00691CF6" w:rsidRPr="0025189E" w:rsidRDefault="00691CF6" w:rsidP="0025189E">
            <w:pPr>
              <w:ind w:right="-144"/>
              <w:jc w:val="both"/>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года рождения</w:t>
            </w:r>
          </w:p>
          <w:p w14:paraId="35A40970" w14:textId="77777777" w:rsidR="00691CF6" w:rsidRPr="0025189E" w:rsidRDefault="00691CF6" w:rsidP="0025189E">
            <w:pPr>
              <w:ind w:right="-144"/>
              <w:jc w:val="both"/>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 xml:space="preserve">и моложе (при </w:t>
            </w:r>
          </w:p>
          <w:p w14:paraId="710AD82A" w14:textId="77777777" w:rsidR="00691CF6" w:rsidRPr="0025189E" w:rsidRDefault="00691CF6" w:rsidP="0025189E">
            <w:pPr>
              <w:ind w:right="-144"/>
              <w:jc w:val="both"/>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выборе варианта</w:t>
            </w:r>
          </w:p>
          <w:p w14:paraId="4813B23A" w14:textId="77777777" w:rsidR="00691CF6" w:rsidRPr="0025189E" w:rsidRDefault="00691CF6" w:rsidP="0025189E">
            <w:pPr>
              <w:ind w:right="-144" w:hanging="53"/>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 xml:space="preserve"> пенсионного    обеспечения 0% </w:t>
            </w:r>
          </w:p>
          <w:p w14:paraId="36A9355C" w14:textId="77777777" w:rsidR="00691CF6" w:rsidRPr="0025189E" w:rsidRDefault="00691CF6" w:rsidP="0025189E">
            <w:pPr>
              <w:ind w:right="-144" w:hanging="53"/>
              <w:rPr>
                <w:rFonts w:ascii="Times New Roman" w:hAnsi="Times New Roman" w:cs="Times New Roman"/>
                <w:sz w:val="20"/>
                <w:szCs w:val="20"/>
              </w:rPr>
            </w:pPr>
            <w:r w:rsidRPr="0025189E">
              <w:rPr>
                <w:rFonts w:ascii="Times New Roman" w:eastAsia="Times New Roman" w:hAnsi="Times New Roman" w:cs="Times New Roman"/>
                <w:color w:val="000000"/>
                <w:sz w:val="20"/>
                <w:szCs w:val="20"/>
              </w:rPr>
              <w:t xml:space="preserve"> на финансирование накопительной части трудовой пенсии)</w:t>
            </w:r>
          </w:p>
        </w:tc>
        <w:tc>
          <w:tcPr>
            <w:tcW w:w="1701" w:type="dxa"/>
          </w:tcPr>
          <w:p w14:paraId="1470DF8B" w14:textId="77777777" w:rsidR="00691CF6" w:rsidRPr="0025189E" w:rsidRDefault="00691CF6" w:rsidP="0025189E">
            <w:pPr>
              <w:ind w:right="-144"/>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22%</w:t>
            </w:r>
          </w:p>
          <w:p w14:paraId="493C9829" w14:textId="77777777" w:rsidR="00691CF6" w:rsidRPr="0025189E" w:rsidRDefault="00691CF6" w:rsidP="0025189E">
            <w:pPr>
              <w:ind w:right="-144"/>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(из них: 6%</w:t>
            </w:r>
          </w:p>
          <w:p w14:paraId="34A62D5E" w14:textId="77777777" w:rsidR="00691CF6" w:rsidRPr="0025189E" w:rsidRDefault="00691CF6" w:rsidP="0025189E">
            <w:pPr>
              <w:ind w:right="-144"/>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солидарная часть тарифа</w:t>
            </w:r>
          </w:p>
          <w:p w14:paraId="66274C22" w14:textId="77777777" w:rsidR="00691CF6" w:rsidRPr="0025189E" w:rsidRDefault="00691CF6" w:rsidP="0025189E">
            <w:pPr>
              <w:ind w:right="-144"/>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страховых взносов; 16% –</w:t>
            </w:r>
          </w:p>
          <w:p w14:paraId="0CA09E27" w14:textId="77777777" w:rsidR="00691CF6" w:rsidRPr="0025189E" w:rsidRDefault="00691CF6" w:rsidP="0025189E">
            <w:pPr>
              <w:ind w:right="-144"/>
              <w:rPr>
                <w:rFonts w:ascii="Times New Roman" w:hAnsi="Times New Roman" w:cs="Times New Roman"/>
                <w:sz w:val="20"/>
                <w:szCs w:val="20"/>
              </w:rPr>
            </w:pPr>
            <w:r w:rsidRPr="0025189E">
              <w:rPr>
                <w:rFonts w:ascii="Times New Roman" w:eastAsia="Times New Roman" w:hAnsi="Times New Roman" w:cs="Times New Roman"/>
                <w:color w:val="000000"/>
                <w:sz w:val="20"/>
                <w:szCs w:val="20"/>
              </w:rPr>
              <w:t>индивидуальная часть тарифа страховых взносов)</w:t>
            </w:r>
          </w:p>
        </w:tc>
        <w:tc>
          <w:tcPr>
            <w:tcW w:w="1276" w:type="dxa"/>
          </w:tcPr>
          <w:p w14:paraId="08E003EE" w14:textId="77777777" w:rsidR="00691CF6" w:rsidRPr="0025189E" w:rsidRDefault="00691CF6" w:rsidP="0025189E">
            <w:pPr>
              <w:ind w:right="-144"/>
              <w:jc w:val="center"/>
              <w:rPr>
                <w:rFonts w:ascii="Times New Roman" w:hAnsi="Times New Roman" w:cs="Times New Roman"/>
                <w:sz w:val="20"/>
                <w:szCs w:val="20"/>
              </w:rPr>
            </w:pPr>
            <w:r w:rsidRPr="0025189E">
              <w:rPr>
                <w:rFonts w:ascii="Times New Roman" w:hAnsi="Times New Roman" w:cs="Times New Roman"/>
                <w:sz w:val="20"/>
                <w:szCs w:val="20"/>
              </w:rPr>
              <w:t>0%</w:t>
            </w:r>
          </w:p>
        </w:tc>
        <w:tc>
          <w:tcPr>
            <w:tcW w:w="1417" w:type="dxa"/>
          </w:tcPr>
          <w:p w14:paraId="15037910" w14:textId="77777777" w:rsidR="00691CF6" w:rsidRPr="00691CF6" w:rsidRDefault="00691CF6" w:rsidP="0025189E">
            <w:pPr>
              <w:ind w:right="-144"/>
              <w:rPr>
                <w:rFonts w:ascii="Times New Roman" w:hAnsi="Times New Roman" w:cs="Times New Roman"/>
              </w:rPr>
            </w:pPr>
          </w:p>
        </w:tc>
        <w:tc>
          <w:tcPr>
            <w:tcW w:w="1701" w:type="dxa"/>
          </w:tcPr>
          <w:p w14:paraId="414805BF" w14:textId="77777777" w:rsidR="00691CF6" w:rsidRPr="00691CF6" w:rsidRDefault="00691CF6" w:rsidP="0025189E">
            <w:pPr>
              <w:ind w:right="-144"/>
              <w:rPr>
                <w:rFonts w:ascii="Times New Roman" w:hAnsi="Times New Roman" w:cs="Times New Roman"/>
              </w:rPr>
            </w:pPr>
          </w:p>
        </w:tc>
      </w:tr>
      <w:tr w:rsidR="00691CF6" w:rsidRPr="00691CF6" w14:paraId="7A4093CC" w14:textId="77777777" w:rsidTr="00A92827">
        <w:trPr>
          <w:trHeight w:val="2597"/>
        </w:trPr>
        <w:tc>
          <w:tcPr>
            <w:tcW w:w="1701" w:type="dxa"/>
            <w:vMerge/>
          </w:tcPr>
          <w:p w14:paraId="49CF3F71" w14:textId="77777777" w:rsidR="00691CF6" w:rsidRPr="0025189E" w:rsidRDefault="00691CF6" w:rsidP="0025189E">
            <w:pPr>
              <w:ind w:right="-144"/>
              <w:rPr>
                <w:rFonts w:ascii="Times New Roman" w:hAnsi="Times New Roman" w:cs="Times New Roman"/>
                <w:sz w:val="20"/>
                <w:szCs w:val="20"/>
              </w:rPr>
            </w:pPr>
          </w:p>
        </w:tc>
        <w:tc>
          <w:tcPr>
            <w:tcW w:w="1843" w:type="dxa"/>
          </w:tcPr>
          <w:p w14:paraId="2EC19BEF" w14:textId="77777777" w:rsidR="00691CF6" w:rsidRPr="0025189E" w:rsidRDefault="00691CF6" w:rsidP="0025189E">
            <w:pPr>
              <w:ind w:left="17" w:right="-144"/>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Для лиц 1967</w:t>
            </w:r>
          </w:p>
          <w:p w14:paraId="5487EE0C" w14:textId="77777777" w:rsidR="00691CF6" w:rsidRPr="0025189E" w:rsidRDefault="00691CF6" w:rsidP="0025189E">
            <w:pPr>
              <w:ind w:left="17" w:right="-144"/>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 xml:space="preserve">года рождения и моложе (при </w:t>
            </w:r>
          </w:p>
          <w:p w14:paraId="7DC43479" w14:textId="77777777" w:rsidR="00691CF6" w:rsidRPr="0025189E" w:rsidRDefault="00691CF6" w:rsidP="0025189E">
            <w:pPr>
              <w:ind w:left="17" w:right="-144"/>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выборе варианта</w:t>
            </w:r>
          </w:p>
          <w:p w14:paraId="6B1DF84C" w14:textId="77777777" w:rsidR="00691CF6" w:rsidRPr="0025189E" w:rsidRDefault="00691CF6" w:rsidP="0025189E">
            <w:pPr>
              <w:ind w:left="10" w:right="-144" w:firstLine="7"/>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пенсионного обеспечения 6%</w:t>
            </w:r>
          </w:p>
          <w:p w14:paraId="77CB5CA3" w14:textId="77777777" w:rsidR="00691CF6" w:rsidRPr="0025189E" w:rsidRDefault="00691CF6" w:rsidP="0025189E">
            <w:pPr>
              <w:ind w:right="-144"/>
              <w:rPr>
                <w:rFonts w:ascii="Times New Roman" w:hAnsi="Times New Roman" w:cs="Times New Roman"/>
                <w:sz w:val="20"/>
                <w:szCs w:val="20"/>
              </w:rPr>
            </w:pPr>
            <w:r w:rsidRPr="0025189E">
              <w:rPr>
                <w:rFonts w:ascii="Times New Roman" w:eastAsia="Times New Roman" w:hAnsi="Times New Roman" w:cs="Times New Roman"/>
                <w:color w:val="000000"/>
                <w:sz w:val="20"/>
                <w:szCs w:val="20"/>
              </w:rPr>
              <w:t>на финансирование накопительной части трудовой пенсии)</w:t>
            </w:r>
          </w:p>
        </w:tc>
        <w:tc>
          <w:tcPr>
            <w:tcW w:w="1701" w:type="dxa"/>
          </w:tcPr>
          <w:p w14:paraId="4FADE21C" w14:textId="77777777" w:rsidR="00691CF6" w:rsidRPr="0025189E" w:rsidRDefault="00691CF6" w:rsidP="0025189E">
            <w:pPr>
              <w:ind w:right="165"/>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16%</w:t>
            </w:r>
          </w:p>
          <w:p w14:paraId="5CC8209D" w14:textId="77777777" w:rsidR="00691CF6" w:rsidRPr="0025189E" w:rsidRDefault="00691CF6" w:rsidP="0025189E">
            <w:pPr>
              <w:ind w:right="165"/>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(из них:</w:t>
            </w:r>
          </w:p>
          <w:p w14:paraId="04981C14" w14:textId="77777777" w:rsidR="00691CF6" w:rsidRPr="0025189E" w:rsidRDefault="00691CF6" w:rsidP="0025189E">
            <w:pPr>
              <w:ind w:right="165"/>
              <w:jc w:val="both"/>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солидарная</w:t>
            </w:r>
          </w:p>
          <w:p w14:paraId="5A79D41A" w14:textId="77777777" w:rsidR="00691CF6" w:rsidRPr="0025189E" w:rsidRDefault="00691CF6" w:rsidP="0025189E">
            <w:pPr>
              <w:tabs>
                <w:tab w:val="left" w:pos="1176"/>
              </w:tabs>
              <w:ind w:right="165"/>
              <w:jc w:val="both"/>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часть тарифа страховых взносов; 10% –</w:t>
            </w:r>
          </w:p>
          <w:p w14:paraId="0ECAC310" w14:textId="77777777" w:rsidR="00691CF6" w:rsidRPr="0025189E" w:rsidRDefault="00691CF6" w:rsidP="0025189E">
            <w:pPr>
              <w:ind w:left="22" w:right="165"/>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индивидуальная часть тарифа</w:t>
            </w:r>
          </w:p>
          <w:p w14:paraId="13A9F995" w14:textId="77777777" w:rsidR="00691CF6" w:rsidRPr="0025189E" w:rsidRDefault="00691CF6" w:rsidP="0025189E">
            <w:pPr>
              <w:ind w:right="165"/>
              <w:rPr>
                <w:rFonts w:ascii="Times New Roman" w:hAnsi="Times New Roman" w:cs="Times New Roman"/>
                <w:sz w:val="20"/>
                <w:szCs w:val="20"/>
              </w:rPr>
            </w:pPr>
            <w:r w:rsidRPr="0025189E">
              <w:rPr>
                <w:rFonts w:ascii="Times New Roman" w:eastAsia="Times New Roman" w:hAnsi="Times New Roman" w:cs="Times New Roman"/>
                <w:color w:val="000000"/>
                <w:sz w:val="20"/>
                <w:szCs w:val="20"/>
              </w:rPr>
              <w:t>страховых взносов)</w:t>
            </w:r>
          </w:p>
        </w:tc>
        <w:tc>
          <w:tcPr>
            <w:tcW w:w="1276" w:type="dxa"/>
          </w:tcPr>
          <w:p w14:paraId="5FFA236A" w14:textId="315A4B6F" w:rsidR="00691CF6" w:rsidRPr="0025189E" w:rsidRDefault="00691CF6" w:rsidP="0025189E">
            <w:pPr>
              <w:ind w:right="39"/>
              <w:rPr>
                <w:rFonts w:ascii="Times New Roman" w:eastAsia="Times New Roman" w:hAnsi="Times New Roman" w:cs="Times New Roman"/>
                <w:color w:val="000000"/>
                <w:sz w:val="20"/>
                <w:szCs w:val="20"/>
              </w:rPr>
            </w:pPr>
            <w:r w:rsidRPr="0025189E">
              <w:rPr>
                <w:rFonts w:ascii="Times New Roman" w:eastAsia="Times New Roman" w:hAnsi="Times New Roman" w:cs="Times New Roman"/>
                <w:color w:val="000000"/>
                <w:sz w:val="20"/>
                <w:szCs w:val="20"/>
              </w:rPr>
              <w:t>(индивидуаль</w:t>
            </w:r>
            <w:r w:rsidR="0025189E">
              <w:rPr>
                <w:rFonts w:ascii="Times New Roman" w:eastAsia="Times New Roman" w:hAnsi="Times New Roman" w:cs="Times New Roman"/>
                <w:color w:val="000000"/>
                <w:sz w:val="20"/>
                <w:szCs w:val="20"/>
              </w:rPr>
              <w:t>н</w:t>
            </w:r>
            <w:r w:rsidRPr="0025189E">
              <w:rPr>
                <w:rFonts w:ascii="Times New Roman" w:eastAsia="Times New Roman" w:hAnsi="Times New Roman" w:cs="Times New Roman"/>
                <w:color w:val="000000"/>
                <w:sz w:val="20"/>
                <w:szCs w:val="20"/>
              </w:rPr>
              <w:t>ая</w:t>
            </w:r>
            <w:r w:rsidR="0025189E">
              <w:rPr>
                <w:rFonts w:ascii="Times New Roman" w:eastAsia="Times New Roman" w:hAnsi="Times New Roman" w:cs="Times New Roman"/>
                <w:color w:val="000000"/>
                <w:sz w:val="20"/>
                <w:szCs w:val="20"/>
              </w:rPr>
              <w:t xml:space="preserve"> </w:t>
            </w:r>
            <w:r w:rsidRPr="0025189E">
              <w:rPr>
                <w:rFonts w:ascii="Times New Roman" w:eastAsia="Times New Roman" w:hAnsi="Times New Roman" w:cs="Times New Roman"/>
                <w:color w:val="000000"/>
                <w:sz w:val="20"/>
                <w:szCs w:val="20"/>
              </w:rPr>
              <w:t>часть тарифа страховых взносов)</w:t>
            </w:r>
          </w:p>
        </w:tc>
        <w:tc>
          <w:tcPr>
            <w:tcW w:w="1417" w:type="dxa"/>
          </w:tcPr>
          <w:p w14:paraId="1A2D9644" w14:textId="77777777" w:rsidR="00691CF6" w:rsidRPr="00691CF6" w:rsidRDefault="00691CF6" w:rsidP="0025189E">
            <w:pPr>
              <w:ind w:right="-144"/>
              <w:rPr>
                <w:rFonts w:ascii="Times New Roman" w:hAnsi="Times New Roman" w:cs="Times New Roman"/>
              </w:rPr>
            </w:pPr>
          </w:p>
        </w:tc>
        <w:tc>
          <w:tcPr>
            <w:tcW w:w="1701" w:type="dxa"/>
          </w:tcPr>
          <w:p w14:paraId="61EA72BC" w14:textId="77777777" w:rsidR="00691CF6" w:rsidRPr="00691CF6" w:rsidRDefault="00691CF6" w:rsidP="0025189E">
            <w:pPr>
              <w:ind w:right="-144"/>
              <w:rPr>
                <w:rFonts w:ascii="Times New Roman" w:hAnsi="Times New Roman" w:cs="Times New Roman"/>
              </w:rPr>
            </w:pPr>
          </w:p>
        </w:tc>
      </w:tr>
      <w:tr w:rsidR="00691CF6" w:rsidRPr="00691CF6" w14:paraId="12463A7D" w14:textId="77777777" w:rsidTr="00A92827">
        <w:trPr>
          <w:trHeight w:val="780"/>
        </w:trPr>
        <w:tc>
          <w:tcPr>
            <w:tcW w:w="1701" w:type="dxa"/>
          </w:tcPr>
          <w:p w14:paraId="1A7302D5" w14:textId="77777777" w:rsidR="00691CF6" w:rsidRPr="0025189E" w:rsidRDefault="00691CF6" w:rsidP="0025189E">
            <w:pPr>
              <w:ind w:right="27"/>
              <w:rPr>
                <w:rFonts w:ascii="Times New Roman" w:hAnsi="Times New Roman" w:cs="Times New Roman"/>
                <w:sz w:val="20"/>
                <w:szCs w:val="20"/>
              </w:rPr>
            </w:pPr>
            <w:r w:rsidRPr="0025189E">
              <w:rPr>
                <w:rFonts w:ascii="Times New Roman" w:hAnsi="Times New Roman" w:cs="Times New Roman"/>
                <w:sz w:val="20"/>
                <w:szCs w:val="20"/>
              </w:rPr>
              <w:t>предельная величина базы для начисления</w:t>
            </w:r>
          </w:p>
        </w:tc>
        <w:tc>
          <w:tcPr>
            <w:tcW w:w="1843" w:type="dxa"/>
          </w:tcPr>
          <w:p w14:paraId="49405376" w14:textId="77777777" w:rsidR="00691CF6" w:rsidRPr="0025189E" w:rsidRDefault="00691CF6" w:rsidP="0025189E">
            <w:pPr>
              <w:ind w:left="17" w:right="-144"/>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1 021 000 руб.</w:t>
            </w:r>
          </w:p>
        </w:tc>
        <w:tc>
          <w:tcPr>
            <w:tcW w:w="1701" w:type="dxa"/>
          </w:tcPr>
          <w:p w14:paraId="43CEA48B" w14:textId="77777777" w:rsidR="00691CF6" w:rsidRPr="0025189E" w:rsidRDefault="00691CF6" w:rsidP="0025189E">
            <w:pPr>
              <w:spacing w:after="179"/>
              <w:ind w:left="29" w:right="-144"/>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1 021 000 руб.</w:t>
            </w:r>
          </w:p>
        </w:tc>
        <w:tc>
          <w:tcPr>
            <w:tcW w:w="1276" w:type="dxa"/>
          </w:tcPr>
          <w:p w14:paraId="698B37B1" w14:textId="77777777" w:rsidR="00691CF6" w:rsidRPr="0025189E" w:rsidRDefault="00691CF6" w:rsidP="0025189E">
            <w:pPr>
              <w:ind w:left="24" w:right="-144" w:firstLine="576"/>
              <w:rPr>
                <w:rFonts w:ascii="Times New Roman" w:eastAsia="Times New Roman" w:hAnsi="Times New Roman" w:cs="Times New Roman"/>
                <w:sz w:val="20"/>
                <w:szCs w:val="20"/>
              </w:rPr>
            </w:pPr>
          </w:p>
        </w:tc>
        <w:tc>
          <w:tcPr>
            <w:tcW w:w="1417" w:type="dxa"/>
          </w:tcPr>
          <w:p w14:paraId="1CE48148" w14:textId="77777777" w:rsidR="00691CF6" w:rsidRPr="00691CF6" w:rsidRDefault="00691CF6" w:rsidP="0025189E">
            <w:pPr>
              <w:ind w:right="-144"/>
              <w:rPr>
                <w:rFonts w:ascii="Times New Roman" w:hAnsi="Times New Roman" w:cs="Times New Roman"/>
              </w:rPr>
            </w:pPr>
            <w:r w:rsidRPr="00691CF6">
              <w:rPr>
                <w:rFonts w:ascii="Times New Roman" w:hAnsi="Times New Roman" w:cs="Times New Roman"/>
              </w:rPr>
              <w:t>815 000 руб.</w:t>
            </w:r>
          </w:p>
        </w:tc>
        <w:tc>
          <w:tcPr>
            <w:tcW w:w="1701" w:type="dxa"/>
          </w:tcPr>
          <w:p w14:paraId="054063ED" w14:textId="77777777" w:rsidR="00691CF6" w:rsidRPr="00691CF6" w:rsidRDefault="00691CF6" w:rsidP="0025189E">
            <w:pPr>
              <w:ind w:right="-144" w:firstLine="3"/>
              <w:rPr>
                <w:rFonts w:ascii="Times New Roman" w:hAnsi="Times New Roman" w:cs="Times New Roman"/>
              </w:rPr>
            </w:pPr>
            <w:r w:rsidRPr="00691CF6">
              <w:rPr>
                <w:rFonts w:ascii="Times New Roman" w:hAnsi="Times New Roman" w:cs="Times New Roman"/>
              </w:rPr>
              <w:t>0,00 руб. Нет предельной величины</w:t>
            </w:r>
          </w:p>
        </w:tc>
      </w:tr>
      <w:tr w:rsidR="00691CF6" w:rsidRPr="00691CF6" w14:paraId="748B5CD2" w14:textId="77777777" w:rsidTr="00A92827">
        <w:trPr>
          <w:trHeight w:val="698"/>
        </w:trPr>
        <w:tc>
          <w:tcPr>
            <w:tcW w:w="1701" w:type="dxa"/>
            <w:vMerge w:val="restart"/>
          </w:tcPr>
          <w:p w14:paraId="2B3E9A83" w14:textId="77777777" w:rsidR="00691CF6" w:rsidRPr="0025189E" w:rsidRDefault="00691CF6" w:rsidP="0025189E">
            <w:pPr>
              <w:ind w:right="27"/>
              <w:rPr>
                <w:rFonts w:ascii="Times New Roman" w:hAnsi="Times New Roman" w:cs="Times New Roman"/>
                <w:sz w:val="20"/>
                <w:szCs w:val="20"/>
              </w:rPr>
            </w:pPr>
            <w:r w:rsidRPr="0025189E">
              <w:rPr>
                <w:rFonts w:ascii="Times New Roman" w:hAnsi="Times New Roman" w:cs="Times New Roman"/>
                <w:sz w:val="20"/>
                <w:szCs w:val="20"/>
              </w:rPr>
              <w:t>Свыше предельной величины базы для начисления страховых взносов</w:t>
            </w:r>
          </w:p>
        </w:tc>
        <w:tc>
          <w:tcPr>
            <w:tcW w:w="1843" w:type="dxa"/>
          </w:tcPr>
          <w:p w14:paraId="1BBA69E9" w14:textId="77777777" w:rsidR="00691CF6" w:rsidRPr="0025189E" w:rsidRDefault="00691CF6" w:rsidP="0025189E">
            <w:pPr>
              <w:ind w:right="-144"/>
              <w:rPr>
                <w:rFonts w:ascii="Times New Roman" w:hAnsi="Times New Roman" w:cs="Times New Roman"/>
                <w:sz w:val="20"/>
                <w:szCs w:val="20"/>
              </w:rPr>
            </w:pPr>
            <w:r w:rsidRPr="0025189E">
              <w:rPr>
                <w:rFonts w:ascii="Times New Roman" w:hAnsi="Times New Roman" w:cs="Times New Roman"/>
                <w:sz w:val="20"/>
                <w:szCs w:val="20"/>
              </w:rPr>
              <w:t xml:space="preserve">Для лиц 1966 </w:t>
            </w:r>
          </w:p>
          <w:p w14:paraId="597DCCB6" w14:textId="77777777" w:rsidR="00691CF6" w:rsidRPr="0025189E" w:rsidRDefault="00691CF6" w:rsidP="0025189E">
            <w:pPr>
              <w:ind w:left="17" w:right="-144"/>
              <w:rPr>
                <w:rFonts w:ascii="Times New Roman" w:hAnsi="Times New Roman" w:cs="Times New Roman"/>
                <w:sz w:val="20"/>
                <w:szCs w:val="20"/>
              </w:rPr>
            </w:pPr>
            <w:r w:rsidRPr="0025189E">
              <w:rPr>
                <w:rFonts w:ascii="Times New Roman" w:hAnsi="Times New Roman" w:cs="Times New Roman"/>
                <w:sz w:val="20"/>
                <w:szCs w:val="20"/>
              </w:rPr>
              <w:t>года рождения</w:t>
            </w:r>
          </w:p>
          <w:p w14:paraId="4A233D61" w14:textId="77777777" w:rsidR="00691CF6" w:rsidRPr="0025189E" w:rsidRDefault="00691CF6" w:rsidP="0025189E">
            <w:pPr>
              <w:ind w:left="17" w:right="-144"/>
              <w:rPr>
                <w:rFonts w:ascii="Times New Roman" w:eastAsia="Times New Roman" w:hAnsi="Times New Roman" w:cs="Times New Roman"/>
                <w:sz w:val="20"/>
                <w:szCs w:val="20"/>
              </w:rPr>
            </w:pPr>
            <w:r w:rsidRPr="0025189E">
              <w:rPr>
                <w:rFonts w:ascii="Times New Roman" w:hAnsi="Times New Roman" w:cs="Times New Roman"/>
                <w:sz w:val="20"/>
                <w:szCs w:val="20"/>
              </w:rPr>
              <w:t>и старше</w:t>
            </w:r>
          </w:p>
        </w:tc>
        <w:tc>
          <w:tcPr>
            <w:tcW w:w="1701" w:type="dxa"/>
          </w:tcPr>
          <w:p w14:paraId="44F69538" w14:textId="77777777" w:rsidR="00691CF6" w:rsidRPr="0025189E" w:rsidRDefault="00691CF6" w:rsidP="0025189E">
            <w:pPr>
              <w:ind w:right="306"/>
              <w:jc w:val="both"/>
              <w:rPr>
                <w:rFonts w:ascii="Times New Roman" w:hAnsi="Times New Roman" w:cs="Times New Roman"/>
                <w:sz w:val="20"/>
                <w:szCs w:val="20"/>
              </w:rPr>
            </w:pPr>
            <w:r w:rsidRPr="0025189E">
              <w:rPr>
                <w:rFonts w:ascii="Times New Roman" w:hAnsi="Times New Roman" w:cs="Times New Roman"/>
                <w:sz w:val="20"/>
                <w:szCs w:val="20"/>
              </w:rPr>
              <w:t>10%</w:t>
            </w:r>
          </w:p>
          <w:p w14:paraId="42C75D29" w14:textId="77777777" w:rsidR="00691CF6" w:rsidRPr="0025189E" w:rsidRDefault="00691CF6" w:rsidP="0025189E">
            <w:pPr>
              <w:ind w:right="306"/>
              <w:jc w:val="both"/>
              <w:rPr>
                <w:rFonts w:ascii="Times New Roman" w:hAnsi="Times New Roman" w:cs="Times New Roman"/>
                <w:sz w:val="20"/>
                <w:szCs w:val="20"/>
              </w:rPr>
            </w:pPr>
            <w:r w:rsidRPr="0025189E">
              <w:rPr>
                <w:rFonts w:ascii="Times New Roman" w:hAnsi="Times New Roman" w:cs="Times New Roman"/>
                <w:sz w:val="20"/>
                <w:szCs w:val="20"/>
              </w:rPr>
              <w:t xml:space="preserve">(солидарная </w:t>
            </w:r>
          </w:p>
          <w:p w14:paraId="754DC33C" w14:textId="77777777" w:rsidR="00691CF6" w:rsidRPr="0025189E" w:rsidRDefault="00691CF6" w:rsidP="0025189E">
            <w:pPr>
              <w:tabs>
                <w:tab w:val="left" w:pos="1321"/>
              </w:tabs>
              <w:spacing w:after="179"/>
              <w:ind w:right="306"/>
              <w:jc w:val="both"/>
              <w:rPr>
                <w:rFonts w:ascii="Times New Roman" w:eastAsia="Times New Roman" w:hAnsi="Times New Roman" w:cs="Times New Roman"/>
                <w:sz w:val="20"/>
                <w:szCs w:val="20"/>
              </w:rPr>
            </w:pPr>
            <w:r w:rsidRPr="0025189E">
              <w:rPr>
                <w:rFonts w:ascii="Times New Roman" w:hAnsi="Times New Roman" w:cs="Times New Roman"/>
                <w:sz w:val="20"/>
                <w:szCs w:val="20"/>
              </w:rPr>
              <w:t>часть тарифа страховых взносов&lt;4&gt;)</w:t>
            </w:r>
          </w:p>
        </w:tc>
        <w:tc>
          <w:tcPr>
            <w:tcW w:w="1276" w:type="dxa"/>
          </w:tcPr>
          <w:p w14:paraId="4347D0BA" w14:textId="77777777" w:rsidR="00691CF6" w:rsidRPr="0025189E" w:rsidRDefault="00691CF6" w:rsidP="0025189E">
            <w:pPr>
              <w:ind w:left="24" w:right="-144"/>
              <w:jc w:val="center"/>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w:t>
            </w:r>
          </w:p>
        </w:tc>
        <w:tc>
          <w:tcPr>
            <w:tcW w:w="1417" w:type="dxa"/>
            <w:vMerge w:val="restart"/>
          </w:tcPr>
          <w:p w14:paraId="351F5A32" w14:textId="77777777" w:rsidR="00691CF6" w:rsidRPr="00691CF6" w:rsidRDefault="00691CF6" w:rsidP="0025189E">
            <w:pPr>
              <w:ind w:right="-144"/>
              <w:jc w:val="center"/>
              <w:rPr>
                <w:rFonts w:ascii="Times New Roman" w:hAnsi="Times New Roman" w:cs="Times New Roman"/>
              </w:rPr>
            </w:pPr>
            <w:r w:rsidRPr="00691CF6">
              <w:rPr>
                <w:rFonts w:ascii="Times New Roman" w:hAnsi="Times New Roman" w:cs="Times New Roman"/>
              </w:rPr>
              <w:t>0%</w:t>
            </w:r>
          </w:p>
        </w:tc>
        <w:tc>
          <w:tcPr>
            <w:tcW w:w="1701" w:type="dxa"/>
            <w:vMerge w:val="restart"/>
          </w:tcPr>
          <w:p w14:paraId="0ED3F5DA" w14:textId="77777777" w:rsidR="00691CF6" w:rsidRPr="00691CF6" w:rsidRDefault="00691CF6" w:rsidP="0025189E">
            <w:pPr>
              <w:ind w:right="-144"/>
              <w:jc w:val="center"/>
              <w:rPr>
                <w:rFonts w:ascii="Times New Roman" w:hAnsi="Times New Roman" w:cs="Times New Roman"/>
              </w:rPr>
            </w:pPr>
            <w:r w:rsidRPr="00691CF6">
              <w:rPr>
                <w:rFonts w:ascii="Times New Roman" w:hAnsi="Times New Roman" w:cs="Times New Roman"/>
              </w:rPr>
              <w:t>5,1%</w:t>
            </w:r>
          </w:p>
        </w:tc>
      </w:tr>
      <w:tr w:rsidR="00691CF6" w:rsidRPr="00691CF6" w14:paraId="3987D94F" w14:textId="77777777" w:rsidTr="00A92827">
        <w:trPr>
          <w:trHeight w:val="1260"/>
        </w:trPr>
        <w:tc>
          <w:tcPr>
            <w:tcW w:w="1701" w:type="dxa"/>
            <w:vMerge/>
          </w:tcPr>
          <w:p w14:paraId="2174E013" w14:textId="77777777" w:rsidR="00691CF6" w:rsidRPr="0025189E" w:rsidRDefault="00691CF6" w:rsidP="0025189E">
            <w:pPr>
              <w:ind w:right="-144"/>
              <w:rPr>
                <w:rFonts w:ascii="Times New Roman" w:hAnsi="Times New Roman" w:cs="Times New Roman"/>
                <w:sz w:val="20"/>
                <w:szCs w:val="20"/>
              </w:rPr>
            </w:pPr>
          </w:p>
        </w:tc>
        <w:tc>
          <w:tcPr>
            <w:tcW w:w="1843" w:type="dxa"/>
          </w:tcPr>
          <w:p w14:paraId="1BC4EF14" w14:textId="77777777" w:rsidR="00691CF6" w:rsidRPr="0025189E" w:rsidRDefault="00691CF6" w:rsidP="0025189E">
            <w:pPr>
              <w:ind w:right="-144"/>
              <w:rPr>
                <w:rFonts w:ascii="Times New Roman" w:hAnsi="Times New Roman" w:cs="Times New Roman"/>
                <w:sz w:val="20"/>
                <w:szCs w:val="20"/>
              </w:rPr>
            </w:pPr>
            <w:r w:rsidRPr="0025189E">
              <w:rPr>
                <w:rFonts w:ascii="Times New Roman" w:hAnsi="Times New Roman" w:cs="Times New Roman"/>
                <w:sz w:val="20"/>
                <w:szCs w:val="20"/>
              </w:rPr>
              <w:t xml:space="preserve">Для лиц 1967 </w:t>
            </w:r>
          </w:p>
          <w:p w14:paraId="6D149241" w14:textId="77777777" w:rsidR="00691CF6" w:rsidRPr="0025189E" w:rsidRDefault="00691CF6" w:rsidP="0025189E">
            <w:pPr>
              <w:ind w:left="17" w:right="-144"/>
              <w:rPr>
                <w:rFonts w:ascii="Times New Roman" w:hAnsi="Times New Roman" w:cs="Times New Roman"/>
                <w:sz w:val="20"/>
                <w:szCs w:val="20"/>
              </w:rPr>
            </w:pPr>
            <w:r w:rsidRPr="0025189E">
              <w:rPr>
                <w:rFonts w:ascii="Times New Roman" w:hAnsi="Times New Roman" w:cs="Times New Roman"/>
                <w:sz w:val="20"/>
                <w:szCs w:val="20"/>
              </w:rPr>
              <w:t>года рождения</w:t>
            </w:r>
          </w:p>
          <w:p w14:paraId="493BA619" w14:textId="77777777" w:rsidR="00691CF6" w:rsidRPr="0025189E" w:rsidRDefault="00691CF6" w:rsidP="0025189E">
            <w:pPr>
              <w:ind w:left="17" w:right="-144"/>
              <w:rPr>
                <w:rFonts w:ascii="Times New Roman" w:hAnsi="Times New Roman" w:cs="Times New Roman"/>
                <w:sz w:val="20"/>
                <w:szCs w:val="20"/>
              </w:rPr>
            </w:pPr>
            <w:r w:rsidRPr="0025189E">
              <w:rPr>
                <w:rFonts w:ascii="Times New Roman" w:hAnsi="Times New Roman" w:cs="Times New Roman"/>
                <w:sz w:val="20"/>
                <w:szCs w:val="20"/>
              </w:rPr>
              <w:t>и моложе</w:t>
            </w:r>
          </w:p>
        </w:tc>
        <w:tc>
          <w:tcPr>
            <w:tcW w:w="1701" w:type="dxa"/>
          </w:tcPr>
          <w:p w14:paraId="105FE8DF" w14:textId="77777777" w:rsidR="00691CF6" w:rsidRPr="0025189E" w:rsidRDefault="00691CF6" w:rsidP="0025189E">
            <w:pPr>
              <w:ind w:right="306"/>
              <w:jc w:val="both"/>
              <w:rPr>
                <w:rFonts w:ascii="Times New Roman" w:hAnsi="Times New Roman" w:cs="Times New Roman"/>
                <w:sz w:val="20"/>
                <w:szCs w:val="20"/>
              </w:rPr>
            </w:pPr>
            <w:r w:rsidRPr="0025189E">
              <w:rPr>
                <w:rFonts w:ascii="Times New Roman" w:hAnsi="Times New Roman" w:cs="Times New Roman"/>
                <w:sz w:val="20"/>
                <w:szCs w:val="20"/>
              </w:rPr>
              <w:t>10%</w:t>
            </w:r>
          </w:p>
          <w:p w14:paraId="4A757A0B" w14:textId="77777777" w:rsidR="00691CF6" w:rsidRPr="0025189E" w:rsidRDefault="00691CF6" w:rsidP="0025189E">
            <w:pPr>
              <w:ind w:right="306"/>
              <w:jc w:val="both"/>
              <w:rPr>
                <w:rFonts w:ascii="Times New Roman" w:hAnsi="Times New Roman" w:cs="Times New Roman"/>
                <w:sz w:val="20"/>
                <w:szCs w:val="20"/>
              </w:rPr>
            </w:pPr>
            <w:r w:rsidRPr="0025189E">
              <w:rPr>
                <w:rFonts w:ascii="Times New Roman" w:hAnsi="Times New Roman" w:cs="Times New Roman"/>
                <w:sz w:val="20"/>
                <w:szCs w:val="20"/>
              </w:rPr>
              <w:t xml:space="preserve">(солидарная </w:t>
            </w:r>
          </w:p>
          <w:p w14:paraId="17D7D955" w14:textId="77777777" w:rsidR="00691CF6" w:rsidRPr="0025189E" w:rsidRDefault="00691CF6" w:rsidP="0025189E">
            <w:pPr>
              <w:ind w:right="306"/>
              <w:jc w:val="both"/>
              <w:rPr>
                <w:rFonts w:ascii="Times New Roman" w:hAnsi="Times New Roman" w:cs="Times New Roman"/>
                <w:sz w:val="20"/>
                <w:szCs w:val="20"/>
              </w:rPr>
            </w:pPr>
            <w:r w:rsidRPr="0025189E">
              <w:rPr>
                <w:rFonts w:ascii="Times New Roman" w:hAnsi="Times New Roman" w:cs="Times New Roman"/>
                <w:sz w:val="20"/>
                <w:szCs w:val="20"/>
              </w:rPr>
              <w:t>часть тарифа страховых взносов&lt;4&gt;)</w:t>
            </w:r>
          </w:p>
        </w:tc>
        <w:tc>
          <w:tcPr>
            <w:tcW w:w="1276" w:type="dxa"/>
          </w:tcPr>
          <w:p w14:paraId="4EB9437B" w14:textId="77777777" w:rsidR="00691CF6" w:rsidRPr="0025189E" w:rsidRDefault="00691CF6" w:rsidP="0025189E">
            <w:pPr>
              <w:ind w:left="24" w:right="-144"/>
              <w:jc w:val="center"/>
              <w:rPr>
                <w:rFonts w:ascii="Times New Roman" w:eastAsia="Times New Roman" w:hAnsi="Times New Roman" w:cs="Times New Roman"/>
                <w:sz w:val="20"/>
                <w:szCs w:val="20"/>
              </w:rPr>
            </w:pPr>
            <w:r w:rsidRPr="0025189E">
              <w:rPr>
                <w:rFonts w:ascii="Times New Roman" w:eastAsia="Times New Roman" w:hAnsi="Times New Roman" w:cs="Times New Roman"/>
                <w:sz w:val="20"/>
                <w:szCs w:val="20"/>
              </w:rPr>
              <w:t>0%</w:t>
            </w:r>
          </w:p>
        </w:tc>
        <w:tc>
          <w:tcPr>
            <w:tcW w:w="1417" w:type="dxa"/>
            <w:vMerge/>
          </w:tcPr>
          <w:p w14:paraId="345EA8F7" w14:textId="77777777" w:rsidR="00691CF6" w:rsidRPr="00691CF6" w:rsidRDefault="00691CF6" w:rsidP="0025189E">
            <w:pPr>
              <w:ind w:right="-144"/>
              <w:rPr>
                <w:rFonts w:ascii="Times New Roman" w:hAnsi="Times New Roman" w:cs="Times New Roman"/>
              </w:rPr>
            </w:pPr>
          </w:p>
        </w:tc>
        <w:tc>
          <w:tcPr>
            <w:tcW w:w="1701" w:type="dxa"/>
            <w:vMerge/>
          </w:tcPr>
          <w:p w14:paraId="2E84D90F" w14:textId="77777777" w:rsidR="00691CF6" w:rsidRPr="00691CF6" w:rsidRDefault="00691CF6" w:rsidP="0025189E">
            <w:pPr>
              <w:ind w:right="-144"/>
              <w:rPr>
                <w:rFonts w:ascii="Times New Roman" w:hAnsi="Times New Roman" w:cs="Times New Roman"/>
              </w:rPr>
            </w:pPr>
          </w:p>
        </w:tc>
      </w:tr>
    </w:tbl>
    <w:p w14:paraId="720FB2BD" w14:textId="13B09BBF" w:rsidR="00691CF6" w:rsidRDefault="00691CF6" w:rsidP="00973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4"/>
        <w:jc w:val="left"/>
        <w:rPr>
          <w:rFonts w:ascii="Times New Roman" w:eastAsia="Times New Roman" w:hAnsi="Times New Roman" w:cs="Times New Roman"/>
          <w:color w:val="000000"/>
          <w:sz w:val="28"/>
          <w:szCs w:val="28"/>
        </w:rPr>
      </w:pPr>
    </w:p>
    <w:p w14:paraId="179C17E2" w14:textId="77777777" w:rsidR="00D423CA" w:rsidRDefault="00D423CA" w:rsidP="00D423CA">
      <w:pPr>
        <w:suppressAutoHyphens/>
        <w:spacing w:after="0" w:line="240" w:lineRule="auto"/>
        <w:ind w:firstLine="709"/>
        <w:jc w:val="right"/>
        <w:rPr>
          <w:rFonts w:ascii="Times New Roman" w:eastAsia="Times New Roman" w:hAnsi="Times New Roman" w:cs="Times New Roman"/>
          <w:sz w:val="24"/>
          <w:szCs w:val="24"/>
          <w:lang w:eastAsia="ar-SA"/>
        </w:rPr>
        <w:sectPr w:rsidR="00D423CA" w:rsidSect="00D120E3">
          <w:pgSz w:w="11906" w:h="16838"/>
          <w:pgMar w:top="1134" w:right="849" w:bottom="1134" w:left="1701" w:header="709" w:footer="709" w:gutter="0"/>
          <w:cols w:space="720" w:equalWidth="0">
            <w:col w:w="10539"/>
          </w:cols>
        </w:sectPr>
      </w:pPr>
    </w:p>
    <w:p w14:paraId="6C7F903B" w14:textId="2D75B48C" w:rsidR="00D423CA" w:rsidRPr="00D423CA" w:rsidRDefault="00D423CA" w:rsidP="00D423CA">
      <w:pPr>
        <w:suppressAutoHyphens/>
        <w:spacing w:after="0" w:line="240" w:lineRule="auto"/>
        <w:ind w:firstLine="709"/>
        <w:jc w:val="right"/>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lastRenderedPageBreak/>
        <w:t>Приложение № 18</w:t>
      </w:r>
    </w:p>
    <w:p w14:paraId="74CD0790" w14:textId="77777777" w:rsidR="00D423CA" w:rsidRPr="00D423CA" w:rsidRDefault="00D423CA" w:rsidP="00D423CA">
      <w:pPr>
        <w:spacing w:after="0" w:line="240" w:lineRule="auto"/>
        <w:ind w:firstLine="709"/>
        <w:jc w:val="right"/>
        <w:rPr>
          <w:rFonts w:ascii="Times New Roman" w:eastAsia="Times New Roman" w:hAnsi="Times New Roman" w:cs="Times New Roman"/>
          <w:sz w:val="24"/>
          <w:szCs w:val="24"/>
        </w:rPr>
      </w:pPr>
      <w:r w:rsidRPr="00D423CA">
        <w:rPr>
          <w:rFonts w:ascii="Times New Roman" w:eastAsia="Times New Roman" w:hAnsi="Times New Roman" w:cs="Times New Roman"/>
          <w:sz w:val="24"/>
          <w:szCs w:val="24"/>
        </w:rPr>
        <w:t>к приказу от 29.12.2018 № 0101-280/01</w:t>
      </w:r>
    </w:p>
    <w:p w14:paraId="78A8214F" w14:textId="77777777" w:rsidR="00D423CA" w:rsidRPr="00D423CA" w:rsidRDefault="00D423CA" w:rsidP="00D423CA">
      <w:pPr>
        <w:suppressAutoHyphens/>
        <w:spacing w:after="0" w:line="240" w:lineRule="auto"/>
        <w:ind w:firstLine="709"/>
        <w:rPr>
          <w:rFonts w:ascii="Times New Roman" w:eastAsia="Times New Roman" w:hAnsi="Times New Roman" w:cs="Times New Roman"/>
          <w:sz w:val="24"/>
          <w:szCs w:val="24"/>
          <w:lang w:eastAsia="ar-SA"/>
        </w:rPr>
      </w:pPr>
    </w:p>
    <w:p w14:paraId="01087909" w14:textId="77777777" w:rsidR="00D423CA" w:rsidRPr="00D423CA" w:rsidRDefault="00D423CA" w:rsidP="00D423CA">
      <w:pPr>
        <w:keepNext/>
        <w:tabs>
          <w:tab w:val="num" w:pos="0"/>
        </w:tabs>
        <w:suppressAutoHyphens/>
        <w:spacing w:after="0" w:line="240" w:lineRule="auto"/>
        <w:ind w:firstLine="709"/>
        <w:outlineLvl w:val="0"/>
        <w:rPr>
          <w:rFonts w:ascii="Times New Roman" w:eastAsia="Times New Roman" w:hAnsi="Times New Roman" w:cs="Times New Roman"/>
          <w:b/>
          <w:sz w:val="24"/>
          <w:szCs w:val="24"/>
          <w:lang w:eastAsia="ar-SA"/>
        </w:rPr>
        <w:sectPr w:rsidR="00D423CA" w:rsidRPr="00D423CA" w:rsidSect="00EE4A87">
          <w:type w:val="continuous"/>
          <w:pgSz w:w="11906" w:h="16838"/>
          <w:pgMar w:top="1134" w:right="849" w:bottom="1134" w:left="1701" w:header="709" w:footer="709" w:gutter="0"/>
          <w:cols w:space="720"/>
        </w:sectPr>
      </w:pPr>
    </w:p>
    <w:p w14:paraId="556D0C4E" w14:textId="77777777" w:rsidR="00D423CA" w:rsidRPr="00D423CA" w:rsidRDefault="00D423CA" w:rsidP="00D423CA">
      <w:pPr>
        <w:keepNext/>
        <w:tabs>
          <w:tab w:val="num" w:pos="0"/>
        </w:tabs>
        <w:suppressAutoHyphens/>
        <w:spacing w:after="0" w:line="240" w:lineRule="auto"/>
        <w:ind w:firstLine="709"/>
        <w:outlineLvl w:val="0"/>
        <w:rPr>
          <w:rFonts w:ascii="Times New Roman" w:eastAsia="Times New Roman" w:hAnsi="Times New Roman" w:cs="Times New Roman"/>
          <w:b/>
          <w:sz w:val="24"/>
          <w:szCs w:val="24"/>
          <w:lang w:eastAsia="ar-SA"/>
        </w:rPr>
        <w:sectPr w:rsidR="00D423CA" w:rsidRPr="00D423CA" w:rsidSect="00D423CA">
          <w:type w:val="continuous"/>
          <w:pgSz w:w="11906" w:h="16838"/>
          <w:pgMar w:top="1134" w:right="849" w:bottom="1134" w:left="1701" w:header="709" w:footer="709" w:gutter="0"/>
          <w:cols w:space="720"/>
        </w:sectPr>
      </w:pPr>
    </w:p>
    <w:p w14:paraId="608B6E3A" w14:textId="77777777" w:rsidR="00EE4A87" w:rsidRDefault="00D423CA" w:rsidP="00F93069">
      <w:pPr>
        <w:keepNext/>
        <w:tabs>
          <w:tab w:val="num" w:pos="0"/>
        </w:tabs>
        <w:suppressAutoHyphens/>
        <w:spacing w:after="0" w:line="240" w:lineRule="auto"/>
        <w:jc w:val="center"/>
        <w:outlineLvl w:val="0"/>
        <w:rPr>
          <w:rFonts w:ascii="Times New Roman" w:eastAsia="Times New Roman" w:hAnsi="Times New Roman" w:cs="Times New Roman"/>
          <w:b/>
          <w:sz w:val="24"/>
          <w:szCs w:val="24"/>
          <w:lang w:eastAsia="ar-SA"/>
        </w:rPr>
      </w:pPr>
      <w:r w:rsidRPr="00D423CA">
        <w:rPr>
          <w:rFonts w:ascii="Times New Roman" w:eastAsia="Times New Roman" w:hAnsi="Times New Roman" w:cs="Times New Roman"/>
          <w:b/>
          <w:sz w:val="24"/>
          <w:szCs w:val="24"/>
          <w:lang w:eastAsia="ar-SA"/>
        </w:rPr>
        <w:lastRenderedPageBreak/>
        <w:t xml:space="preserve">Порядок оплаты расходов при направлении обучающихся </w:t>
      </w:r>
    </w:p>
    <w:p w14:paraId="6512D998" w14:textId="60109031" w:rsidR="00D423CA" w:rsidRPr="00D423CA" w:rsidRDefault="00D423CA" w:rsidP="00F93069">
      <w:pPr>
        <w:keepNext/>
        <w:tabs>
          <w:tab w:val="num" w:pos="0"/>
        </w:tabs>
        <w:suppressAutoHyphens/>
        <w:spacing w:after="0" w:line="240" w:lineRule="auto"/>
        <w:jc w:val="center"/>
        <w:outlineLvl w:val="0"/>
        <w:rPr>
          <w:rFonts w:ascii="Times New Roman" w:eastAsia="Times New Roman" w:hAnsi="Times New Roman" w:cs="Times New Roman"/>
          <w:b/>
          <w:sz w:val="24"/>
          <w:szCs w:val="24"/>
          <w:lang w:eastAsia="ar-SA"/>
        </w:rPr>
      </w:pPr>
      <w:r w:rsidRPr="00D423CA">
        <w:rPr>
          <w:rFonts w:ascii="Times New Roman" w:eastAsia="Times New Roman" w:hAnsi="Times New Roman" w:cs="Times New Roman"/>
          <w:b/>
          <w:sz w:val="24"/>
          <w:szCs w:val="24"/>
          <w:lang w:eastAsia="ar-SA"/>
        </w:rPr>
        <w:t xml:space="preserve">на учебную практику и </w:t>
      </w:r>
      <w:proofErr w:type="spellStart"/>
      <w:r w:rsidRPr="00D423CA">
        <w:rPr>
          <w:rFonts w:ascii="Times New Roman" w:eastAsia="Times New Roman" w:hAnsi="Times New Roman" w:cs="Times New Roman"/>
          <w:b/>
          <w:sz w:val="24"/>
          <w:szCs w:val="24"/>
          <w:lang w:eastAsia="ar-SA"/>
        </w:rPr>
        <w:t>внеучебные</w:t>
      </w:r>
      <w:proofErr w:type="spellEnd"/>
      <w:r w:rsidRPr="00D423CA">
        <w:rPr>
          <w:rFonts w:ascii="Times New Roman" w:eastAsia="Times New Roman" w:hAnsi="Times New Roman" w:cs="Times New Roman"/>
          <w:b/>
          <w:sz w:val="24"/>
          <w:szCs w:val="24"/>
          <w:lang w:eastAsia="ar-SA"/>
        </w:rPr>
        <w:t xml:space="preserve"> мероприятия</w:t>
      </w:r>
    </w:p>
    <w:p w14:paraId="1F328CD7" w14:textId="77777777" w:rsidR="00D423CA" w:rsidRPr="00D423CA" w:rsidRDefault="00D423CA" w:rsidP="00D423CA">
      <w:pPr>
        <w:keepNext/>
        <w:tabs>
          <w:tab w:val="num" w:pos="0"/>
        </w:tabs>
        <w:suppressAutoHyphens/>
        <w:spacing w:after="120" w:line="240" w:lineRule="auto"/>
        <w:ind w:firstLine="709"/>
        <w:outlineLvl w:val="0"/>
        <w:rPr>
          <w:rFonts w:ascii="Times New Roman" w:eastAsia="Times New Roman" w:hAnsi="Times New Roman" w:cs="Times New Roman"/>
          <w:b/>
          <w:sz w:val="24"/>
          <w:szCs w:val="24"/>
          <w:lang w:eastAsia="ar-SA"/>
        </w:rPr>
      </w:pPr>
    </w:p>
    <w:p w14:paraId="7151C7CE" w14:textId="23BDDD77"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 xml:space="preserve">Оплата расходов при направлении обучающегося (группы обучающихся) на учебную практику и </w:t>
      </w:r>
      <w:proofErr w:type="spellStart"/>
      <w:r w:rsidRPr="00D423CA">
        <w:rPr>
          <w:rFonts w:ascii="Times New Roman" w:eastAsia="Times New Roman" w:hAnsi="Times New Roman" w:cs="Times New Roman"/>
          <w:sz w:val="24"/>
          <w:szCs w:val="24"/>
          <w:lang w:eastAsia="ar-SA"/>
        </w:rPr>
        <w:t>внеучебные</w:t>
      </w:r>
      <w:proofErr w:type="spellEnd"/>
      <w:r w:rsidRPr="00D423CA">
        <w:rPr>
          <w:rFonts w:ascii="Times New Roman" w:eastAsia="Times New Roman" w:hAnsi="Times New Roman" w:cs="Times New Roman"/>
          <w:sz w:val="24"/>
          <w:szCs w:val="24"/>
          <w:lang w:eastAsia="ar-SA"/>
        </w:rPr>
        <w:t xml:space="preserve"> мероприятия (далее — мероприятия) осуществляется в соответствии с приказом ректора или иного уполномоченного лица. (далее — руководитель) и расчета расходов на мероприятие, утвержденного проректором </w:t>
      </w:r>
      <w:r w:rsidR="00FD56AF" w:rsidRPr="00D423CA">
        <w:rPr>
          <w:rFonts w:ascii="Times New Roman" w:eastAsia="Times New Roman" w:hAnsi="Times New Roman" w:cs="Times New Roman"/>
          <w:sz w:val="24"/>
          <w:szCs w:val="24"/>
          <w:lang w:eastAsia="ar-SA"/>
        </w:rPr>
        <w:t xml:space="preserve">по </w:t>
      </w:r>
      <w:r w:rsidR="00FD56AF">
        <w:rPr>
          <w:rFonts w:ascii="Times New Roman" w:eastAsia="Times New Roman" w:hAnsi="Times New Roman" w:cs="Times New Roman"/>
          <w:sz w:val="24"/>
          <w:szCs w:val="24"/>
          <w:lang w:eastAsia="ar-SA"/>
        </w:rPr>
        <w:t>экономической</w:t>
      </w:r>
      <w:r w:rsidRPr="00D423CA">
        <w:rPr>
          <w:rFonts w:ascii="Times New Roman" w:eastAsia="Times New Roman" w:hAnsi="Times New Roman" w:cs="Times New Roman"/>
          <w:sz w:val="24"/>
          <w:szCs w:val="24"/>
          <w:lang w:eastAsia="ar-SA"/>
        </w:rPr>
        <w:t xml:space="preserve"> деятельности.</w:t>
      </w:r>
    </w:p>
    <w:p w14:paraId="696B1069" w14:textId="77777777"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При направлении обучающегося на мероприятие предусмотрены следующие виды расходов в соответствии со Сметой (Приложение № 1):</w:t>
      </w:r>
    </w:p>
    <w:p w14:paraId="4B617F9C" w14:textId="77777777" w:rsidR="00D423CA" w:rsidRPr="00D423CA" w:rsidRDefault="00D423CA" w:rsidP="00D423CA">
      <w:pPr>
        <w:numPr>
          <w:ilvl w:val="0"/>
          <w:numId w:val="124"/>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 xml:space="preserve">расходы по проезду; </w:t>
      </w:r>
    </w:p>
    <w:p w14:paraId="766959FC" w14:textId="77777777" w:rsidR="00D423CA" w:rsidRPr="00D423CA" w:rsidRDefault="00D423CA" w:rsidP="00D423CA">
      <w:pPr>
        <w:numPr>
          <w:ilvl w:val="0"/>
          <w:numId w:val="124"/>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 xml:space="preserve">расходы по найму жилого помещения </w:t>
      </w:r>
      <w:r w:rsidRPr="00D423CA">
        <w:rPr>
          <w:rFonts w:ascii="Times New Roman" w:eastAsiaTheme="minorHAnsi" w:hAnsi="Times New Roman" w:cs="Times New Roman"/>
          <w:sz w:val="24"/>
          <w:szCs w:val="24"/>
        </w:rPr>
        <w:t xml:space="preserve">в размере фактических расходов, подтвержденных соответствующими документами (за счет средств субсидии на </w:t>
      </w:r>
      <w:proofErr w:type="spellStart"/>
      <w:r w:rsidRPr="00D423CA">
        <w:rPr>
          <w:rFonts w:ascii="Times New Roman" w:eastAsiaTheme="minorHAnsi" w:hAnsi="Times New Roman" w:cs="Times New Roman"/>
          <w:sz w:val="24"/>
          <w:szCs w:val="24"/>
        </w:rPr>
        <w:t>госзадание</w:t>
      </w:r>
      <w:proofErr w:type="spellEnd"/>
      <w:r w:rsidRPr="00D423CA">
        <w:rPr>
          <w:rFonts w:ascii="Times New Roman" w:eastAsiaTheme="minorHAnsi" w:hAnsi="Times New Roman" w:cs="Times New Roman"/>
          <w:sz w:val="24"/>
          <w:szCs w:val="24"/>
        </w:rPr>
        <w:t xml:space="preserve"> не более 550 рублей в сутки). П</w:t>
      </w:r>
      <w:r w:rsidRPr="00D423CA">
        <w:rPr>
          <w:rFonts w:ascii="Times New Roman" w:eastAsia="Times New Roman" w:hAnsi="Times New Roman" w:cs="Times New Roman"/>
          <w:sz w:val="24"/>
          <w:szCs w:val="24"/>
          <w:lang w:eastAsia="ar-SA"/>
        </w:rPr>
        <w:t xml:space="preserve">роживание обучающихся в одноместных номерах допускается не выше первой категории класса «Стандарт». </w:t>
      </w:r>
    </w:p>
    <w:p w14:paraId="42AE2257" w14:textId="77777777" w:rsidR="00D423CA" w:rsidRPr="00D423CA" w:rsidRDefault="00D423CA" w:rsidP="00D423CA">
      <w:pPr>
        <w:numPr>
          <w:ilvl w:val="0"/>
          <w:numId w:val="124"/>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расходы на оплату организационных взносов, взносов за участие в мероприятиях;</w:t>
      </w:r>
    </w:p>
    <w:p w14:paraId="2D683EF2" w14:textId="77777777" w:rsidR="00D423CA" w:rsidRPr="00D423CA" w:rsidRDefault="00D423CA" w:rsidP="00D423CA">
      <w:pPr>
        <w:numPr>
          <w:ilvl w:val="0"/>
          <w:numId w:val="124"/>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 xml:space="preserve">иные виды расходов. </w:t>
      </w:r>
    </w:p>
    <w:p w14:paraId="13438D81" w14:textId="77777777"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Расчет расходов на мероприятие (Смета) формирует планово-финансовое управление в соответствии с планом, планом мероприятий на культурно–массовую, спортивную и оздоровительную работу с обучающимися с указанием источников финансирования, состава и размеров расходов.</w:t>
      </w:r>
    </w:p>
    <w:p w14:paraId="21983B32" w14:textId="77777777"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 xml:space="preserve">В приказе о направлении обучающегося на учебную практику или </w:t>
      </w:r>
      <w:proofErr w:type="spellStart"/>
      <w:r w:rsidRPr="00D423CA">
        <w:rPr>
          <w:rFonts w:ascii="Times New Roman" w:eastAsia="Times New Roman" w:hAnsi="Times New Roman" w:cs="Times New Roman"/>
          <w:sz w:val="24"/>
          <w:szCs w:val="24"/>
          <w:lang w:eastAsia="ar-SA"/>
        </w:rPr>
        <w:t>внеучебное</w:t>
      </w:r>
      <w:proofErr w:type="spellEnd"/>
      <w:r w:rsidRPr="00D423CA">
        <w:rPr>
          <w:rFonts w:ascii="Times New Roman" w:eastAsia="Times New Roman" w:hAnsi="Times New Roman" w:cs="Times New Roman"/>
          <w:sz w:val="24"/>
          <w:szCs w:val="24"/>
          <w:lang w:eastAsia="ar-SA"/>
        </w:rPr>
        <w:t xml:space="preserve"> мероприятие (далее — приказ) указывается </w:t>
      </w:r>
      <w:proofErr w:type="spellStart"/>
      <w:r w:rsidRPr="00D423CA">
        <w:rPr>
          <w:rFonts w:ascii="Times New Roman" w:eastAsia="Times New Roman" w:hAnsi="Times New Roman" w:cs="Times New Roman"/>
          <w:sz w:val="24"/>
          <w:szCs w:val="24"/>
          <w:lang w:eastAsia="ar-SA"/>
        </w:rPr>
        <w:t>авансодержатель</w:t>
      </w:r>
      <w:proofErr w:type="spellEnd"/>
      <w:r w:rsidRPr="00D423CA">
        <w:rPr>
          <w:rFonts w:ascii="Times New Roman" w:eastAsia="Times New Roman" w:hAnsi="Times New Roman" w:cs="Times New Roman"/>
          <w:sz w:val="24"/>
          <w:szCs w:val="24"/>
          <w:lang w:eastAsia="ar-SA"/>
        </w:rPr>
        <w:t xml:space="preserve"> из числа работников РГПУ им. А. И. Герцена. </w:t>
      </w:r>
    </w:p>
    <w:p w14:paraId="6823C2E1" w14:textId="77777777"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 xml:space="preserve">Выплата аванса, производится на основании заявления </w:t>
      </w:r>
      <w:proofErr w:type="spellStart"/>
      <w:r w:rsidRPr="00D423CA">
        <w:rPr>
          <w:rFonts w:ascii="Times New Roman" w:eastAsia="Times New Roman" w:hAnsi="Times New Roman" w:cs="Times New Roman"/>
          <w:sz w:val="24"/>
          <w:szCs w:val="24"/>
          <w:lang w:eastAsia="ar-SA"/>
        </w:rPr>
        <w:t>авансодержателя</w:t>
      </w:r>
      <w:proofErr w:type="spellEnd"/>
      <w:r w:rsidRPr="00D423CA">
        <w:rPr>
          <w:rFonts w:ascii="Times New Roman" w:eastAsia="Times New Roman" w:hAnsi="Times New Roman" w:cs="Times New Roman"/>
          <w:sz w:val="24"/>
          <w:szCs w:val="24"/>
          <w:lang w:eastAsia="ar-SA"/>
        </w:rPr>
        <w:t xml:space="preserve"> на имя главного бухгалтера (Приложение № 2) в течение трех дней после получения заявления.</w:t>
      </w:r>
    </w:p>
    <w:p w14:paraId="3EF82A26" w14:textId="77777777" w:rsidR="00D423CA" w:rsidRPr="00D423CA" w:rsidRDefault="00D423CA" w:rsidP="00D423CA">
      <w:pPr>
        <w:tabs>
          <w:tab w:val="left" w:pos="0"/>
        </w:tabs>
        <w:suppressAutoHyphens/>
        <w:autoSpaceDN w:val="0"/>
        <w:spacing w:after="0" w:line="240" w:lineRule="auto"/>
        <w:ind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Заявление на получение аванса подается не менее чем за шесть рабочих дней до начала мероприятия.</w:t>
      </w:r>
    </w:p>
    <w:p w14:paraId="5175C9AC" w14:textId="77777777"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proofErr w:type="spellStart"/>
      <w:r w:rsidRPr="00D423CA">
        <w:rPr>
          <w:rFonts w:ascii="Times New Roman" w:eastAsia="Times New Roman" w:hAnsi="Times New Roman" w:cs="Times New Roman"/>
          <w:sz w:val="24"/>
          <w:szCs w:val="24"/>
          <w:lang w:eastAsia="ar-SA"/>
        </w:rPr>
        <w:t>Авансодержатель</w:t>
      </w:r>
      <w:proofErr w:type="spellEnd"/>
      <w:r w:rsidRPr="00D423CA">
        <w:rPr>
          <w:rFonts w:ascii="Times New Roman" w:eastAsia="Times New Roman" w:hAnsi="Times New Roman" w:cs="Times New Roman"/>
          <w:sz w:val="24"/>
          <w:szCs w:val="24"/>
          <w:lang w:eastAsia="ar-SA"/>
        </w:rPr>
        <w:t xml:space="preserve"> после возвращения обучающегося (группы обучающихся) в течение трех рабочих дней со дня прибытия представляет в УБУ и ФК авансовый отчет о фактических расходах, связанных с поездкой обучающегося (группы обучающихся) с приложением подтверждающих документов и заявление (Приложение № 3) о возмещении расходов.</w:t>
      </w:r>
    </w:p>
    <w:p w14:paraId="2EC6AB78" w14:textId="77777777"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 xml:space="preserve">Возмещение расходов при направлении обучающихся на учебные практики и </w:t>
      </w:r>
      <w:proofErr w:type="spellStart"/>
      <w:r w:rsidRPr="00D423CA">
        <w:rPr>
          <w:rFonts w:ascii="Times New Roman" w:eastAsia="Times New Roman" w:hAnsi="Times New Roman" w:cs="Times New Roman"/>
          <w:sz w:val="24"/>
          <w:szCs w:val="24"/>
          <w:lang w:eastAsia="ar-SA"/>
        </w:rPr>
        <w:t>внеучебные</w:t>
      </w:r>
      <w:proofErr w:type="spellEnd"/>
      <w:r w:rsidRPr="00D423CA">
        <w:rPr>
          <w:rFonts w:ascii="Times New Roman" w:eastAsia="Times New Roman" w:hAnsi="Times New Roman" w:cs="Times New Roman"/>
          <w:sz w:val="24"/>
          <w:szCs w:val="24"/>
          <w:lang w:eastAsia="ar-SA"/>
        </w:rPr>
        <w:t xml:space="preserve"> мероприятия осуществляется на основании авансового отчета с подтвержденных документов. </w:t>
      </w:r>
    </w:p>
    <w:p w14:paraId="16ACE839" w14:textId="2638ADBF"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Подтверждающими документами являются</w:t>
      </w:r>
      <w:r w:rsidR="005B7E9C">
        <w:rPr>
          <w:rFonts w:ascii="Times New Roman" w:eastAsia="Times New Roman" w:hAnsi="Times New Roman" w:cs="Times New Roman"/>
          <w:sz w:val="24"/>
          <w:szCs w:val="24"/>
          <w:lang w:eastAsia="ar-SA"/>
        </w:rPr>
        <w:t>:</w:t>
      </w:r>
    </w:p>
    <w:p w14:paraId="02558D15" w14:textId="77777777" w:rsidR="00D423CA" w:rsidRPr="00D423CA" w:rsidRDefault="00D423CA" w:rsidP="00D423CA">
      <w:pPr>
        <w:numPr>
          <w:ilvl w:val="0"/>
          <w:numId w:val="124"/>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при расходах по проезду — билеты (в том числе электронные), посадочные талоны (при проезде воздушным транспортом). Для подтверждения цены билета при ее отсутствии в бланке — квитанция об оплате или фискальный (кассовый) чек, выписка с банковского счета, подтверждающая факт оплаты проезда, справка о стоимости билета. При отсутствии посадочных талонов — справка от перевозчика (авиакомпании), подтверждающая факт перелета;</w:t>
      </w:r>
    </w:p>
    <w:p w14:paraId="2711FEDA" w14:textId="77777777" w:rsidR="00D423CA" w:rsidRPr="00D423CA" w:rsidRDefault="00D423CA" w:rsidP="00D423CA">
      <w:pPr>
        <w:numPr>
          <w:ilvl w:val="0"/>
          <w:numId w:val="124"/>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lastRenderedPageBreak/>
        <w:t>при расходах по проезду на территорию иностранного государства — копии первой страницы и страниц заграничного паспорта с отметками о пересечении границы Российской Федерации;</w:t>
      </w:r>
    </w:p>
    <w:p w14:paraId="786AA8B7" w14:textId="77777777" w:rsidR="00D423CA" w:rsidRPr="00D423CA" w:rsidRDefault="00D423CA" w:rsidP="00D423CA">
      <w:pPr>
        <w:numPr>
          <w:ilvl w:val="0"/>
          <w:numId w:val="124"/>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при расходах по найму жилого помещения — договор об оказании услуг, счет, счет-фактура, квитанция из онлайн-системы бронирования проживания, подтверждающая факт оплаты или фискальный (кассовый) чек, выписка с банковского счета;</w:t>
      </w:r>
    </w:p>
    <w:p w14:paraId="46DB3D89" w14:textId="2DBE5F2C" w:rsidR="005B7E9C" w:rsidRPr="005B7E9C" w:rsidRDefault="005B7E9C" w:rsidP="005B7E9C">
      <w:pPr>
        <w:numPr>
          <w:ilvl w:val="0"/>
          <w:numId w:val="124"/>
        </w:numPr>
        <w:suppressAutoHyphens/>
        <w:autoSpaceDN w:val="0"/>
        <w:spacing w:before="40" w:after="40" w:line="240" w:lineRule="auto"/>
        <w:ind w:left="0" w:firstLine="851"/>
        <w:textAlignment w:val="baseline"/>
        <w:rPr>
          <w:rFonts w:ascii="Times New Roman" w:eastAsia="Times New Roman" w:hAnsi="Times New Roman" w:cs="Times New Roman"/>
          <w:sz w:val="24"/>
          <w:szCs w:val="24"/>
          <w:lang w:eastAsia="ar-SA"/>
        </w:rPr>
      </w:pPr>
      <w:r w:rsidRPr="00455EE9">
        <w:rPr>
          <w:rFonts w:ascii="Times New Roman" w:eastAsia="Times New Roman" w:hAnsi="Times New Roman" w:cs="Times New Roman"/>
          <w:sz w:val="24"/>
          <w:szCs w:val="24"/>
          <w:lang w:eastAsia="ar-SA"/>
        </w:rPr>
        <w:t xml:space="preserve">при расходах на организационные взносы — приглашение (письмо) с указанием размера взноса, чеки и другие фактические документы; </w:t>
      </w:r>
    </w:p>
    <w:p w14:paraId="0D201E96" w14:textId="09D134DE" w:rsidR="00024D04" w:rsidRPr="005B7E9C" w:rsidRDefault="005B7E9C" w:rsidP="005B7E9C">
      <w:pPr>
        <w:numPr>
          <w:ilvl w:val="0"/>
          <w:numId w:val="124"/>
        </w:numPr>
        <w:suppressAutoHyphens/>
        <w:autoSpaceDN w:val="0"/>
        <w:spacing w:before="40" w:after="40" w:line="240" w:lineRule="auto"/>
        <w:ind w:left="0" w:firstLine="851"/>
        <w:textAlignment w:val="baseline"/>
        <w:rPr>
          <w:rFonts w:ascii="Times New Roman" w:eastAsia="Times New Roman" w:hAnsi="Times New Roman" w:cs="Times New Roman"/>
          <w:sz w:val="24"/>
          <w:szCs w:val="24"/>
          <w:lang w:eastAsia="ar-SA"/>
        </w:rPr>
      </w:pPr>
      <w:r w:rsidRPr="00455EE9">
        <w:rPr>
          <w:rFonts w:ascii="Times New Roman" w:eastAsia="Times New Roman" w:hAnsi="Times New Roman" w:cs="Times New Roman"/>
          <w:sz w:val="24"/>
          <w:szCs w:val="24"/>
          <w:lang w:eastAsia="ar-SA"/>
        </w:rPr>
        <w:t>при иных расходах, произведенных с разрешения руководителя — договор, квитанция об оплате или фискальный (кассовый) чек, выписка с банковского счета, иные расчетные документы, подтверждающие факт оплаты.</w:t>
      </w:r>
    </w:p>
    <w:p w14:paraId="6C8B5493" w14:textId="77777777" w:rsid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Документы, подтверждающие расходы на иностранных языках, предоставляются с переводом на русский язык, заверенные начальником организационного отдела Управления международного сотрудничества.</w:t>
      </w:r>
      <w:r>
        <w:rPr>
          <w:rFonts w:ascii="Times New Roman" w:eastAsia="Times New Roman" w:hAnsi="Times New Roman" w:cs="Times New Roman"/>
          <w:sz w:val="24"/>
          <w:szCs w:val="24"/>
          <w:lang w:eastAsia="ar-SA"/>
        </w:rPr>
        <w:t xml:space="preserve"> </w:t>
      </w:r>
    </w:p>
    <w:p w14:paraId="2BDDF930" w14:textId="38388C48" w:rsidR="00D423CA" w:rsidRPr="00D423CA" w:rsidRDefault="00D423CA" w:rsidP="00D423CA">
      <w:pPr>
        <w:numPr>
          <w:ilvl w:val="1"/>
          <w:numId w:val="125"/>
        </w:numPr>
        <w:suppressAutoHyphens/>
        <w:autoSpaceDN w:val="0"/>
        <w:spacing w:after="0" w:line="240" w:lineRule="auto"/>
        <w:ind w:left="0" w:firstLine="709"/>
        <w:textAlignment w:val="baseline"/>
        <w:rPr>
          <w:rFonts w:ascii="Times New Roman" w:eastAsia="Times New Roman" w:hAnsi="Times New Roman" w:cs="Times New Roman"/>
          <w:sz w:val="24"/>
          <w:szCs w:val="24"/>
          <w:lang w:eastAsia="ar-SA"/>
        </w:rPr>
      </w:pPr>
      <w:r w:rsidRPr="00D423CA">
        <w:rPr>
          <w:rFonts w:ascii="Times New Roman" w:eastAsia="Times New Roman" w:hAnsi="Times New Roman" w:cs="Times New Roman"/>
          <w:sz w:val="24"/>
          <w:szCs w:val="24"/>
          <w:lang w:eastAsia="ar-SA"/>
        </w:rPr>
        <w:t xml:space="preserve">Нормативы расходов (в том числе суточные), связанные с направлением обучающихся на учебную практику и </w:t>
      </w:r>
      <w:proofErr w:type="spellStart"/>
      <w:r w:rsidRPr="00D423CA">
        <w:rPr>
          <w:rFonts w:ascii="Times New Roman" w:eastAsia="Times New Roman" w:hAnsi="Times New Roman" w:cs="Times New Roman"/>
          <w:sz w:val="24"/>
          <w:szCs w:val="24"/>
          <w:lang w:eastAsia="ar-SA"/>
        </w:rPr>
        <w:t>внеучебные</w:t>
      </w:r>
      <w:proofErr w:type="spellEnd"/>
      <w:r w:rsidRPr="00D423CA">
        <w:rPr>
          <w:rFonts w:ascii="Times New Roman" w:eastAsia="Times New Roman" w:hAnsi="Times New Roman" w:cs="Times New Roman"/>
          <w:sz w:val="24"/>
          <w:szCs w:val="24"/>
          <w:lang w:eastAsia="ar-SA"/>
        </w:rPr>
        <w:t xml:space="preserve"> мероприятия,</w:t>
      </w:r>
      <w:r w:rsidRPr="00D423CA">
        <w:rPr>
          <w:rFonts w:ascii="Times New Roman" w:eastAsiaTheme="minorHAnsi" w:hAnsi="Times New Roman" w:cs="Times New Roman"/>
          <w:sz w:val="24"/>
          <w:szCs w:val="24"/>
        </w:rPr>
        <w:t xml:space="preserve"> </w:t>
      </w:r>
      <w:r w:rsidRPr="00D423CA">
        <w:rPr>
          <w:rFonts w:ascii="Times New Roman" w:eastAsia="Times New Roman" w:hAnsi="Times New Roman" w:cs="Times New Roman"/>
          <w:sz w:val="24"/>
          <w:szCs w:val="24"/>
          <w:lang w:eastAsia="ar-SA"/>
        </w:rPr>
        <w:t>устанавливаются</w:t>
      </w:r>
      <w:r w:rsidRPr="00D423CA">
        <w:rPr>
          <w:rFonts w:ascii="Times New Roman" w:eastAsiaTheme="minorHAnsi" w:hAnsi="Times New Roman" w:cs="Times New Roman"/>
          <w:sz w:val="24"/>
          <w:szCs w:val="24"/>
        </w:rPr>
        <w:t xml:space="preserve"> решением ректора и оформляются</w:t>
      </w:r>
      <w:r w:rsidRPr="00D423CA">
        <w:rPr>
          <w:rFonts w:ascii="Times New Roman" w:eastAsia="Times New Roman" w:hAnsi="Times New Roman" w:cs="Times New Roman"/>
          <w:sz w:val="24"/>
          <w:szCs w:val="24"/>
          <w:lang w:eastAsia="ar-SA"/>
        </w:rPr>
        <w:t xml:space="preserve"> приказом ректора или уполномоченным должностным лицом.</w:t>
      </w:r>
    </w:p>
    <w:p w14:paraId="5A55ED19" w14:textId="77777777" w:rsidR="00D423CA" w:rsidRPr="00D423CA" w:rsidRDefault="00D423CA" w:rsidP="00D4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left"/>
        <w:rPr>
          <w:rFonts w:ascii="Times New Roman" w:eastAsia="Times New Roman" w:hAnsi="Times New Roman" w:cs="Times New Roman"/>
          <w:sz w:val="24"/>
          <w:szCs w:val="24"/>
        </w:rPr>
        <w:sectPr w:rsidR="00D423CA" w:rsidRPr="00D423CA" w:rsidSect="00D423CA">
          <w:type w:val="continuous"/>
          <w:pgSz w:w="11906" w:h="16838"/>
          <w:pgMar w:top="1134" w:right="849" w:bottom="1134" w:left="1701" w:header="709" w:footer="709" w:gutter="0"/>
          <w:cols w:space="720"/>
        </w:sectPr>
      </w:pPr>
    </w:p>
    <w:p w14:paraId="706BA400" w14:textId="3D17EFC3" w:rsidR="00D423CA" w:rsidRDefault="00D423CA" w:rsidP="00973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4"/>
        <w:jc w:val="left"/>
        <w:rPr>
          <w:rFonts w:ascii="Times New Roman" w:eastAsia="Times New Roman" w:hAnsi="Times New Roman" w:cs="Times New Roman"/>
          <w:color w:val="000000"/>
          <w:sz w:val="28"/>
          <w:szCs w:val="28"/>
        </w:rPr>
      </w:pPr>
    </w:p>
    <w:p w14:paraId="077C657F" w14:textId="77777777" w:rsidR="009343C5" w:rsidRPr="009343C5" w:rsidRDefault="009343C5" w:rsidP="009343C5">
      <w:pPr>
        <w:shd w:val="clear" w:color="auto" w:fill="FFFFFF"/>
        <w:suppressAutoHyphens/>
        <w:autoSpaceDN w:val="0"/>
        <w:spacing w:after="0" w:line="240" w:lineRule="auto"/>
        <w:ind w:left="709"/>
        <w:textAlignment w:val="baseline"/>
        <w:rPr>
          <w:rFonts w:ascii="Times New Roman" w:eastAsia="Times New Roman" w:hAnsi="Times New Roman" w:cs="Times New Roman"/>
          <w:sz w:val="24"/>
          <w:szCs w:val="24"/>
          <w:highlight w:val="yellow"/>
          <w:lang w:eastAsia="ar-SA"/>
        </w:rPr>
      </w:pPr>
    </w:p>
    <w:p w14:paraId="44F0377D" w14:textId="77777777" w:rsidR="00D423CA" w:rsidRDefault="00D423CA" w:rsidP="00DE0B88">
      <w:pPr>
        <w:spacing w:after="0" w:line="240" w:lineRule="auto"/>
        <w:jc w:val="right"/>
        <w:rPr>
          <w:rFonts w:ascii="Times New Roman" w:hAnsi="Times New Roman" w:cs="Times New Roman"/>
          <w:sz w:val="24"/>
          <w:szCs w:val="24"/>
        </w:rPr>
      </w:pPr>
    </w:p>
    <w:p w14:paraId="4E8D9CE7" w14:textId="77777777" w:rsidR="00D423CA" w:rsidRDefault="00D423CA" w:rsidP="00DE0B88">
      <w:pPr>
        <w:spacing w:after="0" w:line="240" w:lineRule="auto"/>
        <w:jc w:val="right"/>
        <w:rPr>
          <w:rFonts w:ascii="Times New Roman" w:hAnsi="Times New Roman" w:cs="Times New Roman"/>
          <w:sz w:val="24"/>
          <w:szCs w:val="24"/>
        </w:rPr>
      </w:pPr>
    </w:p>
    <w:p w14:paraId="29C9270E" w14:textId="77777777" w:rsidR="00D423CA" w:rsidRDefault="00D423CA" w:rsidP="00DE0B88">
      <w:pPr>
        <w:spacing w:after="0" w:line="240" w:lineRule="auto"/>
        <w:jc w:val="right"/>
        <w:rPr>
          <w:rFonts w:ascii="Times New Roman" w:hAnsi="Times New Roman" w:cs="Times New Roman"/>
          <w:sz w:val="24"/>
          <w:szCs w:val="24"/>
        </w:rPr>
      </w:pPr>
    </w:p>
    <w:p w14:paraId="24EC1576" w14:textId="77777777" w:rsidR="00D423CA" w:rsidRDefault="00D423CA" w:rsidP="00DE0B88">
      <w:pPr>
        <w:spacing w:after="0" w:line="240" w:lineRule="auto"/>
        <w:jc w:val="right"/>
        <w:rPr>
          <w:rFonts w:ascii="Times New Roman" w:hAnsi="Times New Roman" w:cs="Times New Roman"/>
          <w:sz w:val="24"/>
          <w:szCs w:val="24"/>
        </w:rPr>
      </w:pPr>
    </w:p>
    <w:p w14:paraId="10000D63" w14:textId="77777777" w:rsidR="00D423CA" w:rsidRDefault="00D423CA" w:rsidP="00DE0B88">
      <w:pPr>
        <w:spacing w:after="0" w:line="240" w:lineRule="auto"/>
        <w:jc w:val="right"/>
        <w:rPr>
          <w:rFonts w:ascii="Times New Roman" w:hAnsi="Times New Roman" w:cs="Times New Roman"/>
          <w:sz w:val="24"/>
          <w:szCs w:val="24"/>
        </w:rPr>
      </w:pPr>
    </w:p>
    <w:p w14:paraId="6D0E474F" w14:textId="77777777" w:rsidR="00D423CA" w:rsidRDefault="00D423CA" w:rsidP="00DE0B88">
      <w:pPr>
        <w:spacing w:after="0" w:line="240" w:lineRule="auto"/>
        <w:jc w:val="right"/>
        <w:rPr>
          <w:rFonts w:ascii="Times New Roman" w:hAnsi="Times New Roman" w:cs="Times New Roman"/>
          <w:sz w:val="24"/>
          <w:szCs w:val="24"/>
        </w:rPr>
      </w:pPr>
    </w:p>
    <w:p w14:paraId="57D29251" w14:textId="77777777" w:rsidR="00D423CA" w:rsidRDefault="00D423CA" w:rsidP="00DE0B88">
      <w:pPr>
        <w:spacing w:after="0" w:line="240" w:lineRule="auto"/>
        <w:jc w:val="right"/>
        <w:rPr>
          <w:rFonts w:ascii="Times New Roman" w:hAnsi="Times New Roman" w:cs="Times New Roman"/>
          <w:sz w:val="24"/>
          <w:szCs w:val="24"/>
        </w:rPr>
      </w:pPr>
    </w:p>
    <w:p w14:paraId="44440791" w14:textId="77777777" w:rsidR="00D423CA" w:rsidRDefault="00D423CA" w:rsidP="00DE0B88">
      <w:pPr>
        <w:spacing w:after="0" w:line="240" w:lineRule="auto"/>
        <w:jc w:val="right"/>
        <w:rPr>
          <w:rFonts w:ascii="Times New Roman" w:hAnsi="Times New Roman" w:cs="Times New Roman"/>
          <w:sz w:val="24"/>
          <w:szCs w:val="24"/>
        </w:rPr>
      </w:pPr>
    </w:p>
    <w:p w14:paraId="00E30CDD" w14:textId="77777777" w:rsidR="00D423CA" w:rsidRDefault="00D423CA" w:rsidP="00DE0B88">
      <w:pPr>
        <w:spacing w:after="0" w:line="240" w:lineRule="auto"/>
        <w:jc w:val="right"/>
        <w:rPr>
          <w:rFonts w:ascii="Times New Roman" w:hAnsi="Times New Roman" w:cs="Times New Roman"/>
          <w:sz w:val="24"/>
          <w:szCs w:val="24"/>
        </w:rPr>
      </w:pPr>
    </w:p>
    <w:p w14:paraId="21711CD4" w14:textId="77777777" w:rsidR="00D423CA" w:rsidRDefault="00D423CA" w:rsidP="00DE0B88">
      <w:pPr>
        <w:spacing w:after="0" w:line="240" w:lineRule="auto"/>
        <w:jc w:val="right"/>
        <w:rPr>
          <w:rFonts w:ascii="Times New Roman" w:hAnsi="Times New Roman" w:cs="Times New Roman"/>
          <w:sz w:val="24"/>
          <w:szCs w:val="24"/>
        </w:rPr>
      </w:pPr>
    </w:p>
    <w:p w14:paraId="0B6BC0BE" w14:textId="77777777" w:rsidR="00D423CA" w:rsidRDefault="00D423CA" w:rsidP="00DE0B88">
      <w:pPr>
        <w:spacing w:after="0" w:line="240" w:lineRule="auto"/>
        <w:jc w:val="right"/>
        <w:rPr>
          <w:rFonts w:ascii="Times New Roman" w:hAnsi="Times New Roman" w:cs="Times New Roman"/>
          <w:sz w:val="24"/>
          <w:szCs w:val="24"/>
        </w:rPr>
      </w:pPr>
    </w:p>
    <w:p w14:paraId="3FCE0231" w14:textId="77777777" w:rsidR="00D423CA" w:rsidRDefault="00D423CA" w:rsidP="00DE0B88">
      <w:pPr>
        <w:spacing w:after="0" w:line="240" w:lineRule="auto"/>
        <w:jc w:val="right"/>
        <w:rPr>
          <w:rFonts w:ascii="Times New Roman" w:hAnsi="Times New Roman" w:cs="Times New Roman"/>
          <w:sz w:val="24"/>
          <w:szCs w:val="24"/>
        </w:rPr>
      </w:pPr>
    </w:p>
    <w:p w14:paraId="5D36E6BB" w14:textId="77777777" w:rsidR="00D423CA" w:rsidRDefault="00D423CA" w:rsidP="00DE0B88">
      <w:pPr>
        <w:spacing w:after="0" w:line="240" w:lineRule="auto"/>
        <w:jc w:val="right"/>
        <w:rPr>
          <w:rFonts w:ascii="Times New Roman" w:hAnsi="Times New Roman" w:cs="Times New Roman"/>
          <w:sz w:val="24"/>
          <w:szCs w:val="24"/>
        </w:rPr>
      </w:pPr>
    </w:p>
    <w:p w14:paraId="1E3E7CB0" w14:textId="77777777" w:rsidR="00D423CA" w:rsidRDefault="00D423CA" w:rsidP="00DE0B88">
      <w:pPr>
        <w:spacing w:after="0" w:line="240" w:lineRule="auto"/>
        <w:jc w:val="right"/>
        <w:rPr>
          <w:rFonts w:ascii="Times New Roman" w:hAnsi="Times New Roman" w:cs="Times New Roman"/>
          <w:sz w:val="24"/>
          <w:szCs w:val="24"/>
        </w:rPr>
      </w:pPr>
    </w:p>
    <w:p w14:paraId="5E421CDD" w14:textId="77777777" w:rsidR="00D423CA" w:rsidRDefault="00D423CA" w:rsidP="00DE0B88">
      <w:pPr>
        <w:spacing w:after="0" w:line="240" w:lineRule="auto"/>
        <w:jc w:val="right"/>
        <w:rPr>
          <w:rFonts w:ascii="Times New Roman" w:hAnsi="Times New Roman" w:cs="Times New Roman"/>
          <w:sz w:val="24"/>
          <w:szCs w:val="24"/>
        </w:rPr>
      </w:pPr>
    </w:p>
    <w:p w14:paraId="295A3B94" w14:textId="77777777" w:rsidR="00D423CA" w:rsidRDefault="00D423CA" w:rsidP="00DE0B88">
      <w:pPr>
        <w:spacing w:after="0" w:line="240" w:lineRule="auto"/>
        <w:jc w:val="right"/>
        <w:rPr>
          <w:rFonts w:ascii="Times New Roman" w:hAnsi="Times New Roman" w:cs="Times New Roman"/>
          <w:sz w:val="24"/>
          <w:szCs w:val="24"/>
        </w:rPr>
      </w:pPr>
    </w:p>
    <w:p w14:paraId="05AC68D2" w14:textId="77777777" w:rsidR="00D423CA" w:rsidRDefault="00D423CA" w:rsidP="00DE0B88">
      <w:pPr>
        <w:spacing w:after="0" w:line="240" w:lineRule="auto"/>
        <w:jc w:val="right"/>
        <w:rPr>
          <w:rFonts w:ascii="Times New Roman" w:hAnsi="Times New Roman" w:cs="Times New Roman"/>
          <w:sz w:val="24"/>
          <w:szCs w:val="24"/>
        </w:rPr>
      </w:pPr>
    </w:p>
    <w:p w14:paraId="423E01C7" w14:textId="77777777" w:rsidR="00D423CA" w:rsidRDefault="00D423CA" w:rsidP="00DE0B88">
      <w:pPr>
        <w:spacing w:after="0" w:line="240" w:lineRule="auto"/>
        <w:jc w:val="right"/>
        <w:rPr>
          <w:rFonts w:ascii="Times New Roman" w:hAnsi="Times New Roman" w:cs="Times New Roman"/>
          <w:sz w:val="24"/>
          <w:szCs w:val="24"/>
        </w:rPr>
      </w:pPr>
    </w:p>
    <w:p w14:paraId="5FD6FFB0" w14:textId="77777777" w:rsidR="00D423CA" w:rsidRDefault="00D423CA" w:rsidP="00DE0B88">
      <w:pPr>
        <w:spacing w:after="0" w:line="240" w:lineRule="auto"/>
        <w:jc w:val="right"/>
        <w:rPr>
          <w:rFonts w:ascii="Times New Roman" w:hAnsi="Times New Roman" w:cs="Times New Roman"/>
          <w:sz w:val="24"/>
          <w:szCs w:val="24"/>
        </w:rPr>
      </w:pPr>
    </w:p>
    <w:p w14:paraId="561BFF51" w14:textId="77777777" w:rsidR="00D423CA" w:rsidRDefault="00D423CA" w:rsidP="00DE0B88">
      <w:pPr>
        <w:spacing w:after="0" w:line="240" w:lineRule="auto"/>
        <w:jc w:val="right"/>
        <w:rPr>
          <w:rFonts w:ascii="Times New Roman" w:hAnsi="Times New Roman" w:cs="Times New Roman"/>
          <w:sz w:val="24"/>
          <w:szCs w:val="24"/>
        </w:rPr>
      </w:pPr>
    </w:p>
    <w:p w14:paraId="0B1EB459" w14:textId="77777777" w:rsidR="00D423CA" w:rsidRDefault="00D423CA" w:rsidP="00DE0B88">
      <w:pPr>
        <w:spacing w:after="0" w:line="240" w:lineRule="auto"/>
        <w:jc w:val="right"/>
        <w:rPr>
          <w:rFonts w:ascii="Times New Roman" w:hAnsi="Times New Roman" w:cs="Times New Roman"/>
          <w:sz w:val="24"/>
          <w:szCs w:val="24"/>
        </w:rPr>
      </w:pPr>
    </w:p>
    <w:p w14:paraId="33F97FB7" w14:textId="77777777" w:rsidR="00D423CA" w:rsidRDefault="00D423CA" w:rsidP="00DE0B88">
      <w:pPr>
        <w:spacing w:after="0" w:line="240" w:lineRule="auto"/>
        <w:jc w:val="right"/>
        <w:rPr>
          <w:rFonts w:ascii="Times New Roman" w:hAnsi="Times New Roman" w:cs="Times New Roman"/>
          <w:sz w:val="24"/>
          <w:szCs w:val="24"/>
        </w:rPr>
      </w:pPr>
    </w:p>
    <w:p w14:paraId="05A570F7" w14:textId="77777777" w:rsidR="00D423CA" w:rsidRDefault="00D423CA" w:rsidP="00DE0B88">
      <w:pPr>
        <w:spacing w:after="0" w:line="240" w:lineRule="auto"/>
        <w:jc w:val="right"/>
        <w:rPr>
          <w:rFonts w:ascii="Times New Roman" w:hAnsi="Times New Roman" w:cs="Times New Roman"/>
          <w:sz w:val="24"/>
          <w:szCs w:val="24"/>
        </w:rPr>
      </w:pPr>
    </w:p>
    <w:p w14:paraId="36EB7345" w14:textId="77777777" w:rsidR="00D423CA" w:rsidRDefault="00D423CA" w:rsidP="00DE0B88">
      <w:pPr>
        <w:spacing w:after="0" w:line="240" w:lineRule="auto"/>
        <w:jc w:val="right"/>
        <w:rPr>
          <w:rFonts w:ascii="Times New Roman" w:hAnsi="Times New Roman" w:cs="Times New Roman"/>
          <w:sz w:val="24"/>
          <w:szCs w:val="24"/>
        </w:rPr>
      </w:pPr>
    </w:p>
    <w:p w14:paraId="01B1F91C" w14:textId="77777777" w:rsidR="00D423CA" w:rsidRDefault="00D423CA" w:rsidP="00DE0B88">
      <w:pPr>
        <w:spacing w:after="0" w:line="240" w:lineRule="auto"/>
        <w:jc w:val="right"/>
        <w:rPr>
          <w:rFonts w:ascii="Times New Roman" w:hAnsi="Times New Roman" w:cs="Times New Roman"/>
          <w:sz w:val="24"/>
          <w:szCs w:val="24"/>
        </w:rPr>
      </w:pPr>
    </w:p>
    <w:p w14:paraId="23AE4EE3" w14:textId="77777777" w:rsidR="00D423CA" w:rsidRDefault="00D423CA" w:rsidP="00DE0B88">
      <w:pPr>
        <w:spacing w:after="0" w:line="240" w:lineRule="auto"/>
        <w:jc w:val="right"/>
        <w:rPr>
          <w:rFonts w:ascii="Times New Roman" w:hAnsi="Times New Roman" w:cs="Times New Roman"/>
          <w:sz w:val="24"/>
          <w:szCs w:val="24"/>
        </w:rPr>
      </w:pPr>
    </w:p>
    <w:p w14:paraId="71151848" w14:textId="77777777" w:rsidR="00D423CA" w:rsidRDefault="00D423CA" w:rsidP="00DE0B88">
      <w:pPr>
        <w:spacing w:after="0" w:line="240" w:lineRule="auto"/>
        <w:jc w:val="right"/>
        <w:rPr>
          <w:rFonts w:ascii="Times New Roman" w:hAnsi="Times New Roman" w:cs="Times New Roman"/>
          <w:sz w:val="24"/>
          <w:szCs w:val="24"/>
        </w:rPr>
      </w:pPr>
    </w:p>
    <w:p w14:paraId="662A3AAE" w14:textId="3D7DEC74" w:rsidR="00F93069" w:rsidRDefault="00F93069" w:rsidP="00F93069">
      <w:pPr>
        <w:spacing w:after="0" w:line="240" w:lineRule="auto"/>
        <w:rPr>
          <w:rFonts w:ascii="Times New Roman" w:hAnsi="Times New Roman" w:cs="Times New Roman"/>
          <w:sz w:val="24"/>
          <w:szCs w:val="24"/>
        </w:rPr>
      </w:pPr>
    </w:p>
    <w:p w14:paraId="22E4FCC7" w14:textId="66482E95" w:rsidR="005B7E9C" w:rsidRDefault="00AB3676" w:rsidP="00F930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5EF1B51" w14:textId="52C04BF0" w:rsidR="009343C5" w:rsidRPr="009343C5" w:rsidRDefault="009343C5" w:rsidP="00F93069">
      <w:pPr>
        <w:spacing w:after="0" w:line="240" w:lineRule="auto"/>
        <w:ind w:firstLine="7655"/>
        <w:rPr>
          <w:rFonts w:ascii="Times New Roman" w:hAnsi="Times New Roman" w:cs="Times New Roman"/>
          <w:sz w:val="24"/>
          <w:szCs w:val="24"/>
        </w:rPr>
      </w:pPr>
      <w:r w:rsidRPr="009343C5">
        <w:rPr>
          <w:rFonts w:ascii="Times New Roman" w:hAnsi="Times New Roman" w:cs="Times New Roman"/>
          <w:sz w:val="24"/>
          <w:szCs w:val="24"/>
        </w:rPr>
        <w:lastRenderedPageBreak/>
        <w:t xml:space="preserve">Приложение </w:t>
      </w:r>
      <w:r w:rsidR="00F93069">
        <w:rPr>
          <w:rFonts w:ascii="Times New Roman" w:hAnsi="Times New Roman" w:cs="Times New Roman"/>
          <w:sz w:val="24"/>
          <w:szCs w:val="24"/>
        </w:rPr>
        <w:t xml:space="preserve">№ </w:t>
      </w:r>
      <w:r w:rsidRPr="009343C5">
        <w:rPr>
          <w:rFonts w:ascii="Times New Roman" w:hAnsi="Times New Roman" w:cs="Times New Roman"/>
          <w:sz w:val="24"/>
          <w:szCs w:val="24"/>
        </w:rPr>
        <w:t>1</w:t>
      </w:r>
    </w:p>
    <w:p w14:paraId="2E2D5553" w14:textId="4A14C451" w:rsidR="009343C5" w:rsidRPr="009343C5" w:rsidRDefault="009343C5" w:rsidP="00DE0B88">
      <w:pPr>
        <w:spacing w:after="0" w:line="240" w:lineRule="auto"/>
        <w:rPr>
          <w:rFonts w:ascii="Times New Roman" w:hAnsi="Times New Roman" w:cs="Times New Roman"/>
          <w:sz w:val="24"/>
          <w:szCs w:val="24"/>
        </w:rPr>
      </w:pPr>
    </w:p>
    <w:tbl>
      <w:tblPr>
        <w:tblStyle w:val="9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9343C5" w:rsidRPr="00DE0B88" w14:paraId="12F44B69" w14:textId="77777777" w:rsidTr="00F93069">
        <w:tc>
          <w:tcPr>
            <w:tcW w:w="4962" w:type="dxa"/>
          </w:tcPr>
          <w:p w14:paraId="1C2F169D" w14:textId="77777777" w:rsidR="009343C5" w:rsidRPr="00DE0B88" w:rsidRDefault="009343C5" w:rsidP="00DE0B88">
            <w:pPr>
              <w:rPr>
                <w:rFonts w:ascii="Times New Roman" w:hAnsi="Times New Roman" w:cs="Times New Roman"/>
              </w:rPr>
            </w:pPr>
            <w:r w:rsidRPr="00DE0B88">
              <w:rPr>
                <w:rFonts w:ascii="Times New Roman" w:hAnsi="Times New Roman" w:cs="Times New Roman"/>
              </w:rPr>
              <w:t>С О Г Л А С О В А Н О</w:t>
            </w:r>
          </w:p>
        </w:tc>
        <w:tc>
          <w:tcPr>
            <w:tcW w:w="4536" w:type="dxa"/>
          </w:tcPr>
          <w:p w14:paraId="5583471F" w14:textId="77777777" w:rsidR="009343C5" w:rsidRPr="00DE0B88" w:rsidRDefault="009343C5" w:rsidP="00DE0B88">
            <w:pPr>
              <w:rPr>
                <w:rFonts w:ascii="Times New Roman" w:hAnsi="Times New Roman" w:cs="Times New Roman"/>
              </w:rPr>
            </w:pPr>
            <w:r w:rsidRPr="00DE0B88">
              <w:rPr>
                <w:rFonts w:ascii="Times New Roman" w:hAnsi="Times New Roman" w:cs="Times New Roman"/>
              </w:rPr>
              <w:t>У Т В Е Р Ж Д А Ю</w:t>
            </w:r>
          </w:p>
          <w:p w14:paraId="284C520B" w14:textId="77777777" w:rsidR="009343C5" w:rsidRPr="00DE0B88" w:rsidRDefault="009343C5" w:rsidP="00DE0B88">
            <w:pPr>
              <w:rPr>
                <w:rFonts w:ascii="Times New Roman" w:hAnsi="Times New Roman" w:cs="Times New Roman"/>
              </w:rPr>
            </w:pPr>
          </w:p>
        </w:tc>
      </w:tr>
      <w:tr w:rsidR="009343C5" w:rsidRPr="00DE0B88" w14:paraId="246B5B29" w14:textId="77777777" w:rsidTr="00F93069">
        <w:trPr>
          <w:trHeight w:val="399"/>
        </w:trPr>
        <w:tc>
          <w:tcPr>
            <w:tcW w:w="4962" w:type="dxa"/>
          </w:tcPr>
          <w:p w14:paraId="40FDC5B3" w14:textId="77777777" w:rsidR="009343C5" w:rsidRPr="00DE0B88" w:rsidRDefault="009343C5" w:rsidP="00DE0B88">
            <w:pPr>
              <w:rPr>
                <w:rFonts w:ascii="Times New Roman" w:hAnsi="Times New Roman" w:cs="Times New Roman"/>
              </w:rPr>
            </w:pPr>
            <w:r w:rsidRPr="00DE0B88">
              <w:rPr>
                <w:rFonts w:ascii="Times New Roman" w:hAnsi="Times New Roman" w:cs="Times New Roman"/>
              </w:rPr>
              <w:t>Проректор по учебной работе</w:t>
            </w:r>
          </w:p>
        </w:tc>
        <w:tc>
          <w:tcPr>
            <w:tcW w:w="4536" w:type="dxa"/>
          </w:tcPr>
          <w:p w14:paraId="3746710A" w14:textId="2A3D35B8" w:rsidR="009343C5" w:rsidRPr="00DE0B88" w:rsidRDefault="009343C5" w:rsidP="00DE0B88">
            <w:pPr>
              <w:rPr>
                <w:rFonts w:ascii="Times New Roman" w:hAnsi="Times New Roman" w:cs="Times New Roman"/>
              </w:rPr>
            </w:pPr>
            <w:r w:rsidRPr="00DE0B88">
              <w:rPr>
                <w:rFonts w:ascii="Times New Roman" w:hAnsi="Times New Roman" w:cs="Times New Roman"/>
              </w:rPr>
              <w:t>Проректор по экономической деятельност</w:t>
            </w:r>
            <w:r w:rsidR="00F93069">
              <w:rPr>
                <w:rFonts w:ascii="Times New Roman" w:hAnsi="Times New Roman" w:cs="Times New Roman"/>
              </w:rPr>
              <w:t>и</w:t>
            </w:r>
          </w:p>
        </w:tc>
      </w:tr>
      <w:tr w:rsidR="009343C5" w:rsidRPr="00DE0B88" w14:paraId="240C7559" w14:textId="77777777" w:rsidTr="00F93069">
        <w:trPr>
          <w:trHeight w:val="336"/>
        </w:trPr>
        <w:tc>
          <w:tcPr>
            <w:tcW w:w="4962" w:type="dxa"/>
          </w:tcPr>
          <w:p w14:paraId="4594F528" w14:textId="6E85855C" w:rsidR="009343C5" w:rsidRPr="00DE0B88" w:rsidRDefault="009343C5" w:rsidP="00DE0B88">
            <w:pPr>
              <w:rPr>
                <w:rFonts w:ascii="Times New Roman" w:hAnsi="Times New Roman" w:cs="Times New Roman"/>
              </w:rPr>
            </w:pPr>
            <w:r w:rsidRPr="00DE0B88">
              <w:rPr>
                <w:rFonts w:ascii="Times New Roman" w:hAnsi="Times New Roman" w:cs="Times New Roman"/>
              </w:rPr>
              <w:t>_______________________</w:t>
            </w:r>
          </w:p>
        </w:tc>
        <w:tc>
          <w:tcPr>
            <w:tcW w:w="4536" w:type="dxa"/>
          </w:tcPr>
          <w:p w14:paraId="7E8DE162" w14:textId="17372547" w:rsidR="009343C5" w:rsidRPr="00DE0B88" w:rsidRDefault="009343C5" w:rsidP="00DE0B88">
            <w:pPr>
              <w:rPr>
                <w:rFonts w:ascii="Times New Roman" w:hAnsi="Times New Roman" w:cs="Times New Roman"/>
              </w:rPr>
            </w:pPr>
            <w:r w:rsidRPr="00DE0B88">
              <w:rPr>
                <w:rFonts w:ascii="Times New Roman" w:hAnsi="Times New Roman" w:cs="Times New Roman"/>
              </w:rPr>
              <w:t>_______________________</w:t>
            </w:r>
          </w:p>
        </w:tc>
      </w:tr>
      <w:tr w:rsidR="009343C5" w:rsidRPr="00DE0B88" w14:paraId="7B786CA0" w14:textId="77777777" w:rsidTr="00F93069">
        <w:trPr>
          <w:trHeight w:val="381"/>
        </w:trPr>
        <w:tc>
          <w:tcPr>
            <w:tcW w:w="4962" w:type="dxa"/>
          </w:tcPr>
          <w:p w14:paraId="0CFE9DD8" w14:textId="1F3CE5EE" w:rsidR="009343C5" w:rsidRPr="00DE0B88" w:rsidRDefault="009343C5" w:rsidP="00B9289F">
            <w:pPr>
              <w:rPr>
                <w:rFonts w:ascii="Times New Roman" w:hAnsi="Times New Roman" w:cs="Times New Roman"/>
              </w:rPr>
            </w:pPr>
            <w:r w:rsidRPr="00DE0B88">
              <w:rPr>
                <w:rFonts w:ascii="Times New Roman" w:hAnsi="Times New Roman" w:cs="Times New Roman"/>
              </w:rPr>
              <w:t>«______» _______________ 20</w:t>
            </w:r>
            <w:r w:rsidR="00B9289F">
              <w:rPr>
                <w:rFonts w:ascii="Times New Roman" w:hAnsi="Times New Roman" w:cs="Times New Roman"/>
              </w:rPr>
              <w:t xml:space="preserve">  </w:t>
            </w:r>
            <w:r w:rsidRPr="00DE0B88">
              <w:rPr>
                <w:rFonts w:ascii="Times New Roman" w:hAnsi="Times New Roman" w:cs="Times New Roman"/>
              </w:rPr>
              <w:t xml:space="preserve"> г.</w:t>
            </w:r>
          </w:p>
        </w:tc>
        <w:tc>
          <w:tcPr>
            <w:tcW w:w="4536" w:type="dxa"/>
          </w:tcPr>
          <w:p w14:paraId="1EFA1806" w14:textId="078F1BEA" w:rsidR="009343C5" w:rsidRPr="00DE0B88" w:rsidRDefault="009343C5" w:rsidP="00B9289F">
            <w:pPr>
              <w:rPr>
                <w:rFonts w:ascii="Times New Roman" w:hAnsi="Times New Roman" w:cs="Times New Roman"/>
              </w:rPr>
            </w:pPr>
            <w:r w:rsidRPr="00DE0B88">
              <w:rPr>
                <w:rFonts w:ascii="Times New Roman" w:hAnsi="Times New Roman" w:cs="Times New Roman"/>
              </w:rPr>
              <w:t>«______» _______________ 20</w:t>
            </w:r>
            <w:r w:rsidR="00B9289F">
              <w:rPr>
                <w:rFonts w:ascii="Times New Roman" w:hAnsi="Times New Roman" w:cs="Times New Roman"/>
              </w:rPr>
              <w:t xml:space="preserve">  </w:t>
            </w:r>
            <w:r w:rsidR="000A5413">
              <w:rPr>
                <w:rFonts w:ascii="Times New Roman" w:hAnsi="Times New Roman" w:cs="Times New Roman"/>
              </w:rPr>
              <w:t xml:space="preserve">   </w:t>
            </w:r>
            <w:r w:rsidRPr="00DE0B88">
              <w:rPr>
                <w:rFonts w:ascii="Times New Roman" w:hAnsi="Times New Roman" w:cs="Times New Roman"/>
              </w:rPr>
              <w:t xml:space="preserve"> г.</w:t>
            </w:r>
          </w:p>
        </w:tc>
      </w:tr>
    </w:tbl>
    <w:p w14:paraId="55EC3D25" w14:textId="77777777"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 xml:space="preserve"> </w:t>
      </w:r>
    </w:p>
    <w:p w14:paraId="40E938CE" w14:textId="77777777" w:rsidR="00F93069" w:rsidRDefault="00F93069" w:rsidP="00DE0B88">
      <w:pPr>
        <w:spacing w:after="0" w:line="240" w:lineRule="auto"/>
        <w:jc w:val="left"/>
        <w:rPr>
          <w:rFonts w:ascii="Times New Roman" w:hAnsi="Times New Roman" w:cs="Times New Roman"/>
          <w:sz w:val="22"/>
          <w:szCs w:val="22"/>
        </w:rPr>
      </w:pPr>
    </w:p>
    <w:p w14:paraId="4E254179" w14:textId="2D1A5A5C" w:rsidR="009343C5" w:rsidRPr="00DE0B88" w:rsidRDefault="009343C5" w:rsidP="00DE0B88">
      <w:pPr>
        <w:spacing w:after="0" w:line="240" w:lineRule="auto"/>
        <w:jc w:val="left"/>
        <w:rPr>
          <w:rFonts w:ascii="Times New Roman" w:hAnsi="Times New Roman" w:cs="Times New Roman"/>
          <w:sz w:val="22"/>
          <w:szCs w:val="22"/>
        </w:rPr>
      </w:pPr>
      <w:r w:rsidRPr="00DE0B88">
        <w:rPr>
          <w:rFonts w:ascii="Times New Roman" w:hAnsi="Times New Roman" w:cs="Times New Roman"/>
          <w:sz w:val="22"/>
          <w:szCs w:val="22"/>
        </w:rPr>
        <w:t>СМЕТА</w:t>
      </w:r>
    </w:p>
    <w:p w14:paraId="064DA444" w14:textId="77777777" w:rsidR="009343C5" w:rsidRPr="00DE0B88" w:rsidRDefault="009343C5" w:rsidP="00DE0B88">
      <w:pPr>
        <w:spacing w:after="0" w:line="240" w:lineRule="auto"/>
        <w:rPr>
          <w:rFonts w:ascii="Times New Roman" w:hAnsi="Times New Roman" w:cs="Times New Roman"/>
          <w:sz w:val="22"/>
          <w:szCs w:val="22"/>
        </w:rPr>
      </w:pPr>
    </w:p>
    <w:p w14:paraId="76D96A50" w14:textId="04E0EB8F"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на проведение учебной практики обучающихс</w:t>
      </w:r>
      <w:r w:rsidR="00DE0B88">
        <w:rPr>
          <w:rFonts w:ascii="Times New Roman" w:hAnsi="Times New Roman" w:cs="Times New Roman"/>
          <w:sz w:val="22"/>
          <w:szCs w:val="22"/>
        </w:rPr>
        <w:t>я __ курса очной формы обучения</w:t>
      </w:r>
    </w:p>
    <w:p w14:paraId="0DD086C3" w14:textId="77777777"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Направление: _______________________________________</w:t>
      </w:r>
    </w:p>
    <w:p w14:paraId="13CE9885" w14:textId="77777777"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 xml:space="preserve">Направленность (профиль): ___________________________   </w:t>
      </w:r>
    </w:p>
    <w:p w14:paraId="77BDEA33" w14:textId="26F2E49A"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 xml:space="preserve">Место </w:t>
      </w:r>
      <w:proofErr w:type="gramStart"/>
      <w:r w:rsidRPr="00DE0B88">
        <w:rPr>
          <w:rFonts w:ascii="Times New Roman" w:hAnsi="Times New Roman" w:cs="Times New Roman"/>
          <w:sz w:val="22"/>
          <w:szCs w:val="22"/>
        </w:rPr>
        <w:t>проведения:</w:t>
      </w:r>
      <w:r w:rsidR="00F93069">
        <w:rPr>
          <w:rFonts w:ascii="Times New Roman" w:hAnsi="Times New Roman" w:cs="Times New Roman"/>
          <w:sz w:val="22"/>
          <w:szCs w:val="22"/>
        </w:rPr>
        <w:t xml:space="preserve"> </w:t>
      </w:r>
      <w:r w:rsidRPr="00DE0B88">
        <w:rPr>
          <w:rFonts w:ascii="Times New Roman" w:hAnsi="Times New Roman" w:cs="Times New Roman"/>
          <w:sz w:val="22"/>
          <w:szCs w:val="22"/>
        </w:rPr>
        <w:t xml:space="preserve"> </w:t>
      </w:r>
      <w:r w:rsidRPr="00DE0B88">
        <w:rPr>
          <w:rFonts w:ascii="Times New Roman" w:eastAsia="Times New Roman" w:hAnsi="Times New Roman" w:cs="Times New Roman"/>
          <w:sz w:val="22"/>
          <w:szCs w:val="22"/>
        </w:rPr>
        <w:t xml:space="preserve"> </w:t>
      </w:r>
      <w:proofErr w:type="gramEnd"/>
      <w:r w:rsidRPr="00DE0B88">
        <w:rPr>
          <w:rFonts w:ascii="Times New Roman" w:hAnsi="Times New Roman" w:cs="Times New Roman"/>
          <w:sz w:val="22"/>
          <w:szCs w:val="22"/>
        </w:rPr>
        <w:t xml:space="preserve">______________________________ </w:t>
      </w:r>
    </w:p>
    <w:p w14:paraId="4BCE9618" w14:textId="77777777"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Количество преподавателей: ___________</w:t>
      </w:r>
    </w:p>
    <w:p w14:paraId="4F610264" w14:textId="77777777"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Дата проведения: ____________________</w:t>
      </w:r>
    </w:p>
    <w:p w14:paraId="57A590D7" w14:textId="77777777" w:rsidR="009343C5" w:rsidRPr="00DE0B88" w:rsidRDefault="009343C5" w:rsidP="009343C5">
      <w:pPr>
        <w:spacing w:after="0" w:line="240" w:lineRule="auto"/>
        <w:rPr>
          <w:rFonts w:ascii="Times New Roman" w:hAnsi="Times New Roman" w:cs="Times New Roman"/>
          <w:sz w:val="22"/>
          <w:szCs w:val="22"/>
        </w:rPr>
      </w:pPr>
    </w:p>
    <w:tbl>
      <w:tblPr>
        <w:tblStyle w:val="221"/>
        <w:tblW w:w="9527" w:type="dxa"/>
        <w:tblInd w:w="-34" w:type="dxa"/>
        <w:tblLayout w:type="fixed"/>
        <w:tblLook w:val="04A0" w:firstRow="1" w:lastRow="0" w:firstColumn="1" w:lastColumn="0" w:noHBand="0" w:noVBand="1"/>
      </w:tblPr>
      <w:tblGrid>
        <w:gridCol w:w="596"/>
        <w:gridCol w:w="4368"/>
        <w:gridCol w:w="1560"/>
        <w:gridCol w:w="1560"/>
        <w:gridCol w:w="1443"/>
      </w:tblGrid>
      <w:tr w:rsidR="009343C5" w:rsidRPr="00DE0B88" w14:paraId="3E32CDD6" w14:textId="77777777" w:rsidTr="00F93069">
        <w:trPr>
          <w:trHeight w:val="546"/>
        </w:trPr>
        <w:tc>
          <w:tcPr>
            <w:tcW w:w="596" w:type="dxa"/>
            <w:tcBorders>
              <w:top w:val="single" w:sz="4" w:space="0" w:color="auto"/>
              <w:left w:val="single" w:sz="4" w:space="0" w:color="auto"/>
              <w:bottom w:val="single" w:sz="4" w:space="0" w:color="auto"/>
              <w:right w:val="single" w:sz="4" w:space="0" w:color="auto"/>
            </w:tcBorders>
            <w:hideMark/>
          </w:tcPr>
          <w:p w14:paraId="05B27222" w14:textId="77777777" w:rsidR="009343C5" w:rsidRPr="00DE0B88" w:rsidRDefault="009343C5" w:rsidP="009343C5">
            <w:pPr>
              <w:rPr>
                <w:rFonts w:ascii="Times New Roman" w:hAnsi="Times New Roman"/>
              </w:rPr>
            </w:pPr>
            <w:r w:rsidRPr="00DE0B88">
              <w:rPr>
                <w:rFonts w:ascii="Times New Roman" w:hAnsi="Times New Roman"/>
              </w:rPr>
              <w:t>№ п/п</w:t>
            </w:r>
          </w:p>
        </w:tc>
        <w:tc>
          <w:tcPr>
            <w:tcW w:w="4368" w:type="dxa"/>
            <w:tcBorders>
              <w:top w:val="single" w:sz="4" w:space="0" w:color="auto"/>
              <w:left w:val="single" w:sz="4" w:space="0" w:color="auto"/>
              <w:bottom w:val="single" w:sz="4" w:space="0" w:color="auto"/>
              <w:right w:val="single" w:sz="4" w:space="0" w:color="auto"/>
            </w:tcBorders>
            <w:vAlign w:val="center"/>
            <w:hideMark/>
          </w:tcPr>
          <w:p w14:paraId="29D136A7" w14:textId="77777777" w:rsidR="009343C5" w:rsidRPr="00DE0B88" w:rsidRDefault="009343C5" w:rsidP="009343C5">
            <w:pPr>
              <w:rPr>
                <w:rFonts w:ascii="Times New Roman" w:hAnsi="Times New Roman"/>
              </w:rPr>
            </w:pPr>
            <w:r w:rsidRPr="00DE0B88">
              <w:rPr>
                <w:rFonts w:ascii="Times New Roman" w:hAnsi="Times New Roman"/>
              </w:rPr>
              <w:t>Направления расходов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2A7643" w14:textId="77777777" w:rsidR="009343C5" w:rsidRPr="00DE0B88" w:rsidRDefault="009343C5" w:rsidP="009343C5">
            <w:pPr>
              <w:rPr>
                <w:rFonts w:ascii="Times New Roman" w:hAnsi="Times New Roman"/>
              </w:rPr>
            </w:pPr>
            <w:r w:rsidRPr="00DE0B88">
              <w:rPr>
                <w:rFonts w:ascii="Times New Roman" w:hAnsi="Times New Roman"/>
              </w:rPr>
              <w:t>КВР/КОСГУ</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07E120" w14:textId="77777777" w:rsidR="009343C5" w:rsidRPr="00DE0B88" w:rsidRDefault="009343C5" w:rsidP="009343C5">
            <w:pPr>
              <w:rPr>
                <w:rFonts w:ascii="Times New Roman" w:hAnsi="Times New Roman"/>
              </w:rPr>
            </w:pPr>
            <w:r w:rsidRPr="00DE0B88">
              <w:rPr>
                <w:rFonts w:ascii="Times New Roman" w:hAnsi="Times New Roman"/>
              </w:rPr>
              <w:t>Код учета</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B545AFA" w14:textId="77777777" w:rsidR="009343C5" w:rsidRPr="00DE0B88" w:rsidRDefault="009343C5" w:rsidP="009343C5">
            <w:pPr>
              <w:rPr>
                <w:rFonts w:ascii="Times New Roman" w:hAnsi="Times New Roman"/>
              </w:rPr>
            </w:pPr>
            <w:r w:rsidRPr="00DE0B88">
              <w:rPr>
                <w:rFonts w:ascii="Times New Roman" w:hAnsi="Times New Roman"/>
              </w:rPr>
              <w:t>Сумма, руб.</w:t>
            </w:r>
          </w:p>
        </w:tc>
      </w:tr>
      <w:tr w:rsidR="009343C5" w:rsidRPr="00DE0B88" w14:paraId="6E05CBA5" w14:textId="77777777" w:rsidTr="00F93069">
        <w:trPr>
          <w:trHeight w:val="571"/>
        </w:trPr>
        <w:tc>
          <w:tcPr>
            <w:tcW w:w="9527" w:type="dxa"/>
            <w:gridSpan w:val="5"/>
            <w:tcBorders>
              <w:top w:val="single" w:sz="4" w:space="0" w:color="auto"/>
              <w:left w:val="single" w:sz="4" w:space="0" w:color="auto"/>
              <w:bottom w:val="single" w:sz="4" w:space="0" w:color="auto"/>
              <w:right w:val="single" w:sz="4" w:space="0" w:color="auto"/>
            </w:tcBorders>
            <w:vAlign w:val="center"/>
            <w:hideMark/>
          </w:tcPr>
          <w:p w14:paraId="3E0F5A3E" w14:textId="77777777" w:rsidR="009343C5" w:rsidRPr="00DE0B88" w:rsidRDefault="009343C5" w:rsidP="009343C5">
            <w:pPr>
              <w:ind w:right="283"/>
              <w:contextualSpacing/>
              <w:rPr>
                <w:rFonts w:ascii="Times New Roman" w:hAnsi="Times New Roman"/>
              </w:rPr>
            </w:pPr>
            <w:r w:rsidRPr="00DE0B88">
              <w:rPr>
                <w:rFonts w:ascii="Times New Roman" w:hAnsi="Times New Roman"/>
              </w:rPr>
              <w:t>1. Средства субсидии из федерального бюджета на финансовое обеспечение выполнения государственного задания на оказание государственных услуг (выполнение работ)</w:t>
            </w:r>
          </w:p>
        </w:tc>
      </w:tr>
      <w:tr w:rsidR="009343C5" w:rsidRPr="00DE0B88" w14:paraId="7D80B2F5" w14:textId="77777777" w:rsidTr="00F93069">
        <w:trPr>
          <w:trHeight w:val="445"/>
        </w:trPr>
        <w:tc>
          <w:tcPr>
            <w:tcW w:w="596" w:type="dxa"/>
            <w:tcBorders>
              <w:top w:val="single" w:sz="4" w:space="0" w:color="auto"/>
              <w:left w:val="single" w:sz="4" w:space="0" w:color="auto"/>
              <w:bottom w:val="single" w:sz="4" w:space="0" w:color="auto"/>
              <w:right w:val="single" w:sz="4" w:space="0" w:color="auto"/>
            </w:tcBorders>
            <w:vAlign w:val="center"/>
          </w:tcPr>
          <w:p w14:paraId="6F6271F3" w14:textId="77777777" w:rsidR="009343C5" w:rsidRPr="00DE0B88" w:rsidRDefault="009343C5" w:rsidP="009343C5">
            <w:pPr>
              <w:rPr>
                <w:rFonts w:ascii="Times New Roman" w:hAnsi="Times New Roman"/>
              </w:rPr>
            </w:pPr>
            <w:r w:rsidRPr="00DE0B88">
              <w:rPr>
                <w:rFonts w:ascii="Times New Roman" w:hAnsi="Times New Roman"/>
              </w:rPr>
              <w:t>1.1</w:t>
            </w:r>
          </w:p>
        </w:tc>
        <w:tc>
          <w:tcPr>
            <w:tcW w:w="4368" w:type="dxa"/>
            <w:tcBorders>
              <w:top w:val="single" w:sz="4" w:space="0" w:color="auto"/>
              <w:left w:val="single" w:sz="4" w:space="0" w:color="auto"/>
              <w:bottom w:val="single" w:sz="4" w:space="0" w:color="auto"/>
              <w:right w:val="single" w:sz="4" w:space="0" w:color="auto"/>
            </w:tcBorders>
            <w:hideMark/>
          </w:tcPr>
          <w:p w14:paraId="2EBA5E9B" w14:textId="77777777" w:rsidR="009343C5" w:rsidRPr="00DE0B88" w:rsidRDefault="009343C5" w:rsidP="009343C5">
            <w:pPr>
              <w:rPr>
                <w:rFonts w:ascii="Times New Roman" w:hAnsi="Times New Roman"/>
              </w:rPr>
            </w:pPr>
            <w:r w:rsidRPr="00DE0B88">
              <w:rPr>
                <w:rFonts w:ascii="Times New Roman" w:hAnsi="Times New Roman"/>
              </w:rPr>
              <w:t xml:space="preserve">Суточные: </w:t>
            </w:r>
            <w:r w:rsidRPr="00DE0B88">
              <w:rPr>
                <w:rFonts w:ascii="Times New Roman" w:hAnsi="Times New Roman"/>
                <w:i/>
              </w:rPr>
              <w:t>(сотрудник)</w:t>
            </w:r>
          </w:p>
          <w:p w14:paraId="3ECC265E" w14:textId="77777777" w:rsidR="009343C5" w:rsidRPr="00DE0B88" w:rsidRDefault="009343C5" w:rsidP="009343C5">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8E8B79F"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112/212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D90F93" w14:textId="77777777" w:rsidR="009343C5" w:rsidRPr="00DE0B88" w:rsidRDefault="009343C5" w:rsidP="009343C5">
            <w:pPr>
              <w:ind w:right="34"/>
              <w:rPr>
                <w:rFonts w:ascii="Times New Roman" w:hAnsi="Times New Roman"/>
              </w:rPr>
            </w:pPr>
            <w:r w:rsidRPr="00DE0B88">
              <w:rPr>
                <w:rFonts w:ascii="Times New Roman" w:hAnsi="Times New Roman"/>
              </w:rPr>
              <w:t>4011-04</w:t>
            </w:r>
          </w:p>
          <w:p w14:paraId="6C3758CF" w14:textId="77777777" w:rsidR="009343C5" w:rsidRPr="00DE0B88" w:rsidRDefault="009343C5" w:rsidP="009343C5">
            <w:pPr>
              <w:ind w:right="34"/>
              <w:rPr>
                <w:rFonts w:ascii="Times New Roman" w:hAnsi="Times New Roman"/>
              </w:rPr>
            </w:pPr>
            <w:r w:rsidRPr="00DE0B88">
              <w:rPr>
                <w:rFonts w:ascii="Times New Roman" w:hAnsi="Times New Roman"/>
              </w:rPr>
              <w:t>101</w:t>
            </w:r>
          </w:p>
        </w:tc>
        <w:tc>
          <w:tcPr>
            <w:tcW w:w="1443" w:type="dxa"/>
            <w:tcBorders>
              <w:top w:val="single" w:sz="4" w:space="0" w:color="auto"/>
              <w:left w:val="single" w:sz="4" w:space="0" w:color="auto"/>
              <w:bottom w:val="single" w:sz="4" w:space="0" w:color="auto"/>
              <w:right w:val="single" w:sz="4" w:space="0" w:color="auto"/>
            </w:tcBorders>
            <w:vAlign w:val="center"/>
            <w:hideMark/>
          </w:tcPr>
          <w:p w14:paraId="2256F84F" w14:textId="77777777" w:rsidR="009343C5" w:rsidRPr="00DE0B88" w:rsidRDefault="009343C5" w:rsidP="009343C5">
            <w:pPr>
              <w:spacing w:line="360" w:lineRule="auto"/>
              <w:ind w:right="34"/>
              <w:rPr>
                <w:rFonts w:ascii="Times New Roman" w:hAnsi="Times New Roman"/>
              </w:rPr>
            </w:pPr>
          </w:p>
        </w:tc>
      </w:tr>
      <w:tr w:rsidR="009343C5" w:rsidRPr="00DE0B88" w14:paraId="042A9DF4" w14:textId="77777777" w:rsidTr="00F93069">
        <w:trPr>
          <w:trHeight w:val="476"/>
        </w:trPr>
        <w:tc>
          <w:tcPr>
            <w:tcW w:w="596" w:type="dxa"/>
            <w:tcBorders>
              <w:top w:val="single" w:sz="4" w:space="0" w:color="auto"/>
              <w:left w:val="single" w:sz="4" w:space="0" w:color="auto"/>
              <w:bottom w:val="single" w:sz="4" w:space="0" w:color="auto"/>
              <w:right w:val="single" w:sz="4" w:space="0" w:color="auto"/>
            </w:tcBorders>
            <w:vAlign w:val="center"/>
            <w:hideMark/>
          </w:tcPr>
          <w:p w14:paraId="4D5E4D0D" w14:textId="77777777" w:rsidR="009343C5" w:rsidRPr="00DE0B88" w:rsidRDefault="009343C5" w:rsidP="009343C5">
            <w:pPr>
              <w:rPr>
                <w:rFonts w:ascii="Times New Roman" w:hAnsi="Times New Roman"/>
              </w:rPr>
            </w:pPr>
            <w:r w:rsidRPr="00DE0B88">
              <w:rPr>
                <w:rFonts w:ascii="Times New Roman" w:hAnsi="Times New Roman"/>
              </w:rPr>
              <w:t>1.2</w:t>
            </w:r>
          </w:p>
        </w:tc>
        <w:tc>
          <w:tcPr>
            <w:tcW w:w="4368" w:type="dxa"/>
            <w:tcBorders>
              <w:top w:val="single" w:sz="4" w:space="0" w:color="auto"/>
              <w:left w:val="single" w:sz="4" w:space="0" w:color="auto"/>
              <w:bottom w:val="single" w:sz="4" w:space="0" w:color="auto"/>
              <w:right w:val="single" w:sz="4" w:space="0" w:color="auto"/>
            </w:tcBorders>
          </w:tcPr>
          <w:p w14:paraId="35BEC2DD" w14:textId="77777777" w:rsidR="009343C5" w:rsidRPr="00DE0B88" w:rsidRDefault="009343C5" w:rsidP="009343C5">
            <w:pPr>
              <w:rPr>
                <w:rFonts w:ascii="Times New Roman" w:hAnsi="Times New Roman"/>
                <w:i/>
              </w:rPr>
            </w:pPr>
            <w:r w:rsidRPr="00DE0B88">
              <w:rPr>
                <w:rFonts w:ascii="Times New Roman" w:hAnsi="Times New Roman"/>
              </w:rPr>
              <w:t xml:space="preserve">Проезд по маршруту: </w:t>
            </w:r>
            <w:r w:rsidRPr="00DE0B88">
              <w:rPr>
                <w:rFonts w:ascii="Times New Roman" w:hAnsi="Times New Roman"/>
                <w:i/>
              </w:rPr>
              <w:t>(сотрудник)</w:t>
            </w:r>
          </w:p>
          <w:p w14:paraId="72467BA3" w14:textId="77777777" w:rsidR="009343C5" w:rsidRPr="00DE0B88" w:rsidRDefault="009343C5" w:rsidP="009343C5">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150216E0"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112/226</w:t>
            </w:r>
          </w:p>
        </w:tc>
        <w:tc>
          <w:tcPr>
            <w:tcW w:w="1560" w:type="dxa"/>
            <w:tcBorders>
              <w:top w:val="single" w:sz="4" w:space="0" w:color="auto"/>
              <w:left w:val="single" w:sz="4" w:space="0" w:color="auto"/>
              <w:bottom w:val="single" w:sz="4" w:space="0" w:color="auto"/>
              <w:right w:val="single" w:sz="4" w:space="0" w:color="auto"/>
            </w:tcBorders>
            <w:vAlign w:val="center"/>
          </w:tcPr>
          <w:p w14:paraId="0C345031" w14:textId="77777777" w:rsidR="009343C5" w:rsidRPr="00DE0B88" w:rsidRDefault="009343C5" w:rsidP="009343C5">
            <w:pPr>
              <w:ind w:right="34"/>
              <w:rPr>
                <w:rFonts w:ascii="Times New Roman" w:hAnsi="Times New Roman"/>
              </w:rPr>
            </w:pPr>
            <w:r w:rsidRPr="00DE0B88">
              <w:rPr>
                <w:rFonts w:ascii="Times New Roman" w:hAnsi="Times New Roman"/>
              </w:rPr>
              <w:t>4011-04</w:t>
            </w:r>
          </w:p>
          <w:p w14:paraId="4DF51FD9" w14:textId="77777777" w:rsidR="009343C5" w:rsidRPr="00DE0B88" w:rsidRDefault="009343C5" w:rsidP="009343C5">
            <w:pPr>
              <w:ind w:right="34"/>
              <w:rPr>
                <w:rFonts w:ascii="Times New Roman" w:hAnsi="Times New Roman"/>
              </w:rPr>
            </w:pPr>
            <w:r w:rsidRPr="00DE0B88">
              <w:rPr>
                <w:rFonts w:ascii="Times New Roman" w:hAnsi="Times New Roman"/>
              </w:rPr>
              <w:t>102</w:t>
            </w:r>
          </w:p>
        </w:tc>
        <w:tc>
          <w:tcPr>
            <w:tcW w:w="1443" w:type="dxa"/>
            <w:tcBorders>
              <w:top w:val="single" w:sz="4" w:space="0" w:color="auto"/>
              <w:left w:val="single" w:sz="4" w:space="0" w:color="auto"/>
              <w:bottom w:val="single" w:sz="4" w:space="0" w:color="auto"/>
              <w:right w:val="single" w:sz="4" w:space="0" w:color="auto"/>
            </w:tcBorders>
            <w:vAlign w:val="center"/>
          </w:tcPr>
          <w:p w14:paraId="4FD39C93" w14:textId="77777777" w:rsidR="009343C5" w:rsidRPr="00DE0B88" w:rsidRDefault="009343C5" w:rsidP="009343C5">
            <w:pPr>
              <w:spacing w:line="360" w:lineRule="auto"/>
              <w:ind w:right="34"/>
              <w:rPr>
                <w:rFonts w:ascii="Times New Roman" w:hAnsi="Times New Roman"/>
              </w:rPr>
            </w:pPr>
          </w:p>
        </w:tc>
      </w:tr>
      <w:tr w:rsidR="009343C5" w:rsidRPr="00DE0B88" w14:paraId="4CE68DA1" w14:textId="77777777" w:rsidTr="00F93069">
        <w:trPr>
          <w:trHeight w:val="91"/>
        </w:trPr>
        <w:tc>
          <w:tcPr>
            <w:tcW w:w="596" w:type="dxa"/>
            <w:tcBorders>
              <w:top w:val="single" w:sz="4" w:space="0" w:color="auto"/>
              <w:left w:val="single" w:sz="4" w:space="0" w:color="auto"/>
              <w:bottom w:val="single" w:sz="4" w:space="0" w:color="auto"/>
              <w:right w:val="single" w:sz="4" w:space="0" w:color="auto"/>
            </w:tcBorders>
            <w:vAlign w:val="center"/>
          </w:tcPr>
          <w:p w14:paraId="71FA585A" w14:textId="77777777" w:rsidR="009343C5" w:rsidRPr="00DE0B88" w:rsidRDefault="009343C5" w:rsidP="009343C5">
            <w:pPr>
              <w:rPr>
                <w:rFonts w:ascii="Times New Roman" w:hAnsi="Times New Roman"/>
              </w:rPr>
            </w:pPr>
            <w:r w:rsidRPr="00DE0B88">
              <w:rPr>
                <w:rFonts w:ascii="Times New Roman" w:hAnsi="Times New Roman"/>
              </w:rPr>
              <w:t>1.3</w:t>
            </w:r>
          </w:p>
        </w:tc>
        <w:tc>
          <w:tcPr>
            <w:tcW w:w="4368" w:type="dxa"/>
            <w:tcBorders>
              <w:top w:val="single" w:sz="4" w:space="0" w:color="auto"/>
              <w:left w:val="single" w:sz="4" w:space="0" w:color="auto"/>
              <w:bottom w:val="single" w:sz="4" w:space="0" w:color="auto"/>
              <w:right w:val="single" w:sz="4" w:space="0" w:color="auto"/>
            </w:tcBorders>
          </w:tcPr>
          <w:p w14:paraId="2C1C762C" w14:textId="77777777" w:rsidR="009343C5" w:rsidRPr="00DE0B88" w:rsidRDefault="009343C5" w:rsidP="009343C5">
            <w:pPr>
              <w:rPr>
                <w:rFonts w:ascii="Times New Roman" w:hAnsi="Times New Roman"/>
                <w:i/>
              </w:rPr>
            </w:pPr>
            <w:proofErr w:type="spellStart"/>
            <w:r w:rsidRPr="00DE0B88">
              <w:rPr>
                <w:rFonts w:ascii="Times New Roman" w:hAnsi="Times New Roman"/>
              </w:rPr>
              <w:t>Найм</w:t>
            </w:r>
            <w:proofErr w:type="spellEnd"/>
            <w:r w:rsidRPr="00DE0B88">
              <w:rPr>
                <w:rFonts w:ascii="Times New Roman" w:hAnsi="Times New Roman"/>
              </w:rPr>
              <w:t xml:space="preserve"> жилого помещения: </w:t>
            </w:r>
            <w:r w:rsidRPr="00DE0B88">
              <w:rPr>
                <w:rFonts w:ascii="Times New Roman" w:hAnsi="Times New Roman"/>
                <w:i/>
              </w:rPr>
              <w:t>(сотрудник)</w:t>
            </w:r>
          </w:p>
          <w:p w14:paraId="5AEE4B07" w14:textId="77777777" w:rsidR="009343C5" w:rsidRPr="00DE0B88" w:rsidRDefault="009343C5" w:rsidP="009343C5">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2C12B9B" w14:textId="77777777" w:rsidR="009343C5" w:rsidRPr="00DE0B88" w:rsidRDefault="009343C5" w:rsidP="009343C5">
            <w:pPr>
              <w:rPr>
                <w:rFonts w:ascii="Times New Roman" w:hAnsi="Times New Roman"/>
              </w:rPr>
            </w:pPr>
            <w:r w:rsidRPr="00DE0B88">
              <w:rPr>
                <w:rFonts w:ascii="Times New Roman" w:hAnsi="Times New Roman"/>
              </w:rPr>
              <w:t>112/226</w:t>
            </w:r>
          </w:p>
        </w:tc>
        <w:tc>
          <w:tcPr>
            <w:tcW w:w="1560" w:type="dxa"/>
            <w:tcBorders>
              <w:top w:val="single" w:sz="4" w:space="0" w:color="auto"/>
              <w:left w:val="single" w:sz="4" w:space="0" w:color="auto"/>
              <w:bottom w:val="single" w:sz="4" w:space="0" w:color="auto"/>
              <w:right w:val="single" w:sz="4" w:space="0" w:color="auto"/>
            </w:tcBorders>
            <w:vAlign w:val="center"/>
          </w:tcPr>
          <w:p w14:paraId="47B2878A" w14:textId="77777777" w:rsidR="009343C5" w:rsidRPr="00DE0B88" w:rsidRDefault="009343C5" w:rsidP="009343C5">
            <w:pPr>
              <w:rPr>
                <w:rFonts w:ascii="Times New Roman" w:hAnsi="Times New Roman"/>
              </w:rPr>
            </w:pPr>
            <w:r w:rsidRPr="00DE0B88">
              <w:rPr>
                <w:rFonts w:ascii="Times New Roman" w:hAnsi="Times New Roman"/>
              </w:rPr>
              <w:t>4011-04</w:t>
            </w:r>
          </w:p>
          <w:p w14:paraId="270695C0" w14:textId="77777777" w:rsidR="009343C5" w:rsidRPr="00DE0B88" w:rsidRDefault="009343C5" w:rsidP="009343C5">
            <w:pPr>
              <w:rPr>
                <w:rFonts w:ascii="Times New Roman" w:hAnsi="Times New Roman"/>
              </w:rPr>
            </w:pPr>
            <w:r w:rsidRPr="00DE0B88">
              <w:rPr>
                <w:rFonts w:ascii="Times New Roman" w:hAnsi="Times New Roman"/>
              </w:rPr>
              <w:t>103</w:t>
            </w:r>
          </w:p>
        </w:tc>
        <w:tc>
          <w:tcPr>
            <w:tcW w:w="1443" w:type="dxa"/>
            <w:tcBorders>
              <w:top w:val="single" w:sz="4" w:space="0" w:color="auto"/>
              <w:left w:val="single" w:sz="4" w:space="0" w:color="auto"/>
              <w:bottom w:val="single" w:sz="4" w:space="0" w:color="auto"/>
              <w:right w:val="single" w:sz="4" w:space="0" w:color="auto"/>
            </w:tcBorders>
            <w:vAlign w:val="center"/>
          </w:tcPr>
          <w:p w14:paraId="42AB9E59" w14:textId="77777777" w:rsidR="009343C5" w:rsidRPr="00DE0B88" w:rsidRDefault="009343C5" w:rsidP="009343C5">
            <w:pPr>
              <w:rPr>
                <w:rFonts w:ascii="Times New Roman" w:hAnsi="Times New Roman"/>
              </w:rPr>
            </w:pPr>
          </w:p>
        </w:tc>
      </w:tr>
      <w:tr w:rsidR="009343C5" w:rsidRPr="00DE0B88" w14:paraId="09B20126" w14:textId="77777777" w:rsidTr="00F93069">
        <w:trPr>
          <w:trHeight w:val="91"/>
        </w:trPr>
        <w:tc>
          <w:tcPr>
            <w:tcW w:w="596" w:type="dxa"/>
            <w:tcBorders>
              <w:top w:val="single" w:sz="4" w:space="0" w:color="auto"/>
              <w:left w:val="single" w:sz="4" w:space="0" w:color="auto"/>
              <w:bottom w:val="single" w:sz="4" w:space="0" w:color="auto"/>
              <w:right w:val="single" w:sz="4" w:space="0" w:color="auto"/>
            </w:tcBorders>
            <w:vAlign w:val="center"/>
            <w:hideMark/>
          </w:tcPr>
          <w:p w14:paraId="43D43666" w14:textId="77777777" w:rsidR="009343C5" w:rsidRPr="00DE0B88" w:rsidRDefault="009343C5" w:rsidP="009343C5">
            <w:pPr>
              <w:rPr>
                <w:rFonts w:ascii="Times New Roman" w:hAnsi="Times New Roman"/>
              </w:rPr>
            </w:pPr>
            <w:r w:rsidRPr="00DE0B88">
              <w:rPr>
                <w:rFonts w:ascii="Times New Roman" w:hAnsi="Times New Roman"/>
              </w:rPr>
              <w:t>1.4</w:t>
            </w:r>
          </w:p>
        </w:tc>
        <w:tc>
          <w:tcPr>
            <w:tcW w:w="4368" w:type="dxa"/>
            <w:tcBorders>
              <w:top w:val="single" w:sz="4" w:space="0" w:color="auto"/>
              <w:left w:val="single" w:sz="4" w:space="0" w:color="auto"/>
              <w:bottom w:val="single" w:sz="4" w:space="0" w:color="auto"/>
              <w:right w:val="single" w:sz="4" w:space="0" w:color="auto"/>
            </w:tcBorders>
            <w:hideMark/>
          </w:tcPr>
          <w:p w14:paraId="3F37C9E3" w14:textId="77777777" w:rsidR="009343C5" w:rsidRPr="00DE0B88" w:rsidRDefault="009343C5" w:rsidP="009343C5">
            <w:pPr>
              <w:ind w:right="175"/>
              <w:rPr>
                <w:rFonts w:ascii="Times New Roman" w:hAnsi="Times New Roman"/>
                <w:i/>
              </w:rPr>
            </w:pPr>
            <w:r w:rsidRPr="00DE0B88">
              <w:rPr>
                <w:rFonts w:ascii="Times New Roman" w:hAnsi="Times New Roman"/>
              </w:rPr>
              <w:t xml:space="preserve">Проезд по маршруту: </w:t>
            </w:r>
            <w:r w:rsidRPr="00DE0B88">
              <w:rPr>
                <w:rFonts w:ascii="Times New Roman" w:hAnsi="Times New Roman"/>
                <w:i/>
              </w:rPr>
              <w:t>(обучающийся)</w:t>
            </w:r>
          </w:p>
          <w:p w14:paraId="5A48D358" w14:textId="77777777" w:rsidR="009343C5" w:rsidRPr="00DE0B88" w:rsidRDefault="009343C5" w:rsidP="009343C5">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36E0B48E"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113/226</w:t>
            </w:r>
          </w:p>
        </w:tc>
        <w:tc>
          <w:tcPr>
            <w:tcW w:w="1560" w:type="dxa"/>
            <w:tcBorders>
              <w:top w:val="single" w:sz="4" w:space="0" w:color="auto"/>
              <w:left w:val="single" w:sz="4" w:space="0" w:color="auto"/>
              <w:bottom w:val="single" w:sz="4" w:space="0" w:color="auto"/>
              <w:right w:val="single" w:sz="4" w:space="0" w:color="auto"/>
            </w:tcBorders>
            <w:vAlign w:val="center"/>
          </w:tcPr>
          <w:p w14:paraId="657B8067" w14:textId="77777777" w:rsidR="009343C5" w:rsidRPr="00DE0B88" w:rsidRDefault="009343C5" w:rsidP="009343C5">
            <w:pPr>
              <w:ind w:right="34"/>
              <w:rPr>
                <w:rFonts w:ascii="Times New Roman" w:hAnsi="Times New Roman"/>
              </w:rPr>
            </w:pPr>
            <w:r w:rsidRPr="00DE0B88">
              <w:rPr>
                <w:rFonts w:ascii="Times New Roman" w:hAnsi="Times New Roman"/>
              </w:rPr>
              <w:t>4011-04</w:t>
            </w:r>
          </w:p>
          <w:p w14:paraId="4DF9E0EF" w14:textId="77777777" w:rsidR="009343C5" w:rsidRPr="00DE0B88" w:rsidRDefault="009343C5" w:rsidP="009343C5">
            <w:pPr>
              <w:ind w:right="34"/>
              <w:rPr>
                <w:rFonts w:ascii="Times New Roman" w:hAnsi="Times New Roman"/>
              </w:rPr>
            </w:pPr>
            <w:r w:rsidRPr="00DE0B88">
              <w:rPr>
                <w:rFonts w:ascii="Times New Roman" w:hAnsi="Times New Roman"/>
              </w:rPr>
              <w:t>132</w:t>
            </w:r>
          </w:p>
        </w:tc>
        <w:tc>
          <w:tcPr>
            <w:tcW w:w="1443" w:type="dxa"/>
            <w:tcBorders>
              <w:top w:val="single" w:sz="4" w:space="0" w:color="auto"/>
              <w:left w:val="single" w:sz="4" w:space="0" w:color="auto"/>
              <w:bottom w:val="single" w:sz="4" w:space="0" w:color="auto"/>
              <w:right w:val="single" w:sz="4" w:space="0" w:color="auto"/>
            </w:tcBorders>
            <w:vAlign w:val="center"/>
          </w:tcPr>
          <w:p w14:paraId="063711C9" w14:textId="77777777" w:rsidR="009343C5" w:rsidRPr="00DE0B88" w:rsidRDefault="009343C5" w:rsidP="009343C5">
            <w:pPr>
              <w:spacing w:line="360" w:lineRule="auto"/>
              <w:ind w:right="34"/>
              <w:rPr>
                <w:rFonts w:ascii="Times New Roman" w:hAnsi="Times New Roman"/>
              </w:rPr>
            </w:pPr>
          </w:p>
        </w:tc>
      </w:tr>
      <w:tr w:rsidR="009343C5" w:rsidRPr="00DE0B88" w14:paraId="0FF40997" w14:textId="77777777" w:rsidTr="00F93069">
        <w:trPr>
          <w:trHeight w:val="425"/>
        </w:trPr>
        <w:tc>
          <w:tcPr>
            <w:tcW w:w="596" w:type="dxa"/>
            <w:tcBorders>
              <w:top w:val="single" w:sz="4" w:space="0" w:color="auto"/>
              <w:left w:val="single" w:sz="4" w:space="0" w:color="auto"/>
              <w:bottom w:val="single" w:sz="4" w:space="0" w:color="auto"/>
              <w:right w:val="single" w:sz="4" w:space="0" w:color="auto"/>
            </w:tcBorders>
            <w:vAlign w:val="center"/>
          </w:tcPr>
          <w:p w14:paraId="0CE2B9F8" w14:textId="77777777" w:rsidR="009343C5" w:rsidRPr="00DE0B88" w:rsidRDefault="009343C5" w:rsidP="009343C5">
            <w:pPr>
              <w:rPr>
                <w:rFonts w:ascii="Times New Roman" w:hAnsi="Times New Roman"/>
              </w:rPr>
            </w:pPr>
            <w:r w:rsidRPr="00DE0B88">
              <w:rPr>
                <w:rFonts w:ascii="Times New Roman" w:hAnsi="Times New Roman"/>
              </w:rPr>
              <w:t>1.5</w:t>
            </w:r>
          </w:p>
        </w:tc>
        <w:tc>
          <w:tcPr>
            <w:tcW w:w="4368" w:type="dxa"/>
            <w:tcBorders>
              <w:top w:val="single" w:sz="4" w:space="0" w:color="auto"/>
              <w:left w:val="single" w:sz="4" w:space="0" w:color="auto"/>
              <w:bottom w:val="single" w:sz="4" w:space="0" w:color="auto"/>
              <w:right w:val="single" w:sz="4" w:space="0" w:color="auto"/>
            </w:tcBorders>
          </w:tcPr>
          <w:p w14:paraId="7105042E" w14:textId="77777777" w:rsidR="009343C5" w:rsidRPr="00DE0B88" w:rsidRDefault="009343C5" w:rsidP="009343C5">
            <w:pPr>
              <w:ind w:right="175"/>
              <w:rPr>
                <w:rFonts w:ascii="Times New Roman" w:hAnsi="Times New Roman"/>
                <w:i/>
              </w:rPr>
            </w:pPr>
            <w:proofErr w:type="spellStart"/>
            <w:r w:rsidRPr="00DE0B88">
              <w:rPr>
                <w:rFonts w:ascii="Times New Roman" w:hAnsi="Times New Roman"/>
              </w:rPr>
              <w:t>Найм</w:t>
            </w:r>
            <w:proofErr w:type="spellEnd"/>
            <w:r w:rsidRPr="00DE0B88">
              <w:rPr>
                <w:rFonts w:ascii="Times New Roman" w:hAnsi="Times New Roman"/>
              </w:rPr>
              <w:t xml:space="preserve"> жилого помещения: </w:t>
            </w:r>
            <w:r w:rsidRPr="00DE0B88">
              <w:rPr>
                <w:rFonts w:ascii="Times New Roman" w:hAnsi="Times New Roman"/>
                <w:i/>
              </w:rPr>
              <w:t>(обучающийся)</w:t>
            </w:r>
          </w:p>
          <w:p w14:paraId="687E558A" w14:textId="77777777" w:rsidR="009343C5" w:rsidRPr="00DE0B88" w:rsidRDefault="009343C5" w:rsidP="009343C5">
            <w:pPr>
              <w:ind w:right="175"/>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1A480A6"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113/226</w:t>
            </w:r>
          </w:p>
        </w:tc>
        <w:tc>
          <w:tcPr>
            <w:tcW w:w="1560" w:type="dxa"/>
            <w:tcBorders>
              <w:top w:val="single" w:sz="4" w:space="0" w:color="auto"/>
              <w:left w:val="single" w:sz="4" w:space="0" w:color="auto"/>
              <w:bottom w:val="single" w:sz="4" w:space="0" w:color="auto"/>
              <w:right w:val="single" w:sz="4" w:space="0" w:color="auto"/>
            </w:tcBorders>
            <w:vAlign w:val="center"/>
          </w:tcPr>
          <w:p w14:paraId="2EE84143" w14:textId="77777777" w:rsidR="009343C5" w:rsidRPr="00DE0B88" w:rsidRDefault="009343C5" w:rsidP="009343C5">
            <w:pPr>
              <w:ind w:right="34"/>
              <w:rPr>
                <w:rFonts w:ascii="Times New Roman" w:hAnsi="Times New Roman"/>
              </w:rPr>
            </w:pPr>
            <w:r w:rsidRPr="00DE0B88">
              <w:rPr>
                <w:rFonts w:ascii="Times New Roman" w:hAnsi="Times New Roman"/>
              </w:rPr>
              <w:t>4011-04</w:t>
            </w:r>
          </w:p>
          <w:p w14:paraId="1F1C82D4" w14:textId="77777777" w:rsidR="009343C5" w:rsidRPr="00DE0B88" w:rsidRDefault="009343C5" w:rsidP="009343C5">
            <w:pPr>
              <w:ind w:right="34"/>
              <w:rPr>
                <w:rFonts w:ascii="Times New Roman" w:hAnsi="Times New Roman"/>
              </w:rPr>
            </w:pPr>
            <w:r w:rsidRPr="00DE0B88">
              <w:rPr>
                <w:rFonts w:ascii="Times New Roman" w:hAnsi="Times New Roman"/>
              </w:rPr>
              <w:t>133</w:t>
            </w:r>
          </w:p>
        </w:tc>
        <w:tc>
          <w:tcPr>
            <w:tcW w:w="1443" w:type="dxa"/>
            <w:tcBorders>
              <w:top w:val="single" w:sz="4" w:space="0" w:color="auto"/>
              <w:left w:val="single" w:sz="4" w:space="0" w:color="auto"/>
              <w:bottom w:val="single" w:sz="4" w:space="0" w:color="auto"/>
              <w:right w:val="single" w:sz="4" w:space="0" w:color="auto"/>
            </w:tcBorders>
            <w:vAlign w:val="center"/>
          </w:tcPr>
          <w:p w14:paraId="23D3D08A" w14:textId="77777777" w:rsidR="009343C5" w:rsidRPr="00DE0B88" w:rsidRDefault="009343C5" w:rsidP="009343C5">
            <w:pPr>
              <w:spacing w:line="360" w:lineRule="auto"/>
              <w:ind w:right="34"/>
              <w:rPr>
                <w:rFonts w:ascii="Times New Roman" w:hAnsi="Times New Roman"/>
              </w:rPr>
            </w:pPr>
          </w:p>
        </w:tc>
      </w:tr>
      <w:tr w:rsidR="009343C5" w:rsidRPr="00DE0B88" w14:paraId="4DAB1488" w14:textId="77777777" w:rsidTr="00F93069">
        <w:trPr>
          <w:trHeight w:val="273"/>
        </w:trPr>
        <w:tc>
          <w:tcPr>
            <w:tcW w:w="8084" w:type="dxa"/>
            <w:gridSpan w:val="4"/>
            <w:tcBorders>
              <w:top w:val="single" w:sz="4" w:space="0" w:color="auto"/>
              <w:left w:val="single" w:sz="4" w:space="0" w:color="auto"/>
              <w:bottom w:val="single" w:sz="4" w:space="0" w:color="auto"/>
              <w:right w:val="single" w:sz="4" w:space="0" w:color="auto"/>
            </w:tcBorders>
            <w:hideMark/>
          </w:tcPr>
          <w:p w14:paraId="202095F6"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Итого:</w:t>
            </w:r>
          </w:p>
        </w:tc>
        <w:tc>
          <w:tcPr>
            <w:tcW w:w="1443" w:type="dxa"/>
            <w:tcBorders>
              <w:top w:val="single" w:sz="4" w:space="0" w:color="auto"/>
              <w:left w:val="single" w:sz="4" w:space="0" w:color="auto"/>
              <w:bottom w:val="single" w:sz="4" w:space="0" w:color="auto"/>
              <w:right w:val="single" w:sz="4" w:space="0" w:color="auto"/>
            </w:tcBorders>
            <w:hideMark/>
          </w:tcPr>
          <w:p w14:paraId="1D25C95F" w14:textId="77777777" w:rsidR="009343C5" w:rsidRPr="00DE0B88" w:rsidRDefault="009343C5" w:rsidP="009343C5">
            <w:pPr>
              <w:spacing w:line="360" w:lineRule="auto"/>
              <w:ind w:right="34"/>
              <w:rPr>
                <w:rFonts w:ascii="Times New Roman" w:hAnsi="Times New Roman"/>
              </w:rPr>
            </w:pPr>
          </w:p>
        </w:tc>
      </w:tr>
      <w:tr w:rsidR="009343C5" w:rsidRPr="00DE0B88" w14:paraId="1B7CD47D" w14:textId="77777777" w:rsidTr="00F93069">
        <w:trPr>
          <w:trHeight w:val="535"/>
        </w:trPr>
        <w:tc>
          <w:tcPr>
            <w:tcW w:w="9527" w:type="dxa"/>
            <w:gridSpan w:val="5"/>
            <w:tcBorders>
              <w:top w:val="single" w:sz="4" w:space="0" w:color="auto"/>
              <w:left w:val="single" w:sz="4" w:space="0" w:color="auto"/>
              <w:bottom w:val="single" w:sz="4" w:space="0" w:color="auto"/>
              <w:right w:val="single" w:sz="4" w:space="0" w:color="auto"/>
            </w:tcBorders>
            <w:vAlign w:val="center"/>
            <w:hideMark/>
          </w:tcPr>
          <w:p w14:paraId="373F8923"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2. Средства, полученные от приносящей доход деятельности (ЦСУ)</w:t>
            </w:r>
          </w:p>
        </w:tc>
      </w:tr>
      <w:tr w:rsidR="009343C5" w:rsidRPr="00DE0B88" w14:paraId="354096F4" w14:textId="77777777" w:rsidTr="00F93069">
        <w:trPr>
          <w:trHeight w:val="401"/>
        </w:trPr>
        <w:tc>
          <w:tcPr>
            <w:tcW w:w="596" w:type="dxa"/>
            <w:tcBorders>
              <w:top w:val="single" w:sz="4" w:space="0" w:color="auto"/>
              <w:left w:val="single" w:sz="4" w:space="0" w:color="auto"/>
              <w:bottom w:val="single" w:sz="4" w:space="0" w:color="auto"/>
              <w:right w:val="single" w:sz="4" w:space="0" w:color="auto"/>
            </w:tcBorders>
            <w:vAlign w:val="center"/>
          </w:tcPr>
          <w:p w14:paraId="1EF091E9" w14:textId="77777777" w:rsidR="009343C5" w:rsidRPr="00DE0B88" w:rsidRDefault="009343C5" w:rsidP="009343C5">
            <w:pPr>
              <w:rPr>
                <w:rFonts w:ascii="Times New Roman" w:hAnsi="Times New Roman"/>
              </w:rPr>
            </w:pPr>
            <w:r w:rsidRPr="00DE0B88">
              <w:rPr>
                <w:rFonts w:ascii="Times New Roman" w:hAnsi="Times New Roman"/>
              </w:rPr>
              <w:t>2.1</w:t>
            </w:r>
          </w:p>
        </w:tc>
        <w:tc>
          <w:tcPr>
            <w:tcW w:w="4368" w:type="dxa"/>
            <w:tcBorders>
              <w:top w:val="single" w:sz="4" w:space="0" w:color="auto"/>
              <w:left w:val="single" w:sz="4" w:space="0" w:color="auto"/>
              <w:bottom w:val="single" w:sz="4" w:space="0" w:color="auto"/>
              <w:right w:val="single" w:sz="4" w:space="0" w:color="auto"/>
            </w:tcBorders>
            <w:vAlign w:val="center"/>
          </w:tcPr>
          <w:p w14:paraId="0E1A4A99" w14:textId="77777777" w:rsidR="009343C5" w:rsidRPr="00DE0B88" w:rsidRDefault="009343C5" w:rsidP="009343C5">
            <w:pPr>
              <w:ind w:right="175"/>
              <w:rPr>
                <w:rFonts w:ascii="Times New Roman" w:hAnsi="Times New Roman"/>
              </w:rPr>
            </w:pPr>
            <w:r w:rsidRPr="00DE0B88">
              <w:rPr>
                <w:rFonts w:ascii="Times New Roman" w:hAnsi="Times New Roman"/>
              </w:rPr>
              <w:t>Проезд по маршруту:</w:t>
            </w:r>
            <w:r w:rsidRPr="00DE0B88">
              <w:rPr>
                <w:rFonts w:ascii="Times New Roman" w:hAnsi="Times New Roman"/>
                <w:i/>
              </w:rPr>
              <w:t xml:space="preserve"> (обучающийся)</w:t>
            </w:r>
          </w:p>
          <w:p w14:paraId="21AC96D7" w14:textId="77777777" w:rsidR="009343C5" w:rsidRPr="00DE0B88" w:rsidRDefault="009343C5" w:rsidP="009343C5">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52385FA" w14:textId="77777777" w:rsidR="009343C5" w:rsidRPr="00DE0B88" w:rsidRDefault="009343C5" w:rsidP="009343C5">
            <w:pPr>
              <w:rPr>
                <w:rFonts w:ascii="Times New Roman" w:hAnsi="Times New Roman"/>
              </w:rPr>
            </w:pPr>
            <w:r w:rsidRPr="00DE0B88">
              <w:rPr>
                <w:rFonts w:ascii="Times New Roman" w:hAnsi="Times New Roman"/>
              </w:rPr>
              <w:t>113/226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D7B9C9" w14:textId="77777777" w:rsidR="009343C5" w:rsidRPr="00DE0B88" w:rsidRDefault="009343C5" w:rsidP="009343C5">
            <w:pPr>
              <w:rPr>
                <w:rFonts w:ascii="Times New Roman" w:hAnsi="Times New Roman"/>
              </w:rPr>
            </w:pPr>
            <w:r w:rsidRPr="00DE0B88">
              <w:rPr>
                <w:rFonts w:ascii="Times New Roman" w:hAnsi="Times New Roman"/>
              </w:rPr>
              <w:t>2013-04</w:t>
            </w:r>
          </w:p>
          <w:p w14:paraId="64FF387F" w14:textId="77777777" w:rsidR="009343C5" w:rsidRPr="00DE0B88" w:rsidRDefault="009343C5" w:rsidP="009343C5">
            <w:pPr>
              <w:rPr>
                <w:rFonts w:ascii="Times New Roman" w:hAnsi="Times New Roman"/>
              </w:rPr>
            </w:pPr>
            <w:r w:rsidRPr="00DE0B88">
              <w:rPr>
                <w:rFonts w:ascii="Times New Roman" w:hAnsi="Times New Roman"/>
              </w:rPr>
              <w:t>132</w:t>
            </w:r>
          </w:p>
        </w:tc>
        <w:tc>
          <w:tcPr>
            <w:tcW w:w="1443" w:type="dxa"/>
            <w:tcBorders>
              <w:top w:val="single" w:sz="4" w:space="0" w:color="auto"/>
              <w:left w:val="single" w:sz="4" w:space="0" w:color="auto"/>
              <w:bottom w:val="single" w:sz="4" w:space="0" w:color="auto"/>
              <w:right w:val="single" w:sz="4" w:space="0" w:color="auto"/>
            </w:tcBorders>
          </w:tcPr>
          <w:p w14:paraId="2E27504E" w14:textId="77777777" w:rsidR="009343C5" w:rsidRPr="00DE0B88" w:rsidRDefault="009343C5" w:rsidP="009343C5">
            <w:pPr>
              <w:rPr>
                <w:rFonts w:ascii="Times New Roman" w:hAnsi="Times New Roman"/>
              </w:rPr>
            </w:pPr>
          </w:p>
        </w:tc>
      </w:tr>
      <w:tr w:rsidR="009343C5" w:rsidRPr="00DE0B88" w14:paraId="4AF7FC35" w14:textId="77777777" w:rsidTr="00F93069">
        <w:trPr>
          <w:trHeight w:val="482"/>
        </w:trPr>
        <w:tc>
          <w:tcPr>
            <w:tcW w:w="596" w:type="dxa"/>
            <w:tcBorders>
              <w:top w:val="single" w:sz="4" w:space="0" w:color="auto"/>
              <w:left w:val="single" w:sz="4" w:space="0" w:color="auto"/>
              <w:bottom w:val="single" w:sz="4" w:space="0" w:color="auto"/>
              <w:right w:val="single" w:sz="4" w:space="0" w:color="auto"/>
            </w:tcBorders>
          </w:tcPr>
          <w:p w14:paraId="09EBE796" w14:textId="77777777" w:rsidR="009343C5" w:rsidRPr="00DE0B88" w:rsidRDefault="009343C5" w:rsidP="009343C5">
            <w:pPr>
              <w:rPr>
                <w:rFonts w:ascii="Times New Roman" w:hAnsi="Times New Roman"/>
              </w:rPr>
            </w:pPr>
          </w:p>
          <w:p w14:paraId="3A2009E8" w14:textId="77777777" w:rsidR="009343C5" w:rsidRPr="00DE0B88" w:rsidRDefault="009343C5" w:rsidP="009343C5">
            <w:pPr>
              <w:rPr>
                <w:rFonts w:ascii="Times New Roman" w:hAnsi="Times New Roman"/>
              </w:rPr>
            </w:pPr>
            <w:r w:rsidRPr="00DE0B88">
              <w:rPr>
                <w:rFonts w:ascii="Times New Roman" w:hAnsi="Times New Roman"/>
              </w:rPr>
              <w:t>2.2</w:t>
            </w:r>
          </w:p>
        </w:tc>
        <w:tc>
          <w:tcPr>
            <w:tcW w:w="4368" w:type="dxa"/>
            <w:tcBorders>
              <w:top w:val="single" w:sz="4" w:space="0" w:color="auto"/>
              <w:left w:val="single" w:sz="4" w:space="0" w:color="auto"/>
              <w:bottom w:val="single" w:sz="4" w:space="0" w:color="auto"/>
              <w:right w:val="single" w:sz="4" w:space="0" w:color="auto"/>
            </w:tcBorders>
            <w:hideMark/>
          </w:tcPr>
          <w:p w14:paraId="7A28EDC2" w14:textId="77777777" w:rsidR="009343C5" w:rsidRPr="00DE0B88" w:rsidRDefault="009343C5" w:rsidP="009343C5">
            <w:pPr>
              <w:ind w:right="175"/>
              <w:rPr>
                <w:rFonts w:ascii="Times New Roman" w:hAnsi="Times New Roman"/>
              </w:rPr>
            </w:pPr>
            <w:proofErr w:type="spellStart"/>
            <w:r w:rsidRPr="00DE0B88">
              <w:rPr>
                <w:rFonts w:ascii="Times New Roman" w:hAnsi="Times New Roman"/>
              </w:rPr>
              <w:t>Найм</w:t>
            </w:r>
            <w:proofErr w:type="spellEnd"/>
            <w:r w:rsidRPr="00DE0B88">
              <w:rPr>
                <w:rFonts w:ascii="Times New Roman" w:hAnsi="Times New Roman"/>
              </w:rPr>
              <w:t xml:space="preserve"> жилого помещения:</w:t>
            </w:r>
            <w:r w:rsidRPr="00DE0B88">
              <w:rPr>
                <w:rFonts w:ascii="Times New Roman" w:hAnsi="Times New Roman"/>
                <w:i/>
              </w:rPr>
              <w:t xml:space="preserve"> (обучающийся)</w:t>
            </w:r>
          </w:p>
          <w:p w14:paraId="0F361B93" w14:textId="77777777" w:rsidR="009343C5" w:rsidRPr="00DE0B88" w:rsidRDefault="009343C5" w:rsidP="009343C5">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29CC7FB1"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113/226</w:t>
            </w:r>
          </w:p>
        </w:tc>
        <w:tc>
          <w:tcPr>
            <w:tcW w:w="1560" w:type="dxa"/>
            <w:tcBorders>
              <w:top w:val="single" w:sz="4" w:space="0" w:color="auto"/>
              <w:left w:val="single" w:sz="4" w:space="0" w:color="auto"/>
              <w:bottom w:val="single" w:sz="4" w:space="0" w:color="auto"/>
              <w:right w:val="single" w:sz="4" w:space="0" w:color="auto"/>
            </w:tcBorders>
            <w:vAlign w:val="center"/>
          </w:tcPr>
          <w:p w14:paraId="254B6000" w14:textId="77777777" w:rsidR="009343C5" w:rsidRPr="00DE0B88" w:rsidRDefault="009343C5" w:rsidP="009343C5">
            <w:pPr>
              <w:ind w:right="34"/>
              <w:rPr>
                <w:rFonts w:ascii="Times New Roman" w:hAnsi="Times New Roman"/>
              </w:rPr>
            </w:pPr>
            <w:r w:rsidRPr="00DE0B88">
              <w:rPr>
                <w:rFonts w:ascii="Times New Roman" w:hAnsi="Times New Roman"/>
              </w:rPr>
              <w:t>2013-04</w:t>
            </w:r>
          </w:p>
          <w:p w14:paraId="57AEAA67" w14:textId="77777777" w:rsidR="009343C5" w:rsidRPr="00DE0B88" w:rsidRDefault="009343C5" w:rsidP="009343C5">
            <w:pPr>
              <w:ind w:right="34"/>
              <w:rPr>
                <w:rFonts w:ascii="Times New Roman" w:hAnsi="Times New Roman"/>
              </w:rPr>
            </w:pPr>
            <w:r w:rsidRPr="00DE0B88">
              <w:rPr>
                <w:rFonts w:ascii="Times New Roman" w:hAnsi="Times New Roman"/>
              </w:rPr>
              <w:t>133</w:t>
            </w:r>
          </w:p>
        </w:tc>
        <w:tc>
          <w:tcPr>
            <w:tcW w:w="1443" w:type="dxa"/>
            <w:tcBorders>
              <w:top w:val="single" w:sz="4" w:space="0" w:color="auto"/>
              <w:left w:val="single" w:sz="4" w:space="0" w:color="auto"/>
              <w:bottom w:val="single" w:sz="4" w:space="0" w:color="auto"/>
              <w:right w:val="single" w:sz="4" w:space="0" w:color="auto"/>
            </w:tcBorders>
            <w:vAlign w:val="center"/>
          </w:tcPr>
          <w:p w14:paraId="62CC196B" w14:textId="77777777" w:rsidR="009343C5" w:rsidRPr="00DE0B88" w:rsidRDefault="009343C5" w:rsidP="009343C5">
            <w:pPr>
              <w:spacing w:line="360" w:lineRule="auto"/>
              <w:ind w:right="34"/>
              <w:rPr>
                <w:rFonts w:ascii="Times New Roman" w:hAnsi="Times New Roman"/>
              </w:rPr>
            </w:pPr>
          </w:p>
        </w:tc>
      </w:tr>
      <w:tr w:rsidR="009343C5" w:rsidRPr="00DE0B88" w14:paraId="7F700E51" w14:textId="77777777" w:rsidTr="00F93069">
        <w:trPr>
          <w:trHeight w:val="273"/>
        </w:trPr>
        <w:tc>
          <w:tcPr>
            <w:tcW w:w="8084" w:type="dxa"/>
            <w:gridSpan w:val="4"/>
            <w:tcBorders>
              <w:top w:val="single" w:sz="4" w:space="0" w:color="auto"/>
              <w:left w:val="single" w:sz="4" w:space="0" w:color="auto"/>
              <w:bottom w:val="single" w:sz="4" w:space="0" w:color="auto"/>
              <w:right w:val="single" w:sz="4" w:space="0" w:color="auto"/>
            </w:tcBorders>
            <w:hideMark/>
          </w:tcPr>
          <w:p w14:paraId="26934B08"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Итого:</w:t>
            </w:r>
          </w:p>
        </w:tc>
        <w:tc>
          <w:tcPr>
            <w:tcW w:w="1443" w:type="dxa"/>
            <w:tcBorders>
              <w:top w:val="single" w:sz="4" w:space="0" w:color="auto"/>
              <w:left w:val="single" w:sz="4" w:space="0" w:color="auto"/>
              <w:bottom w:val="single" w:sz="4" w:space="0" w:color="auto"/>
              <w:right w:val="single" w:sz="4" w:space="0" w:color="auto"/>
            </w:tcBorders>
          </w:tcPr>
          <w:p w14:paraId="7BB23A35" w14:textId="77777777" w:rsidR="009343C5" w:rsidRPr="00DE0B88" w:rsidRDefault="009343C5" w:rsidP="009343C5">
            <w:pPr>
              <w:spacing w:line="360" w:lineRule="auto"/>
              <w:ind w:right="34"/>
              <w:rPr>
                <w:rFonts w:ascii="Times New Roman" w:hAnsi="Times New Roman"/>
              </w:rPr>
            </w:pPr>
          </w:p>
        </w:tc>
      </w:tr>
      <w:tr w:rsidR="009343C5" w:rsidRPr="00DE0B88" w14:paraId="09BC0229" w14:textId="77777777" w:rsidTr="00F93069">
        <w:trPr>
          <w:trHeight w:val="251"/>
        </w:trPr>
        <w:tc>
          <w:tcPr>
            <w:tcW w:w="8084" w:type="dxa"/>
            <w:gridSpan w:val="4"/>
            <w:tcBorders>
              <w:top w:val="single" w:sz="4" w:space="0" w:color="auto"/>
              <w:left w:val="single" w:sz="4" w:space="0" w:color="auto"/>
              <w:bottom w:val="single" w:sz="4" w:space="0" w:color="auto"/>
              <w:right w:val="single" w:sz="4" w:space="0" w:color="auto"/>
            </w:tcBorders>
            <w:hideMark/>
          </w:tcPr>
          <w:p w14:paraId="08E23E6D" w14:textId="77777777" w:rsidR="009343C5" w:rsidRPr="00DE0B88" w:rsidRDefault="009343C5" w:rsidP="009343C5">
            <w:pPr>
              <w:spacing w:line="360" w:lineRule="auto"/>
              <w:ind w:right="34"/>
              <w:rPr>
                <w:rFonts w:ascii="Times New Roman" w:hAnsi="Times New Roman"/>
              </w:rPr>
            </w:pPr>
            <w:r w:rsidRPr="00DE0B88">
              <w:rPr>
                <w:rFonts w:ascii="Times New Roman" w:hAnsi="Times New Roman"/>
              </w:rPr>
              <w:t>Всего:</w:t>
            </w:r>
          </w:p>
        </w:tc>
        <w:tc>
          <w:tcPr>
            <w:tcW w:w="1443" w:type="dxa"/>
            <w:tcBorders>
              <w:top w:val="single" w:sz="4" w:space="0" w:color="auto"/>
              <w:left w:val="single" w:sz="4" w:space="0" w:color="auto"/>
              <w:bottom w:val="single" w:sz="4" w:space="0" w:color="auto"/>
              <w:right w:val="single" w:sz="4" w:space="0" w:color="auto"/>
            </w:tcBorders>
          </w:tcPr>
          <w:p w14:paraId="6A819EF5" w14:textId="77777777" w:rsidR="009343C5" w:rsidRPr="00DE0B88" w:rsidRDefault="009343C5" w:rsidP="009343C5">
            <w:pPr>
              <w:spacing w:line="360" w:lineRule="auto"/>
              <w:ind w:right="34"/>
              <w:rPr>
                <w:rFonts w:ascii="Times New Roman" w:hAnsi="Times New Roman"/>
              </w:rPr>
            </w:pPr>
          </w:p>
        </w:tc>
      </w:tr>
    </w:tbl>
    <w:tbl>
      <w:tblPr>
        <w:tblStyle w:val="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gridCol w:w="1537"/>
      </w:tblGrid>
      <w:tr w:rsidR="009343C5" w:rsidRPr="00DE0B88" w14:paraId="22F8C5C3" w14:textId="77777777" w:rsidTr="00F93069">
        <w:tc>
          <w:tcPr>
            <w:tcW w:w="6543" w:type="dxa"/>
          </w:tcPr>
          <w:p w14:paraId="2E5749F6" w14:textId="79DD0ECA" w:rsidR="009343C5" w:rsidRPr="00DE0B88" w:rsidRDefault="009343C5" w:rsidP="009343C5">
            <w:pPr>
              <w:rPr>
                <w:rFonts w:ascii="Times New Roman" w:hAnsi="Times New Roman" w:cs="Times New Roman"/>
              </w:rPr>
            </w:pPr>
          </w:p>
        </w:tc>
        <w:tc>
          <w:tcPr>
            <w:tcW w:w="1537" w:type="dxa"/>
          </w:tcPr>
          <w:p w14:paraId="65BD1C6F" w14:textId="77777777" w:rsidR="009343C5" w:rsidRPr="00DE0B88" w:rsidRDefault="009343C5" w:rsidP="009343C5">
            <w:pPr>
              <w:rPr>
                <w:rFonts w:ascii="Times New Roman" w:hAnsi="Times New Roman" w:cs="Times New Roman"/>
              </w:rPr>
            </w:pPr>
          </w:p>
        </w:tc>
      </w:tr>
      <w:tr w:rsidR="009343C5" w:rsidRPr="00DE0B88" w14:paraId="71C71483" w14:textId="77777777" w:rsidTr="00F93069">
        <w:trPr>
          <w:trHeight w:val="410"/>
        </w:trPr>
        <w:tc>
          <w:tcPr>
            <w:tcW w:w="6543" w:type="dxa"/>
          </w:tcPr>
          <w:p w14:paraId="3CC791D9" w14:textId="77777777" w:rsidR="009343C5" w:rsidRPr="00DE0B88" w:rsidRDefault="009343C5" w:rsidP="00DE0B88">
            <w:pPr>
              <w:tabs>
                <w:tab w:val="right" w:pos="7467"/>
              </w:tabs>
              <w:rPr>
                <w:rFonts w:ascii="Times New Roman" w:hAnsi="Times New Roman" w:cs="Times New Roman"/>
              </w:rPr>
            </w:pPr>
            <w:r w:rsidRPr="00DE0B88">
              <w:rPr>
                <w:rFonts w:ascii="Times New Roman" w:hAnsi="Times New Roman" w:cs="Times New Roman"/>
              </w:rPr>
              <w:t>Начальник планово-финансового управления</w:t>
            </w:r>
          </w:p>
        </w:tc>
        <w:tc>
          <w:tcPr>
            <w:tcW w:w="1537" w:type="dxa"/>
          </w:tcPr>
          <w:p w14:paraId="4F32FAA9" w14:textId="003D5E57" w:rsidR="009343C5" w:rsidRPr="00DE0B88" w:rsidRDefault="009343C5" w:rsidP="00DE0B88">
            <w:pPr>
              <w:rPr>
                <w:rFonts w:ascii="Times New Roman" w:hAnsi="Times New Roman" w:cs="Times New Roman"/>
              </w:rPr>
            </w:pPr>
          </w:p>
        </w:tc>
      </w:tr>
      <w:tr w:rsidR="009343C5" w:rsidRPr="00DE0B88" w14:paraId="531F9347" w14:textId="77777777" w:rsidTr="00F93069">
        <w:trPr>
          <w:trHeight w:val="301"/>
        </w:trPr>
        <w:tc>
          <w:tcPr>
            <w:tcW w:w="6543" w:type="dxa"/>
          </w:tcPr>
          <w:p w14:paraId="5D99D12C" w14:textId="15FEBCED" w:rsidR="009343C5" w:rsidRPr="00DE0B88" w:rsidRDefault="00DE0B88" w:rsidP="00DE0B88">
            <w:pPr>
              <w:rPr>
                <w:rFonts w:ascii="Times New Roman" w:hAnsi="Times New Roman" w:cs="Times New Roman"/>
              </w:rPr>
            </w:pPr>
            <w:r>
              <w:rPr>
                <w:rFonts w:ascii="Times New Roman" w:hAnsi="Times New Roman" w:cs="Times New Roman"/>
              </w:rPr>
              <w:t>СОГЛАСОВАНО</w:t>
            </w:r>
          </w:p>
        </w:tc>
        <w:tc>
          <w:tcPr>
            <w:tcW w:w="1537" w:type="dxa"/>
          </w:tcPr>
          <w:p w14:paraId="70FA7320" w14:textId="77777777" w:rsidR="009343C5" w:rsidRPr="00DE0B88" w:rsidRDefault="009343C5" w:rsidP="00DE0B88">
            <w:pPr>
              <w:rPr>
                <w:rFonts w:ascii="Times New Roman" w:hAnsi="Times New Roman" w:cs="Times New Roman"/>
              </w:rPr>
            </w:pPr>
          </w:p>
        </w:tc>
      </w:tr>
      <w:tr w:rsidR="009343C5" w:rsidRPr="00DE0B88" w14:paraId="174D04DA" w14:textId="77777777" w:rsidTr="00F93069">
        <w:trPr>
          <w:trHeight w:val="378"/>
        </w:trPr>
        <w:tc>
          <w:tcPr>
            <w:tcW w:w="6543" w:type="dxa"/>
          </w:tcPr>
          <w:p w14:paraId="7D61DFFC" w14:textId="77777777" w:rsidR="009343C5" w:rsidRPr="00DE0B88" w:rsidRDefault="009343C5" w:rsidP="00DE0B88">
            <w:pPr>
              <w:rPr>
                <w:rFonts w:ascii="Times New Roman" w:hAnsi="Times New Roman" w:cs="Times New Roman"/>
              </w:rPr>
            </w:pPr>
            <w:r w:rsidRPr="00DE0B88">
              <w:rPr>
                <w:rFonts w:ascii="Times New Roman" w:hAnsi="Times New Roman" w:cs="Times New Roman"/>
              </w:rPr>
              <w:softHyphen/>
            </w:r>
            <w:r w:rsidRPr="00DE0B88">
              <w:rPr>
                <w:rFonts w:ascii="Times New Roman" w:hAnsi="Times New Roman" w:cs="Times New Roman"/>
              </w:rPr>
              <w:softHyphen/>
            </w:r>
            <w:r w:rsidRPr="00DE0B88">
              <w:rPr>
                <w:rFonts w:ascii="Times New Roman" w:hAnsi="Times New Roman" w:cs="Times New Roman"/>
              </w:rPr>
              <w:softHyphen/>
            </w:r>
            <w:r w:rsidRPr="00DE0B88">
              <w:rPr>
                <w:rFonts w:ascii="Times New Roman" w:hAnsi="Times New Roman" w:cs="Times New Roman"/>
              </w:rPr>
              <w:softHyphen/>
            </w:r>
            <w:r w:rsidRPr="00DE0B88">
              <w:rPr>
                <w:rFonts w:ascii="Times New Roman" w:hAnsi="Times New Roman" w:cs="Times New Roman"/>
              </w:rPr>
              <w:softHyphen/>
            </w:r>
            <w:r w:rsidRPr="00DE0B88">
              <w:rPr>
                <w:rFonts w:ascii="Times New Roman" w:hAnsi="Times New Roman" w:cs="Times New Roman"/>
              </w:rPr>
              <w:softHyphen/>
            </w:r>
            <w:r w:rsidRPr="00DE0B88">
              <w:rPr>
                <w:rFonts w:ascii="Times New Roman" w:hAnsi="Times New Roman" w:cs="Times New Roman"/>
              </w:rPr>
              <w:softHyphen/>
              <w:t>Директор института/ Декан факультета</w:t>
            </w:r>
          </w:p>
        </w:tc>
        <w:tc>
          <w:tcPr>
            <w:tcW w:w="1537" w:type="dxa"/>
          </w:tcPr>
          <w:p w14:paraId="2EDAB48B" w14:textId="77777777" w:rsidR="009343C5" w:rsidRPr="00DE0B88" w:rsidRDefault="009343C5" w:rsidP="00DE0B88">
            <w:pPr>
              <w:rPr>
                <w:rFonts w:ascii="Times New Roman" w:hAnsi="Times New Roman" w:cs="Times New Roman"/>
              </w:rPr>
            </w:pPr>
          </w:p>
        </w:tc>
      </w:tr>
    </w:tbl>
    <w:p w14:paraId="00BFD632" w14:textId="3D9D6BDB" w:rsidR="009343C5" w:rsidRPr="00DE0B88" w:rsidRDefault="009343C5" w:rsidP="00DE0B88">
      <w:pPr>
        <w:tabs>
          <w:tab w:val="left" w:pos="7230"/>
        </w:tabs>
        <w:spacing w:after="0" w:line="240" w:lineRule="auto"/>
        <w:rPr>
          <w:rFonts w:ascii="Times New Roman" w:hAnsi="Times New Roman" w:cs="Times New Roman"/>
          <w:sz w:val="22"/>
          <w:szCs w:val="22"/>
        </w:rPr>
      </w:pPr>
      <w:r w:rsidRPr="00DE0B88">
        <w:rPr>
          <w:rFonts w:ascii="Times New Roman" w:hAnsi="Times New Roman" w:cs="Times New Roman"/>
          <w:sz w:val="22"/>
          <w:szCs w:val="22"/>
        </w:rPr>
        <w:t xml:space="preserve">                                                              </w:t>
      </w:r>
    </w:p>
    <w:p w14:paraId="5A88FC14" w14:textId="77777777"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Исполнитель:</w:t>
      </w:r>
    </w:p>
    <w:p w14:paraId="543B62C8" w14:textId="77777777" w:rsidR="009343C5" w:rsidRPr="00DE0B88" w:rsidRDefault="009343C5" w:rsidP="00DE0B88">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Ведущий экономист</w:t>
      </w:r>
    </w:p>
    <w:p w14:paraId="6F71D7AC" w14:textId="77777777" w:rsidR="009343C5" w:rsidRPr="00DE0B88" w:rsidRDefault="009343C5" w:rsidP="009343C5">
      <w:pPr>
        <w:spacing w:after="0" w:line="240" w:lineRule="auto"/>
        <w:rPr>
          <w:rFonts w:ascii="Times New Roman" w:hAnsi="Times New Roman" w:cs="Times New Roman"/>
          <w:sz w:val="22"/>
          <w:szCs w:val="22"/>
        </w:rPr>
      </w:pPr>
    </w:p>
    <w:p w14:paraId="7D6BE01C" w14:textId="77777777" w:rsidR="009343C5" w:rsidRPr="00DE0B88" w:rsidRDefault="009343C5" w:rsidP="009343C5">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 xml:space="preserve">отдела планирования и финансирования     </w:t>
      </w:r>
    </w:p>
    <w:p w14:paraId="2670D708" w14:textId="77777777" w:rsidR="00F93069" w:rsidRDefault="009343C5" w:rsidP="00F93069">
      <w:pPr>
        <w:spacing w:after="0" w:line="240" w:lineRule="auto"/>
        <w:rPr>
          <w:rFonts w:ascii="Times New Roman" w:hAnsi="Times New Roman" w:cs="Times New Roman"/>
          <w:sz w:val="22"/>
          <w:szCs w:val="22"/>
        </w:rPr>
      </w:pPr>
      <w:r w:rsidRPr="00DE0B88">
        <w:rPr>
          <w:rFonts w:ascii="Times New Roman" w:hAnsi="Times New Roman" w:cs="Times New Roman"/>
          <w:sz w:val="22"/>
          <w:szCs w:val="22"/>
        </w:rPr>
        <w:t>тел. 571-35-39</w:t>
      </w:r>
    </w:p>
    <w:p w14:paraId="3BB6C02D" w14:textId="51F622A6" w:rsidR="009343C5" w:rsidRPr="00F93069" w:rsidRDefault="009343C5" w:rsidP="00F93069">
      <w:pPr>
        <w:spacing w:after="0" w:line="240" w:lineRule="auto"/>
        <w:ind w:firstLine="7655"/>
        <w:rPr>
          <w:rFonts w:ascii="Times New Roman" w:hAnsi="Times New Roman" w:cs="Times New Roman"/>
          <w:sz w:val="22"/>
          <w:szCs w:val="22"/>
        </w:rPr>
      </w:pPr>
      <w:r w:rsidRPr="009343C5">
        <w:rPr>
          <w:rFonts w:ascii="Times New Roman" w:eastAsiaTheme="minorHAnsi" w:hAnsi="Times New Roman" w:cs="Times New Roman"/>
          <w:sz w:val="24"/>
          <w:szCs w:val="24"/>
          <w:lang w:eastAsia="en-US"/>
        </w:rPr>
        <w:lastRenderedPageBreak/>
        <w:t>Приложение № 2</w:t>
      </w:r>
    </w:p>
    <w:p w14:paraId="6CF7436E" w14:textId="77777777" w:rsidR="009343C5" w:rsidRPr="009343C5" w:rsidRDefault="009343C5" w:rsidP="009343C5">
      <w:pPr>
        <w:spacing w:after="0" w:line="240" w:lineRule="auto"/>
        <w:ind w:left="4820"/>
        <w:rPr>
          <w:rFonts w:ascii="Times New Roman" w:eastAsiaTheme="minorHAnsi" w:hAnsi="Times New Roman" w:cs="Times New Roman"/>
          <w:sz w:val="24"/>
          <w:szCs w:val="24"/>
          <w:lang w:eastAsia="en-US"/>
        </w:rPr>
      </w:pPr>
    </w:p>
    <w:p w14:paraId="64E2BEEE" w14:textId="77777777" w:rsidR="009343C5" w:rsidRPr="009343C5" w:rsidRDefault="009343C5" w:rsidP="009343C5">
      <w:pPr>
        <w:spacing w:after="0" w:line="240" w:lineRule="auto"/>
        <w:ind w:left="4820"/>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Главному бухгалтеру</w:t>
      </w:r>
    </w:p>
    <w:p w14:paraId="69C3A6EC" w14:textId="5CE18C7F" w:rsidR="009343C5" w:rsidRPr="009343C5" w:rsidRDefault="009343C5" w:rsidP="009343C5">
      <w:pPr>
        <w:spacing w:after="0" w:line="240" w:lineRule="auto"/>
        <w:ind w:left="4820"/>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__________________________________</w:t>
      </w:r>
      <w:r w:rsidR="00F93069">
        <w:rPr>
          <w:rFonts w:ascii="Times New Roman" w:eastAsiaTheme="minorHAnsi" w:hAnsi="Times New Roman" w:cs="Times New Roman"/>
          <w:sz w:val="24"/>
          <w:szCs w:val="24"/>
          <w:lang w:eastAsia="en-US"/>
        </w:rPr>
        <w:t>__</w:t>
      </w:r>
      <w:r w:rsidRPr="009343C5">
        <w:rPr>
          <w:rFonts w:ascii="Times New Roman" w:eastAsiaTheme="minorHAnsi" w:hAnsi="Times New Roman" w:cs="Times New Roman"/>
          <w:sz w:val="24"/>
          <w:szCs w:val="24"/>
          <w:lang w:eastAsia="en-US"/>
        </w:rPr>
        <w:t>___</w:t>
      </w:r>
    </w:p>
    <w:p w14:paraId="11E78C3F" w14:textId="49FAD29E" w:rsidR="009343C5" w:rsidRPr="009343C5" w:rsidRDefault="009343C5" w:rsidP="009343C5">
      <w:pPr>
        <w:spacing w:before="120" w:after="0" w:line="240" w:lineRule="auto"/>
        <w:ind w:left="4820"/>
        <w:rPr>
          <w:rFonts w:ascii="Times New Roman" w:eastAsiaTheme="minorHAnsi" w:hAnsi="Times New Roman" w:cs="Times New Roman"/>
          <w:sz w:val="24"/>
          <w:szCs w:val="24"/>
          <w:lang w:eastAsia="en-US"/>
        </w:rPr>
      </w:pPr>
      <w:proofErr w:type="gramStart"/>
      <w:r w:rsidRPr="009343C5">
        <w:rPr>
          <w:rFonts w:ascii="Times New Roman" w:eastAsiaTheme="minorHAnsi" w:hAnsi="Times New Roman" w:cs="Times New Roman"/>
          <w:sz w:val="24"/>
          <w:szCs w:val="24"/>
          <w:lang w:eastAsia="en-US"/>
        </w:rPr>
        <w:t xml:space="preserve">от </w:t>
      </w:r>
      <w:r w:rsidR="00F93069">
        <w:rPr>
          <w:rFonts w:ascii="Times New Roman" w:eastAsiaTheme="minorHAnsi" w:hAnsi="Times New Roman" w:cs="Times New Roman"/>
          <w:sz w:val="24"/>
          <w:szCs w:val="24"/>
          <w:lang w:eastAsia="en-US"/>
        </w:rPr>
        <w:t xml:space="preserve"> </w:t>
      </w:r>
      <w:r w:rsidRPr="009343C5">
        <w:rPr>
          <w:rFonts w:ascii="Times New Roman" w:eastAsiaTheme="minorHAnsi" w:hAnsi="Times New Roman" w:cs="Times New Roman"/>
          <w:sz w:val="24"/>
          <w:szCs w:val="24"/>
          <w:lang w:eastAsia="en-US"/>
        </w:rPr>
        <w:t>_</w:t>
      </w:r>
      <w:proofErr w:type="gramEnd"/>
      <w:r w:rsidRPr="009343C5">
        <w:rPr>
          <w:rFonts w:ascii="Times New Roman" w:eastAsiaTheme="minorHAnsi" w:hAnsi="Times New Roman" w:cs="Times New Roman"/>
          <w:sz w:val="24"/>
          <w:szCs w:val="24"/>
          <w:lang w:eastAsia="en-US"/>
        </w:rPr>
        <w:t>____</w:t>
      </w:r>
      <w:r w:rsidR="00F93069">
        <w:rPr>
          <w:rFonts w:ascii="Times New Roman" w:eastAsiaTheme="minorHAnsi" w:hAnsi="Times New Roman" w:cs="Times New Roman"/>
          <w:sz w:val="24"/>
          <w:szCs w:val="24"/>
          <w:lang w:eastAsia="en-US"/>
        </w:rPr>
        <w:t>_______________________________</w:t>
      </w:r>
    </w:p>
    <w:p w14:paraId="7AFBFE90" w14:textId="366EDF7A" w:rsidR="009343C5" w:rsidRPr="009343C5" w:rsidRDefault="00F93069" w:rsidP="009343C5">
      <w:pPr>
        <w:spacing w:after="0" w:line="240" w:lineRule="auto"/>
        <w:ind w:left="6379"/>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9343C5" w:rsidRPr="009343C5">
        <w:rPr>
          <w:rFonts w:ascii="Times New Roman" w:eastAsiaTheme="minorHAnsi" w:hAnsi="Times New Roman" w:cs="Times New Roman"/>
          <w:sz w:val="24"/>
          <w:szCs w:val="24"/>
          <w:vertAlign w:val="superscript"/>
          <w:lang w:eastAsia="en-US"/>
        </w:rPr>
        <w:t>(фамилия, имя, отчество)</w:t>
      </w:r>
    </w:p>
    <w:p w14:paraId="3061C490" w14:textId="56800A42" w:rsidR="009343C5" w:rsidRPr="009343C5" w:rsidRDefault="009343C5" w:rsidP="009343C5">
      <w:pPr>
        <w:spacing w:after="0" w:line="240" w:lineRule="auto"/>
        <w:ind w:left="4820"/>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___________________________________</w:t>
      </w:r>
      <w:r w:rsidR="00F93069">
        <w:rPr>
          <w:rFonts w:ascii="Times New Roman" w:eastAsiaTheme="minorHAnsi" w:hAnsi="Times New Roman" w:cs="Times New Roman"/>
          <w:sz w:val="24"/>
          <w:szCs w:val="24"/>
          <w:lang w:eastAsia="en-US"/>
        </w:rPr>
        <w:t>__</w:t>
      </w:r>
      <w:r w:rsidRPr="009343C5">
        <w:rPr>
          <w:rFonts w:ascii="Times New Roman" w:eastAsiaTheme="minorHAnsi" w:hAnsi="Times New Roman" w:cs="Times New Roman"/>
          <w:sz w:val="24"/>
          <w:szCs w:val="24"/>
          <w:lang w:eastAsia="en-US"/>
        </w:rPr>
        <w:t>__</w:t>
      </w:r>
    </w:p>
    <w:p w14:paraId="31BE91AB" w14:textId="77777777" w:rsidR="009343C5" w:rsidRPr="009343C5" w:rsidRDefault="009343C5" w:rsidP="00F93069">
      <w:pPr>
        <w:spacing w:after="0" w:line="240" w:lineRule="auto"/>
        <w:ind w:left="6980"/>
        <w:rPr>
          <w:rFonts w:ascii="Times New Roman" w:eastAsiaTheme="minorHAnsi" w:hAnsi="Times New Roman" w:cs="Times New Roman"/>
          <w:sz w:val="24"/>
          <w:szCs w:val="24"/>
          <w:vertAlign w:val="superscript"/>
          <w:lang w:eastAsia="en-US"/>
        </w:rPr>
      </w:pPr>
      <w:r w:rsidRPr="009343C5">
        <w:rPr>
          <w:rFonts w:ascii="Times New Roman" w:eastAsiaTheme="minorHAnsi" w:hAnsi="Times New Roman" w:cs="Times New Roman"/>
          <w:sz w:val="24"/>
          <w:szCs w:val="24"/>
          <w:vertAlign w:val="superscript"/>
          <w:lang w:eastAsia="en-US"/>
        </w:rPr>
        <w:t>(должность)</w:t>
      </w:r>
    </w:p>
    <w:p w14:paraId="76E7204A" w14:textId="091675FF" w:rsidR="009343C5" w:rsidRPr="009343C5" w:rsidRDefault="009343C5" w:rsidP="009343C5">
      <w:pPr>
        <w:spacing w:after="0" w:line="240" w:lineRule="auto"/>
        <w:ind w:left="4820"/>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_________________________________</w:t>
      </w:r>
      <w:r w:rsidR="00F93069">
        <w:rPr>
          <w:rFonts w:ascii="Times New Roman" w:eastAsiaTheme="minorHAnsi" w:hAnsi="Times New Roman" w:cs="Times New Roman"/>
          <w:sz w:val="24"/>
          <w:szCs w:val="24"/>
          <w:lang w:eastAsia="en-US"/>
        </w:rPr>
        <w:t>__</w:t>
      </w:r>
      <w:r w:rsidRPr="009343C5">
        <w:rPr>
          <w:rFonts w:ascii="Times New Roman" w:eastAsiaTheme="minorHAnsi" w:hAnsi="Times New Roman" w:cs="Times New Roman"/>
          <w:sz w:val="24"/>
          <w:szCs w:val="24"/>
          <w:lang w:eastAsia="en-US"/>
        </w:rPr>
        <w:t>____</w:t>
      </w:r>
    </w:p>
    <w:p w14:paraId="1BCEA88D" w14:textId="77777777" w:rsidR="009343C5" w:rsidRPr="009343C5" w:rsidRDefault="009343C5" w:rsidP="00F93069">
      <w:pPr>
        <w:spacing w:after="0" w:line="240" w:lineRule="auto"/>
        <w:ind w:left="6260" w:firstLine="220"/>
        <w:rPr>
          <w:rFonts w:ascii="Times New Roman" w:eastAsiaTheme="minorHAnsi" w:hAnsi="Times New Roman" w:cs="Times New Roman"/>
          <w:sz w:val="24"/>
          <w:szCs w:val="24"/>
          <w:vertAlign w:val="superscript"/>
          <w:lang w:eastAsia="en-US"/>
        </w:rPr>
      </w:pPr>
      <w:r w:rsidRPr="009343C5">
        <w:rPr>
          <w:rFonts w:ascii="Times New Roman" w:eastAsiaTheme="minorHAnsi" w:hAnsi="Times New Roman" w:cs="Times New Roman"/>
          <w:sz w:val="24"/>
          <w:szCs w:val="24"/>
          <w:vertAlign w:val="superscript"/>
          <w:lang w:eastAsia="en-US"/>
        </w:rPr>
        <w:t>(структурное подразделение)</w:t>
      </w:r>
    </w:p>
    <w:p w14:paraId="6224F1D4"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p>
    <w:p w14:paraId="107C849C" w14:textId="77777777" w:rsidR="00F93069" w:rsidRDefault="00F93069" w:rsidP="009343C5">
      <w:pPr>
        <w:spacing w:after="0" w:line="240" w:lineRule="auto"/>
        <w:rPr>
          <w:rFonts w:ascii="Times New Roman" w:eastAsiaTheme="minorHAnsi" w:hAnsi="Times New Roman" w:cs="Times New Roman"/>
          <w:b/>
          <w:sz w:val="24"/>
          <w:szCs w:val="24"/>
          <w:lang w:eastAsia="en-US"/>
        </w:rPr>
        <w:sectPr w:rsidR="00F93069" w:rsidSect="00D423CA">
          <w:type w:val="continuous"/>
          <w:pgSz w:w="11906" w:h="16838"/>
          <w:pgMar w:top="1134" w:right="849" w:bottom="1134" w:left="1701" w:header="709" w:footer="709" w:gutter="0"/>
          <w:cols w:space="720" w:equalWidth="0">
            <w:col w:w="10539"/>
          </w:cols>
        </w:sectPr>
      </w:pPr>
    </w:p>
    <w:p w14:paraId="3E5E2C3B" w14:textId="3DB98051" w:rsidR="009343C5" w:rsidRPr="009343C5" w:rsidRDefault="009343C5" w:rsidP="00F93069">
      <w:pPr>
        <w:spacing w:after="0" w:line="240" w:lineRule="auto"/>
        <w:jc w:val="center"/>
        <w:rPr>
          <w:rFonts w:ascii="Times New Roman" w:eastAsiaTheme="minorHAnsi" w:hAnsi="Times New Roman" w:cs="Times New Roman"/>
          <w:b/>
          <w:sz w:val="24"/>
          <w:szCs w:val="24"/>
          <w:lang w:eastAsia="en-US"/>
        </w:rPr>
      </w:pPr>
      <w:r w:rsidRPr="009343C5">
        <w:rPr>
          <w:rFonts w:ascii="Times New Roman" w:eastAsiaTheme="minorHAnsi" w:hAnsi="Times New Roman" w:cs="Times New Roman"/>
          <w:b/>
          <w:sz w:val="24"/>
          <w:szCs w:val="24"/>
          <w:lang w:eastAsia="en-US"/>
        </w:rPr>
        <w:lastRenderedPageBreak/>
        <w:t>Заявление</w:t>
      </w:r>
    </w:p>
    <w:p w14:paraId="1CBB81CD" w14:textId="38810C9D" w:rsidR="00F93069" w:rsidRDefault="009343C5" w:rsidP="00F93069">
      <w:pPr>
        <w:spacing w:after="0" w:line="240" w:lineRule="auto"/>
        <w:jc w:val="center"/>
        <w:rPr>
          <w:rFonts w:ascii="Times New Roman" w:eastAsiaTheme="minorHAnsi" w:hAnsi="Times New Roman" w:cs="Times New Roman"/>
          <w:b/>
          <w:sz w:val="24"/>
          <w:szCs w:val="24"/>
          <w:lang w:eastAsia="en-US"/>
        </w:rPr>
      </w:pPr>
      <w:r w:rsidRPr="009343C5">
        <w:rPr>
          <w:rFonts w:ascii="Times New Roman" w:eastAsiaTheme="minorHAnsi" w:hAnsi="Times New Roman" w:cs="Times New Roman"/>
          <w:b/>
          <w:sz w:val="24"/>
          <w:szCs w:val="24"/>
          <w:lang w:eastAsia="en-US"/>
        </w:rPr>
        <w:t>на выдачу аванса на расходы, связанные с направлением обучающихся</w:t>
      </w:r>
    </w:p>
    <w:p w14:paraId="3DD3A196" w14:textId="606F6160" w:rsidR="009343C5" w:rsidRPr="009343C5" w:rsidRDefault="009343C5" w:rsidP="00F93069">
      <w:pPr>
        <w:spacing w:after="0" w:line="240" w:lineRule="auto"/>
        <w:jc w:val="center"/>
        <w:rPr>
          <w:rFonts w:ascii="Times New Roman" w:eastAsiaTheme="minorHAnsi" w:hAnsi="Times New Roman" w:cs="Times New Roman"/>
          <w:sz w:val="24"/>
          <w:szCs w:val="24"/>
          <w:lang w:eastAsia="en-US"/>
        </w:rPr>
      </w:pPr>
      <w:r w:rsidRPr="009343C5">
        <w:rPr>
          <w:rFonts w:ascii="Times New Roman" w:eastAsiaTheme="minorHAnsi" w:hAnsi="Times New Roman" w:cs="Times New Roman"/>
          <w:b/>
          <w:sz w:val="24"/>
          <w:szCs w:val="24"/>
          <w:lang w:eastAsia="en-US"/>
        </w:rPr>
        <w:t xml:space="preserve">на учебные практики и </w:t>
      </w:r>
      <w:proofErr w:type="spellStart"/>
      <w:r w:rsidRPr="009343C5">
        <w:rPr>
          <w:rFonts w:ascii="Times New Roman" w:eastAsiaTheme="minorHAnsi" w:hAnsi="Times New Roman" w:cs="Times New Roman"/>
          <w:b/>
          <w:sz w:val="24"/>
          <w:szCs w:val="24"/>
          <w:lang w:eastAsia="en-US"/>
        </w:rPr>
        <w:t>внеучебные</w:t>
      </w:r>
      <w:proofErr w:type="spellEnd"/>
      <w:r w:rsidRPr="009343C5">
        <w:rPr>
          <w:rFonts w:ascii="Times New Roman" w:eastAsiaTheme="minorHAnsi" w:hAnsi="Times New Roman" w:cs="Times New Roman"/>
          <w:b/>
          <w:sz w:val="24"/>
          <w:szCs w:val="24"/>
          <w:lang w:eastAsia="en-US"/>
        </w:rPr>
        <w:t xml:space="preserve"> мероприятия</w:t>
      </w:r>
    </w:p>
    <w:p w14:paraId="2BF779CA" w14:textId="77777777" w:rsidR="00F93069" w:rsidRDefault="00F93069" w:rsidP="00F93069">
      <w:pPr>
        <w:spacing w:after="0" w:line="240" w:lineRule="auto"/>
        <w:ind w:firstLine="709"/>
        <w:jc w:val="center"/>
        <w:rPr>
          <w:rFonts w:ascii="Times New Roman" w:eastAsiaTheme="minorHAnsi" w:hAnsi="Times New Roman" w:cs="Times New Roman"/>
          <w:sz w:val="24"/>
          <w:szCs w:val="24"/>
          <w:lang w:eastAsia="en-US"/>
        </w:rPr>
      </w:pPr>
    </w:p>
    <w:p w14:paraId="7AEABC46" w14:textId="77777777" w:rsidR="009343C5" w:rsidRPr="009343C5" w:rsidRDefault="009343C5" w:rsidP="009343C5">
      <w:pPr>
        <w:spacing w:after="0" w:line="240" w:lineRule="auto"/>
        <w:ind w:firstLine="709"/>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Прошу выдать аванс для оплаты расходов, связанных с направлением обучающихся на _________________________________________________________________</w:t>
      </w:r>
    </w:p>
    <w:p w14:paraId="1A45BFE5" w14:textId="58582578"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 xml:space="preserve"> с __</w:t>
      </w:r>
      <w:proofErr w:type="gramStart"/>
      <w:r w:rsidRPr="009343C5">
        <w:rPr>
          <w:rFonts w:ascii="Times New Roman" w:eastAsiaTheme="minorHAnsi" w:hAnsi="Times New Roman" w:cs="Times New Roman"/>
          <w:sz w:val="24"/>
          <w:szCs w:val="24"/>
          <w:lang w:eastAsia="en-US"/>
        </w:rPr>
        <w:t>_._</w:t>
      </w:r>
      <w:proofErr w:type="gramEnd"/>
      <w:r w:rsidRPr="009343C5">
        <w:rPr>
          <w:rFonts w:ascii="Times New Roman" w:eastAsiaTheme="minorHAnsi" w:hAnsi="Times New Roman" w:cs="Times New Roman"/>
          <w:sz w:val="24"/>
          <w:szCs w:val="24"/>
          <w:lang w:eastAsia="en-US"/>
        </w:rPr>
        <w:t>__.20___ по ___.___.20___, и перечислить / выда</w:t>
      </w:r>
      <w:r w:rsidR="00F93069">
        <w:rPr>
          <w:rFonts w:ascii="Times New Roman" w:eastAsiaTheme="minorHAnsi" w:hAnsi="Times New Roman" w:cs="Times New Roman"/>
          <w:sz w:val="24"/>
          <w:szCs w:val="24"/>
          <w:lang w:eastAsia="en-US"/>
        </w:rPr>
        <w:t>ть ____________________________</w:t>
      </w:r>
    </w:p>
    <w:p w14:paraId="00DF6E6A" w14:textId="150A5B46"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 xml:space="preserve"> (_______________________________</w:t>
      </w:r>
      <w:r w:rsidR="00F93069">
        <w:rPr>
          <w:rFonts w:ascii="Times New Roman" w:eastAsiaTheme="minorHAnsi" w:hAnsi="Times New Roman" w:cs="Times New Roman"/>
          <w:sz w:val="24"/>
          <w:szCs w:val="24"/>
          <w:lang w:eastAsia="en-US"/>
        </w:rPr>
        <w:t>______________________________</w:t>
      </w:r>
      <w:r w:rsidRPr="009343C5">
        <w:rPr>
          <w:rFonts w:ascii="Times New Roman" w:eastAsiaTheme="minorHAnsi" w:hAnsi="Times New Roman" w:cs="Times New Roman"/>
          <w:sz w:val="24"/>
          <w:szCs w:val="24"/>
          <w:lang w:eastAsia="en-US"/>
        </w:rPr>
        <w:t>_) рублей ___ коп.</w:t>
      </w:r>
    </w:p>
    <w:p w14:paraId="169B9128"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на мою банковскую карту</w:t>
      </w:r>
    </w:p>
    <w:p w14:paraId="691C6B4B"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на счет № ____________________________ (реквизиты прилагаю) /</w:t>
      </w:r>
    </w:p>
    <w:p w14:paraId="024D17B2"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наличными денежными средствами в кассе РГПУ им. А. И. Герцена.</w:t>
      </w:r>
    </w:p>
    <w:p w14:paraId="6292B19F" w14:textId="77777777" w:rsidR="009343C5" w:rsidRPr="009343C5" w:rsidRDefault="009343C5" w:rsidP="009343C5">
      <w:pPr>
        <w:spacing w:after="0" w:line="240" w:lineRule="auto"/>
        <w:ind w:firstLine="709"/>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Авансовый отчет об израсходованных суммах обязуюсь предоставить по возвращении из поездки обучающихся в течение 3 (трех) рабочих дней. С порядком сдачи авансового отчета ознакомлен(а).</w:t>
      </w:r>
    </w:p>
    <w:p w14:paraId="30B5162E" w14:textId="77777777" w:rsidR="009343C5" w:rsidRPr="009343C5" w:rsidRDefault="009343C5" w:rsidP="009343C5">
      <w:pPr>
        <w:spacing w:after="0" w:line="240" w:lineRule="auto"/>
        <w:ind w:firstLine="709"/>
        <w:rPr>
          <w:rFonts w:ascii="Times New Roman" w:eastAsiaTheme="minorHAnsi" w:hAnsi="Times New Roman" w:cs="Times New Roman"/>
          <w:sz w:val="24"/>
          <w:szCs w:val="24"/>
          <w:lang w:eastAsia="en-US"/>
        </w:rPr>
      </w:pPr>
    </w:p>
    <w:p w14:paraId="2E209F08" w14:textId="77777777" w:rsidR="009343C5" w:rsidRPr="009343C5" w:rsidRDefault="009343C5" w:rsidP="009343C5">
      <w:pPr>
        <w:spacing w:after="0" w:line="240" w:lineRule="auto"/>
        <w:ind w:left="851"/>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 20___ г.</w:t>
      </w:r>
      <w:r w:rsidRPr="009343C5">
        <w:rPr>
          <w:rFonts w:ascii="Times New Roman" w:eastAsiaTheme="minorHAnsi" w:hAnsi="Times New Roman" w:cs="Times New Roman"/>
          <w:sz w:val="24"/>
          <w:szCs w:val="24"/>
          <w:lang w:eastAsia="en-US"/>
        </w:rPr>
        <w:tab/>
      </w:r>
      <w:r w:rsidRPr="009343C5">
        <w:rPr>
          <w:rFonts w:ascii="Times New Roman" w:eastAsiaTheme="minorHAnsi" w:hAnsi="Times New Roman" w:cs="Times New Roman"/>
          <w:sz w:val="24"/>
          <w:szCs w:val="24"/>
          <w:lang w:eastAsia="en-US"/>
        </w:rPr>
        <w:tab/>
      </w:r>
      <w:r w:rsidRPr="009343C5">
        <w:rPr>
          <w:rFonts w:ascii="Times New Roman" w:eastAsiaTheme="minorHAnsi" w:hAnsi="Times New Roman" w:cs="Times New Roman"/>
          <w:sz w:val="24"/>
          <w:szCs w:val="24"/>
          <w:lang w:eastAsia="en-US"/>
        </w:rPr>
        <w:tab/>
        <w:t>______________________</w:t>
      </w:r>
    </w:p>
    <w:p w14:paraId="3481B1DA" w14:textId="77777777" w:rsidR="009343C5" w:rsidRPr="009343C5" w:rsidRDefault="009343C5" w:rsidP="009343C5">
      <w:pPr>
        <w:spacing w:after="0" w:line="240" w:lineRule="auto"/>
        <w:ind w:left="7371"/>
        <w:rPr>
          <w:rFonts w:ascii="Times New Roman" w:eastAsiaTheme="minorHAnsi" w:hAnsi="Times New Roman" w:cs="Times New Roman"/>
          <w:sz w:val="24"/>
          <w:szCs w:val="24"/>
          <w:vertAlign w:val="superscript"/>
          <w:lang w:eastAsia="en-US"/>
        </w:rPr>
      </w:pPr>
      <w:r w:rsidRPr="009343C5">
        <w:rPr>
          <w:rFonts w:ascii="Times New Roman" w:eastAsiaTheme="minorHAnsi" w:hAnsi="Times New Roman" w:cs="Times New Roman"/>
          <w:sz w:val="24"/>
          <w:szCs w:val="24"/>
          <w:vertAlign w:val="superscript"/>
          <w:lang w:eastAsia="en-US"/>
        </w:rPr>
        <w:t>(подпись)</w:t>
      </w:r>
    </w:p>
    <w:p w14:paraId="6E90B7A8" w14:textId="77777777" w:rsidR="009343C5" w:rsidRPr="009343C5" w:rsidRDefault="009343C5" w:rsidP="009343C5">
      <w:pPr>
        <w:spacing w:after="12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СОГЛАСОВАНО:</w:t>
      </w:r>
    </w:p>
    <w:p w14:paraId="40E2A277"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Счета аналитического учета счета 0 208 00 000 для выдачи аванса</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30" w:type="dxa"/>
          <w:right w:w="0" w:type="dxa"/>
        </w:tblCellMar>
        <w:tblLook w:val="04A0" w:firstRow="1" w:lastRow="0" w:firstColumn="1" w:lastColumn="0" w:noHBand="0" w:noVBand="1"/>
      </w:tblPr>
      <w:tblGrid>
        <w:gridCol w:w="2684"/>
        <w:gridCol w:w="2693"/>
        <w:gridCol w:w="4111"/>
      </w:tblGrid>
      <w:tr w:rsidR="009343C5" w:rsidRPr="009343C5" w14:paraId="18C7A4AE" w14:textId="77777777" w:rsidTr="00F93069">
        <w:trPr>
          <w:trHeight w:val="225"/>
        </w:trPr>
        <w:tc>
          <w:tcPr>
            <w:tcW w:w="5377" w:type="dxa"/>
            <w:gridSpan w:val="2"/>
            <w:vAlign w:val="center"/>
            <w:hideMark/>
          </w:tcPr>
          <w:p w14:paraId="517F8193" w14:textId="77777777" w:rsidR="009343C5" w:rsidRPr="009343C5" w:rsidRDefault="009343C5" w:rsidP="009343C5">
            <w:pPr>
              <w:spacing w:after="0" w:line="240" w:lineRule="auto"/>
              <w:rPr>
                <w:rFonts w:ascii="Times New Roman" w:eastAsia="Times New Roman" w:hAnsi="Times New Roman" w:cs="Times New Roman"/>
                <w:b/>
                <w:bCs/>
                <w:sz w:val="24"/>
                <w:szCs w:val="24"/>
              </w:rPr>
            </w:pPr>
            <w:r w:rsidRPr="009343C5">
              <w:rPr>
                <w:rFonts w:ascii="Times New Roman" w:eastAsia="Times New Roman" w:hAnsi="Times New Roman" w:cs="Times New Roman"/>
                <w:b/>
                <w:bCs/>
                <w:sz w:val="24"/>
                <w:szCs w:val="24"/>
              </w:rPr>
              <w:t>Счета аналитического учета</w:t>
            </w:r>
          </w:p>
        </w:tc>
        <w:tc>
          <w:tcPr>
            <w:tcW w:w="4111" w:type="dxa"/>
            <w:vMerge w:val="restart"/>
            <w:vAlign w:val="center"/>
            <w:hideMark/>
          </w:tcPr>
          <w:p w14:paraId="239AD625" w14:textId="77777777" w:rsidR="009343C5" w:rsidRPr="009343C5" w:rsidRDefault="009343C5" w:rsidP="009343C5">
            <w:pPr>
              <w:spacing w:after="0" w:line="240" w:lineRule="auto"/>
              <w:rPr>
                <w:rFonts w:ascii="Times New Roman" w:eastAsia="Times New Roman" w:hAnsi="Times New Roman" w:cs="Times New Roman"/>
                <w:b/>
                <w:bCs/>
                <w:sz w:val="24"/>
                <w:szCs w:val="24"/>
              </w:rPr>
            </w:pPr>
            <w:r w:rsidRPr="009343C5">
              <w:rPr>
                <w:rFonts w:ascii="Times New Roman" w:eastAsia="Times New Roman" w:hAnsi="Times New Roman" w:cs="Times New Roman"/>
                <w:b/>
                <w:bCs/>
                <w:sz w:val="24"/>
                <w:szCs w:val="24"/>
              </w:rPr>
              <w:t>Сумма</w:t>
            </w:r>
          </w:p>
          <w:p w14:paraId="061618F2" w14:textId="77777777" w:rsidR="009343C5" w:rsidRPr="009343C5" w:rsidRDefault="009343C5" w:rsidP="009343C5">
            <w:pPr>
              <w:spacing w:after="0" w:line="240" w:lineRule="auto"/>
              <w:rPr>
                <w:rFonts w:ascii="Times New Roman" w:eastAsia="Times New Roman" w:hAnsi="Times New Roman" w:cs="Times New Roman"/>
                <w:b/>
                <w:bCs/>
                <w:sz w:val="24"/>
                <w:szCs w:val="24"/>
              </w:rPr>
            </w:pPr>
            <w:r w:rsidRPr="009343C5">
              <w:rPr>
                <w:rFonts w:ascii="Times New Roman" w:eastAsia="Times New Roman" w:hAnsi="Times New Roman" w:cs="Times New Roman"/>
                <w:b/>
                <w:bCs/>
                <w:sz w:val="24"/>
                <w:szCs w:val="24"/>
              </w:rPr>
              <w:t>(руб.)</w:t>
            </w:r>
          </w:p>
        </w:tc>
      </w:tr>
      <w:tr w:rsidR="009343C5" w:rsidRPr="009343C5" w14:paraId="7D936DA5" w14:textId="77777777" w:rsidTr="00F93069">
        <w:trPr>
          <w:trHeight w:val="225"/>
        </w:trPr>
        <w:tc>
          <w:tcPr>
            <w:tcW w:w="2684" w:type="dxa"/>
            <w:vAlign w:val="center"/>
            <w:hideMark/>
          </w:tcPr>
          <w:p w14:paraId="3E05537E" w14:textId="77777777" w:rsidR="009343C5" w:rsidRPr="009343C5" w:rsidRDefault="009343C5" w:rsidP="009343C5">
            <w:pPr>
              <w:spacing w:after="0" w:line="240" w:lineRule="auto"/>
              <w:rPr>
                <w:rFonts w:ascii="Times New Roman" w:eastAsia="Times New Roman" w:hAnsi="Times New Roman" w:cs="Times New Roman"/>
                <w:b/>
                <w:bCs/>
                <w:sz w:val="24"/>
                <w:szCs w:val="24"/>
              </w:rPr>
            </w:pPr>
            <w:r w:rsidRPr="009343C5">
              <w:rPr>
                <w:rFonts w:ascii="Times New Roman" w:eastAsia="Times New Roman" w:hAnsi="Times New Roman" w:cs="Times New Roman"/>
                <w:b/>
                <w:bCs/>
                <w:sz w:val="24"/>
                <w:szCs w:val="24"/>
              </w:rPr>
              <w:t>ИФО</w:t>
            </w:r>
          </w:p>
        </w:tc>
        <w:tc>
          <w:tcPr>
            <w:tcW w:w="2693" w:type="dxa"/>
            <w:vAlign w:val="center"/>
            <w:hideMark/>
          </w:tcPr>
          <w:p w14:paraId="6D60F006" w14:textId="77777777" w:rsidR="009343C5" w:rsidRPr="009343C5" w:rsidRDefault="009343C5" w:rsidP="009343C5">
            <w:pPr>
              <w:spacing w:after="0" w:line="240" w:lineRule="auto"/>
              <w:rPr>
                <w:rFonts w:ascii="Times New Roman" w:eastAsia="Times New Roman" w:hAnsi="Times New Roman" w:cs="Times New Roman"/>
                <w:b/>
                <w:bCs/>
                <w:sz w:val="24"/>
                <w:szCs w:val="24"/>
              </w:rPr>
            </w:pPr>
            <w:r w:rsidRPr="009343C5">
              <w:rPr>
                <w:rFonts w:ascii="Times New Roman" w:eastAsia="Times New Roman" w:hAnsi="Times New Roman" w:cs="Times New Roman"/>
                <w:b/>
                <w:bCs/>
                <w:sz w:val="24"/>
                <w:szCs w:val="24"/>
              </w:rPr>
              <w:t>Счет</w:t>
            </w:r>
          </w:p>
        </w:tc>
        <w:tc>
          <w:tcPr>
            <w:tcW w:w="4111" w:type="dxa"/>
            <w:vMerge/>
            <w:vAlign w:val="center"/>
            <w:hideMark/>
          </w:tcPr>
          <w:p w14:paraId="3AE4FB8F" w14:textId="77777777" w:rsidR="009343C5" w:rsidRPr="009343C5" w:rsidRDefault="009343C5" w:rsidP="009343C5">
            <w:pPr>
              <w:spacing w:after="0" w:line="240" w:lineRule="auto"/>
              <w:rPr>
                <w:rFonts w:ascii="Times New Roman" w:eastAsia="Times New Roman" w:hAnsi="Times New Roman" w:cs="Times New Roman"/>
                <w:b/>
                <w:bCs/>
                <w:sz w:val="24"/>
                <w:szCs w:val="24"/>
              </w:rPr>
            </w:pPr>
          </w:p>
        </w:tc>
      </w:tr>
      <w:tr w:rsidR="009343C5" w:rsidRPr="009343C5" w14:paraId="001CEC99" w14:textId="77777777" w:rsidTr="00F93069">
        <w:trPr>
          <w:trHeight w:val="225"/>
        </w:trPr>
        <w:tc>
          <w:tcPr>
            <w:tcW w:w="2684" w:type="dxa"/>
            <w:shd w:val="clear" w:color="auto" w:fill="FFFFFF" w:themeFill="background1"/>
            <w:hideMark/>
          </w:tcPr>
          <w:p w14:paraId="1BE244D6" w14:textId="77777777" w:rsidR="009343C5" w:rsidRPr="009343C5" w:rsidRDefault="009343C5" w:rsidP="009343C5">
            <w:pPr>
              <w:spacing w:after="0" w:line="240" w:lineRule="auto"/>
              <w:rPr>
                <w:rFonts w:ascii="Times New Roman" w:eastAsia="Times New Roman" w:hAnsi="Times New Roman" w:cs="Times New Roman"/>
                <w:sz w:val="24"/>
                <w:szCs w:val="24"/>
              </w:rPr>
            </w:pPr>
          </w:p>
        </w:tc>
        <w:tc>
          <w:tcPr>
            <w:tcW w:w="2693" w:type="dxa"/>
            <w:shd w:val="clear" w:color="auto" w:fill="FFFFFF" w:themeFill="background1"/>
            <w:hideMark/>
          </w:tcPr>
          <w:p w14:paraId="52777CD0" w14:textId="77777777" w:rsidR="009343C5" w:rsidRPr="009343C5" w:rsidRDefault="009343C5" w:rsidP="009343C5">
            <w:pPr>
              <w:spacing w:after="0" w:line="240" w:lineRule="auto"/>
              <w:rPr>
                <w:rFonts w:ascii="Times New Roman" w:eastAsia="Times New Roman" w:hAnsi="Times New Roman" w:cs="Times New Roman"/>
                <w:sz w:val="24"/>
                <w:szCs w:val="24"/>
              </w:rPr>
            </w:pPr>
          </w:p>
        </w:tc>
        <w:tc>
          <w:tcPr>
            <w:tcW w:w="4111" w:type="dxa"/>
            <w:shd w:val="clear" w:color="auto" w:fill="FFFFFF" w:themeFill="background1"/>
          </w:tcPr>
          <w:p w14:paraId="4CFC24CF" w14:textId="77777777" w:rsidR="009343C5" w:rsidRPr="009343C5" w:rsidRDefault="009343C5" w:rsidP="009343C5">
            <w:pPr>
              <w:spacing w:after="0" w:line="240" w:lineRule="auto"/>
              <w:rPr>
                <w:rFonts w:ascii="Times New Roman" w:eastAsia="Times New Roman" w:hAnsi="Times New Roman" w:cs="Times New Roman"/>
                <w:sz w:val="24"/>
                <w:szCs w:val="24"/>
              </w:rPr>
            </w:pPr>
          </w:p>
        </w:tc>
      </w:tr>
      <w:tr w:rsidR="009343C5" w:rsidRPr="009343C5" w14:paraId="7C222D2A" w14:textId="77777777" w:rsidTr="00F93069">
        <w:trPr>
          <w:trHeight w:val="225"/>
        </w:trPr>
        <w:tc>
          <w:tcPr>
            <w:tcW w:w="2684" w:type="dxa"/>
            <w:shd w:val="clear" w:color="auto" w:fill="FFFFFF" w:themeFill="background1"/>
            <w:hideMark/>
          </w:tcPr>
          <w:p w14:paraId="70AD636D" w14:textId="77777777" w:rsidR="009343C5" w:rsidRPr="009343C5" w:rsidRDefault="009343C5" w:rsidP="009343C5">
            <w:pPr>
              <w:spacing w:after="0" w:line="240" w:lineRule="auto"/>
              <w:rPr>
                <w:rFonts w:ascii="Times New Roman" w:eastAsia="Times New Roman" w:hAnsi="Times New Roman" w:cs="Times New Roman"/>
                <w:sz w:val="24"/>
                <w:szCs w:val="24"/>
              </w:rPr>
            </w:pPr>
          </w:p>
        </w:tc>
        <w:tc>
          <w:tcPr>
            <w:tcW w:w="2693" w:type="dxa"/>
            <w:shd w:val="clear" w:color="auto" w:fill="FFFFFF" w:themeFill="background1"/>
            <w:hideMark/>
          </w:tcPr>
          <w:p w14:paraId="46CC2F21" w14:textId="77777777" w:rsidR="009343C5" w:rsidRPr="009343C5" w:rsidRDefault="009343C5" w:rsidP="009343C5">
            <w:pPr>
              <w:spacing w:after="0" w:line="240" w:lineRule="auto"/>
              <w:rPr>
                <w:rFonts w:ascii="Times New Roman" w:eastAsia="Times New Roman" w:hAnsi="Times New Roman" w:cs="Times New Roman"/>
                <w:sz w:val="24"/>
                <w:szCs w:val="24"/>
              </w:rPr>
            </w:pPr>
          </w:p>
        </w:tc>
        <w:tc>
          <w:tcPr>
            <w:tcW w:w="4111" w:type="dxa"/>
            <w:shd w:val="clear" w:color="auto" w:fill="FFFFFF" w:themeFill="background1"/>
          </w:tcPr>
          <w:p w14:paraId="2238E7D2" w14:textId="77777777" w:rsidR="009343C5" w:rsidRPr="009343C5" w:rsidRDefault="009343C5" w:rsidP="009343C5">
            <w:pPr>
              <w:spacing w:after="0" w:line="240" w:lineRule="auto"/>
              <w:rPr>
                <w:rFonts w:ascii="Times New Roman" w:eastAsia="Times New Roman" w:hAnsi="Times New Roman" w:cs="Times New Roman"/>
                <w:sz w:val="24"/>
                <w:szCs w:val="24"/>
              </w:rPr>
            </w:pPr>
          </w:p>
        </w:tc>
      </w:tr>
      <w:tr w:rsidR="009343C5" w:rsidRPr="009343C5" w14:paraId="75F3B5EE" w14:textId="77777777" w:rsidTr="00F93069">
        <w:trPr>
          <w:trHeight w:val="225"/>
        </w:trPr>
        <w:tc>
          <w:tcPr>
            <w:tcW w:w="2684" w:type="dxa"/>
            <w:shd w:val="clear" w:color="auto" w:fill="FFFFFF" w:themeFill="background1"/>
            <w:hideMark/>
          </w:tcPr>
          <w:p w14:paraId="462BA835" w14:textId="77777777" w:rsidR="009343C5" w:rsidRPr="009343C5" w:rsidRDefault="009343C5" w:rsidP="009343C5">
            <w:pPr>
              <w:spacing w:after="0" w:line="240" w:lineRule="auto"/>
              <w:rPr>
                <w:rFonts w:ascii="Times New Roman" w:eastAsia="Times New Roman" w:hAnsi="Times New Roman" w:cs="Times New Roman"/>
                <w:sz w:val="24"/>
                <w:szCs w:val="24"/>
              </w:rPr>
            </w:pPr>
          </w:p>
        </w:tc>
        <w:tc>
          <w:tcPr>
            <w:tcW w:w="2693" w:type="dxa"/>
            <w:shd w:val="clear" w:color="auto" w:fill="FFFFFF" w:themeFill="background1"/>
            <w:hideMark/>
          </w:tcPr>
          <w:p w14:paraId="13E0CE27" w14:textId="77777777" w:rsidR="009343C5" w:rsidRPr="009343C5" w:rsidRDefault="009343C5" w:rsidP="009343C5">
            <w:pPr>
              <w:spacing w:after="0" w:line="240" w:lineRule="auto"/>
              <w:rPr>
                <w:rFonts w:ascii="Times New Roman" w:eastAsia="Times New Roman" w:hAnsi="Times New Roman" w:cs="Times New Roman"/>
                <w:sz w:val="24"/>
                <w:szCs w:val="24"/>
              </w:rPr>
            </w:pPr>
          </w:p>
        </w:tc>
        <w:tc>
          <w:tcPr>
            <w:tcW w:w="4111" w:type="dxa"/>
            <w:shd w:val="clear" w:color="auto" w:fill="FFFFFF" w:themeFill="background1"/>
          </w:tcPr>
          <w:p w14:paraId="325159ED" w14:textId="77777777" w:rsidR="009343C5" w:rsidRPr="009343C5" w:rsidRDefault="009343C5" w:rsidP="009343C5">
            <w:pPr>
              <w:spacing w:after="0" w:line="240" w:lineRule="auto"/>
              <w:rPr>
                <w:rFonts w:ascii="Times New Roman" w:eastAsia="Times New Roman" w:hAnsi="Times New Roman" w:cs="Times New Roman"/>
                <w:sz w:val="24"/>
                <w:szCs w:val="24"/>
              </w:rPr>
            </w:pPr>
          </w:p>
        </w:tc>
      </w:tr>
      <w:tr w:rsidR="009343C5" w:rsidRPr="009343C5" w14:paraId="477D8224" w14:textId="77777777" w:rsidTr="00F93069">
        <w:trPr>
          <w:trHeight w:val="300"/>
        </w:trPr>
        <w:tc>
          <w:tcPr>
            <w:tcW w:w="5377" w:type="dxa"/>
            <w:gridSpan w:val="2"/>
            <w:shd w:val="clear" w:color="auto" w:fill="FFFFFF" w:themeFill="background1"/>
            <w:vAlign w:val="center"/>
            <w:hideMark/>
          </w:tcPr>
          <w:p w14:paraId="21976DB0" w14:textId="77777777" w:rsidR="009343C5" w:rsidRPr="009343C5" w:rsidRDefault="009343C5" w:rsidP="009343C5">
            <w:pPr>
              <w:spacing w:after="0" w:line="240" w:lineRule="auto"/>
              <w:rPr>
                <w:rFonts w:ascii="Times New Roman" w:eastAsia="Times New Roman" w:hAnsi="Times New Roman" w:cs="Times New Roman"/>
                <w:b/>
                <w:bCs/>
                <w:sz w:val="24"/>
                <w:szCs w:val="24"/>
              </w:rPr>
            </w:pPr>
            <w:r w:rsidRPr="009343C5">
              <w:rPr>
                <w:rFonts w:ascii="Times New Roman" w:eastAsia="Times New Roman" w:hAnsi="Times New Roman" w:cs="Times New Roman"/>
                <w:b/>
                <w:bCs/>
                <w:sz w:val="24"/>
                <w:szCs w:val="24"/>
              </w:rPr>
              <w:t>ИТОГО: </w:t>
            </w:r>
          </w:p>
        </w:tc>
        <w:tc>
          <w:tcPr>
            <w:tcW w:w="4111" w:type="dxa"/>
            <w:shd w:val="clear" w:color="auto" w:fill="FFFFFF" w:themeFill="background1"/>
            <w:vAlign w:val="center"/>
          </w:tcPr>
          <w:p w14:paraId="4957C716" w14:textId="77777777" w:rsidR="009343C5" w:rsidRPr="009343C5" w:rsidRDefault="009343C5" w:rsidP="009343C5">
            <w:pPr>
              <w:spacing w:after="0" w:line="240" w:lineRule="auto"/>
              <w:rPr>
                <w:rFonts w:ascii="Times New Roman" w:eastAsia="Times New Roman" w:hAnsi="Times New Roman" w:cs="Times New Roman"/>
                <w:b/>
                <w:bCs/>
                <w:sz w:val="24"/>
                <w:szCs w:val="24"/>
              </w:rPr>
            </w:pPr>
          </w:p>
        </w:tc>
      </w:tr>
    </w:tbl>
    <w:p w14:paraId="34F66F2D"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Сумма ________________ (_________________________________________________________</w:t>
      </w:r>
    </w:p>
    <w:p w14:paraId="6D13F1DA" w14:textId="56E0F87B"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________________________________</w:t>
      </w:r>
      <w:r w:rsidR="00F93069">
        <w:rPr>
          <w:rFonts w:ascii="Times New Roman" w:eastAsiaTheme="minorHAnsi" w:hAnsi="Times New Roman" w:cs="Times New Roman"/>
          <w:sz w:val="24"/>
          <w:szCs w:val="24"/>
          <w:lang w:eastAsia="en-US"/>
        </w:rPr>
        <w:t>_______________________________</w:t>
      </w:r>
      <w:r w:rsidRPr="009343C5">
        <w:rPr>
          <w:rFonts w:ascii="Times New Roman" w:eastAsiaTheme="minorHAnsi" w:hAnsi="Times New Roman" w:cs="Times New Roman"/>
          <w:sz w:val="24"/>
          <w:szCs w:val="24"/>
          <w:lang w:eastAsia="en-US"/>
        </w:rPr>
        <w:t>) рублей ___ коп.</w:t>
      </w:r>
    </w:p>
    <w:p w14:paraId="3132369A"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Задолженность по предыдущим авансам отсутствует.</w:t>
      </w:r>
    </w:p>
    <w:p w14:paraId="6E6575E7" w14:textId="70B4DD2B"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Приказ о направлении обучающихся на</w:t>
      </w:r>
      <w:r w:rsidR="00F93069">
        <w:rPr>
          <w:rFonts w:ascii="Times New Roman" w:eastAsiaTheme="minorHAnsi" w:hAnsi="Times New Roman" w:cs="Times New Roman"/>
          <w:sz w:val="24"/>
          <w:szCs w:val="24"/>
          <w:lang w:eastAsia="en-US"/>
        </w:rPr>
        <w:t xml:space="preserve"> </w:t>
      </w:r>
      <w:r w:rsidRPr="009343C5">
        <w:rPr>
          <w:rFonts w:ascii="Times New Roman" w:eastAsiaTheme="minorHAnsi" w:hAnsi="Times New Roman" w:cs="Times New Roman"/>
          <w:sz w:val="24"/>
          <w:szCs w:val="24"/>
          <w:lang w:eastAsia="en-US"/>
        </w:rPr>
        <w:t>_________________</w:t>
      </w:r>
      <w:r w:rsidR="00F93069">
        <w:rPr>
          <w:rFonts w:ascii="Times New Roman" w:eastAsiaTheme="minorHAnsi" w:hAnsi="Times New Roman" w:cs="Times New Roman"/>
          <w:sz w:val="24"/>
          <w:szCs w:val="24"/>
          <w:lang w:eastAsia="en-US"/>
        </w:rPr>
        <w:t xml:space="preserve"> </w:t>
      </w:r>
      <w:r w:rsidRPr="009343C5">
        <w:rPr>
          <w:rFonts w:ascii="Times New Roman" w:eastAsiaTheme="minorHAnsi" w:hAnsi="Times New Roman" w:cs="Times New Roman"/>
          <w:sz w:val="24"/>
          <w:szCs w:val="24"/>
          <w:lang w:eastAsia="en-US"/>
        </w:rPr>
        <w:t>от __</w:t>
      </w:r>
      <w:proofErr w:type="gramStart"/>
      <w:r w:rsidRPr="009343C5">
        <w:rPr>
          <w:rFonts w:ascii="Times New Roman" w:eastAsiaTheme="minorHAnsi" w:hAnsi="Times New Roman" w:cs="Times New Roman"/>
          <w:sz w:val="24"/>
          <w:szCs w:val="24"/>
          <w:lang w:eastAsia="en-US"/>
        </w:rPr>
        <w:t>_._</w:t>
      </w:r>
      <w:proofErr w:type="gramEnd"/>
      <w:r w:rsidRPr="009343C5">
        <w:rPr>
          <w:rFonts w:ascii="Times New Roman" w:eastAsiaTheme="minorHAnsi" w:hAnsi="Times New Roman" w:cs="Times New Roman"/>
          <w:sz w:val="24"/>
          <w:szCs w:val="24"/>
          <w:lang w:eastAsia="en-US"/>
        </w:rPr>
        <w:t>__.20___ № ________.</w:t>
      </w:r>
    </w:p>
    <w:p w14:paraId="45691574"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Аванс выдан на срок по __</w:t>
      </w:r>
      <w:proofErr w:type="gramStart"/>
      <w:r w:rsidRPr="009343C5">
        <w:rPr>
          <w:rFonts w:ascii="Times New Roman" w:eastAsiaTheme="minorHAnsi" w:hAnsi="Times New Roman" w:cs="Times New Roman"/>
          <w:sz w:val="24"/>
          <w:szCs w:val="24"/>
          <w:lang w:eastAsia="en-US"/>
        </w:rPr>
        <w:t>_._</w:t>
      </w:r>
      <w:proofErr w:type="gramEnd"/>
      <w:r w:rsidRPr="009343C5">
        <w:rPr>
          <w:rFonts w:ascii="Times New Roman" w:eastAsiaTheme="minorHAnsi" w:hAnsi="Times New Roman" w:cs="Times New Roman"/>
          <w:sz w:val="24"/>
          <w:szCs w:val="24"/>
          <w:lang w:eastAsia="en-US"/>
        </w:rPr>
        <w:t>__.20___.</w:t>
      </w:r>
    </w:p>
    <w:p w14:paraId="6B68EAC4" w14:textId="77777777" w:rsidR="009343C5" w:rsidRPr="009343C5" w:rsidRDefault="009343C5" w:rsidP="009343C5">
      <w:pPr>
        <w:spacing w:after="0" w:line="240" w:lineRule="auto"/>
        <w:rPr>
          <w:rFonts w:ascii="Times New Roman" w:eastAsiaTheme="minorHAnsi" w:hAnsi="Times New Roman" w:cs="Times New Roman"/>
          <w:sz w:val="24"/>
          <w:szCs w:val="24"/>
          <w:lang w:eastAsia="en-US"/>
        </w:rPr>
      </w:pPr>
    </w:p>
    <w:p w14:paraId="33034310" w14:textId="6595A252" w:rsidR="009343C5" w:rsidRPr="009343C5" w:rsidRDefault="009343C5" w:rsidP="009343C5">
      <w:pPr>
        <w:spacing w:after="0" w:line="24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Бухгалтер _______________________</w:t>
      </w:r>
      <w:r w:rsidRPr="009343C5">
        <w:rPr>
          <w:rFonts w:ascii="Times New Roman" w:eastAsiaTheme="minorHAnsi" w:hAnsi="Times New Roman" w:cs="Times New Roman"/>
          <w:sz w:val="24"/>
          <w:szCs w:val="24"/>
          <w:lang w:eastAsia="en-US"/>
        </w:rPr>
        <w:tab/>
        <w:t>____________________________</w:t>
      </w:r>
      <w:r w:rsidR="00F93069">
        <w:rPr>
          <w:rFonts w:ascii="Times New Roman" w:eastAsiaTheme="minorHAnsi" w:hAnsi="Times New Roman" w:cs="Times New Roman"/>
          <w:sz w:val="24"/>
          <w:szCs w:val="24"/>
          <w:lang w:eastAsia="en-US"/>
        </w:rPr>
        <w:t>___</w:t>
      </w:r>
      <w:r w:rsidRPr="009343C5">
        <w:rPr>
          <w:rFonts w:ascii="Times New Roman" w:eastAsiaTheme="minorHAnsi" w:hAnsi="Times New Roman" w:cs="Times New Roman"/>
          <w:sz w:val="24"/>
          <w:szCs w:val="24"/>
          <w:lang w:eastAsia="en-US"/>
        </w:rPr>
        <w:t>______</w:t>
      </w:r>
    </w:p>
    <w:p w14:paraId="1F3078FB" w14:textId="77777777" w:rsidR="009343C5" w:rsidRPr="009343C5" w:rsidRDefault="009343C5" w:rsidP="009343C5">
      <w:pPr>
        <w:spacing w:after="0" w:line="240" w:lineRule="auto"/>
        <w:ind w:left="2127"/>
        <w:rPr>
          <w:rFonts w:ascii="Times New Roman" w:eastAsiaTheme="minorHAnsi" w:hAnsi="Times New Roman" w:cs="Times New Roman"/>
          <w:sz w:val="24"/>
          <w:szCs w:val="24"/>
          <w:vertAlign w:val="superscript"/>
          <w:lang w:eastAsia="en-US"/>
        </w:rPr>
      </w:pPr>
      <w:r w:rsidRPr="009343C5">
        <w:rPr>
          <w:rFonts w:ascii="Times New Roman" w:eastAsiaTheme="minorHAnsi" w:hAnsi="Times New Roman" w:cs="Times New Roman"/>
          <w:sz w:val="24"/>
          <w:szCs w:val="24"/>
          <w:vertAlign w:val="superscript"/>
          <w:lang w:eastAsia="en-US"/>
        </w:rPr>
        <w:t>(подпись)</w:t>
      </w:r>
      <w:r w:rsidRPr="009343C5">
        <w:rPr>
          <w:rFonts w:ascii="Times New Roman" w:eastAsiaTheme="minorHAnsi" w:hAnsi="Times New Roman" w:cs="Times New Roman"/>
          <w:sz w:val="24"/>
          <w:szCs w:val="24"/>
          <w:vertAlign w:val="superscript"/>
          <w:lang w:eastAsia="en-US"/>
        </w:rPr>
        <w:tab/>
      </w:r>
      <w:r w:rsidRPr="009343C5">
        <w:rPr>
          <w:rFonts w:ascii="Times New Roman" w:eastAsiaTheme="minorHAnsi" w:hAnsi="Times New Roman" w:cs="Times New Roman"/>
          <w:sz w:val="24"/>
          <w:szCs w:val="24"/>
          <w:vertAlign w:val="superscript"/>
          <w:lang w:eastAsia="en-US"/>
        </w:rPr>
        <w:tab/>
      </w:r>
      <w:r w:rsidRPr="009343C5">
        <w:rPr>
          <w:rFonts w:ascii="Times New Roman" w:eastAsiaTheme="minorHAnsi" w:hAnsi="Times New Roman" w:cs="Times New Roman"/>
          <w:sz w:val="24"/>
          <w:szCs w:val="24"/>
          <w:vertAlign w:val="superscript"/>
          <w:lang w:eastAsia="en-US"/>
        </w:rPr>
        <w:tab/>
      </w:r>
      <w:r w:rsidRPr="009343C5">
        <w:rPr>
          <w:rFonts w:ascii="Times New Roman" w:eastAsiaTheme="minorHAnsi" w:hAnsi="Times New Roman" w:cs="Times New Roman"/>
          <w:sz w:val="24"/>
          <w:szCs w:val="24"/>
          <w:vertAlign w:val="superscript"/>
          <w:lang w:eastAsia="en-US"/>
        </w:rPr>
        <w:tab/>
      </w:r>
      <w:r w:rsidRPr="009343C5">
        <w:rPr>
          <w:rFonts w:ascii="Times New Roman" w:eastAsiaTheme="minorHAnsi" w:hAnsi="Times New Roman" w:cs="Times New Roman"/>
          <w:sz w:val="24"/>
          <w:szCs w:val="24"/>
          <w:vertAlign w:val="superscript"/>
          <w:lang w:eastAsia="en-US"/>
        </w:rPr>
        <w:tab/>
        <w:t>(расшифровка подписи)</w:t>
      </w:r>
    </w:p>
    <w:p w14:paraId="30BEA48D" w14:textId="77777777" w:rsidR="00F93069" w:rsidRDefault="00F93069" w:rsidP="009343C5">
      <w:pPr>
        <w:spacing w:after="0" w:line="240" w:lineRule="auto"/>
        <w:ind w:left="2127"/>
        <w:rPr>
          <w:rFonts w:ascii="Times New Roman" w:eastAsiaTheme="minorHAnsi" w:hAnsi="Times New Roman" w:cs="Times New Roman"/>
          <w:sz w:val="24"/>
          <w:szCs w:val="24"/>
          <w:vertAlign w:val="superscript"/>
          <w:lang w:eastAsia="en-US"/>
        </w:rPr>
        <w:sectPr w:rsidR="00F93069" w:rsidSect="00F93069">
          <w:type w:val="continuous"/>
          <w:pgSz w:w="11906" w:h="16838"/>
          <w:pgMar w:top="1134" w:right="849" w:bottom="1134" w:left="1701" w:header="709" w:footer="709" w:gutter="0"/>
          <w:cols w:space="720"/>
        </w:sectPr>
      </w:pPr>
    </w:p>
    <w:p w14:paraId="219E098E" w14:textId="13F81EB4" w:rsidR="009343C5" w:rsidRPr="009343C5" w:rsidRDefault="009343C5" w:rsidP="009343C5">
      <w:pPr>
        <w:spacing w:after="0" w:line="240" w:lineRule="auto"/>
        <w:ind w:left="2127"/>
        <w:rPr>
          <w:rFonts w:ascii="Times New Roman" w:eastAsiaTheme="minorHAnsi" w:hAnsi="Times New Roman" w:cs="Times New Roman"/>
          <w:sz w:val="24"/>
          <w:szCs w:val="24"/>
          <w:vertAlign w:val="superscript"/>
          <w:lang w:eastAsia="en-US"/>
        </w:rPr>
      </w:pPr>
    </w:p>
    <w:p w14:paraId="46E1544B" w14:textId="77777777" w:rsidR="009343C5" w:rsidRPr="009343C5" w:rsidRDefault="009343C5" w:rsidP="009343C5">
      <w:pPr>
        <w:spacing w:after="0" w:line="240" w:lineRule="auto"/>
        <w:ind w:left="2127"/>
        <w:rPr>
          <w:rFonts w:ascii="Times New Roman" w:eastAsiaTheme="minorHAnsi" w:hAnsi="Times New Roman" w:cs="Times New Roman"/>
          <w:sz w:val="24"/>
          <w:szCs w:val="24"/>
          <w:vertAlign w:val="superscript"/>
          <w:lang w:eastAsia="en-US"/>
        </w:rPr>
      </w:pPr>
    </w:p>
    <w:p w14:paraId="4D6B9491" w14:textId="77777777" w:rsidR="009343C5" w:rsidRPr="009343C5" w:rsidRDefault="009343C5" w:rsidP="009343C5">
      <w:pPr>
        <w:spacing w:after="0" w:line="240" w:lineRule="auto"/>
        <w:ind w:left="2127"/>
        <w:rPr>
          <w:rFonts w:ascii="Times New Roman" w:eastAsiaTheme="minorHAnsi" w:hAnsi="Times New Roman" w:cs="Times New Roman"/>
          <w:sz w:val="24"/>
          <w:szCs w:val="24"/>
          <w:vertAlign w:val="superscript"/>
          <w:lang w:eastAsia="en-US"/>
        </w:rPr>
      </w:pPr>
    </w:p>
    <w:p w14:paraId="11B1EC8E" w14:textId="77777777" w:rsidR="00F93069" w:rsidRDefault="00F93069" w:rsidP="00F93069">
      <w:pPr>
        <w:spacing w:after="0" w:line="360" w:lineRule="auto"/>
        <w:rPr>
          <w:rFonts w:ascii="Times New Roman" w:eastAsiaTheme="minorHAnsi" w:hAnsi="Times New Roman" w:cs="Times New Roman"/>
          <w:sz w:val="24"/>
          <w:szCs w:val="24"/>
          <w:lang w:eastAsia="en-US"/>
        </w:rPr>
        <w:sectPr w:rsidR="00F93069" w:rsidSect="00D423CA">
          <w:type w:val="continuous"/>
          <w:pgSz w:w="11906" w:h="16838"/>
          <w:pgMar w:top="1134" w:right="849" w:bottom="1134" w:left="1701" w:header="709" w:footer="709" w:gutter="0"/>
          <w:cols w:space="720" w:equalWidth="0">
            <w:col w:w="10539"/>
          </w:cols>
        </w:sectPr>
      </w:pPr>
    </w:p>
    <w:p w14:paraId="71CCCF09" w14:textId="77777777" w:rsidR="00F93069" w:rsidRDefault="00F93069" w:rsidP="00F93069">
      <w:pPr>
        <w:spacing w:after="0" w:line="360" w:lineRule="auto"/>
        <w:rPr>
          <w:rFonts w:ascii="Times New Roman" w:eastAsiaTheme="minorHAnsi" w:hAnsi="Times New Roman" w:cs="Times New Roman"/>
          <w:sz w:val="24"/>
          <w:szCs w:val="24"/>
          <w:lang w:eastAsia="en-US"/>
        </w:rPr>
      </w:pPr>
    </w:p>
    <w:p w14:paraId="592F8919" w14:textId="77777777" w:rsidR="00F93069" w:rsidRDefault="00F93069" w:rsidP="00F93069">
      <w:pPr>
        <w:spacing w:after="0" w:line="360" w:lineRule="auto"/>
        <w:rPr>
          <w:rFonts w:ascii="Times New Roman" w:eastAsiaTheme="minorHAnsi" w:hAnsi="Times New Roman" w:cs="Times New Roman"/>
          <w:sz w:val="24"/>
          <w:szCs w:val="24"/>
          <w:lang w:eastAsia="en-US"/>
        </w:rPr>
      </w:pPr>
    </w:p>
    <w:p w14:paraId="7828F289" w14:textId="57355B2C" w:rsidR="00FD2A6E" w:rsidRPr="00F93069" w:rsidRDefault="00FD2A6E" w:rsidP="00FD2A6E">
      <w:pPr>
        <w:spacing w:after="0" w:line="240" w:lineRule="auto"/>
        <w:jc w:val="right"/>
        <w:rPr>
          <w:rFonts w:ascii="Times New Roman" w:hAnsi="Times New Roman" w:cs="Times New Roman"/>
          <w:sz w:val="22"/>
          <w:szCs w:val="22"/>
        </w:rPr>
      </w:pPr>
      <w:r w:rsidRPr="009343C5">
        <w:rPr>
          <w:rFonts w:ascii="Times New Roman" w:eastAsiaTheme="minorHAnsi" w:hAnsi="Times New Roman" w:cs="Times New Roman"/>
          <w:sz w:val="24"/>
          <w:szCs w:val="24"/>
          <w:lang w:eastAsia="en-US"/>
        </w:rPr>
        <w:lastRenderedPageBreak/>
        <w:t xml:space="preserve">Приложение № </w:t>
      </w:r>
      <w:r>
        <w:rPr>
          <w:rFonts w:ascii="Times New Roman" w:eastAsiaTheme="minorHAnsi" w:hAnsi="Times New Roman" w:cs="Times New Roman"/>
          <w:sz w:val="24"/>
          <w:szCs w:val="24"/>
          <w:lang w:eastAsia="en-US"/>
        </w:rPr>
        <w:t>3</w:t>
      </w:r>
    </w:p>
    <w:p w14:paraId="5DAA948E" w14:textId="554A15A8" w:rsidR="009343C5" w:rsidRPr="009343C5" w:rsidRDefault="00B9289F" w:rsidP="00FD2A6E">
      <w:pPr>
        <w:spacing w:after="0" w:line="360" w:lineRule="auto"/>
        <w:ind w:firstLine="7513"/>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bookmarkStart w:id="8" w:name="_GoBack"/>
      <w:bookmarkEnd w:id="8"/>
    </w:p>
    <w:p w14:paraId="7411F382" w14:textId="77777777" w:rsidR="009343C5" w:rsidRPr="009343C5" w:rsidRDefault="009343C5" w:rsidP="00F93069">
      <w:pPr>
        <w:spacing w:after="0" w:line="360" w:lineRule="auto"/>
        <w:ind w:left="4536"/>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Главному бухгалтеру</w:t>
      </w:r>
    </w:p>
    <w:p w14:paraId="6FB7BFF4" w14:textId="28228C0F" w:rsidR="009343C5" w:rsidRPr="009343C5" w:rsidRDefault="009343C5" w:rsidP="00F93069">
      <w:pPr>
        <w:spacing w:after="0" w:line="360" w:lineRule="auto"/>
        <w:ind w:left="4536"/>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_____________________________</w:t>
      </w:r>
      <w:r w:rsidR="00F93069">
        <w:rPr>
          <w:rFonts w:ascii="Times New Roman" w:eastAsiaTheme="minorHAnsi" w:hAnsi="Times New Roman" w:cs="Times New Roman"/>
          <w:sz w:val="24"/>
          <w:szCs w:val="24"/>
          <w:lang w:eastAsia="en-US"/>
        </w:rPr>
        <w:t>___</w:t>
      </w:r>
      <w:r w:rsidRPr="009343C5">
        <w:rPr>
          <w:rFonts w:ascii="Times New Roman" w:eastAsiaTheme="minorHAnsi" w:hAnsi="Times New Roman" w:cs="Times New Roman"/>
          <w:sz w:val="24"/>
          <w:szCs w:val="24"/>
          <w:lang w:eastAsia="en-US"/>
        </w:rPr>
        <w:t>________</w:t>
      </w:r>
    </w:p>
    <w:p w14:paraId="774BEC0C" w14:textId="5063F1D7" w:rsidR="009343C5" w:rsidRPr="009343C5" w:rsidRDefault="009343C5" w:rsidP="00F93069">
      <w:pPr>
        <w:spacing w:after="0"/>
        <w:ind w:left="4536"/>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 xml:space="preserve">от </w:t>
      </w:r>
      <w:r w:rsidR="00F93069">
        <w:rPr>
          <w:rFonts w:ascii="Times New Roman" w:eastAsiaTheme="minorHAnsi" w:hAnsi="Times New Roman" w:cs="Times New Roman"/>
          <w:sz w:val="24"/>
          <w:szCs w:val="24"/>
          <w:lang w:eastAsia="en-US"/>
        </w:rPr>
        <w:t xml:space="preserve">  </w:t>
      </w:r>
      <w:r w:rsidRPr="009343C5">
        <w:rPr>
          <w:rFonts w:ascii="Times New Roman" w:eastAsiaTheme="minorHAnsi" w:hAnsi="Times New Roman" w:cs="Times New Roman"/>
          <w:sz w:val="24"/>
          <w:szCs w:val="24"/>
          <w:lang w:eastAsia="en-US"/>
        </w:rPr>
        <w:t>_____________________________________</w:t>
      </w:r>
    </w:p>
    <w:p w14:paraId="36AB84AB" w14:textId="2541AF81" w:rsidR="009343C5" w:rsidRPr="009343C5" w:rsidRDefault="00F93069" w:rsidP="00F93069">
      <w:pPr>
        <w:spacing w:after="0" w:line="360" w:lineRule="auto"/>
        <w:ind w:left="5976"/>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9343C5" w:rsidRPr="009343C5">
        <w:rPr>
          <w:rFonts w:ascii="Times New Roman" w:eastAsiaTheme="minorHAnsi" w:hAnsi="Times New Roman" w:cs="Times New Roman"/>
          <w:sz w:val="24"/>
          <w:szCs w:val="24"/>
          <w:vertAlign w:val="superscript"/>
          <w:lang w:eastAsia="en-US"/>
        </w:rPr>
        <w:t>(фамилия, имя, отчество)</w:t>
      </w:r>
    </w:p>
    <w:p w14:paraId="6D0D54C8" w14:textId="63F6BF01" w:rsidR="009343C5" w:rsidRPr="009343C5" w:rsidRDefault="009343C5" w:rsidP="00F93069">
      <w:pPr>
        <w:spacing w:after="0"/>
        <w:ind w:left="4536"/>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__________________________</w:t>
      </w:r>
      <w:r w:rsidR="00F93069">
        <w:rPr>
          <w:rFonts w:ascii="Times New Roman" w:eastAsiaTheme="minorHAnsi" w:hAnsi="Times New Roman" w:cs="Times New Roman"/>
          <w:sz w:val="24"/>
          <w:szCs w:val="24"/>
          <w:lang w:eastAsia="en-US"/>
        </w:rPr>
        <w:t>___</w:t>
      </w:r>
      <w:r w:rsidRPr="009343C5">
        <w:rPr>
          <w:rFonts w:ascii="Times New Roman" w:eastAsiaTheme="minorHAnsi" w:hAnsi="Times New Roman" w:cs="Times New Roman"/>
          <w:sz w:val="24"/>
          <w:szCs w:val="24"/>
          <w:lang w:eastAsia="en-US"/>
        </w:rPr>
        <w:t>___________</w:t>
      </w:r>
    </w:p>
    <w:p w14:paraId="337A737E" w14:textId="0C0A6CB9" w:rsidR="009343C5" w:rsidRPr="009343C5" w:rsidRDefault="00F93069" w:rsidP="00F93069">
      <w:pPr>
        <w:spacing w:after="0" w:line="360" w:lineRule="auto"/>
        <w:ind w:left="5976" w:firstLine="504"/>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9343C5" w:rsidRPr="009343C5">
        <w:rPr>
          <w:rFonts w:ascii="Times New Roman" w:eastAsiaTheme="minorHAnsi" w:hAnsi="Times New Roman" w:cs="Times New Roman"/>
          <w:sz w:val="24"/>
          <w:szCs w:val="24"/>
          <w:vertAlign w:val="superscript"/>
          <w:lang w:eastAsia="en-US"/>
        </w:rPr>
        <w:t>(должность)</w:t>
      </w:r>
    </w:p>
    <w:p w14:paraId="7BAD85E8" w14:textId="06F9A324" w:rsidR="009343C5" w:rsidRPr="009343C5" w:rsidRDefault="009343C5" w:rsidP="00F93069">
      <w:pPr>
        <w:spacing w:after="0"/>
        <w:ind w:left="4536"/>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__________________________________</w:t>
      </w:r>
      <w:r w:rsidR="00F93069">
        <w:rPr>
          <w:rFonts w:ascii="Times New Roman" w:eastAsiaTheme="minorHAnsi" w:hAnsi="Times New Roman" w:cs="Times New Roman"/>
          <w:sz w:val="24"/>
          <w:szCs w:val="24"/>
          <w:lang w:eastAsia="en-US"/>
        </w:rPr>
        <w:t>___</w:t>
      </w:r>
      <w:r w:rsidRPr="009343C5">
        <w:rPr>
          <w:rFonts w:ascii="Times New Roman" w:eastAsiaTheme="minorHAnsi" w:hAnsi="Times New Roman" w:cs="Times New Roman"/>
          <w:sz w:val="24"/>
          <w:szCs w:val="24"/>
          <w:lang w:eastAsia="en-US"/>
        </w:rPr>
        <w:t>___</w:t>
      </w:r>
    </w:p>
    <w:p w14:paraId="4AF70D04" w14:textId="77777777" w:rsidR="009343C5" w:rsidRPr="009343C5" w:rsidRDefault="009343C5" w:rsidP="00F93069">
      <w:pPr>
        <w:spacing w:after="0" w:line="360" w:lineRule="auto"/>
        <w:ind w:left="5976"/>
        <w:rPr>
          <w:rFonts w:ascii="Times New Roman" w:eastAsiaTheme="minorHAnsi" w:hAnsi="Times New Roman" w:cs="Times New Roman"/>
          <w:sz w:val="24"/>
          <w:szCs w:val="24"/>
          <w:vertAlign w:val="superscript"/>
          <w:lang w:eastAsia="en-US"/>
        </w:rPr>
      </w:pPr>
      <w:r w:rsidRPr="009343C5">
        <w:rPr>
          <w:rFonts w:ascii="Times New Roman" w:eastAsiaTheme="minorHAnsi" w:hAnsi="Times New Roman" w:cs="Times New Roman"/>
          <w:sz w:val="24"/>
          <w:szCs w:val="24"/>
          <w:vertAlign w:val="superscript"/>
          <w:lang w:eastAsia="en-US"/>
        </w:rPr>
        <w:t>(структурное подразделение)</w:t>
      </w:r>
    </w:p>
    <w:p w14:paraId="02BB367D"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p>
    <w:p w14:paraId="6325F954" w14:textId="77777777" w:rsidR="009343C5" w:rsidRPr="009343C5" w:rsidRDefault="009343C5" w:rsidP="001E57B9">
      <w:pPr>
        <w:spacing w:after="120"/>
        <w:jc w:val="center"/>
        <w:rPr>
          <w:rFonts w:ascii="Times New Roman" w:eastAsiaTheme="minorHAnsi" w:hAnsi="Times New Roman" w:cs="Times New Roman"/>
          <w:b/>
          <w:sz w:val="24"/>
          <w:szCs w:val="24"/>
          <w:lang w:eastAsia="en-US"/>
        </w:rPr>
      </w:pPr>
      <w:r w:rsidRPr="009343C5">
        <w:rPr>
          <w:rFonts w:ascii="Times New Roman" w:eastAsiaTheme="minorHAnsi" w:hAnsi="Times New Roman" w:cs="Times New Roman"/>
          <w:b/>
          <w:sz w:val="24"/>
          <w:szCs w:val="24"/>
          <w:lang w:eastAsia="en-US"/>
        </w:rPr>
        <w:t>Заявление</w:t>
      </w:r>
    </w:p>
    <w:p w14:paraId="42DAF3E5" w14:textId="77777777" w:rsidR="009343C5" w:rsidRPr="009343C5" w:rsidRDefault="009343C5" w:rsidP="009343C5">
      <w:pPr>
        <w:spacing w:after="0"/>
        <w:rPr>
          <w:rFonts w:ascii="Times New Roman" w:eastAsiaTheme="minorHAnsi" w:hAnsi="Times New Roman" w:cs="Times New Roman"/>
          <w:sz w:val="24"/>
          <w:szCs w:val="24"/>
          <w:lang w:eastAsia="en-US"/>
        </w:rPr>
      </w:pPr>
      <w:r w:rsidRPr="009343C5">
        <w:rPr>
          <w:rFonts w:ascii="Times New Roman" w:eastAsiaTheme="minorHAnsi" w:hAnsi="Times New Roman" w:cs="Times New Roman"/>
          <w:b/>
          <w:sz w:val="24"/>
          <w:szCs w:val="24"/>
          <w:lang w:eastAsia="en-US"/>
        </w:rPr>
        <w:t xml:space="preserve">о возмещении расходов, связанных с направлением обучающихся на учебные практики и </w:t>
      </w:r>
      <w:proofErr w:type="spellStart"/>
      <w:r w:rsidRPr="009343C5">
        <w:rPr>
          <w:rFonts w:ascii="Times New Roman" w:eastAsiaTheme="minorHAnsi" w:hAnsi="Times New Roman" w:cs="Times New Roman"/>
          <w:b/>
          <w:sz w:val="24"/>
          <w:szCs w:val="24"/>
          <w:lang w:eastAsia="en-US"/>
        </w:rPr>
        <w:t>внеучебные</w:t>
      </w:r>
      <w:proofErr w:type="spellEnd"/>
      <w:r w:rsidRPr="009343C5">
        <w:rPr>
          <w:rFonts w:ascii="Times New Roman" w:eastAsiaTheme="minorHAnsi" w:hAnsi="Times New Roman" w:cs="Times New Roman"/>
          <w:b/>
          <w:sz w:val="24"/>
          <w:szCs w:val="24"/>
          <w:lang w:eastAsia="en-US"/>
        </w:rPr>
        <w:t xml:space="preserve"> мероприятия</w:t>
      </w:r>
    </w:p>
    <w:p w14:paraId="64CB63A4" w14:textId="77777777" w:rsidR="009343C5" w:rsidRPr="009343C5" w:rsidRDefault="009343C5" w:rsidP="009343C5">
      <w:pPr>
        <w:spacing w:after="0" w:line="360" w:lineRule="auto"/>
        <w:ind w:firstLine="709"/>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Прошу возместить расходы, связанные с направлением обучающихся на</w:t>
      </w:r>
    </w:p>
    <w:p w14:paraId="69BA8768"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_____________________________________________________________________________</w:t>
      </w:r>
    </w:p>
    <w:p w14:paraId="33E99226"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 xml:space="preserve"> с ___. ___.20___ по ___. ___.20___, и перечислить /выдать в соответствии с авансовым отчетом</w:t>
      </w:r>
    </w:p>
    <w:p w14:paraId="22988ED4" w14:textId="0699955F" w:rsidR="009343C5" w:rsidRPr="009343C5" w:rsidRDefault="00F93069" w:rsidP="009343C5">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w:t>
      </w:r>
      <w:r w:rsidR="009343C5" w:rsidRPr="009343C5">
        <w:rPr>
          <w:rFonts w:ascii="Times New Roman" w:eastAsiaTheme="minorHAnsi" w:hAnsi="Times New Roman" w:cs="Times New Roman"/>
          <w:sz w:val="24"/>
          <w:szCs w:val="24"/>
          <w:lang w:eastAsia="en-US"/>
        </w:rPr>
        <w:t xml:space="preserve"> (_________________________________________________) рублей ___ коп.</w:t>
      </w:r>
    </w:p>
    <w:p w14:paraId="51AC1862"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 xml:space="preserve">на мою зарплатную банковскую карту </w:t>
      </w:r>
    </w:p>
    <w:p w14:paraId="52303860"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на счет № ____________________________ (реквизиты прилагаю) /</w:t>
      </w:r>
    </w:p>
    <w:p w14:paraId="1EEF8D60"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наличными денежными средствами в кассе РГПУ им. А. И. Герцена.</w:t>
      </w:r>
    </w:p>
    <w:p w14:paraId="670F4ED3"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p>
    <w:p w14:paraId="514FE246" w14:textId="77777777" w:rsidR="009343C5" w:rsidRPr="009343C5" w:rsidRDefault="009343C5" w:rsidP="009343C5">
      <w:pPr>
        <w:spacing w:after="0" w:line="240" w:lineRule="auto"/>
        <w:ind w:left="851"/>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________________________ 20___ г.</w:t>
      </w:r>
      <w:r w:rsidRPr="009343C5">
        <w:rPr>
          <w:rFonts w:ascii="Times New Roman" w:eastAsiaTheme="minorHAnsi" w:hAnsi="Times New Roman" w:cs="Times New Roman"/>
          <w:sz w:val="24"/>
          <w:szCs w:val="24"/>
          <w:lang w:eastAsia="en-US"/>
        </w:rPr>
        <w:tab/>
      </w:r>
      <w:r w:rsidRPr="009343C5">
        <w:rPr>
          <w:rFonts w:ascii="Times New Roman" w:eastAsiaTheme="minorHAnsi" w:hAnsi="Times New Roman" w:cs="Times New Roman"/>
          <w:sz w:val="24"/>
          <w:szCs w:val="24"/>
          <w:lang w:eastAsia="en-US"/>
        </w:rPr>
        <w:tab/>
      </w:r>
      <w:r w:rsidRPr="009343C5">
        <w:rPr>
          <w:rFonts w:ascii="Times New Roman" w:eastAsiaTheme="minorHAnsi" w:hAnsi="Times New Roman" w:cs="Times New Roman"/>
          <w:sz w:val="24"/>
          <w:szCs w:val="24"/>
          <w:lang w:eastAsia="en-US"/>
        </w:rPr>
        <w:tab/>
        <w:t>______________________</w:t>
      </w:r>
    </w:p>
    <w:p w14:paraId="00A8674F" w14:textId="4D041003" w:rsidR="009343C5" w:rsidRPr="009343C5" w:rsidRDefault="00F93069" w:rsidP="009343C5">
      <w:pPr>
        <w:spacing w:after="0" w:line="360" w:lineRule="auto"/>
        <w:ind w:left="7371"/>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9343C5" w:rsidRPr="009343C5">
        <w:rPr>
          <w:rFonts w:ascii="Times New Roman" w:eastAsiaTheme="minorHAnsi" w:hAnsi="Times New Roman" w:cs="Times New Roman"/>
          <w:sz w:val="24"/>
          <w:szCs w:val="24"/>
          <w:vertAlign w:val="superscript"/>
          <w:lang w:eastAsia="en-US"/>
        </w:rPr>
        <w:t>(подпись)</w:t>
      </w:r>
    </w:p>
    <w:p w14:paraId="578FE6F0"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p>
    <w:p w14:paraId="469B6998" w14:textId="77777777" w:rsidR="009343C5" w:rsidRPr="009343C5" w:rsidRDefault="009343C5" w:rsidP="009343C5">
      <w:pPr>
        <w:spacing w:after="120" w:line="36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СОГЛАСОВАНО:</w:t>
      </w:r>
    </w:p>
    <w:p w14:paraId="532EBA71" w14:textId="77777777" w:rsidR="009343C5" w:rsidRPr="009343C5" w:rsidRDefault="009343C5" w:rsidP="009343C5">
      <w:pPr>
        <w:spacing w:after="0"/>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Приказ о направлении обучающихся на ___________________ от __</w:t>
      </w:r>
      <w:proofErr w:type="gramStart"/>
      <w:r w:rsidRPr="009343C5">
        <w:rPr>
          <w:rFonts w:ascii="Times New Roman" w:eastAsiaTheme="minorHAnsi" w:hAnsi="Times New Roman" w:cs="Times New Roman"/>
          <w:sz w:val="24"/>
          <w:szCs w:val="24"/>
          <w:lang w:eastAsia="en-US"/>
        </w:rPr>
        <w:t>_._</w:t>
      </w:r>
      <w:proofErr w:type="gramEnd"/>
      <w:r w:rsidRPr="009343C5">
        <w:rPr>
          <w:rFonts w:ascii="Times New Roman" w:eastAsiaTheme="minorHAnsi" w:hAnsi="Times New Roman" w:cs="Times New Roman"/>
          <w:sz w:val="24"/>
          <w:szCs w:val="24"/>
          <w:lang w:eastAsia="en-US"/>
        </w:rPr>
        <w:t>__.20___ № _______.</w:t>
      </w:r>
    </w:p>
    <w:p w14:paraId="42B3732B"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p>
    <w:p w14:paraId="79560498"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Авансовый отчет от ___. ___.20___ № _______________________</w:t>
      </w:r>
    </w:p>
    <w:p w14:paraId="73FB4276" w14:textId="77777777" w:rsidR="009343C5" w:rsidRPr="009343C5" w:rsidRDefault="009343C5" w:rsidP="009343C5">
      <w:pPr>
        <w:spacing w:after="0" w:line="360" w:lineRule="auto"/>
        <w:rPr>
          <w:rFonts w:ascii="Times New Roman" w:eastAsiaTheme="minorHAnsi" w:hAnsi="Times New Roman" w:cs="Times New Roman"/>
          <w:sz w:val="24"/>
          <w:szCs w:val="24"/>
          <w:lang w:eastAsia="en-US"/>
        </w:rPr>
      </w:pPr>
    </w:p>
    <w:p w14:paraId="0931A3D4" w14:textId="77777777" w:rsidR="009343C5" w:rsidRPr="009343C5" w:rsidRDefault="009343C5" w:rsidP="009343C5">
      <w:pPr>
        <w:spacing w:after="0"/>
        <w:rPr>
          <w:rFonts w:ascii="Times New Roman" w:eastAsiaTheme="minorHAnsi" w:hAnsi="Times New Roman" w:cs="Times New Roman"/>
          <w:sz w:val="24"/>
          <w:szCs w:val="24"/>
          <w:lang w:eastAsia="en-US"/>
        </w:rPr>
      </w:pPr>
      <w:r w:rsidRPr="009343C5">
        <w:rPr>
          <w:rFonts w:ascii="Times New Roman" w:eastAsiaTheme="minorHAnsi" w:hAnsi="Times New Roman" w:cs="Times New Roman"/>
          <w:sz w:val="24"/>
          <w:szCs w:val="24"/>
          <w:lang w:eastAsia="en-US"/>
        </w:rPr>
        <w:t>Бухгалтер _______________________</w:t>
      </w:r>
      <w:r w:rsidRPr="009343C5">
        <w:rPr>
          <w:rFonts w:ascii="Times New Roman" w:eastAsiaTheme="minorHAnsi" w:hAnsi="Times New Roman" w:cs="Times New Roman"/>
          <w:sz w:val="24"/>
          <w:szCs w:val="24"/>
          <w:lang w:eastAsia="en-US"/>
        </w:rPr>
        <w:tab/>
        <w:t>__________________________________</w:t>
      </w:r>
    </w:p>
    <w:p w14:paraId="5066B257" w14:textId="2FE72D44" w:rsidR="009343C5" w:rsidRPr="009343C5" w:rsidRDefault="009343C5" w:rsidP="009343C5">
      <w:pPr>
        <w:spacing w:after="0"/>
        <w:ind w:left="2127"/>
        <w:rPr>
          <w:rFonts w:ascii="Times New Roman" w:eastAsiaTheme="minorHAnsi" w:hAnsi="Times New Roman" w:cs="Times New Roman"/>
          <w:sz w:val="24"/>
          <w:szCs w:val="24"/>
          <w:vertAlign w:val="superscript"/>
          <w:lang w:eastAsia="en-US"/>
        </w:rPr>
      </w:pPr>
      <w:r w:rsidRPr="009343C5">
        <w:rPr>
          <w:rFonts w:ascii="Times New Roman" w:eastAsiaTheme="minorHAnsi" w:hAnsi="Times New Roman" w:cs="Times New Roman"/>
          <w:sz w:val="24"/>
          <w:szCs w:val="24"/>
          <w:vertAlign w:val="superscript"/>
          <w:lang w:eastAsia="en-US"/>
        </w:rPr>
        <w:t>(подпись)</w:t>
      </w:r>
      <w:r w:rsidRPr="009343C5">
        <w:rPr>
          <w:rFonts w:ascii="Times New Roman" w:eastAsiaTheme="minorHAnsi" w:hAnsi="Times New Roman" w:cs="Times New Roman"/>
          <w:sz w:val="24"/>
          <w:szCs w:val="24"/>
          <w:vertAlign w:val="superscript"/>
          <w:lang w:eastAsia="en-US"/>
        </w:rPr>
        <w:tab/>
      </w:r>
      <w:r w:rsidRPr="009343C5">
        <w:rPr>
          <w:rFonts w:ascii="Times New Roman" w:eastAsiaTheme="minorHAnsi" w:hAnsi="Times New Roman" w:cs="Times New Roman"/>
          <w:sz w:val="24"/>
          <w:szCs w:val="24"/>
          <w:vertAlign w:val="superscript"/>
          <w:lang w:eastAsia="en-US"/>
        </w:rPr>
        <w:tab/>
      </w:r>
      <w:r w:rsidRPr="009343C5">
        <w:rPr>
          <w:rFonts w:ascii="Times New Roman" w:eastAsiaTheme="minorHAnsi" w:hAnsi="Times New Roman" w:cs="Times New Roman"/>
          <w:sz w:val="24"/>
          <w:szCs w:val="24"/>
          <w:vertAlign w:val="superscript"/>
          <w:lang w:eastAsia="en-US"/>
        </w:rPr>
        <w:tab/>
      </w:r>
      <w:r w:rsidRPr="009343C5">
        <w:rPr>
          <w:rFonts w:ascii="Times New Roman" w:eastAsiaTheme="minorHAnsi" w:hAnsi="Times New Roman" w:cs="Times New Roman"/>
          <w:sz w:val="24"/>
          <w:szCs w:val="24"/>
          <w:vertAlign w:val="superscript"/>
          <w:lang w:eastAsia="en-US"/>
        </w:rPr>
        <w:tab/>
      </w:r>
      <w:r w:rsidR="00F93069">
        <w:rPr>
          <w:rFonts w:ascii="Times New Roman" w:eastAsiaTheme="minorHAnsi" w:hAnsi="Times New Roman" w:cs="Times New Roman"/>
          <w:sz w:val="24"/>
          <w:szCs w:val="24"/>
          <w:vertAlign w:val="superscript"/>
          <w:lang w:eastAsia="en-US"/>
        </w:rPr>
        <w:t xml:space="preserve">         </w:t>
      </w:r>
      <w:proofErr w:type="gramStart"/>
      <w:r w:rsidR="00F93069">
        <w:rPr>
          <w:rFonts w:ascii="Times New Roman" w:eastAsiaTheme="minorHAnsi" w:hAnsi="Times New Roman" w:cs="Times New Roman"/>
          <w:sz w:val="24"/>
          <w:szCs w:val="24"/>
          <w:vertAlign w:val="superscript"/>
          <w:lang w:eastAsia="en-US"/>
        </w:rPr>
        <w:t xml:space="preserve">   </w:t>
      </w:r>
      <w:r w:rsidRPr="009343C5">
        <w:rPr>
          <w:rFonts w:ascii="Times New Roman" w:eastAsiaTheme="minorHAnsi" w:hAnsi="Times New Roman" w:cs="Times New Roman"/>
          <w:sz w:val="24"/>
          <w:szCs w:val="24"/>
          <w:vertAlign w:val="superscript"/>
          <w:lang w:eastAsia="en-US"/>
        </w:rPr>
        <w:t>(</w:t>
      </w:r>
      <w:proofErr w:type="gramEnd"/>
      <w:r w:rsidRPr="009343C5">
        <w:rPr>
          <w:rFonts w:ascii="Times New Roman" w:eastAsiaTheme="minorHAnsi" w:hAnsi="Times New Roman" w:cs="Times New Roman"/>
          <w:sz w:val="24"/>
          <w:szCs w:val="24"/>
          <w:vertAlign w:val="superscript"/>
          <w:lang w:eastAsia="en-US"/>
        </w:rPr>
        <w:t>расшифровка подписи)</w:t>
      </w:r>
    </w:p>
    <w:p w14:paraId="0ED48189" w14:textId="77777777" w:rsidR="009343C5" w:rsidRPr="009343C5" w:rsidRDefault="009343C5" w:rsidP="009343C5">
      <w:pPr>
        <w:spacing w:after="0" w:line="240" w:lineRule="auto"/>
        <w:ind w:left="2127"/>
        <w:rPr>
          <w:rFonts w:ascii="Times New Roman" w:eastAsiaTheme="minorHAnsi" w:hAnsi="Times New Roman" w:cs="Times New Roman"/>
          <w:sz w:val="24"/>
          <w:szCs w:val="24"/>
          <w:vertAlign w:val="superscript"/>
          <w:lang w:eastAsia="en-US"/>
        </w:rPr>
      </w:pPr>
    </w:p>
    <w:p w14:paraId="097A14A7" w14:textId="77777777" w:rsidR="009343C5" w:rsidRPr="009343C5" w:rsidRDefault="009343C5" w:rsidP="009343C5">
      <w:pPr>
        <w:spacing w:after="0" w:line="240" w:lineRule="auto"/>
        <w:ind w:left="2127"/>
        <w:rPr>
          <w:rFonts w:ascii="Times New Roman" w:eastAsiaTheme="minorHAnsi" w:hAnsi="Times New Roman" w:cs="Times New Roman"/>
          <w:sz w:val="24"/>
          <w:szCs w:val="24"/>
          <w:vertAlign w:val="superscript"/>
          <w:lang w:eastAsia="en-US"/>
        </w:rPr>
      </w:pPr>
      <w:r w:rsidRPr="009343C5">
        <w:rPr>
          <w:rFonts w:ascii="Times New Roman" w:eastAsiaTheme="minorHAnsi" w:hAnsi="Times New Roman" w:cs="Times New Roman"/>
          <w:sz w:val="24"/>
          <w:szCs w:val="24"/>
          <w:vertAlign w:val="superscript"/>
          <w:lang w:eastAsia="en-US"/>
        </w:rPr>
        <w:t xml:space="preserve"> </w:t>
      </w:r>
    </w:p>
    <w:p w14:paraId="2B7700C5" w14:textId="77777777" w:rsidR="009343C5" w:rsidRPr="009343C5" w:rsidRDefault="009343C5" w:rsidP="009343C5">
      <w:pPr>
        <w:spacing w:after="160" w:line="240" w:lineRule="auto"/>
        <w:rPr>
          <w:rFonts w:ascii="Times New Roman" w:eastAsiaTheme="minorHAnsi" w:hAnsi="Times New Roman" w:cs="Times New Roman"/>
          <w:sz w:val="24"/>
          <w:szCs w:val="24"/>
          <w:lang w:eastAsia="en-US"/>
        </w:rPr>
      </w:pPr>
    </w:p>
    <w:p w14:paraId="7953B3D8" w14:textId="77777777" w:rsidR="009343C5" w:rsidRDefault="009343C5" w:rsidP="00973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4"/>
        <w:jc w:val="left"/>
        <w:rPr>
          <w:rFonts w:ascii="Times New Roman" w:eastAsia="Times New Roman" w:hAnsi="Times New Roman" w:cs="Times New Roman"/>
          <w:color w:val="000000"/>
          <w:sz w:val="28"/>
          <w:szCs w:val="28"/>
        </w:rPr>
      </w:pPr>
    </w:p>
    <w:sectPr w:rsidR="009343C5" w:rsidSect="00F93069">
      <w:type w:val="continuous"/>
      <w:pgSz w:w="11906" w:h="16838"/>
      <w:pgMar w:top="1134" w:right="849"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80BB" w14:textId="77777777" w:rsidR="003365AB" w:rsidRDefault="003365AB">
      <w:pPr>
        <w:spacing w:after="0" w:line="240" w:lineRule="auto"/>
      </w:pPr>
      <w:r>
        <w:separator/>
      </w:r>
    </w:p>
  </w:endnote>
  <w:endnote w:type="continuationSeparator" w:id="0">
    <w:p w14:paraId="00067F1C" w14:textId="77777777" w:rsidR="003365AB" w:rsidRDefault="0033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09C5" w14:textId="77777777" w:rsidR="000A5413" w:rsidRDefault="000A5413">
    <w:pPr>
      <w:spacing w:after="0" w:line="259" w:lineRule="auto"/>
      <w:ind w:right="310"/>
      <w:jc w:val="right"/>
    </w:pPr>
    <w:r>
      <w:fldChar w:fldCharType="begin"/>
    </w:r>
    <w:r>
      <w:instrText xml:space="preserve"> PAGE   \* MERGEFORMAT </w:instrText>
    </w:r>
    <w:r>
      <w:fldChar w:fldCharType="separate"/>
    </w:r>
    <w:r w:rsidRPr="00352624">
      <w:rPr>
        <w:noProof/>
      </w:rPr>
      <w:t>28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E73" w14:textId="57507CFE" w:rsidR="000A5413" w:rsidRDefault="000A5413">
    <w:pPr>
      <w:spacing w:after="0" w:line="259" w:lineRule="auto"/>
      <w:ind w:right="31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04D7" w14:textId="77777777" w:rsidR="000A5413" w:rsidRDefault="000A5413">
    <w:pPr>
      <w:spacing w:after="160" w:line="259" w:lineRule="auto"/>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E58F" w14:textId="77777777" w:rsidR="000A5413" w:rsidRDefault="000A5413">
    <w:pPr>
      <w:spacing w:after="0" w:line="259" w:lineRule="auto"/>
      <w:ind w:right="806"/>
      <w:jc w:val="right"/>
    </w:pPr>
    <w:r>
      <w:fldChar w:fldCharType="begin"/>
    </w:r>
    <w:r>
      <w:instrText xml:space="preserve"> PAGE   \* MERGEFORMAT </w:instrText>
    </w:r>
    <w:r>
      <w:fldChar w:fldCharType="separate"/>
    </w:r>
    <w:r w:rsidRPr="00352624">
      <w:rPr>
        <w:noProof/>
      </w:rPr>
      <w:t>38</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6041" w14:textId="4AE813FA" w:rsidR="000A5413" w:rsidRPr="00325793" w:rsidRDefault="000A5413" w:rsidP="00325793">
    <w:pPr>
      <w:pStyle w:val="aff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5D75" w14:textId="77777777" w:rsidR="000A5413" w:rsidRDefault="000A5413">
    <w:pPr>
      <w:spacing w:after="0" w:line="259" w:lineRule="auto"/>
      <w:ind w:right="806"/>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EFBF1" w14:textId="77777777" w:rsidR="003365AB" w:rsidRDefault="003365AB">
      <w:pPr>
        <w:spacing w:after="0" w:line="240" w:lineRule="auto"/>
      </w:pPr>
      <w:r>
        <w:separator/>
      </w:r>
    </w:p>
  </w:footnote>
  <w:footnote w:type="continuationSeparator" w:id="0">
    <w:p w14:paraId="1B2CEBB9" w14:textId="77777777" w:rsidR="003365AB" w:rsidRDefault="0033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155853"/>
      <w:docPartObj>
        <w:docPartGallery w:val="Page Numbers (Top of Page)"/>
        <w:docPartUnique/>
      </w:docPartObj>
    </w:sdtPr>
    <w:sdtEndPr/>
    <w:sdtContent>
      <w:p w14:paraId="76413811" w14:textId="5EE09EB7" w:rsidR="000A5413" w:rsidRDefault="000A5413">
        <w:pPr>
          <w:pStyle w:val="aff5"/>
          <w:jc w:val="center"/>
        </w:pPr>
        <w:r>
          <w:fldChar w:fldCharType="begin"/>
        </w:r>
        <w:r>
          <w:instrText>PAGE   \* MERGEFORMAT</w:instrText>
        </w:r>
        <w:r>
          <w:fldChar w:fldCharType="separate"/>
        </w:r>
        <w:r w:rsidR="00FD2A6E">
          <w:rPr>
            <w:noProof/>
          </w:rPr>
          <w:t>215</w:t>
        </w:r>
        <w:r>
          <w:fldChar w:fldCharType="end"/>
        </w:r>
      </w:p>
    </w:sdtContent>
  </w:sdt>
  <w:p w14:paraId="7FFD4142" w14:textId="77777777" w:rsidR="000A5413" w:rsidRDefault="000A5413">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0FCA" w14:textId="77777777" w:rsidR="000A5413" w:rsidRDefault="000A5413">
    <w:pPr>
      <w:spacing w:after="160" w:line="259" w:lineRule="auto"/>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287058"/>
      <w:docPartObj>
        <w:docPartGallery w:val="Page Numbers (Top of Page)"/>
        <w:docPartUnique/>
      </w:docPartObj>
    </w:sdtPr>
    <w:sdtEndPr/>
    <w:sdtContent>
      <w:p w14:paraId="68A1B48C" w14:textId="7C271DF4" w:rsidR="000A5413" w:rsidRDefault="000A5413">
        <w:pPr>
          <w:pStyle w:val="aff5"/>
          <w:jc w:val="center"/>
        </w:pPr>
        <w:r>
          <w:fldChar w:fldCharType="begin"/>
        </w:r>
        <w:r>
          <w:instrText>PAGE   \* MERGEFORMAT</w:instrText>
        </w:r>
        <w:r>
          <w:fldChar w:fldCharType="separate"/>
        </w:r>
        <w:r w:rsidR="00FD2A6E">
          <w:rPr>
            <w:noProof/>
          </w:rPr>
          <w:t>229</w:t>
        </w:r>
        <w:r>
          <w:fldChar w:fldCharType="end"/>
        </w:r>
      </w:p>
    </w:sdtContent>
  </w:sdt>
  <w:p w14:paraId="61782218" w14:textId="77777777" w:rsidR="000A5413" w:rsidRDefault="000A5413">
    <w:pPr>
      <w:spacing w:after="160" w:line="259" w:lineRule="auto"/>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D45E" w14:textId="77777777" w:rsidR="000A5413" w:rsidRDefault="000A5413">
    <w:pPr>
      <w:spacing w:after="160" w:line="259" w:lineRule="auto"/>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D25B" w14:textId="77777777" w:rsidR="000A5413" w:rsidRDefault="000A5413" w:rsidP="00691CF6">
    <w:pPr>
      <w:spacing w:after="0" w:line="259" w:lineRule="auto"/>
      <w:ind w:right="1361"/>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45371"/>
      <w:docPartObj>
        <w:docPartGallery w:val="Page Numbers (Top of Page)"/>
        <w:docPartUnique/>
      </w:docPartObj>
    </w:sdtPr>
    <w:sdtEndPr/>
    <w:sdtContent>
      <w:p w14:paraId="53EE6612" w14:textId="283FE3C6" w:rsidR="000A5413" w:rsidRDefault="000A5413">
        <w:pPr>
          <w:pStyle w:val="aff5"/>
          <w:jc w:val="center"/>
        </w:pPr>
        <w:r>
          <w:fldChar w:fldCharType="begin"/>
        </w:r>
        <w:r>
          <w:instrText>PAGE   \* MERGEFORMAT</w:instrText>
        </w:r>
        <w:r>
          <w:fldChar w:fldCharType="separate"/>
        </w:r>
        <w:r w:rsidR="00FD2A6E">
          <w:rPr>
            <w:noProof/>
          </w:rPr>
          <w:t>240</w:t>
        </w:r>
        <w:r>
          <w:fldChar w:fldCharType="end"/>
        </w:r>
      </w:p>
    </w:sdtContent>
  </w:sdt>
  <w:p w14:paraId="420066E0" w14:textId="77777777" w:rsidR="000A5413" w:rsidRDefault="000A5413">
    <w:pPr>
      <w:spacing w:after="160" w:line="259" w:lineRule="auto"/>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BC94" w14:textId="77777777" w:rsidR="000A5413" w:rsidRDefault="000A5413">
    <w:pPr>
      <w:spacing w:after="0" w:line="259" w:lineRule="auto"/>
      <w:ind w:right="1361"/>
      <w:jc w:val="right"/>
    </w:pPr>
    <w:r>
      <w:rPr>
        <w:sz w:val="16"/>
      </w:rPr>
      <w:t xml:space="preserve">Приложение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4"/>
    <w:multiLevelType w:val="multilevel"/>
    <w:tmpl w:val="D64E084E"/>
    <w:name w:val="WW8Num52"/>
    <w:lvl w:ilvl="0">
      <w:start w:val="1"/>
      <w:numFmt w:val="decimal"/>
      <w:lvlText w:val="%1."/>
      <w:lvlJc w:val="left"/>
      <w:pPr>
        <w:tabs>
          <w:tab w:val="num" w:pos="975"/>
        </w:tabs>
        <w:ind w:left="975" w:hanging="615"/>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72A98"/>
    <w:multiLevelType w:val="multilevel"/>
    <w:tmpl w:val="AD229F94"/>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00DB75CB"/>
    <w:multiLevelType w:val="multilevel"/>
    <w:tmpl w:val="67549D3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2150FE6"/>
    <w:multiLevelType w:val="hybridMultilevel"/>
    <w:tmpl w:val="2DA0A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1922BA"/>
    <w:multiLevelType w:val="multilevel"/>
    <w:tmpl w:val="0BF06F52"/>
    <w:lvl w:ilvl="0">
      <w:start w:val="25"/>
      <w:numFmt w:val="decimal"/>
      <w:lvlText w:val="%1."/>
      <w:lvlJc w:val="left"/>
      <w:pPr>
        <w:ind w:left="600" w:hanging="60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 w15:restartNumberingAfterBreak="0">
    <w:nsid w:val="028A2251"/>
    <w:multiLevelType w:val="multilevel"/>
    <w:tmpl w:val="46C0A8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02FB0CDE"/>
    <w:multiLevelType w:val="multilevel"/>
    <w:tmpl w:val="A0461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3895DD2"/>
    <w:multiLevelType w:val="multilevel"/>
    <w:tmpl w:val="1058657A"/>
    <w:lvl w:ilvl="0">
      <w:start w:val="2"/>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8" w15:restartNumberingAfterBreak="0">
    <w:nsid w:val="04013E63"/>
    <w:multiLevelType w:val="multilevel"/>
    <w:tmpl w:val="3F94A0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05EE3A0D"/>
    <w:multiLevelType w:val="multilevel"/>
    <w:tmpl w:val="8424C5F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07C00A1F"/>
    <w:multiLevelType w:val="multilevel"/>
    <w:tmpl w:val="D89ECD9A"/>
    <w:lvl w:ilvl="0">
      <w:start w:val="13"/>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8F7248C"/>
    <w:multiLevelType w:val="multilevel"/>
    <w:tmpl w:val="8DCC4BF4"/>
    <w:lvl w:ilvl="0">
      <w:start w:val="13"/>
      <w:numFmt w:val="decimal"/>
      <w:lvlText w:val="%1."/>
      <w:lvlJc w:val="left"/>
      <w:pPr>
        <w:ind w:left="750" w:hanging="750"/>
      </w:pPr>
    </w:lvl>
    <w:lvl w:ilvl="1">
      <w:start w:val="12"/>
      <w:numFmt w:val="decimal"/>
      <w:lvlText w:val="%1.%2."/>
      <w:lvlJc w:val="left"/>
      <w:pPr>
        <w:ind w:left="2179" w:hanging="750"/>
      </w:pPr>
    </w:lvl>
    <w:lvl w:ilvl="2">
      <w:start w:val="1"/>
      <w:numFmt w:val="decimal"/>
      <w:lvlText w:val="%1.%2.%3."/>
      <w:lvlJc w:val="left"/>
      <w:pPr>
        <w:ind w:left="3608" w:hanging="75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2" w15:restartNumberingAfterBreak="0">
    <w:nsid w:val="0B2A0266"/>
    <w:multiLevelType w:val="multilevel"/>
    <w:tmpl w:val="6426A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0B4F0141"/>
    <w:multiLevelType w:val="multilevel"/>
    <w:tmpl w:val="8160D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BB01CAD"/>
    <w:multiLevelType w:val="hybridMultilevel"/>
    <w:tmpl w:val="B6883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C6664A5"/>
    <w:multiLevelType w:val="hybridMultilevel"/>
    <w:tmpl w:val="9782D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5D488E"/>
    <w:multiLevelType w:val="hybridMultilevel"/>
    <w:tmpl w:val="8214C892"/>
    <w:lvl w:ilvl="0" w:tplc="04190001">
      <w:start w:val="1"/>
      <w:numFmt w:val="bullet"/>
      <w:lvlText w:val=""/>
      <w:lvlJc w:val="left"/>
      <w:pPr>
        <w:ind w:left="1602" w:hanging="360"/>
      </w:pPr>
      <w:rPr>
        <w:rFonts w:ascii="Symbol" w:hAnsi="Symbol" w:hint="default"/>
      </w:rPr>
    </w:lvl>
    <w:lvl w:ilvl="1" w:tplc="04190003" w:tentative="1">
      <w:start w:val="1"/>
      <w:numFmt w:val="bullet"/>
      <w:lvlText w:val="o"/>
      <w:lvlJc w:val="left"/>
      <w:pPr>
        <w:ind w:left="2322" w:hanging="360"/>
      </w:pPr>
      <w:rPr>
        <w:rFonts w:ascii="Courier New" w:hAnsi="Courier New" w:cs="Courier New" w:hint="default"/>
      </w:rPr>
    </w:lvl>
    <w:lvl w:ilvl="2" w:tplc="04190005" w:tentative="1">
      <w:start w:val="1"/>
      <w:numFmt w:val="bullet"/>
      <w:lvlText w:val=""/>
      <w:lvlJc w:val="left"/>
      <w:pPr>
        <w:ind w:left="3042" w:hanging="360"/>
      </w:pPr>
      <w:rPr>
        <w:rFonts w:ascii="Wingdings" w:hAnsi="Wingdings" w:hint="default"/>
      </w:rPr>
    </w:lvl>
    <w:lvl w:ilvl="3" w:tplc="04190001" w:tentative="1">
      <w:start w:val="1"/>
      <w:numFmt w:val="bullet"/>
      <w:lvlText w:val=""/>
      <w:lvlJc w:val="left"/>
      <w:pPr>
        <w:ind w:left="3762" w:hanging="360"/>
      </w:pPr>
      <w:rPr>
        <w:rFonts w:ascii="Symbol" w:hAnsi="Symbol" w:hint="default"/>
      </w:rPr>
    </w:lvl>
    <w:lvl w:ilvl="4" w:tplc="04190003" w:tentative="1">
      <w:start w:val="1"/>
      <w:numFmt w:val="bullet"/>
      <w:lvlText w:val="o"/>
      <w:lvlJc w:val="left"/>
      <w:pPr>
        <w:ind w:left="4482" w:hanging="360"/>
      </w:pPr>
      <w:rPr>
        <w:rFonts w:ascii="Courier New" w:hAnsi="Courier New" w:cs="Courier New" w:hint="default"/>
      </w:rPr>
    </w:lvl>
    <w:lvl w:ilvl="5" w:tplc="04190005" w:tentative="1">
      <w:start w:val="1"/>
      <w:numFmt w:val="bullet"/>
      <w:lvlText w:val=""/>
      <w:lvlJc w:val="left"/>
      <w:pPr>
        <w:ind w:left="5202" w:hanging="360"/>
      </w:pPr>
      <w:rPr>
        <w:rFonts w:ascii="Wingdings" w:hAnsi="Wingdings" w:hint="default"/>
      </w:rPr>
    </w:lvl>
    <w:lvl w:ilvl="6" w:tplc="04190001" w:tentative="1">
      <w:start w:val="1"/>
      <w:numFmt w:val="bullet"/>
      <w:lvlText w:val=""/>
      <w:lvlJc w:val="left"/>
      <w:pPr>
        <w:ind w:left="5922" w:hanging="360"/>
      </w:pPr>
      <w:rPr>
        <w:rFonts w:ascii="Symbol" w:hAnsi="Symbol" w:hint="default"/>
      </w:rPr>
    </w:lvl>
    <w:lvl w:ilvl="7" w:tplc="04190003" w:tentative="1">
      <w:start w:val="1"/>
      <w:numFmt w:val="bullet"/>
      <w:lvlText w:val="o"/>
      <w:lvlJc w:val="left"/>
      <w:pPr>
        <w:ind w:left="6642" w:hanging="360"/>
      </w:pPr>
      <w:rPr>
        <w:rFonts w:ascii="Courier New" w:hAnsi="Courier New" w:cs="Courier New" w:hint="default"/>
      </w:rPr>
    </w:lvl>
    <w:lvl w:ilvl="8" w:tplc="04190005" w:tentative="1">
      <w:start w:val="1"/>
      <w:numFmt w:val="bullet"/>
      <w:lvlText w:val=""/>
      <w:lvlJc w:val="left"/>
      <w:pPr>
        <w:ind w:left="7362" w:hanging="360"/>
      </w:pPr>
      <w:rPr>
        <w:rFonts w:ascii="Wingdings" w:hAnsi="Wingdings" w:hint="default"/>
      </w:rPr>
    </w:lvl>
  </w:abstractNum>
  <w:abstractNum w:abstractNumId="17" w15:restartNumberingAfterBreak="0">
    <w:nsid w:val="0DB50563"/>
    <w:multiLevelType w:val="multilevel"/>
    <w:tmpl w:val="948A0158"/>
    <w:lvl w:ilvl="0">
      <w:start w:val="1"/>
      <w:numFmt w:val="bullet"/>
      <w:lvlText w:val="●"/>
      <w:lvlJc w:val="left"/>
      <w:pPr>
        <w:ind w:left="1428" w:hanging="360"/>
      </w:pPr>
      <w:rPr>
        <w:rFonts w:ascii="Noto Sans Symbols" w:eastAsia="Noto Sans Symbols" w:hAnsi="Noto Sans Symbols" w:cs="Noto Sans Symbols"/>
        <w:color w:val="00000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8" w15:restartNumberingAfterBreak="0">
    <w:nsid w:val="0F4D2F63"/>
    <w:multiLevelType w:val="multilevel"/>
    <w:tmpl w:val="609825A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9" w15:restartNumberingAfterBreak="0">
    <w:nsid w:val="0FD45DEA"/>
    <w:multiLevelType w:val="multilevel"/>
    <w:tmpl w:val="33A0E6C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0" w15:restartNumberingAfterBreak="0">
    <w:nsid w:val="12AD3637"/>
    <w:multiLevelType w:val="hybridMultilevel"/>
    <w:tmpl w:val="32B6F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3D91A7A"/>
    <w:multiLevelType w:val="multilevel"/>
    <w:tmpl w:val="05AC053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146C2036"/>
    <w:multiLevelType w:val="hybridMultilevel"/>
    <w:tmpl w:val="CC70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2D611D"/>
    <w:multiLevelType w:val="multilevel"/>
    <w:tmpl w:val="D5DC06E4"/>
    <w:lvl w:ilvl="0">
      <w:start w:val="13"/>
      <w:numFmt w:val="decimal"/>
      <w:lvlText w:val="%1."/>
      <w:lvlJc w:val="left"/>
      <w:pPr>
        <w:ind w:left="600" w:hanging="60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4" w15:restartNumberingAfterBreak="0">
    <w:nsid w:val="1678383F"/>
    <w:multiLevelType w:val="hybridMultilevel"/>
    <w:tmpl w:val="180C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1D3A91"/>
    <w:multiLevelType w:val="multilevel"/>
    <w:tmpl w:val="F92CC7F8"/>
    <w:lvl w:ilvl="0">
      <w:start w:val="13"/>
      <w:numFmt w:val="decimal"/>
      <w:lvlText w:val="%1."/>
      <w:lvlJc w:val="left"/>
      <w:pPr>
        <w:ind w:left="600" w:hanging="60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1ADF0BAF"/>
    <w:multiLevelType w:val="multilevel"/>
    <w:tmpl w:val="E32EF89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1BCD4E18"/>
    <w:multiLevelType w:val="multilevel"/>
    <w:tmpl w:val="81504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8A5E4C"/>
    <w:multiLevelType w:val="multilevel"/>
    <w:tmpl w:val="8870BD9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9" w15:restartNumberingAfterBreak="0">
    <w:nsid w:val="1DB56C85"/>
    <w:multiLevelType w:val="multilevel"/>
    <w:tmpl w:val="FF923B6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EB373C0"/>
    <w:multiLevelType w:val="multilevel"/>
    <w:tmpl w:val="D9EE02BE"/>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1" w15:restartNumberingAfterBreak="0">
    <w:nsid w:val="20DD02A8"/>
    <w:multiLevelType w:val="multilevel"/>
    <w:tmpl w:val="2D8EE832"/>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2" w15:restartNumberingAfterBreak="0">
    <w:nsid w:val="214802AA"/>
    <w:multiLevelType w:val="multilevel"/>
    <w:tmpl w:val="D1DA2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3" w15:restartNumberingAfterBreak="0">
    <w:nsid w:val="21E17E47"/>
    <w:multiLevelType w:val="multilevel"/>
    <w:tmpl w:val="D172867E"/>
    <w:lvl w:ilvl="0">
      <w:start w:val="1"/>
      <w:numFmt w:val="decimal"/>
      <w:lvlText w:val="%1."/>
      <w:lvlJc w:val="left"/>
      <w:pPr>
        <w:ind w:left="432" w:hanging="432"/>
      </w:pPr>
    </w:lvl>
    <w:lvl w:ilvl="1">
      <w:start w:val="1"/>
      <w:numFmt w:val="decimal"/>
      <w:lvlText w:val="%2."/>
      <w:lvlJc w:val="left"/>
      <w:pPr>
        <w:ind w:left="1287" w:hanging="720"/>
      </w:pPr>
      <w:rPr>
        <w:rFonts w:hint="default"/>
      </w:r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4" w15:restartNumberingAfterBreak="0">
    <w:nsid w:val="226E147B"/>
    <w:multiLevelType w:val="multilevel"/>
    <w:tmpl w:val="DD00DD2A"/>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5" w15:restartNumberingAfterBreak="0">
    <w:nsid w:val="235B13F5"/>
    <w:multiLevelType w:val="multilevel"/>
    <w:tmpl w:val="AFF0363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6" w15:restartNumberingAfterBreak="0">
    <w:nsid w:val="24092FDD"/>
    <w:multiLevelType w:val="hybridMultilevel"/>
    <w:tmpl w:val="191206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262D54CD"/>
    <w:multiLevelType w:val="hybridMultilevel"/>
    <w:tmpl w:val="312269C4"/>
    <w:lvl w:ilvl="0" w:tplc="CEE4C19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6843CFC"/>
    <w:multiLevelType w:val="hybridMultilevel"/>
    <w:tmpl w:val="7E8AF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6A700E8"/>
    <w:multiLevelType w:val="multilevel"/>
    <w:tmpl w:val="D9B217B0"/>
    <w:lvl w:ilvl="0">
      <w:start w:val="1"/>
      <w:numFmt w:val="bullet"/>
      <w:lvlText w:val="●"/>
      <w:lvlJc w:val="left"/>
      <w:pPr>
        <w:ind w:left="1428" w:hanging="360"/>
      </w:pPr>
      <w:rPr>
        <w:rFonts w:ascii="Noto Sans Symbols" w:eastAsia="Noto Sans Symbols" w:hAnsi="Noto Sans Symbols" w:cs="Noto Sans Symbols"/>
        <w:color w:val="00000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0" w15:restartNumberingAfterBreak="0">
    <w:nsid w:val="2A151B6A"/>
    <w:multiLevelType w:val="multilevel"/>
    <w:tmpl w:val="E22A0BEC"/>
    <w:lvl w:ilvl="0">
      <w:start w:val="2"/>
      <w:numFmt w:val="decimal"/>
      <w:lvlText w:val="%1."/>
      <w:lvlJc w:val="left"/>
      <w:pPr>
        <w:ind w:left="450" w:hanging="450"/>
      </w:pPr>
    </w:lvl>
    <w:lvl w:ilvl="1">
      <w:start w:val="4"/>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1" w15:restartNumberingAfterBreak="0">
    <w:nsid w:val="2B272A69"/>
    <w:multiLevelType w:val="multilevel"/>
    <w:tmpl w:val="55BA2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B4D6361"/>
    <w:multiLevelType w:val="multilevel"/>
    <w:tmpl w:val="BCCA0CDC"/>
    <w:lvl w:ilvl="0">
      <w:start w:val="1"/>
      <w:numFmt w:val="decimal"/>
      <w:lvlText w:val="%1."/>
      <w:lvlJc w:val="left"/>
      <w:pPr>
        <w:ind w:left="600" w:hanging="600"/>
      </w:pPr>
    </w:lvl>
    <w:lvl w:ilvl="1">
      <w:start w:val="17"/>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3" w15:restartNumberingAfterBreak="0">
    <w:nsid w:val="2BF6387D"/>
    <w:multiLevelType w:val="multilevel"/>
    <w:tmpl w:val="91DE92CC"/>
    <w:lvl w:ilvl="0">
      <w:start w:val="3"/>
      <w:numFmt w:val="decimal"/>
      <w:lvlText w:val="%1."/>
      <w:lvlJc w:val="left"/>
      <w:pPr>
        <w:ind w:left="675" w:hanging="675"/>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44" w15:restartNumberingAfterBreak="0">
    <w:nsid w:val="2C197626"/>
    <w:multiLevelType w:val="multilevel"/>
    <w:tmpl w:val="C324C0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C5F77D3"/>
    <w:multiLevelType w:val="multilevel"/>
    <w:tmpl w:val="6DFA9008"/>
    <w:lvl w:ilvl="0">
      <w:start w:val="1"/>
      <w:numFmt w:val="decimal"/>
      <w:lvlText w:val="%1."/>
      <w:lvlJc w:val="left"/>
      <w:pPr>
        <w:ind w:left="3991" w:hanging="288"/>
      </w:pPr>
      <w:rPr>
        <w:rFonts w:ascii="Times New Roman" w:eastAsia="Times New Roman" w:hAnsi="Times New Roman" w:cs="Times New Roman"/>
        <w:b w:val="0"/>
        <w:sz w:val="28"/>
        <w:szCs w:val="28"/>
      </w:rPr>
    </w:lvl>
    <w:lvl w:ilvl="1">
      <w:start w:val="1"/>
      <w:numFmt w:val="bullet"/>
      <w:lvlText w:val="•"/>
      <w:lvlJc w:val="left"/>
      <w:pPr>
        <w:ind w:left="4606" w:hanging="288"/>
      </w:pPr>
    </w:lvl>
    <w:lvl w:ilvl="2">
      <w:start w:val="1"/>
      <w:numFmt w:val="bullet"/>
      <w:lvlText w:val="•"/>
      <w:lvlJc w:val="left"/>
      <w:pPr>
        <w:ind w:left="5213" w:hanging="288"/>
      </w:pPr>
    </w:lvl>
    <w:lvl w:ilvl="3">
      <w:start w:val="1"/>
      <w:numFmt w:val="bullet"/>
      <w:lvlText w:val="•"/>
      <w:lvlJc w:val="left"/>
      <w:pPr>
        <w:ind w:left="5819" w:hanging="288"/>
      </w:pPr>
    </w:lvl>
    <w:lvl w:ilvl="4">
      <w:start w:val="1"/>
      <w:numFmt w:val="bullet"/>
      <w:lvlText w:val="•"/>
      <w:lvlJc w:val="left"/>
      <w:pPr>
        <w:ind w:left="6426" w:hanging="287"/>
      </w:pPr>
    </w:lvl>
    <w:lvl w:ilvl="5">
      <w:start w:val="1"/>
      <w:numFmt w:val="bullet"/>
      <w:lvlText w:val="•"/>
      <w:lvlJc w:val="left"/>
      <w:pPr>
        <w:ind w:left="7033" w:hanging="288"/>
      </w:pPr>
    </w:lvl>
    <w:lvl w:ilvl="6">
      <w:start w:val="1"/>
      <w:numFmt w:val="bullet"/>
      <w:lvlText w:val="•"/>
      <w:lvlJc w:val="left"/>
      <w:pPr>
        <w:ind w:left="7639" w:hanging="288"/>
      </w:pPr>
    </w:lvl>
    <w:lvl w:ilvl="7">
      <w:start w:val="1"/>
      <w:numFmt w:val="bullet"/>
      <w:lvlText w:val="•"/>
      <w:lvlJc w:val="left"/>
      <w:pPr>
        <w:ind w:left="8246" w:hanging="287"/>
      </w:pPr>
    </w:lvl>
    <w:lvl w:ilvl="8">
      <w:start w:val="1"/>
      <w:numFmt w:val="bullet"/>
      <w:lvlText w:val="•"/>
      <w:lvlJc w:val="left"/>
      <w:pPr>
        <w:ind w:left="8853" w:hanging="288"/>
      </w:pPr>
    </w:lvl>
  </w:abstractNum>
  <w:abstractNum w:abstractNumId="46" w15:restartNumberingAfterBreak="0">
    <w:nsid w:val="2F8E0413"/>
    <w:multiLevelType w:val="multilevel"/>
    <w:tmpl w:val="1C9614EA"/>
    <w:lvl w:ilvl="0">
      <w:start w:val="1"/>
      <w:numFmt w:val="bullet"/>
      <w:lvlText w:val="−"/>
      <w:lvlJc w:val="left"/>
      <w:pPr>
        <w:ind w:left="801" w:hanging="233"/>
      </w:pPr>
      <w:rPr>
        <w:rFonts w:ascii="Noto Sans Symbols" w:eastAsia="Noto Sans Symbols" w:hAnsi="Noto Sans Symbols" w:cs="Noto Sans Symbols"/>
        <w:b w:val="0"/>
        <w:sz w:val="28"/>
        <w:szCs w:val="28"/>
      </w:rPr>
    </w:lvl>
    <w:lvl w:ilvl="1">
      <w:start w:val="1"/>
      <w:numFmt w:val="bullet"/>
      <w:lvlText w:val="−"/>
      <w:lvlJc w:val="left"/>
      <w:pPr>
        <w:ind w:left="645" w:hanging="233"/>
      </w:pPr>
      <w:rPr>
        <w:rFonts w:ascii="Noto Sans Symbols" w:eastAsia="Noto Sans Symbols" w:hAnsi="Noto Sans Symbols" w:cs="Noto Sans Symbols"/>
        <w:b w:val="0"/>
        <w:sz w:val="28"/>
        <w:szCs w:val="28"/>
      </w:rPr>
    </w:lvl>
    <w:lvl w:ilvl="2">
      <w:start w:val="1"/>
      <w:numFmt w:val="bullet"/>
      <w:lvlText w:val="•"/>
      <w:lvlJc w:val="left"/>
      <w:pPr>
        <w:ind w:left="1820" w:hanging="233"/>
      </w:pPr>
    </w:lvl>
    <w:lvl w:ilvl="3">
      <w:start w:val="1"/>
      <w:numFmt w:val="bullet"/>
      <w:lvlText w:val="•"/>
      <w:lvlJc w:val="left"/>
      <w:pPr>
        <w:ind w:left="2834" w:hanging="233"/>
      </w:pPr>
    </w:lvl>
    <w:lvl w:ilvl="4">
      <w:start w:val="1"/>
      <w:numFmt w:val="bullet"/>
      <w:lvlText w:val="•"/>
      <w:lvlJc w:val="left"/>
      <w:pPr>
        <w:ind w:left="3847" w:hanging="233"/>
      </w:pPr>
    </w:lvl>
    <w:lvl w:ilvl="5">
      <w:start w:val="1"/>
      <w:numFmt w:val="bullet"/>
      <w:lvlText w:val="•"/>
      <w:lvlJc w:val="left"/>
      <w:pPr>
        <w:ind w:left="4861" w:hanging="233"/>
      </w:pPr>
    </w:lvl>
    <w:lvl w:ilvl="6">
      <w:start w:val="1"/>
      <w:numFmt w:val="bullet"/>
      <w:lvlText w:val="•"/>
      <w:lvlJc w:val="left"/>
      <w:pPr>
        <w:ind w:left="5875" w:hanging="233"/>
      </w:pPr>
    </w:lvl>
    <w:lvl w:ilvl="7">
      <w:start w:val="1"/>
      <w:numFmt w:val="bullet"/>
      <w:lvlText w:val="•"/>
      <w:lvlJc w:val="left"/>
      <w:pPr>
        <w:ind w:left="6888" w:hanging="233"/>
      </w:pPr>
    </w:lvl>
    <w:lvl w:ilvl="8">
      <w:start w:val="1"/>
      <w:numFmt w:val="bullet"/>
      <w:lvlText w:val="•"/>
      <w:lvlJc w:val="left"/>
      <w:pPr>
        <w:ind w:left="7902" w:hanging="232"/>
      </w:pPr>
    </w:lvl>
  </w:abstractNum>
  <w:abstractNum w:abstractNumId="47" w15:restartNumberingAfterBreak="0">
    <w:nsid w:val="2FF33206"/>
    <w:multiLevelType w:val="multilevel"/>
    <w:tmpl w:val="8864CB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8" w15:restartNumberingAfterBreak="0">
    <w:nsid w:val="2FF6398B"/>
    <w:multiLevelType w:val="multilevel"/>
    <w:tmpl w:val="A3903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0E16BF0"/>
    <w:multiLevelType w:val="multilevel"/>
    <w:tmpl w:val="48DEC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163671C"/>
    <w:multiLevelType w:val="multilevel"/>
    <w:tmpl w:val="F1FE1E64"/>
    <w:lvl w:ilvl="0">
      <w:start w:val="2"/>
      <w:numFmt w:val="decimal"/>
      <w:lvlText w:val="%1."/>
      <w:lvlJc w:val="left"/>
      <w:pPr>
        <w:ind w:left="600" w:hanging="600"/>
      </w:pPr>
      <w:rPr>
        <w:rFonts w:hint="default"/>
        <w:color w:val="000000"/>
      </w:rPr>
    </w:lvl>
    <w:lvl w:ilvl="1">
      <w:start w:val="1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1" w15:restartNumberingAfterBreak="0">
    <w:nsid w:val="31A307C5"/>
    <w:multiLevelType w:val="hybridMultilevel"/>
    <w:tmpl w:val="5B424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20B7B60"/>
    <w:multiLevelType w:val="multilevel"/>
    <w:tmpl w:val="E656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41A009D"/>
    <w:multiLevelType w:val="multilevel"/>
    <w:tmpl w:val="8E6426B6"/>
    <w:lvl w:ilvl="0">
      <w:start w:val="6"/>
      <w:numFmt w:val="decimal"/>
      <w:lvlText w:val="%1."/>
      <w:lvlJc w:val="left"/>
      <w:pPr>
        <w:ind w:left="600" w:hanging="600"/>
      </w:pPr>
    </w:lvl>
    <w:lvl w:ilvl="1">
      <w:start w:val="14"/>
      <w:numFmt w:val="decimal"/>
      <w:lvlText w:val="%1.%2."/>
      <w:lvlJc w:val="left"/>
      <w:pPr>
        <w:ind w:left="2145" w:hanging="720"/>
      </w:p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54" w15:restartNumberingAfterBreak="0">
    <w:nsid w:val="37853015"/>
    <w:multiLevelType w:val="multilevel"/>
    <w:tmpl w:val="8652744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5" w15:restartNumberingAfterBreak="0">
    <w:nsid w:val="380B46DC"/>
    <w:multiLevelType w:val="hybridMultilevel"/>
    <w:tmpl w:val="BB0C443A"/>
    <w:lvl w:ilvl="0" w:tplc="1C2E5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383748F4"/>
    <w:multiLevelType w:val="multilevel"/>
    <w:tmpl w:val="FD74E5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9635616"/>
    <w:multiLevelType w:val="multilevel"/>
    <w:tmpl w:val="BC56A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9A23682"/>
    <w:multiLevelType w:val="hybridMultilevel"/>
    <w:tmpl w:val="D35AE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9C87097"/>
    <w:multiLevelType w:val="multilevel"/>
    <w:tmpl w:val="5BF8A7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0" w15:restartNumberingAfterBreak="0">
    <w:nsid w:val="3A353696"/>
    <w:multiLevelType w:val="multilevel"/>
    <w:tmpl w:val="8DD4655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1" w15:restartNumberingAfterBreak="0">
    <w:nsid w:val="3B613563"/>
    <w:multiLevelType w:val="multilevel"/>
    <w:tmpl w:val="B6045B4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DEE08F8"/>
    <w:multiLevelType w:val="multilevel"/>
    <w:tmpl w:val="92BA6294"/>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3" w15:restartNumberingAfterBreak="0">
    <w:nsid w:val="3E8E15CF"/>
    <w:multiLevelType w:val="multilevel"/>
    <w:tmpl w:val="D6AAD25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4" w15:restartNumberingAfterBreak="0">
    <w:nsid w:val="4002451F"/>
    <w:multiLevelType w:val="hybridMultilevel"/>
    <w:tmpl w:val="140A428E"/>
    <w:lvl w:ilvl="0" w:tplc="F9A6F3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15:restartNumberingAfterBreak="0">
    <w:nsid w:val="40A81DF5"/>
    <w:multiLevelType w:val="multilevel"/>
    <w:tmpl w:val="0A0AA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1E93863"/>
    <w:multiLevelType w:val="multilevel"/>
    <w:tmpl w:val="FB62A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1FD451C"/>
    <w:multiLevelType w:val="multilevel"/>
    <w:tmpl w:val="31F4B74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8" w15:restartNumberingAfterBreak="0">
    <w:nsid w:val="42655ADC"/>
    <w:multiLevelType w:val="hybridMultilevel"/>
    <w:tmpl w:val="FB7E927C"/>
    <w:lvl w:ilvl="0" w:tplc="505A0A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3112307"/>
    <w:multiLevelType w:val="multilevel"/>
    <w:tmpl w:val="0704922E"/>
    <w:lvl w:ilvl="0">
      <w:start w:val="1"/>
      <w:numFmt w:val="decimal"/>
      <w:lvlText w:val="%1."/>
      <w:lvlJc w:val="left"/>
      <w:pPr>
        <w:ind w:left="720" w:hanging="360"/>
      </w:pPr>
    </w:lvl>
    <w:lvl w:ilvl="1">
      <w:start w:val="1"/>
      <w:numFmt w:val="decimal"/>
      <w:lvlText w:val="%1.%2."/>
      <w:lvlJc w:val="left"/>
      <w:pPr>
        <w:ind w:left="1571"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0" w15:restartNumberingAfterBreak="0">
    <w:nsid w:val="433518DA"/>
    <w:multiLevelType w:val="hybridMultilevel"/>
    <w:tmpl w:val="CB3E9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440D73F6"/>
    <w:multiLevelType w:val="multilevel"/>
    <w:tmpl w:val="07A6D0BE"/>
    <w:lvl w:ilvl="0">
      <w:start w:val="1"/>
      <w:numFmt w:val="bullet"/>
      <w:lvlText w:val="●"/>
      <w:lvlJc w:val="left"/>
      <w:pPr>
        <w:ind w:left="5397" w:hanging="360"/>
      </w:pPr>
      <w:rPr>
        <w:rFonts w:ascii="Noto Sans Symbols" w:eastAsia="Noto Sans Symbols" w:hAnsi="Noto Sans Symbols" w:cs="Noto Sans Symbols"/>
      </w:rPr>
    </w:lvl>
    <w:lvl w:ilvl="1">
      <w:start w:val="1"/>
      <w:numFmt w:val="bullet"/>
      <w:lvlText w:val="o"/>
      <w:lvlJc w:val="left"/>
      <w:pPr>
        <w:ind w:left="6117" w:hanging="360"/>
      </w:pPr>
      <w:rPr>
        <w:rFonts w:ascii="Courier New" w:eastAsia="Courier New" w:hAnsi="Courier New" w:cs="Courier New"/>
      </w:rPr>
    </w:lvl>
    <w:lvl w:ilvl="2">
      <w:start w:val="1"/>
      <w:numFmt w:val="bullet"/>
      <w:lvlText w:val="▪"/>
      <w:lvlJc w:val="left"/>
      <w:pPr>
        <w:ind w:left="6837" w:hanging="360"/>
      </w:pPr>
      <w:rPr>
        <w:rFonts w:ascii="Noto Sans Symbols" w:eastAsia="Noto Sans Symbols" w:hAnsi="Noto Sans Symbols" w:cs="Noto Sans Symbols"/>
      </w:rPr>
    </w:lvl>
    <w:lvl w:ilvl="3">
      <w:start w:val="1"/>
      <w:numFmt w:val="bullet"/>
      <w:lvlText w:val="●"/>
      <w:lvlJc w:val="left"/>
      <w:pPr>
        <w:ind w:left="7557" w:hanging="360"/>
      </w:pPr>
      <w:rPr>
        <w:rFonts w:ascii="Noto Sans Symbols" w:eastAsia="Noto Sans Symbols" w:hAnsi="Noto Sans Symbols" w:cs="Noto Sans Symbols"/>
      </w:rPr>
    </w:lvl>
    <w:lvl w:ilvl="4">
      <w:start w:val="1"/>
      <w:numFmt w:val="bullet"/>
      <w:lvlText w:val="o"/>
      <w:lvlJc w:val="left"/>
      <w:pPr>
        <w:ind w:left="8277" w:hanging="360"/>
      </w:pPr>
      <w:rPr>
        <w:rFonts w:ascii="Courier New" w:eastAsia="Courier New" w:hAnsi="Courier New" w:cs="Courier New"/>
      </w:rPr>
    </w:lvl>
    <w:lvl w:ilvl="5">
      <w:start w:val="1"/>
      <w:numFmt w:val="bullet"/>
      <w:lvlText w:val="▪"/>
      <w:lvlJc w:val="left"/>
      <w:pPr>
        <w:ind w:left="8997" w:hanging="360"/>
      </w:pPr>
      <w:rPr>
        <w:rFonts w:ascii="Noto Sans Symbols" w:eastAsia="Noto Sans Symbols" w:hAnsi="Noto Sans Symbols" w:cs="Noto Sans Symbols"/>
      </w:rPr>
    </w:lvl>
    <w:lvl w:ilvl="6">
      <w:start w:val="1"/>
      <w:numFmt w:val="bullet"/>
      <w:lvlText w:val="●"/>
      <w:lvlJc w:val="left"/>
      <w:pPr>
        <w:ind w:left="9717" w:hanging="360"/>
      </w:pPr>
      <w:rPr>
        <w:rFonts w:ascii="Noto Sans Symbols" w:eastAsia="Noto Sans Symbols" w:hAnsi="Noto Sans Symbols" w:cs="Noto Sans Symbols"/>
      </w:rPr>
    </w:lvl>
    <w:lvl w:ilvl="7">
      <w:start w:val="1"/>
      <w:numFmt w:val="bullet"/>
      <w:lvlText w:val="o"/>
      <w:lvlJc w:val="left"/>
      <w:pPr>
        <w:ind w:left="10437" w:hanging="360"/>
      </w:pPr>
      <w:rPr>
        <w:rFonts w:ascii="Courier New" w:eastAsia="Courier New" w:hAnsi="Courier New" w:cs="Courier New"/>
      </w:rPr>
    </w:lvl>
    <w:lvl w:ilvl="8">
      <w:start w:val="1"/>
      <w:numFmt w:val="bullet"/>
      <w:lvlText w:val="▪"/>
      <w:lvlJc w:val="left"/>
      <w:pPr>
        <w:ind w:left="11157" w:hanging="360"/>
      </w:pPr>
      <w:rPr>
        <w:rFonts w:ascii="Noto Sans Symbols" w:eastAsia="Noto Sans Symbols" w:hAnsi="Noto Sans Symbols" w:cs="Noto Sans Symbols"/>
      </w:rPr>
    </w:lvl>
  </w:abstractNum>
  <w:abstractNum w:abstractNumId="72" w15:restartNumberingAfterBreak="0">
    <w:nsid w:val="44E95ADC"/>
    <w:multiLevelType w:val="hybridMultilevel"/>
    <w:tmpl w:val="C2AE10E6"/>
    <w:lvl w:ilvl="0" w:tplc="04190001">
      <w:start w:val="1"/>
      <w:numFmt w:val="bullet"/>
      <w:lvlText w:val=""/>
      <w:lvlJc w:val="left"/>
      <w:pPr>
        <w:ind w:left="2850" w:hanging="360"/>
      </w:pPr>
      <w:rPr>
        <w:rFonts w:ascii="Symbol" w:hAnsi="Symbo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73" w15:restartNumberingAfterBreak="0">
    <w:nsid w:val="459F1BF9"/>
    <w:multiLevelType w:val="multilevel"/>
    <w:tmpl w:val="C9764AD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4" w15:restartNumberingAfterBreak="0">
    <w:nsid w:val="47693D1C"/>
    <w:multiLevelType w:val="multilevel"/>
    <w:tmpl w:val="C276A310"/>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48E82A19"/>
    <w:multiLevelType w:val="hybridMultilevel"/>
    <w:tmpl w:val="ABD21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9B31C81"/>
    <w:multiLevelType w:val="multilevel"/>
    <w:tmpl w:val="78D030F2"/>
    <w:lvl w:ilvl="0">
      <w:start w:val="13"/>
      <w:numFmt w:val="decimal"/>
      <w:lvlText w:val="%1."/>
      <w:lvlJc w:val="left"/>
      <w:pPr>
        <w:ind w:left="750" w:hanging="750"/>
      </w:pPr>
    </w:lvl>
    <w:lvl w:ilvl="1">
      <w:start w:val="10"/>
      <w:numFmt w:val="decimal"/>
      <w:lvlText w:val="%1.%2."/>
      <w:lvlJc w:val="left"/>
      <w:pPr>
        <w:ind w:left="1459" w:hanging="750"/>
      </w:pPr>
    </w:lvl>
    <w:lvl w:ilvl="2">
      <w:start w:val="1"/>
      <w:numFmt w:val="decimal"/>
      <w:lvlText w:val="%1.%2.%3."/>
      <w:lvlJc w:val="left"/>
      <w:pPr>
        <w:ind w:left="2168" w:hanging="75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7" w15:restartNumberingAfterBreak="0">
    <w:nsid w:val="4A64328F"/>
    <w:multiLevelType w:val="multilevel"/>
    <w:tmpl w:val="6A82742E"/>
    <w:lvl w:ilvl="0">
      <w:start w:val="3"/>
      <w:numFmt w:val="decimal"/>
      <w:lvlText w:val="%1."/>
      <w:lvlJc w:val="left"/>
      <w:pPr>
        <w:ind w:left="555" w:hanging="555"/>
      </w:pPr>
      <w:rPr>
        <w:rFonts w:ascii="Calibri" w:eastAsia="Calibri" w:hAnsi="Calibri" w:cs="Calibri" w:hint="default"/>
        <w:color w:val="auto"/>
        <w:sz w:val="20"/>
      </w:rPr>
    </w:lvl>
    <w:lvl w:ilvl="1">
      <w:start w:val="1"/>
      <w:numFmt w:val="decimal"/>
      <w:lvlText w:val="%1.%2."/>
      <w:lvlJc w:val="left"/>
      <w:pPr>
        <w:ind w:left="720" w:hanging="720"/>
      </w:pPr>
      <w:rPr>
        <w:rFonts w:ascii="Calibri" w:eastAsia="Calibri" w:hAnsi="Calibri" w:cs="Calibri" w:hint="default"/>
        <w:color w:val="auto"/>
        <w:sz w:val="20"/>
      </w:rPr>
    </w:lvl>
    <w:lvl w:ilvl="2">
      <w:start w:val="10"/>
      <w:numFmt w:val="decimal"/>
      <w:lvlText w:val="%1.%2.%3."/>
      <w:lvlJc w:val="left"/>
      <w:pPr>
        <w:ind w:left="720" w:hanging="720"/>
      </w:pPr>
      <w:rPr>
        <w:rFonts w:ascii="Times New Roman" w:eastAsia="Calibri" w:hAnsi="Times New Roman" w:cs="Times New Roman" w:hint="default"/>
        <w:color w:val="auto"/>
        <w:sz w:val="28"/>
        <w:szCs w:val="28"/>
      </w:rPr>
    </w:lvl>
    <w:lvl w:ilvl="3">
      <w:start w:val="1"/>
      <w:numFmt w:val="decimal"/>
      <w:lvlText w:val="%1.%2.%3.%4."/>
      <w:lvlJc w:val="left"/>
      <w:pPr>
        <w:ind w:left="1080" w:hanging="1080"/>
      </w:pPr>
      <w:rPr>
        <w:rFonts w:ascii="Calibri" w:eastAsia="Calibri" w:hAnsi="Calibri" w:cs="Calibri" w:hint="default"/>
        <w:color w:val="auto"/>
        <w:sz w:val="20"/>
      </w:rPr>
    </w:lvl>
    <w:lvl w:ilvl="4">
      <w:start w:val="1"/>
      <w:numFmt w:val="decimal"/>
      <w:lvlText w:val="%1.%2.%3.%4.%5."/>
      <w:lvlJc w:val="left"/>
      <w:pPr>
        <w:ind w:left="1080" w:hanging="1080"/>
      </w:pPr>
      <w:rPr>
        <w:rFonts w:ascii="Calibri" w:eastAsia="Calibri" w:hAnsi="Calibri" w:cs="Calibri" w:hint="default"/>
        <w:color w:val="auto"/>
        <w:sz w:val="20"/>
      </w:rPr>
    </w:lvl>
    <w:lvl w:ilvl="5">
      <w:start w:val="1"/>
      <w:numFmt w:val="decimal"/>
      <w:lvlText w:val="%1.%2.%3.%4.%5.%6."/>
      <w:lvlJc w:val="left"/>
      <w:pPr>
        <w:ind w:left="1440" w:hanging="1440"/>
      </w:pPr>
      <w:rPr>
        <w:rFonts w:ascii="Calibri" w:eastAsia="Calibri" w:hAnsi="Calibri" w:cs="Calibri" w:hint="default"/>
        <w:color w:val="auto"/>
        <w:sz w:val="20"/>
      </w:rPr>
    </w:lvl>
    <w:lvl w:ilvl="6">
      <w:start w:val="1"/>
      <w:numFmt w:val="decimal"/>
      <w:lvlText w:val="%1.%2.%3.%4.%5.%6.%7."/>
      <w:lvlJc w:val="left"/>
      <w:pPr>
        <w:ind w:left="1800" w:hanging="1800"/>
      </w:pPr>
      <w:rPr>
        <w:rFonts w:ascii="Calibri" w:eastAsia="Calibri" w:hAnsi="Calibri" w:cs="Calibri" w:hint="default"/>
        <w:color w:val="auto"/>
        <w:sz w:val="20"/>
      </w:rPr>
    </w:lvl>
    <w:lvl w:ilvl="7">
      <w:start w:val="1"/>
      <w:numFmt w:val="decimal"/>
      <w:lvlText w:val="%1.%2.%3.%4.%5.%6.%7.%8."/>
      <w:lvlJc w:val="left"/>
      <w:pPr>
        <w:ind w:left="1800" w:hanging="1800"/>
      </w:pPr>
      <w:rPr>
        <w:rFonts w:ascii="Calibri" w:eastAsia="Calibri" w:hAnsi="Calibri" w:cs="Calibri" w:hint="default"/>
        <w:color w:val="auto"/>
        <w:sz w:val="20"/>
      </w:rPr>
    </w:lvl>
    <w:lvl w:ilvl="8">
      <w:start w:val="1"/>
      <w:numFmt w:val="decimal"/>
      <w:lvlText w:val="%1.%2.%3.%4.%5.%6.%7.%8.%9."/>
      <w:lvlJc w:val="left"/>
      <w:pPr>
        <w:ind w:left="2160" w:hanging="2160"/>
      </w:pPr>
      <w:rPr>
        <w:rFonts w:ascii="Calibri" w:eastAsia="Calibri" w:hAnsi="Calibri" w:cs="Calibri" w:hint="default"/>
        <w:color w:val="auto"/>
        <w:sz w:val="20"/>
      </w:rPr>
    </w:lvl>
  </w:abstractNum>
  <w:abstractNum w:abstractNumId="78" w15:restartNumberingAfterBreak="0">
    <w:nsid w:val="4AC6412A"/>
    <w:multiLevelType w:val="hybridMultilevel"/>
    <w:tmpl w:val="6B668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BE27513"/>
    <w:multiLevelType w:val="multilevel"/>
    <w:tmpl w:val="50FE936E"/>
    <w:lvl w:ilvl="0">
      <w:start w:val="13"/>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0" w15:restartNumberingAfterBreak="0">
    <w:nsid w:val="4D307951"/>
    <w:multiLevelType w:val="multilevel"/>
    <w:tmpl w:val="E1DA2BA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1" w15:restartNumberingAfterBreak="0">
    <w:nsid w:val="4F26380A"/>
    <w:multiLevelType w:val="multilevel"/>
    <w:tmpl w:val="22BCEBB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2" w15:restartNumberingAfterBreak="0">
    <w:nsid w:val="4F4712B1"/>
    <w:multiLevelType w:val="multilevel"/>
    <w:tmpl w:val="ABD6C138"/>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3" w15:restartNumberingAfterBreak="0">
    <w:nsid w:val="4F7865D2"/>
    <w:multiLevelType w:val="hybridMultilevel"/>
    <w:tmpl w:val="7F7672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0C31F3F"/>
    <w:multiLevelType w:val="hybridMultilevel"/>
    <w:tmpl w:val="DC181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3D318B2"/>
    <w:multiLevelType w:val="multilevel"/>
    <w:tmpl w:val="58F29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4657C64"/>
    <w:multiLevelType w:val="multilevel"/>
    <w:tmpl w:val="B2620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537764A"/>
    <w:multiLevelType w:val="multilevel"/>
    <w:tmpl w:val="71FA14FC"/>
    <w:lvl w:ilvl="0">
      <w:start w:val="15"/>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57D31040"/>
    <w:multiLevelType w:val="multilevel"/>
    <w:tmpl w:val="12F8179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9" w15:restartNumberingAfterBreak="0">
    <w:nsid w:val="591E2350"/>
    <w:multiLevelType w:val="multilevel"/>
    <w:tmpl w:val="D8CE05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94C787B"/>
    <w:multiLevelType w:val="hybridMultilevel"/>
    <w:tmpl w:val="B978A804"/>
    <w:lvl w:ilvl="0" w:tplc="2F52B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AC46B4B"/>
    <w:multiLevelType w:val="multilevel"/>
    <w:tmpl w:val="F24626B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2" w15:restartNumberingAfterBreak="0">
    <w:nsid w:val="5B8E32E3"/>
    <w:multiLevelType w:val="multilevel"/>
    <w:tmpl w:val="EA58D16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3" w15:restartNumberingAfterBreak="0">
    <w:nsid w:val="5EF51F08"/>
    <w:multiLevelType w:val="multilevel"/>
    <w:tmpl w:val="7DBE604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4" w15:restartNumberingAfterBreak="0">
    <w:nsid w:val="60723383"/>
    <w:multiLevelType w:val="multilevel"/>
    <w:tmpl w:val="CBB46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2535857"/>
    <w:multiLevelType w:val="multilevel"/>
    <w:tmpl w:val="08AE3852"/>
    <w:lvl w:ilvl="0">
      <w:start w:val="2"/>
      <w:numFmt w:val="decimal"/>
      <w:lvlText w:val="%1."/>
      <w:lvlJc w:val="left"/>
      <w:pPr>
        <w:ind w:left="450" w:hanging="450"/>
      </w:pPr>
    </w:lvl>
    <w:lvl w:ilvl="1">
      <w:start w:val="7"/>
      <w:numFmt w:val="decimal"/>
      <w:lvlText w:val="%1.%2."/>
      <w:lvlJc w:val="left"/>
      <w:pPr>
        <w:ind w:left="2149" w:hanging="720"/>
      </w:pPr>
      <w:rPr>
        <w:strike w:val="0"/>
      </w:r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96" w15:restartNumberingAfterBreak="0">
    <w:nsid w:val="62F1142B"/>
    <w:multiLevelType w:val="multilevel"/>
    <w:tmpl w:val="C7DE1F1C"/>
    <w:lvl w:ilvl="0">
      <w:start w:val="1"/>
      <w:numFmt w:val="bullet"/>
      <w:lvlText w:val="✔"/>
      <w:lvlJc w:val="left"/>
      <w:pPr>
        <w:ind w:left="1356" w:hanging="360"/>
      </w:pPr>
      <w:rPr>
        <w:rFonts w:ascii="Noto Sans Symbols" w:eastAsia="Noto Sans Symbols" w:hAnsi="Noto Sans Symbols" w:cs="Noto Sans Symbols"/>
      </w:rPr>
    </w:lvl>
    <w:lvl w:ilvl="1">
      <w:start w:val="1"/>
      <w:numFmt w:val="bullet"/>
      <w:lvlText w:val="o"/>
      <w:lvlJc w:val="left"/>
      <w:pPr>
        <w:ind w:left="2076" w:hanging="360"/>
      </w:pPr>
      <w:rPr>
        <w:rFonts w:ascii="Courier New" w:eastAsia="Courier New" w:hAnsi="Courier New" w:cs="Courier New"/>
      </w:rPr>
    </w:lvl>
    <w:lvl w:ilvl="2">
      <w:start w:val="1"/>
      <w:numFmt w:val="bullet"/>
      <w:lvlText w:val="▪"/>
      <w:lvlJc w:val="left"/>
      <w:pPr>
        <w:ind w:left="2796" w:hanging="360"/>
      </w:pPr>
      <w:rPr>
        <w:rFonts w:ascii="Noto Sans Symbols" w:eastAsia="Noto Sans Symbols" w:hAnsi="Noto Sans Symbols" w:cs="Noto Sans Symbols"/>
      </w:rPr>
    </w:lvl>
    <w:lvl w:ilvl="3">
      <w:start w:val="1"/>
      <w:numFmt w:val="bullet"/>
      <w:lvlText w:val="●"/>
      <w:lvlJc w:val="left"/>
      <w:pPr>
        <w:ind w:left="3516" w:hanging="360"/>
      </w:pPr>
      <w:rPr>
        <w:rFonts w:ascii="Noto Sans Symbols" w:eastAsia="Noto Sans Symbols" w:hAnsi="Noto Sans Symbols" w:cs="Noto Sans Symbols"/>
      </w:rPr>
    </w:lvl>
    <w:lvl w:ilvl="4">
      <w:start w:val="1"/>
      <w:numFmt w:val="bullet"/>
      <w:lvlText w:val="o"/>
      <w:lvlJc w:val="left"/>
      <w:pPr>
        <w:ind w:left="4236" w:hanging="360"/>
      </w:pPr>
      <w:rPr>
        <w:rFonts w:ascii="Courier New" w:eastAsia="Courier New" w:hAnsi="Courier New" w:cs="Courier New"/>
      </w:rPr>
    </w:lvl>
    <w:lvl w:ilvl="5">
      <w:start w:val="1"/>
      <w:numFmt w:val="bullet"/>
      <w:lvlText w:val="▪"/>
      <w:lvlJc w:val="left"/>
      <w:pPr>
        <w:ind w:left="4956" w:hanging="360"/>
      </w:pPr>
      <w:rPr>
        <w:rFonts w:ascii="Noto Sans Symbols" w:eastAsia="Noto Sans Symbols" w:hAnsi="Noto Sans Symbols" w:cs="Noto Sans Symbols"/>
      </w:rPr>
    </w:lvl>
    <w:lvl w:ilvl="6">
      <w:start w:val="1"/>
      <w:numFmt w:val="bullet"/>
      <w:lvlText w:val="●"/>
      <w:lvlJc w:val="left"/>
      <w:pPr>
        <w:ind w:left="5676" w:hanging="360"/>
      </w:pPr>
      <w:rPr>
        <w:rFonts w:ascii="Noto Sans Symbols" w:eastAsia="Noto Sans Symbols" w:hAnsi="Noto Sans Symbols" w:cs="Noto Sans Symbols"/>
      </w:rPr>
    </w:lvl>
    <w:lvl w:ilvl="7">
      <w:start w:val="1"/>
      <w:numFmt w:val="bullet"/>
      <w:lvlText w:val="o"/>
      <w:lvlJc w:val="left"/>
      <w:pPr>
        <w:ind w:left="6396" w:hanging="360"/>
      </w:pPr>
      <w:rPr>
        <w:rFonts w:ascii="Courier New" w:eastAsia="Courier New" w:hAnsi="Courier New" w:cs="Courier New"/>
      </w:rPr>
    </w:lvl>
    <w:lvl w:ilvl="8">
      <w:start w:val="1"/>
      <w:numFmt w:val="bullet"/>
      <w:lvlText w:val="▪"/>
      <w:lvlJc w:val="left"/>
      <w:pPr>
        <w:ind w:left="7116" w:hanging="360"/>
      </w:pPr>
      <w:rPr>
        <w:rFonts w:ascii="Noto Sans Symbols" w:eastAsia="Noto Sans Symbols" w:hAnsi="Noto Sans Symbols" w:cs="Noto Sans Symbols"/>
      </w:rPr>
    </w:lvl>
  </w:abstractNum>
  <w:abstractNum w:abstractNumId="97" w15:restartNumberingAfterBreak="0">
    <w:nsid w:val="63FC0796"/>
    <w:multiLevelType w:val="hybridMultilevel"/>
    <w:tmpl w:val="E15C2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4655051"/>
    <w:multiLevelType w:val="multilevel"/>
    <w:tmpl w:val="ED16F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4F14E3E"/>
    <w:multiLevelType w:val="hybridMultilevel"/>
    <w:tmpl w:val="B8E23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68985198"/>
    <w:multiLevelType w:val="multilevel"/>
    <w:tmpl w:val="F4C2826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1" w15:restartNumberingAfterBreak="0">
    <w:nsid w:val="68F54012"/>
    <w:multiLevelType w:val="multilevel"/>
    <w:tmpl w:val="438823BA"/>
    <w:lvl w:ilvl="0">
      <w:start w:val="1"/>
      <w:numFmt w:val="bullet"/>
      <w:lvlText w:val="−"/>
      <w:lvlJc w:val="left"/>
      <w:pPr>
        <w:ind w:left="1418" w:hanging="360"/>
      </w:pPr>
      <w:rPr>
        <w:rFonts w:ascii="Noto Sans Symbols" w:eastAsia="Noto Sans Symbols" w:hAnsi="Noto Sans Symbols" w:cs="Noto Sans Symbols"/>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02" w15:restartNumberingAfterBreak="0">
    <w:nsid w:val="691F29BF"/>
    <w:multiLevelType w:val="hybridMultilevel"/>
    <w:tmpl w:val="CCD8F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A102EC9"/>
    <w:multiLevelType w:val="multilevel"/>
    <w:tmpl w:val="05501BF8"/>
    <w:lvl w:ilvl="0">
      <w:start w:val="1"/>
      <w:numFmt w:val="bullet"/>
      <w:lvlText w:val="−"/>
      <w:lvlJc w:val="left"/>
      <w:pPr>
        <w:ind w:left="801" w:hanging="233"/>
      </w:pPr>
      <w:rPr>
        <w:rFonts w:ascii="Noto Sans Symbols" w:eastAsia="Noto Sans Symbols" w:hAnsi="Noto Sans Symbols" w:cs="Noto Sans Symbols"/>
        <w:b w:val="0"/>
        <w:sz w:val="28"/>
        <w:szCs w:val="28"/>
      </w:rPr>
    </w:lvl>
    <w:lvl w:ilvl="1">
      <w:start w:val="1"/>
      <w:numFmt w:val="bullet"/>
      <w:lvlText w:val="•"/>
      <w:lvlJc w:val="left"/>
      <w:pPr>
        <w:ind w:left="1132" w:hanging="233"/>
      </w:pPr>
    </w:lvl>
    <w:lvl w:ilvl="2">
      <w:start w:val="1"/>
      <w:numFmt w:val="bullet"/>
      <w:lvlText w:val="•"/>
      <w:lvlJc w:val="left"/>
      <w:pPr>
        <w:ind w:left="2125" w:hanging="233"/>
      </w:pPr>
    </w:lvl>
    <w:lvl w:ilvl="3">
      <w:start w:val="1"/>
      <w:numFmt w:val="bullet"/>
      <w:lvlText w:val="•"/>
      <w:lvlJc w:val="left"/>
      <w:pPr>
        <w:ind w:left="3117" w:hanging="233"/>
      </w:pPr>
    </w:lvl>
    <w:lvl w:ilvl="4">
      <w:start w:val="1"/>
      <w:numFmt w:val="bullet"/>
      <w:lvlText w:val="•"/>
      <w:lvlJc w:val="left"/>
      <w:pPr>
        <w:ind w:left="4110" w:hanging="233"/>
      </w:pPr>
    </w:lvl>
    <w:lvl w:ilvl="5">
      <w:start w:val="1"/>
      <w:numFmt w:val="bullet"/>
      <w:lvlText w:val="•"/>
      <w:lvlJc w:val="left"/>
      <w:pPr>
        <w:ind w:left="5103" w:hanging="233"/>
      </w:pPr>
    </w:lvl>
    <w:lvl w:ilvl="6">
      <w:start w:val="1"/>
      <w:numFmt w:val="bullet"/>
      <w:lvlText w:val="•"/>
      <w:lvlJc w:val="left"/>
      <w:pPr>
        <w:ind w:left="6095" w:hanging="233"/>
      </w:pPr>
    </w:lvl>
    <w:lvl w:ilvl="7">
      <w:start w:val="1"/>
      <w:numFmt w:val="bullet"/>
      <w:lvlText w:val="•"/>
      <w:lvlJc w:val="left"/>
      <w:pPr>
        <w:ind w:left="7088" w:hanging="233"/>
      </w:pPr>
    </w:lvl>
    <w:lvl w:ilvl="8">
      <w:start w:val="1"/>
      <w:numFmt w:val="bullet"/>
      <w:lvlText w:val="•"/>
      <w:lvlJc w:val="left"/>
      <w:pPr>
        <w:ind w:left="8081" w:hanging="232"/>
      </w:pPr>
    </w:lvl>
  </w:abstractNum>
  <w:abstractNum w:abstractNumId="104" w15:restartNumberingAfterBreak="0">
    <w:nsid w:val="6C152301"/>
    <w:multiLevelType w:val="multilevel"/>
    <w:tmpl w:val="4CD864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5" w15:restartNumberingAfterBreak="0">
    <w:nsid w:val="6C722BD6"/>
    <w:multiLevelType w:val="multilevel"/>
    <w:tmpl w:val="FB50C5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6" w15:restartNumberingAfterBreak="0">
    <w:nsid w:val="6DED5ABB"/>
    <w:multiLevelType w:val="multilevel"/>
    <w:tmpl w:val="2362BDB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7" w15:restartNumberingAfterBreak="0">
    <w:nsid w:val="6E325105"/>
    <w:multiLevelType w:val="multilevel"/>
    <w:tmpl w:val="A3C42316"/>
    <w:lvl w:ilvl="0">
      <w:start w:val="1"/>
      <w:numFmt w:val="bullet"/>
      <w:lvlText w:val="●"/>
      <w:lvlJc w:val="left"/>
      <w:pPr>
        <w:ind w:left="1428" w:hanging="360"/>
      </w:pPr>
      <w:rPr>
        <w:rFonts w:ascii="Noto Sans Symbols" w:eastAsia="Noto Sans Symbols" w:hAnsi="Noto Sans Symbols" w:cs="Noto Sans Symbols"/>
        <w:strike w:val="0"/>
        <w:color w:val="00000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8" w15:restartNumberingAfterBreak="0">
    <w:nsid w:val="6EFC123D"/>
    <w:multiLevelType w:val="multilevel"/>
    <w:tmpl w:val="DB8AB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0FD7956"/>
    <w:multiLevelType w:val="multilevel"/>
    <w:tmpl w:val="79A886C6"/>
    <w:lvl w:ilvl="0">
      <w:start w:val="1"/>
      <w:numFmt w:val="bullet"/>
      <w:lvlText w:val="−"/>
      <w:lvlJc w:val="left"/>
      <w:pPr>
        <w:ind w:left="1418" w:hanging="360"/>
      </w:pPr>
      <w:rPr>
        <w:rFonts w:ascii="Noto Sans Symbols" w:eastAsia="Noto Sans Symbols" w:hAnsi="Noto Sans Symbols" w:cs="Noto Sans Symbols"/>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10" w15:restartNumberingAfterBreak="0">
    <w:nsid w:val="72A043EB"/>
    <w:multiLevelType w:val="multilevel"/>
    <w:tmpl w:val="BF68A06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1" w15:restartNumberingAfterBreak="0">
    <w:nsid w:val="730E3904"/>
    <w:multiLevelType w:val="multilevel"/>
    <w:tmpl w:val="F912EEA6"/>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5D5429F"/>
    <w:multiLevelType w:val="multilevel"/>
    <w:tmpl w:val="3A540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7D576CA"/>
    <w:multiLevelType w:val="multilevel"/>
    <w:tmpl w:val="E6C26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7F83362"/>
    <w:multiLevelType w:val="multilevel"/>
    <w:tmpl w:val="E95620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5" w15:restartNumberingAfterBreak="0">
    <w:nsid w:val="789255A0"/>
    <w:multiLevelType w:val="multilevel"/>
    <w:tmpl w:val="583EBE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6" w15:restartNumberingAfterBreak="0">
    <w:nsid w:val="78E23896"/>
    <w:multiLevelType w:val="multilevel"/>
    <w:tmpl w:val="0E9A88D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7" w15:restartNumberingAfterBreak="0">
    <w:nsid w:val="7A2B1BAC"/>
    <w:multiLevelType w:val="hybridMultilevel"/>
    <w:tmpl w:val="64E28E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8" w15:restartNumberingAfterBreak="0">
    <w:nsid w:val="7A7A6369"/>
    <w:multiLevelType w:val="multilevel"/>
    <w:tmpl w:val="F4E21B4A"/>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19" w15:restartNumberingAfterBreak="0">
    <w:nsid w:val="7B3C0146"/>
    <w:multiLevelType w:val="multilevel"/>
    <w:tmpl w:val="3846465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20" w15:restartNumberingAfterBreak="0">
    <w:nsid w:val="7B4722C3"/>
    <w:multiLevelType w:val="multilevel"/>
    <w:tmpl w:val="8D268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DC124DA"/>
    <w:multiLevelType w:val="multilevel"/>
    <w:tmpl w:val="05504316"/>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15:restartNumberingAfterBreak="0">
    <w:nsid w:val="7F426571"/>
    <w:multiLevelType w:val="multilevel"/>
    <w:tmpl w:val="EB269404"/>
    <w:lvl w:ilvl="0">
      <w:start w:val="1"/>
      <w:numFmt w:val="decimal"/>
      <w:lvlText w:val="%1."/>
      <w:lvlJc w:val="left"/>
      <w:pPr>
        <w:ind w:left="1070" w:hanging="360"/>
      </w:pPr>
    </w:lvl>
    <w:lvl w:ilvl="1">
      <w:start w:val="1"/>
      <w:numFmt w:val="decimal"/>
      <w:lvlText w:val="%1.%2."/>
      <w:lvlJc w:val="left"/>
      <w:pPr>
        <w:ind w:left="720" w:hanging="720"/>
      </w:pPr>
      <w:rPr>
        <w:color w:val="00000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4" w15:restartNumberingAfterBreak="0">
    <w:nsid w:val="7FBA5D28"/>
    <w:multiLevelType w:val="multilevel"/>
    <w:tmpl w:val="308CE4B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21"/>
  </w:num>
  <w:num w:numId="2">
    <w:abstractNumId w:val="62"/>
  </w:num>
  <w:num w:numId="3">
    <w:abstractNumId w:val="46"/>
  </w:num>
  <w:num w:numId="4">
    <w:abstractNumId w:val="103"/>
  </w:num>
  <w:num w:numId="5">
    <w:abstractNumId w:val="45"/>
  </w:num>
  <w:num w:numId="6">
    <w:abstractNumId w:val="123"/>
  </w:num>
  <w:num w:numId="7">
    <w:abstractNumId w:val="114"/>
  </w:num>
  <w:num w:numId="8">
    <w:abstractNumId w:val="109"/>
  </w:num>
  <w:num w:numId="9">
    <w:abstractNumId w:val="96"/>
  </w:num>
  <w:num w:numId="10">
    <w:abstractNumId w:val="105"/>
  </w:num>
  <w:num w:numId="11">
    <w:abstractNumId w:val="56"/>
  </w:num>
  <w:num w:numId="12">
    <w:abstractNumId w:val="8"/>
  </w:num>
  <w:num w:numId="13">
    <w:abstractNumId w:val="2"/>
  </w:num>
  <w:num w:numId="14">
    <w:abstractNumId w:val="26"/>
  </w:num>
  <w:num w:numId="15">
    <w:abstractNumId w:val="59"/>
  </w:num>
  <w:num w:numId="16">
    <w:abstractNumId w:val="115"/>
  </w:num>
  <w:num w:numId="17">
    <w:abstractNumId w:val="111"/>
  </w:num>
  <w:num w:numId="18">
    <w:abstractNumId w:val="13"/>
  </w:num>
  <w:num w:numId="19">
    <w:abstractNumId w:val="121"/>
  </w:num>
  <w:num w:numId="20">
    <w:abstractNumId w:val="1"/>
  </w:num>
  <w:num w:numId="21">
    <w:abstractNumId w:val="76"/>
  </w:num>
  <w:num w:numId="22">
    <w:abstractNumId w:val="25"/>
  </w:num>
  <w:num w:numId="23">
    <w:abstractNumId w:val="23"/>
  </w:num>
  <w:num w:numId="24">
    <w:abstractNumId w:val="95"/>
  </w:num>
  <w:num w:numId="25">
    <w:abstractNumId w:val="31"/>
  </w:num>
  <w:num w:numId="26">
    <w:abstractNumId w:val="40"/>
  </w:num>
  <w:num w:numId="27">
    <w:abstractNumId w:val="81"/>
  </w:num>
  <w:num w:numId="28">
    <w:abstractNumId w:val="119"/>
  </w:num>
  <w:num w:numId="29">
    <w:abstractNumId w:val="60"/>
  </w:num>
  <w:num w:numId="30">
    <w:abstractNumId w:val="67"/>
  </w:num>
  <w:num w:numId="31">
    <w:abstractNumId w:val="80"/>
  </w:num>
  <w:num w:numId="32">
    <w:abstractNumId w:val="12"/>
  </w:num>
  <w:num w:numId="33">
    <w:abstractNumId w:val="47"/>
  </w:num>
  <w:num w:numId="34">
    <w:abstractNumId w:val="73"/>
  </w:num>
  <w:num w:numId="35">
    <w:abstractNumId w:val="11"/>
  </w:num>
  <w:num w:numId="36">
    <w:abstractNumId w:val="28"/>
  </w:num>
  <w:num w:numId="37">
    <w:abstractNumId w:val="92"/>
  </w:num>
  <w:num w:numId="38">
    <w:abstractNumId w:val="52"/>
  </w:num>
  <w:num w:numId="39">
    <w:abstractNumId w:val="110"/>
  </w:num>
  <w:num w:numId="40">
    <w:abstractNumId w:val="106"/>
  </w:num>
  <w:num w:numId="41">
    <w:abstractNumId w:val="88"/>
  </w:num>
  <w:num w:numId="42">
    <w:abstractNumId w:val="30"/>
  </w:num>
  <w:num w:numId="43">
    <w:abstractNumId w:val="71"/>
  </w:num>
  <w:num w:numId="44">
    <w:abstractNumId w:val="91"/>
  </w:num>
  <w:num w:numId="45">
    <w:abstractNumId w:val="66"/>
  </w:num>
  <w:num w:numId="46">
    <w:abstractNumId w:val="17"/>
  </w:num>
  <w:num w:numId="47">
    <w:abstractNumId w:val="107"/>
  </w:num>
  <w:num w:numId="48">
    <w:abstractNumId w:val="98"/>
  </w:num>
  <w:num w:numId="49">
    <w:abstractNumId w:val="86"/>
  </w:num>
  <w:num w:numId="50">
    <w:abstractNumId w:val="54"/>
  </w:num>
  <w:num w:numId="51">
    <w:abstractNumId w:val="118"/>
  </w:num>
  <w:num w:numId="52">
    <w:abstractNumId w:val="44"/>
  </w:num>
  <w:num w:numId="53">
    <w:abstractNumId w:val="35"/>
  </w:num>
  <w:num w:numId="54">
    <w:abstractNumId w:val="63"/>
  </w:num>
  <w:num w:numId="55">
    <w:abstractNumId w:val="41"/>
  </w:num>
  <w:num w:numId="56">
    <w:abstractNumId w:val="112"/>
  </w:num>
  <w:num w:numId="57">
    <w:abstractNumId w:val="57"/>
  </w:num>
  <w:num w:numId="58">
    <w:abstractNumId w:val="85"/>
  </w:num>
  <w:num w:numId="59">
    <w:abstractNumId w:val="61"/>
  </w:num>
  <w:num w:numId="60">
    <w:abstractNumId w:val="69"/>
  </w:num>
  <w:num w:numId="61">
    <w:abstractNumId w:val="65"/>
  </w:num>
  <w:num w:numId="62">
    <w:abstractNumId w:val="93"/>
  </w:num>
  <w:num w:numId="63">
    <w:abstractNumId w:val="100"/>
  </w:num>
  <w:num w:numId="64">
    <w:abstractNumId w:val="34"/>
  </w:num>
  <w:num w:numId="65">
    <w:abstractNumId w:val="18"/>
  </w:num>
  <w:num w:numId="66">
    <w:abstractNumId w:val="124"/>
  </w:num>
  <w:num w:numId="67">
    <w:abstractNumId w:val="9"/>
  </w:num>
  <w:num w:numId="68">
    <w:abstractNumId w:val="89"/>
  </w:num>
  <w:num w:numId="69">
    <w:abstractNumId w:val="108"/>
  </w:num>
  <w:num w:numId="70">
    <w:abstractNumId w:val="94"/>
  </w:num>
  <w:num w:numId="71">
    <w:abstractNumId w:val="39"/>
  </w:num>
  <w:num w:numId="72">
    <w:abstractNumId w:val="5"/>
  </w:num>
  <w:num w:numId="73">
    <w:abstractNumId w:val="32"/>
  </w:num>
  <w:num w:numId="74">
    <w:abstractNumId w:val="6"/>
  </w:num>
  <w:num w:numId="75">
    <w:abstractNumId w:val="29"/>
  </w:num>
  <w:num w:numId="76">
    <w:abstractNumId w:val="48"/>
  </w:num>
  <w:num w:numId="77">
    <w:abstractNumId w:val="79"/>
  </w:num>
  <w:num w:numId="78">
    <w:abstractNumId w:val="53"/>
  </w:num>
  <w:num w:numId="79">
    <w:abstractNumId w:val="42"/>
  </w:num>
  <w:num w:numId="80">
    <w:abstractNumId w:val="7"/>
  </w:num>
  <w:num w:numId="81">
    <w:abstractNumId w:val="43"/>
  </w:num>
  <w:num w:numId="82">
    <w:abstractNumId w:val="19"/>
  </w:num>
  <w:num w:numId="83">
    <w:abstractNumId w:val="116"/>
  </w:num>
  <w:num w:numId="84">
    <w:abstractNumId w:val="49"/>
  </w:num>
  <w:num w:numId="85">
    <w:abstractNumId w:val="27"/>
  </w:num>
  <w:num w:numId="86">
    <w:abstractNumId w:val="113"/>
  </w:num>
  <w:num w:numId="87">
    <w:abstractNumId w:val="120"/>
  </w:num>
  <w:num w:numId="88">
    <w:abstractNumId w:val="101"/>
  </w:num>
  <w:num w:numId="89">
    <w:abstractNumId w:val="104"/>
  </w:num>
  <w:num w:numId="90">
    <w:abstractNumId w:val="82"/>
  </w:num>
  <w:num w:numId="91">
    <w:abstractNumId w:val="0"/>
  </w:num>
  <w:num w:numId="92">
    <w:abstractNumId w:val="77"/>
  </w:num>
  <w:num w:numId="93">
    <w:abstractNumId w:val="87"/>
  </w:num>
  <w:num w:numId="9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83"/>
  </w:num>
  <w:num w:numId="97">
    <w:abstractNumId w:val="64"/>
  </w:num>
  <w:num w:numId="98">
    <w:abstractNumId w:val="50"/>
  </w:num>
  <w:num w:numId="99">
    <w:abstractNumId w:val="10"/>
  </w:num>
  <w:num w:numId="100">
    <w:abstractNumId w:val="22"/>
  </w:num>
  <w:num w:numId="101">
    <w:abstractNumId w:val="117"/>
  </w:num>
  <w:num w:numId="102">
    <w:abstractNumId w:val="68"/>
  </w:num>
  <w:num w:numId="103">
    <w:abstractNumId w:val="15"/>
  </w:num>
  <w:num w:numId="104">
    <w:abstractNumId w:val="97"/>
  </w:num>
  <w:num w:numId="105">
    <w:abstractNumId w:val="72"/>
  </w:num>
  <w:num w:numId="106">
    <w:abstractNumId w:val="24"/>
  </w:num>
  <w:num w:numId="107">
    <w:abstractNumId w:val="84"/>
  </w:num>
  <w:num w:numId="108">
    <w:abstractNumId w:val="58"/>
  </w:num>
  <w:num w:numId="109">
    <w:abstractNumId w:val="14"/>
  </w:num>
  <w:num w:numId="110">
    <w:abstractNumId w:val="36"/>
  </w:num>
  <w:num w:numId="111">
    <w:abstractNumId w:val="102"/>
  </w:num>
  <w:num w:numId="112">
    <w:abstractNumId w:val="75"/>
  </w:num>
  <w:num w:numId="113">
    <w:abstractNumId w:val="16"/>
  </w:num>
  <w:num w:numId="114">
    <w:abstractNumId w:val="78"/>
  </w:num>
  <w:num w:numId="115">
    <w:abstractNumId w:val="51"/>
  </w:num>
  <w:num w:numId="116">
    <w:abstractNumId w:val="38"/>
  </w:num>
  <w:num w:numId="117">
    <w:abstractNumId w:val="99"/>
  </w:num>
  <w:num w:numId="118">
    <w:abstractNumId w:val="20"/>
  </w:num>
  <w:num w:numId="119">
    <w:abstractNumId w:val="4"/>
  </w:num>
  <w:num w:numId="120">
    <w:abstractNumId w:val="55"/>
  </w:num>
  <w:num w:numId="121">
    <w:abstractNumId w:val="37"/>
  </w:num>
  <w:num w:numId="122">
    <w:abstractNumId w:val="3"/>
  </w:num>
  <w:num w:numId="12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0"/>
  </w:num>
  <w:num w:numId="125">
    <w:abstractNumId w:val="3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DD"/>
    <w:rsid w:val="00003EDC"/>
    <w:rsid w:val="00005A9C"/>
    <w:rsid w:val="0001197C"/>
    <w:rsid w:val="00023287"/>
    <w:rsid w:val="00024D04"/>
    <w:rsid w:val="0003694E"/>
    <w:rsid w:val="000467CA"/>
    <w:rsid w:val="0005019D"/>
    <w:rsid w:val="00055E48"/>
    <w:rsid w:val="000561E7"/>
    <w:rsid w:val="000610B9"/>
    <w:rsid w:val="00061C05"/>
    <w:rsid w:val="00063D1B"/>
    <w:rsid w:val="00067569"/>
    <w:rsid w:val="0007256B"/>
    <w:rsid w:val="00084079"/>
    <w:rsid w:val="0008613E"/>
    <w:rsid w:val="00086E69"/>
    <w:rsid w:val="000A5413"/>
    <w:rsid w:val="000B252F"/>
    <w:rsid w:val="000C292D"/>
    <w:rsid w:val="000D308A"/>
    <w:rsid w:val="000E1726"/>
    <w:rsid w:val="000F20CB"/>
    <w:rsid w:val="000F7832"/>
    <w:rsid w:val="000F784A"/>
    <w:rsid w:val="00107677"/>
    <w:rsid w:val="00123BE5"/>
    <w:rsid w:val="00133202"/>
    <w:rsid w:val="001338C6"/>
    <w:rsid w:val="0016067A"/>
    <w:rsid w:val="001668C4"/>
    <w:rsid w:val="0016758E"/>
    <w:rsid w:val="0017050F"/>
    <w:rsid w:val="00171AA5"/>
    <w:rsid w:val="001853A9"/>
    <w:rsid w:val="0019513C"/>
    <w:rsid w:val="00196EC8"/>
    <w:rsid w:val="00197EE0"/>
    <w:rsid w:val="001A4AD2"/>
    <w:rsid w:val="001B5282"/>
    <w:rsid w:val="001C2DBA"/>
    <w:rsid w:val="001D10E4"/>
    <w:rsid w:val="001D59A1"/>
    <w:rsid w:val="001E57B9"/>
    <w:rsid w:val="00203064"/>
    <w:rsid w:val="002064F4"/>
    <w:rsid w:val="00210DC0"/>
    <w:rsid w:val="00216E84"/>
    <w:rsid w:val="00217CEC"/>
    <w:rsid w:val="0023280F"/>
    <w:rsid w:val="00242EBF"/>
    <w:rsid w:val="0025189E"/>
    <w:rsid w:val="002607F1"/>
    <w:rsid w:val="00263732"/>
    <w:rsid w:val="00265D90"/>
    <w:rsid w:val="0029322E"/>
    <w:rsid w:val="002A3BDC"/>
    <w:rsid w:val="002B19F8"/>
    <w:rsid w:val="002B7C84"/>
    <w:rsid w:val="002C3F58"/>
    <w:rsid w:val="002C6179"/>
    <w:rsid w:val="002D0CE5"/>
    <w:rsid w:val="002D36D1"/>
    <w:rsid w:val="002E1439"/>
    <w:rsid w:val="0030177F"/>
    <w:rsid w:val="00307781"/>
    <w:rsid w:val="003138A9"/>
    <w:rsid w:val="00323531"/>
    <w:rsid w:val="00325793"/>
    <w:rsid w:val="003365AB"/>
    <w:rsid w:val="003570F3"/>
    <w:rsid w:val="003637AD"/>
    <w:rsid w:val="00372BDA"/>
    <w:rsid w:val="003813A2"/>
    <w:rsid w:val="00382EF8"/>
    <w:rsid w:val="003B757D"/>
    <w:rsid w:val="003E016C"/>
    <w:rsid w:val="003E199E"/>
    <w:rsid w:val="003E2EA5"/>
    <w:rsid w:val="003F0920"/>
    <w:rsid w:val="003F60B7"/>
    <w:rsid w:val="003F6565"/>
    <w:rsid w:val="003F65CE"/>
    <w:rsid w:val="00414BD3"/>
    <w:rsid w:val="004169D2"/>
    <w:rsid w:val="00417407"/>
    <w:rsid w:val="00441251"/>
    <w:rsid w:val="00443581"/>
    <w:rsid w:val="00454C52"/>
    <w:rsid w:val="004744F6"/>
    <w:rsid w:val="00475A8F"/>
    <w:rsid w:val="0048063B"/>
    <w:rsid w:val="00484D1B"/>
    <w:rsid w:val="00486010"/>
    <w:rsid w:val="004A433B"/>
    <w:rsid w:val="004B097D"/>
    <w:rsid w:val="004B0ACC"/>
    <w:rsid w:val="004B4556"/>
    <w:rsid w:val="004E0C74"/>
    <w:rsid w:val="004E481A"/>
    <w:rsid w:val="004F1545"/>
    <w:rsid w:val="004F7DA1"/>
    <w:rsid w:val="00524F71"/>
    <w:rsid w:val="00525DC1"/>
    <w:rsid w:val="00532392"/>
    <w:rsid w:val="00571998"/>
    <w:rsid w:val="005766CE"/>
    <w:rsid w:val="005A2F9A"/>
    <w:rsid w:val="005B2807"/>
    <w:rsid w:val="005B7E9C"/>
    <w:rsid w:val="005C2456"/>
    <w:rsid w:val="005C3FBE"/>
    <w:rsid w:val="005C4B58"/>
    <w:rsid w:val="005E084F"/>
    <w:rsid w:val="005E3638"/>
    <w:rsid w:val="00607A16"/>
    <w:rsid w:val="00612D00"/>
    <w:rsid w:val="006137DC"/>
    <w:rsid w:val="00617125"/>
    <w:rsid w:val="00632983"/>
    <w:rsid w:val="00634B61"/>
    <w:rsid w:val="00637F9A"/>
    <w:rsid w:val="006611D7"/>
    <w:rsid w:val="006616B2"/>
    <w:rsid w:val="00673EA8"/>
    <w:rsid w:val="00684610"/>
    <w:rsid w:val="00691CF6"/>
    <w:rsid w:val="00691DDF"/>
    <w:rsid w:val="00692E39"/>
    <w:rsid w:val="00695323"/>
    <w:rsid w:val="006A72E0"/>
    <w:rsid w:val="006D117E"/>
    <w:rsid w:val="006E7E30"/>
    <w:rsid w:val="006F3F24"/>
    <w:rsid w:val="0071035B"/>
    <w:rsid w:val="00735555"/>
    <w:rsid w:val="00737A56"/>
    <w:rsid w:val="00737D7D"/>
    <w:rsid w:val="0075025A"/>
    <w:rsid w:val="00751A39"/>
    <w:rsid w:val="0075650C"/>
    <w:rsid w:val="0076181B"/>
    <w:rsid w:val="0076329D"/>
    <w:rsid w:val="00766177"/>
    <w:rsid w:val="00766E60"/>
    <w:rsid w:val="007702AB"/>
    <w:rsid w:val="00780E78"/>
    <w:rsid w:val="00785F14"/>
    <w:rsid w:val="00790E88"/>
    <w:rsid w:val="007950A8"/>
    <w:rsid w:val="0079526D"/>
    <w:rsid w:val="007A12F1"/>
    <w:rsid w:val="007A1786"/>
    <w:rsid w:val="007B21C7"/>
    <w:rsid w:val="007B763F"/>
    <w:rsid w:val="007C0B8E"/>
    <w:rsid w:val="007C3D48"/>
    <w:rsid w:val="007D34B7"/>
    <w:rsid w:val="007D5671"/>
    <w:rsid w:val="007E307C"/>
    <w:rsid w:val="007F5089"/>
    <w:rsid w:val="0080295F"/>
    <w:rsid w:val="00824294"/>
    <w:rsid w:val="008261E5"/>
    <w:rsid w:val="0083433C"/>
    <w:rsid w:val="0083509F"/>
    <w:rsid w:val="008354C6"/>
    <w:rsid w:val="008377FA"/>
    <w:rsid w:val="00851D87"/>
    <w:rsid w:val="00864FBF"/>
    <w:rsid w:val="00865952"/>
    <w:rsid w:val="00867955"/>
    <w:rsid w:val="00867B68"/>
    <w:rsid w:val="0088011C"/>
    <w:rsid w:val="008A3BCA"/>
    <w:rsid w:val="008B1DAA"/>
    <w:rsid w:val="008C08F8"/>
    <w:rsid w:val="008F4E96"/>
    <w:rsid w:val="009014FE"/>
    <w:rsid w:val="00903174"/>
    <w:rsid w:val="0090327A"/>
    <w:rsid w:val="0090674F"/>
    <w:rsid w:val="009144DC"/>
    <w:rsid w:val="009235CF"/>
    <w:rsid w:val="0092686F"/>
    <w:rsid w:val="009343C5"/>
    <w:rsid w:val="00941502"/>
    <w:rsid w:val="00942FD4"/>
    <w:rsid w:val="00943852"/>
    <w:rsid w:val="00946382"/>
    <w:rsid w:val="00947D07"/>
    <w:rsid w:val="00957B9C"/>
    <w:rsid w:val="009631C8"/>
    <w:rsid w:val="00963E0E"/>
    <w:rsid w:val="009676E1"/>
    <w:rsid w:val="00973ED4"/>
    <w:rsid w:val="00987330"/>
    <w:rsid w:val="00987699"/>
    <w:rsid w:val="009B6B80"/>
    <w:rsid w:val="009B6DA1"/>
    <w:rsid w:val="009C1407"/>
    <w:rsid w:val="009C581C"/>
    <w:rsid w:val="009D19E7"/>
    <w:rsid w:val="009D2ADA"/>
    <w:rsid w:val="009E4361"/>
    <w:rsid w:val="009F5246"/>
    <w:rsid w:val="00A02257"/>
    <w:rsid w:val="00A05BA9"/>
    <w:rsid w:val="00A22861"/>
    <w:rsid w:val="00A40A1A"/>
    <w:rsid w:val="00A44957"/>
    <w:rsid w:val="00A6205F"/>
    <w:rsid w:val="00A8473B"/>
    <w:rsid w:val="00A92827"/>
    <w:rsid w:val="00A94899"/>
    <w:rsid w:val="00A96A81"/>
    <w:rsid w:val="00AB03E8"/>
    <w:rsid w:val="00AB2382"/>
    <w:rsid w:val="00AB3676"/>
    <w:rsid w:val="00AB3BA7"/>
    <w:rsid w:val="00AB570C"/>
    <w:rsid w:val="00AB749C"/>
    <w:rsid w:val="00AE420D"/>
    <w:rsid w:val="00AF0415"/>
    <w:rsid w:val="00AF78A7"/>
    <w:rsid w:val="00B00C64"/>
    <w:rsid w:val="00B10148"/>
    <w:rsid w:val="00B1221D"/>
    <w:rsid w:val="00B434E6"/>
    <w:rsid w:val="00B54C76"/>
    <w:rsid w:val="00B56A8B"/>
    <w:rsid w:val="00B612E7"/>
    <w:rsid w:val="00B632C1"/>
    <w:rsid w:val="00B81BF4"/>
    <w:rsid w:val="00B85333"/>
    <w:rsid w:val="00B90252"/>
    <w:rsid w:val="00B92604"/>
    <w:rsid w:val="00B9289F"/>
    <w:rsid w:val="00BC22C9"/>
    <w:rsid w:val="00BE52F2"/>
    <w:rsid w:val="00BF28B1"/>
    <w:rsid w:val="00C05510"/>
    <w:rsid w:val="00C06301"/>
    <w:rsid w:val="00C065F4"/>
    <w:rsid w:val="00C260C5"/>
    <w:rsid w:val="00C26A6C"/>
    <w:rsid w:val="00C303CB"/>
    <w:rsid w:val="00C470AB"/>
    <w:rsid w:val="00C47CC4"/>
    <w:rsid w:val="00C519E8"/>
    <w:rsid w:val="00C5454F"/>
    <w:rsid w:val="00C61847"/>
    <w:rsid w:val="00C65676"/>
    <w:rsid w:val="00C65845"/>
    <w:rsid w:val="00C658C6"/>
    <w:rsid w:val="00C675B7"/>
    <w:rsid w:val="00C71ABF"/>
    <w:rsid w:val="00C72BC6"/>
    <w:rsid w:val="00C75706"/>
    <w:rsid w:val="00C8134D"/>
    <w:rsid w:val="00C94565"/>
    <w:rsid w:val="00CB4242"/>
    <w:rsid w:val="00CC1F1A"/>
    <w:rsid w:val="00CC2982"/>
    <w:rsid w:val="00CC5A27"/>
    <w:rsid w:val="00CD303A"/>
    <w:rsid w:val="00CD6ACF"/>
    <w:rsid w:val="00D04DAD"/>
    <w:rsid w:val="00D120E3"/>
    <w:rsid w:val="00D129F5"/>
    <w:rsid w:val="00D340AC"/>
    <w:rsid w:val="00D423CA"/>
    <w:rsid w:val="00D46CB0"/>
    <w:rsid w:val="00D71069"/>
    <w:rsid w:val="00D83642"/>
    <w:rsid w:val="00D978DA"/>
    <w:rsid w:val="00DA017E"/>
    <w:rsid w:val="00DA082F"/>
    <w:rsid w:val="00DA6049"/>
    <w:rsid w:val="00DB4A8A"/>
    <w:rsid w:val="00DC730E"/>
    <w:rsid w:val="00DE0B88"/>
    <w:rsid w:val="00DE5979"/>
    <w:rsid w:val="00E0720B"/>
    <w:rsid w:val="00E3413F"/>
    <w:rsid w:val="00E44472"/>
    <w:rsid w:val="00E45E11"/>
    <w:rsid w:val="00E54649"/>
    <w:rsid w:val="00E55FDD"/>
    <w:rsid w:val="00E57DC2"/>
    <w:rsid w:val="00E608A3"/>
    <w:rsid w:val="00E6462D"/>
    <w:rsid w:val="00E65F62"/>
    <w:rsid w:val="00E710B4"/>
    <w:rsid w:val="00E76098"/>
    <w:rsid w:val="00E76634"/>
    <w:rsid w:val="00E840C4"/>
    <w:rsid w:val="00E84D61"/>
    <w:rsid w:val="00E96BA5"/>
    <w:rsid w:val="00EA3A27"/>
    <w:rsid w:val="00EA4D76"/>
    <w:rsid w:val="00EA706D"/>
    <w:rsid w:val="00EB4214"/>
    <w:rsid w:val="00EC5A13"/>
    <w:rsid w:val="00ED0C18"/>
    <w:rsid w:val="00ED1451"/>
    <w:rsid w:val="00EE4A87"/>
    <w:rsid w:val="00EE6C59"/>
    <w:rsid w:val="00F0014B"/>
    <w:rsid w:val="00F0457C"/>
    <w:rsid w:val="00F04F35"/>
    <w:rsid w:val="00F21120"/>
    <w:rsid w:val="00F260E7"/>
    <w:rsid w:val="00F274E9"/>
    <w:rsid w:val="00F35528"/>
    <w:rsid w:val="00F4643D"/>
    <w:rsid w:val="00F641FD"/>
    <w:rsid w:val="00F72467"/>
    <w:rsid w:val="00F93069"/>
    <w:rsid w:val="00FA4DD3"/>
    <w:rsid w:val="00FB2504"/>
    <w:rsid w:val="00FB2852"/>
    <w:rsid w:val="00FB2C66"/>
    <w:rsid w:val="00FB333F"/>
    <w:rsid w:val="00FB6249"/>
    <w:rsid w:val="00FD2A6E"/>
    <w:rsid w:val="00FD2C02"/>
    <w:rsid w:val="00FD3CCD"/>
    <w:rsid w:val="00FD56AF"/>
    <w:rsid w:val="00FE00C4"/>
    <w:rsid w:val="00FE1B49"/>
    <w:rsid w:val="00FF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6A9E6"/>
  <w15:docId w15:val="{B70B3821-6009-4778-BA57-07943527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754"/>
  </w:style>
  <w:style w:type="paragraph" w:styleId="1">
    <w:name w:val="heading 1"/>
    <w:basedOn w:val="a"/>
    <w:next w:val="a"/>
    <w:link w:val="10"/>
    <w:uiPriority w:val="9"/>
    <w:qFormat/>
    <w:rsid w:val="00E74754"/>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E74754"/>
    <w:pPr>
      <w:spacing w:after="0"/>
      <w:jc w:val="left"/>
      <w:outlineLvl w:val="1"/>
    </w:pPr>
    <w:rPr>
      <w:smallCaps/>
      <w:spacing w:val="5"/>
      <w:sz w:val="28"/>
      <w:szCs w:val="28"/>
    </w:rPr>
  </w:style>
  <w:style w:type="paragraph" w:styleId="3">
    <w:name w:val="heading 3"/>
    <w:basedOn w:val="a"/>
    <w:next w:val="a"/>
    <w:link w:val="30"/>
    <w:unhideWhenUsed/>
    <w:qFormat/>
    <w:rsid w:val="00E74754"/>
    <w:pPr>
      <w:spacing w:after="0"/>
      <w:jc w:val="left"/>
      <w:outlineLvl w:val="2"/>
    </w:pPr>
    <w:rPr>
      <w:smallCaps/>
      <w:spacing w:val="5"/>
      <w:sz w:val="24"/>
      <w:szCs w:val="24"/>
    </w:rPr>
  </w:style>
  <w:style w:type="paragraph" w:styleId="4">
    <w:name w:val="heading 4"/>
    <w:basedOn w:val="a"/>
    <w:next w:val="a"/>
    <w:link w:val="40"/>
    <w:unhideWhenUsed/>
    <w:qFormat/>
    <w:rsid w:val="00E74754"/>
    <w:pPr>
      <w:spacing w:after="0"/>
      <w:jc w:val="left"/>
      <w:outlineLvl w:val="3"/>
    </w:pPr>
    <w:rPr>
      <w:i/>
      <w:iCs/>
      <w:smallCaps/>
      <w:spacing w:val="10"/>
      <w:sz w:val="22"/>
      <w:szCs w:val="22"/>
    </w:rPr>
  </w:style>
  <w:style w:type="paragraph" w:styleId="5">
    <w:name w:val="heading 5"/>
    <w:basedOn w:val="a"/>
    <w:next w:val="a"/>
    <w:link w:val="50"/>
    <w:unhideWhenUsed/>
    <w:qFormat/>
    <w:rsid w:val="00E74754"/>
    <w:pPr>
      <w:spacing w:after="0"/>
      <w:jc w:val="left"/>
      <w:outlineLvl w:val="4"/>
    </w:pPr>
    <w:rPr>
      <w:smallCaps/>
      <w:color w:val="538135" w:themeColor="accent6" w:themeShade="BF"/>
      <w:spacing w:val="10"/>
      <w:sz w:val="22"/>
      <w:szCs w:val="22"/>
    </w:rPr>
  </w:style>
  <w:style w:type="paragraph" w:styleId="6">
    <w:name w:val="heading 6"/>
    <w:basedOn w:val="a"/>
    <w:next w:val="a"/>
    <w:link w:val="60"/>
    <w:unhideWhenUsed/>
    <w:qFormat/>
    <w:rsid w:val="00E74754"/>
    <w:pPr>
      <w:spacing w:after="0"/>
      <w:jc w:val="left"/>
      <w:outlineLvl w:val="5"/>
    </w:pPr>
    <w:rPr>
      <w:smallCaps/>
      <w:color w:val="70AD47" w:themeColor="accent6"/>
      <w:spacing w:val="5"/>
      <w:sz w:val="22"/>
      <w:szCs w:val="22"/>
    </w:rPr>
  </w:style>
  <w:style w:type="paragraph" w:styleId="7">
    <w:name w:val="heading 7"/>
    <w:basedOn w:val="a"/>
    <w:next w:val="a"/>
    <w:link w:val="70"/>
    <w:unhideWhenUsed/>
    <w:qFormat/>
    <w:rsid w:val="00E74754"/>
    <w:pPr>
      <w:spacing w:after="0"/>
      <w:jc w:val="left"/>
      <w:outlineLvl w:val="6"/>
    </w:pPr>
    <w:rPr>
      <w:b/>
      <w:bCs/>
      <w:smallCaps/>
      <w:color w:val="70AD47" w:themeColor="accent6"/>
      <w:spacing w:val="10"/>
    </w:rPr>
  </w:style>
  <w:style w:type="paragraph" w:styleId="8">
    <w:name w:val="heading 8"/>
    <w:basedOn w:val="a"/>
    <w:next w:val="a"/>
    <w:link w:val="80"/>
    <w:unhideWhenUsed/>
    <w:qFormat/>
    <w:rsid w:val="00E74754"/>
    <w:pPr>
      <w:spacing w:after="0"/>
      <w:jc w:val="left"/>
      <w:outlineLvl w:val="7"/>
    </w:pPr>
    <w:rPr>
      <w:b/>
      <w:bCs/>
      <w:i/>
      <w:iCs/>
      <w:smallCaps/>
      <w:color w:val="538135" w:themeColor="accent6" w:themeShade="BF"/>
    </w:rPr>
  </w:style>
  <w:style w:type="paragraph" w:styleId="9">
    <w:name w:val="heading 9"/>
    <w:basedOn w:val="a"/>
    <w:next w:val="a"/>
    <w:link w:val="90"/>
    <w:unhideWhenUsed/>
    <w:qFormat/>
    <w:rsid w:val="00E74754"/>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E7475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10">
    <w:name w:val="Заголовок 1 Знак"/>
    <w:basedOn w:val="a0"/>
    <w:link w:val="1"/>
    <w:rsid w:val="00E74754"/>
    <w:rPr>
      <w:smallCaps/>
      <w:spacing w:val="5"/>
      <w:sz w:val="32"/>
      <w:szCs w:val="32"/>
    </w:rPr>
  </w:style>
  <w:style w:type="character" w:customStyle="1" w:styleId="20">
    <w:name w:val="Заголовок 2 Знак"/>
    <w:basedOn w:val="a0"/>
    <w:link w:val="2"/>
    <w:uiPriority w:val="9"/>
    <w:rsid w:val="00E74754"/>
    <w:rPr>
      <w:smallCaps/>
      <w:spacing w:val="5"/>
      <w:sz w:val="28"/>
      <w:szCs w:val="28"/>
    </w:rPr>
  </w:style>
  <w:style w:type="character" w:customStyle="1" w:styleId="30">
    <w:name w:val="Заголовок 3 Знак"/>
    <w:basedOn w:val="a0"/>
    <w:link w:val="3"/>
    <w:uiPriority w:val="9"/>
    <w:semiHidden/>
    <w:rsid w:val="00E74754"/>
    <w:rPr>
      <w:smallCaps/>
      <w:spacing w:val="5"/>
      <w:sz w:val="24"/>
      <w:szCs w:val="24"/>
    </w:rPr>
  </w:style>
  <w:style w:type="character" w:customStyle="1" w:styleId="40">
    <w:name w:val="Заголовок 4 Знак"/>
    <w:basedOn w:val="a0"/>
    <w:link w:val="4"/>
    <w:uiPriority w:val="9"/>
    <w:semiHidden/>
    <w:rsid w:val="00E74754"/>
    <w:rPr>
      <w:i/>
      <w:iCs/>
      <w:smallCaps/>
      <w:spacing w:val="10"/>
      <w:sz w:val="22"/>
      <w:szCs w:val="22"/>
    </w:rPr>
  </w:style>
  <w:style w:type="character" w:customStyle="1" w:styleId="50">
    <w:name w:val="Заголовок 5 Знак"/>
    <w:basedOn w:val="a0"/>
    <w:link w:val="5"/>
    <w:uiPriority w:val="9"/>
    <w:semiHidden/>
    <w:rsid w:val="00E74754"/>
    <w:rPr>
      <w:smallCaps/>
      <w:color w:val="538135" w:themeColor="accent6" w:themeShade="BF"/>
      <w:spacing w:val="10"/>
      <w:sz w:val="22"/>
      <w:szCs w:val="22"/>
    </w:rPr>
  </w:style>
  <w:style w:type="character" w:customStyle="1" w:styleId="60">
    <w:name w:val="Заголовок 6 Знак"/>
    <w:basedOn w:val="a0"/>
    <w:link w:val="6"/>
    <w:uiPriority w:val="9"/>
    <w:semiHidden/>
    <w:rsid w:val="00E74754"/>
    <w:rPr>
      <w:smallCaps/>
      <w:color w:val="70AD47" w:themeColor="accent6"/>
      <w:spacing w:val="5"/>
      <w:sz w:val="22"/>
      <w:szCs w:val="22"/>
    </w:rPr>
  </w:style>
  <w:style w:type="character" w:customStyle="1" w:styleId="70">
    <w:name w:val="Заголовок 7 Знак"/>
    <w:basedOn w:val="a0"/>
    <w:link w:val="7"/>
    <w:uiPriority w:val="9"/>
    <w:semiHidden/>
    <w:rsid w:val="00E74754"/>
    <w:rPr>
      <w:b/>
      <w:bCs/>
      <w:smallCaps/>
      <w:color w:val="70AD47" w:themeColor="accent6"/>
      <w:spacing w:val="10"/>
    </w:rPr>
  </w:style>
  <w:style w:type="character" w:customStyle="1" w:styleId="80">
    <w:name w:val="Заголовок 8 Знак"/>
    <w:basedOn w:val="a0"/>
    <w:link w:val="8"/>
    <w:uiPriority w:val="9"/>
    <w:semiHidden/>
    <w:rsid w:val="00E74754"/>
    <w:rPr>
      <w:b/>
      <w:bCs/>
      <w:i/>
      <w:iCs/>
      <w:smallCaps/>
      <w:color w:val="538135" w:themeColor="accent6" w:themeShade="BF"/>
    </w:rPr>
  </w:style>
  <w:style w:type="character" w:customStyle="1" w:styleId="90">
    <w:name w:val="Заголовок 9 Знак"/>
    <w:basedOn w:val="a0"/>
    <w:link w:val="9"/>
    <w:uiPriority w:val="9"/>
    <w:semiHidden/>
    <w:rsid w:val="00E74754"/>
    <w:rPr>
      <w:b/>
      <w:bCs/>
      <w:i/>
      <w:iCs/>
      <w:smallCaps/>
      <w:color w:val="385623" w:themeColor="accent6" w:themeShade="80"/>
    </w:rPr>
  </w:style>
  <w:style w:type="paragraph" w:styleId="a5">
    <w:name w:val="caption"/>
    <w:basedOn w:val="a"/>
    <w:next w:val="a"/>
    <w:uiPriority w:val="35"/>
    <w:semiHidden/>
    <w:unhideWhenUsed/>
    <w:qFormat/>
    <w:rsid w:val="00E74754"/>
    <w:rPr>
      <w:b/>
      <w:bCs/>
      <w:caps/>
      <w:sz w:val="16"/>
      <w:szCs w:val="16"/>
    </w:rPr>
  </w:style>
  <w:style w:type="character" w:customStyle="1" w:styleId="a4">
    <w:name w:val="Заголовок Знак"/>
    <w:basedOn w:val="a0"/>
    <w:link w:val="a3"/>
    <w:rsid w:val="00E74754"/>
    <w:rPr>
      <w:smallCaps/>
      <w:color w:val="262626" w:themeColor="text1" w:themeTint="D9"/>
      <w:sz w:val="52"/>
      <w:szCs w:val="52"/>
    </w:rPr>
  </w:style>
  <w:style w:type="paragraph" w:styleId="a6">
    <w:name w:val="Subtitle"/>
    <w:basedOn w:val="a"/>
    <w:next w:val="a"/>
    <w:link w:val="a7"/>
    <w:pPr>
      <w:spacing w:after="720" w:line="240" w:lineRule="auto"/>
      <w:jc w:val="right"/>
    </w:pPr>
  </w:style>
  <w:style w:type="character" w:customStyle="1" w:styleId="a7">
    <w:name w:val="Подзаголовок Знак"/>
    <w:basedOn w:val="a0"/>
    <w:link w:val="a6"/>
    <w:uiPriority w:val="11"/>
    <w:rsid w:val="00E74754"/>
    <w:rPr>
      <w:rFonts w:asciiTheme="majorHAnsi" w:eastAsiaTheme="majorEastAsia" w:hAnsiTheme="majorHAnsi" w:cstheme="majorBidi"/>
    </w:rPr>
  </w:style>
  <w:style w:type="character" w:styleId="a8">
    <w:name w:val="Strong"/>
    <w:uiPriority w:val="22"/>
    <w:qFormat/>
    <w:rsid w:val="00E74754"/>
    <w:rPr>
      <w:b/>
      <w:bCs/>
      <w:color w:val="70AD47" w:themeColor="accent6"/>
    </w:rPr>
  </w:style>
  <w:style w:type="character" w:styleId="a9">
    <w:name w:val="Emphasis"/>
    <w:uiPriority w:val="20"/>
    <w:qFormat/>
    <w:rsid w:val="00E74754"/>
    <w:rPr>
      <w:b/>
      <w:bCs/>
      <w:i/>
      <w:iCs/>
      <w:spacing w:val="10"/>
    </w:rPr>
  </w:style>
  <w:style w:type="paragraph" w:styleId="aa">
    <w:name w:val="No Spacing"/>
    <w:uiPriority w:val="1"/>
    <w:qFormat/>
    <w:rsid w:val="00E74754"/>
    <w:pPr>
      <w:spacing w:after="0" w:line="240" w:lineRule="auto"/>
    </w:pPr>
  </w:style>
  <w:style w:type="paragraph" w:styleId="21">
    <w:name w:val="Quote"/>
    <w:basedOn w:val="a"/>
    <w:next w:val="a"/>
    <w:link w:val="22"/>
    <w:uiPriority w:val="29"/>
    <w:qFormat/>
    <w:rsid w:val="00E74754"/>
    <w:rPr>
      <w:i/>
      <w:iCs/>
    </w:rPr>
  </w:style>
  <w:style w:type="character" w:customStyle="1" w:styleId="22">
    <w:name w:val="Цитата 2 Знак"/>
    <w:basedOn w:val="a0"/>
    <w:link w:val="21"/>
    <w:uiPriority w:val="29"/>
    <w:rsid w:val="00E74754"/>
    <w:rPr>
      <w:i/>
      <w:iCs/>
    </w:rPr>
  </w:style>
  <w:style w:type="paragraph" w:styleId="ab">
    <w:name w:val="Intense Quote"/>
    <w:basedOn w:val="a"/>
    <w:next w:val="a"/>
    <w:link w:val="ac"/>
    <w:uiPriority w:val="30"/>
    <w:qFormat/>
    <w:rsid w:val="00E74754"/>
    <w:pPr>
      <w:pBdr>
        <w:top w:val="single" w:sz="8" w:space="1" w:color="70AD47" w:themeColor="accent6"/>
      </w:pBdr>
      <w:spacing w:before="140" w:after="140"/>
      <w:ind w:left="1440" w:right="1440"/>
    </w:pPr>
    <w:rPr>
      <w:b/>
      <w:bCs/>
      <w:i/>
      <w:iCs/>
    </w:rPr>
  </w:style>
  <w:style w:type="character" w:customStyle="1" w:styleId="ac">
    <w:name w:val="Выделенная цитата Знак"/>
    <w:basedOn w:val="a0"/>
    <w:link w:val="ab"/>
    <w:uiPriority w:val="30"/>
    <w:rsid w:val="00E74754"/>
    <w:rPr>
      <w:b/>
      <w:bCs/>
      <w:i/>
      <w:iCs/>
    </w:rPr>
  </w:style>
  <w:style w:type="character" w:styleId="ad">
    <w:name w:val="Subtle Emphasis"/>
    <w:uiPriority w:val="19"/>
    <w:qFormat/>
    <w:rsid w:val="00E74754"/>
    <w:rPr>
      <w:i/>
      <w:iCs/>
    </w:rPr>
  </w:style>
  <w:style w:type="character" w:styleId="ae">
    <w:name w:val="Intense Emphasis"/>
    <w:uiPriority w:val="21"/>
    <w:qFormat/>
    <w:rsid w:val="00E74754"/>
    <w:rPr>
      <w:b/>
      <w:bCs/>
      <w:i/>
      <w:iCs/>
      <w:color w:val="70AD47" w:themeColor="accent6"/>
      <w:spacing w:val="10"/>
    </w:rPr>
  </w:style>
  <w:style w:type="character" w:styleId="af">
    <w:name w:val="Subtle Reference"/>
    <w:uiPriority w:val="31"/>
    <w:qFormat/>
    <w:rsid w:val="00E74754"/>
    <w:rPr>
      <w:b/>
      <w:bCs/>
    </w:rPr>
  </w:style>
  <w:style w:type="character" w:styleId="af0">
    <w:name w:val="Intense Reference"/>
    <w:uiPriority w:val="32"/>
    <w:qFormat/>
    <w:rsid w:val="00E74754"/>
    <w:rPr>
      <w:b/>
      <w:bCs/>
      <w:smallCaps/>
      <w:spacing w:val="5"/>
      <w:sz w:val="22"/>
      <w:szCs w:val="22"/>
      <w:u w:val="single"/>
    </w:rPr>
  </w:style>
  <w:style w:type="character" w:styleId="af1">
    <w:name w:val="Book Title"/>
    <w:uiPriority w:val="33"/>
    <w:qFormat/>
    <w:rsid w:val="00E74754"/>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E74754"/>
    <w:pPr>
      <w:outlineLvl w:val="9"/>
    </w:pPr>
  </w:style>
  <w:style w:type="paragraph" w:styleId="af3">
    <w:name w:val="List Paragraph"/>
    <w:basedOn w:val="a"/>
    <w:uiPriority w:val="34"/>
    <w:qFormat/>
    <w:rsid w:val="00E74754"/>
    <w:pPr>
      <w:ind w:left="720"/>
      <w:contextualSpacing/>
    </w:pPr>
  </w:style>
  <w:style w:type="table" w:styleId="af4">
    <w:name w:val="Table Grid"/>
    <w:basedOn w:val="a1"/>
    <w:uiPriority w:val="39"/>
    <w:rsid w:val="00BA3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nhideWhenUsed/>
    <w:rsid w:val="0014123F"/>
    <w:rPr>
      <w:sz w:val="16"/>
      <w:szCs w:val="16"/>
    </w:rPr>
  </w:style>
  <w:style w:type="paragraph" w:styleId="af6">
    <w:name w:val="annotation text"/>
    <w:basedOn w:val="a"/>
    <w:link w:val="af7"/>
    <w:semiHidden/>
    <w:unhideWhenUsed/>
    <w:rsid w:val="0014123F"/>
    <w:pPr>
      <w:spacing w:line="240" w:lineRule="auto"/>
    </w:pPr>
  </w:style>
  <w:style w:type="character" w:customStyle="1" w:styleId="af7">
    <w:name w:val="Текст примечания Знак"/>
    <w:basedOn w:val="a0"/>
    <w:link w:val="af6"/>
    <w:semiHidden/>
    <w:rsid w:val="0014123F"/>
  </w:style>
  <w:style w:type="paragraph" w:styleId="af8">
    <w:name w:val="annotation subject"/>
    <w:basedOn w:val="af6"/>
    <w:next w:val="af6"/>
    <w:link w:val="af9"/>
    <w:unhideWhenUsed/>
    <w:rsid w:val="0014123F"/>
    <w:rPr>
      <w:b/>
      <w:bCs/>
    </w:rPr>
  </w:style>
  <w:style w:type="character" w:customStyle="1" w:styleId="af9">
    <w:name w:val="Тема примечания Знак"/>
    <w:basedOn w:val="af7"/>
    <w:link w:val="af8"/>
    <w:rsid w:val="0014123F"/>
    <w:rPr>
      <w:b/>
      <w:bCs/>
    </w:rPr>
  </w:style>
  <w:style w:type="paragraph" w:styleId="afa">
    <w:name w:val="Balloon Text"/>
    <w:basedOn w:val="a"/>
    <w:link w:val="afb"/>
    <w:uiPriority w:val="99"/>
    <w:semiHidden/>
    <w:unhideWhenUsed/>
    <w:rsid w:val="0014123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14123F"/>
    <w:rPr>
      <w:rFonts w:ascii="Segoe UI" w:hAnsi="Segoe UI" w:cs="Segoe UI"/>
      <w:sz w:val="18"/>
      <w:szCs w:val="18"/>
    </w:rPr>
  </w:style>
  <w:style w:type="paragraph" w:customStyle="1" w:styleId="Style15">
    <w:name w:val="Style15"/>
    <w:basedOn w:val="a"/>
    <w:rsid w:val="002A6593"/>
    <w:pPr>
      <w:widowControl w:val="0"/>
      <w:autoSpaceDE w:val="0"/>
      <w:autoSpaceDN w:val="0"/>
      <w:adjustRightInd w:val="0"/>
      <w:spacing w:after="0" w:line="278" w:lineRule="exact"/>
      <w:ind w:hanging="557"/>
    </w:pPr>
    <w:rPr>
      <w:rFonts w:ascii="Arial Narrow" w:eastAsia="Times New Roman" w:hAnsi="Arial Narrow" w:cs="Times New Roman"/>
      <w:sz w:val="24"/>
      <w:szCs w:val="24"/>
    </w:rPr>
  </w:style>
  <w:style w:type="character" w:styleId="afc">
    <w:name w:val="Hyperlink"/>
    <w:basedOn w:val="a0"/>
    <w:uiPriority w:val="99"/>
    <w:unhideWhenUsed/>
    <w:rsid w:val="00DA7D15"/>
    <w:rPr>
      <w:color w:val="0563C1" w:themeColor="hyperlink"/>
      <w:u w:val="single"/>
    </w:rPr>
  </w:style>
  <w:style w:type="paragraph" w:styleId="afd">
    <w:name w:val="endnote text"/>
    <w:basedOn w:val="a"/>
    <w:link w:val="afe"/>
    <w:uiPriority w:val="99"/>
    <w:semiHidden/>
    <w:unhideWhenUsed/>
    <w:rsid w:val="00A83E43"/>
    <w:pPr>
      <w:spacing w:after="0" w:line="240" w:lineRule="auto"/>
    </w:pPr>
  </w:style>
  <w:style w:type="character" w:customStyle="1" w:styleId="afe">
    <w:name w:val="Текст концевой сноски Знак"/>
    <w:basedOn w:val="a0"/>
    <w:link w:val="afd"/>
    <w:uiPriority w:val="99"/>
    <w:semiHidden/>
    <w:rsid w:val="00A83E43"/>
  </w:style>
  <w:style w:type="character" w:styleId="aff">
    <w:name w:val="endnote reference"/>
    <w:basedOn w:val="a0"/>
    <w:uiPriority w:val="99"/>
    <w:semiHidden/>
    <w:unhideWhenUsed/>
    <w:rsid w:val="00A83E43"/>
    <w:rPr>
      <w:vertAlign w:val="superscript"/>
    </w:rPr>
  </w:style>
  <w:style w:type="character" w:customStyle="1" w:styleId="matches">
    <w:name w:val="matches"/>
    <w:basedOn w:val="a0"/>
    <w:rsid w:val="006E4F99"/>
  </w:style>
  <w:style w:type="character" w:customStyle="1" w:styleId="WW8Num28z0">
    <w:name w:val="WW8Num28z0"/>
    <w:rsid w:val="002F083C"/>
    <w:rPr>
      <w:rFonts w:ascii="Wingdings" w:hAnsi="Wingdings"/>
      <w:sz w:val="16"/>
    </w:rPr>
  </w:style>
  <w:style w:type="paragraph" w:customStyle="1" w:styleId="220">
    <w:name w:val="Основной текст с отступом 22"/>
    <w:basedOn w:val="a"/>
    <w:rsid w:val="00284E74"/>
    <w:pPr>
      <w:spacing w:after="0" w:line="240" w:lineRule="auto"/>
      <w:ind w:firstLine="360"/>
    </w:pPr>
    <w:rPr>
      <w:rFonts w:ascii="Times New Roman" w:eastAsia="Times New Roman" w:hAnsi="Times New Roman" w:cs="Times New Roman"/>
      <w:sz w:val="28"/>
      <w:szCs w:val="24"/>
    </w:rPr>
  </w:style>
  <w:style w:type="paragraph" w:customStyle="1" w:styleId="ConsPlusNormal">
    <w:name w:val="ConsPlusNormal"/>
    <w:rsid w:val="007C2889"/>
    <w:pPr>
      <w:suppressAutoHyphens/>
      <w:autoSpaceDE w:val="0"/>
      <w:spacing w:after="0" w:line="240" w:lineRule="auto"/>
      <w:ind w:firstLine="720"/>
      <w:jc w:val="left"/>
    </w:pPr>
    <w:rPr>
      <w:rFonts w:ascii="Arial" w:eastAsia="Arial" w:hAnsi="Arial" w:cs="Arial"/>
      <w:sz w:val="28"/>
      <w:szCs w:val="28"/>
      <w:lang w:eastAsia="ar-SA"/>
    </w:rPr>
  </w:style>
  <w:style w:type="numbering" w:customStyle="1" w:styleId="11">
    <w:name w:val="Нет списка1"/>
    <w:next w:val="a2"/>
    <w:uiPriority w:val="99"/>
    <w:semiHidden/>
    <w:unhideWhenUsed/>
    <w:rsid w:val="00311D21"/>
  </w:style>
  <w:style w:type="character" w:styleId="aff0">
    <w:name w:val="FollowedHyperlink"/>
    <w:basedOn w:val="a0"/>
    <w:unhideWhenUsed/>
    <w:rsid w:val="00311D21"/>
    <w:rPr>
      <w:color w:val="800080"/>
      <w:u w:val="single"/>
    </w:rPr>
  </w:style>
  <w:style w:type="paragraph" w:customStyle="1" w:styleId="msonormal0">
    <w:name w:val="msonormal"/>
    <w:basedOn w:val="a"/>
    <w:rsid w:val="00311D21"/>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7">
    <w:name w:val="xl67"/>
    <w:basedOn w:val="a"/>
    <w:rsid w:val="00311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color w:val="333333"/>
      <w:sz w:val="24"/>
      <w:szCs w:val="24"/>
    </w:rPr>
  </w:style>
  <w:style w:type="paragraph" w:customStyle="1" w:styleId="xl68">
    <w:name w:val="xl68"/>
    <w:basedOn w:val="a"/>
    <w:rsid w:val="00311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9">
    <w:name w:val="xl69"/>
    <w:basedOn w:val="a"/>
    <w:rsid w:val="00311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rsid w:val="00311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sz w:val="24"/>
      <w:szCs w:val="24"/>
    </w:rPr>
  </w:style>
  <w:style w:type="paragraph" w:customStyle="1" w:styleId="xl71">
    <w:name w:val="xl71"/>
    <w:basedOn w:val="a"/>
    <w:rsid w:val="00311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311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311D2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311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75">
    <w:name w:val="xl75"/>
    <w:basedOn w:val="a"/>
    <w:rsid w:val="00311D2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311D2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311D2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12">
    <w:name w:val="Сетка таблицы1"/>
    <w:basedOn w:val="a1"/>
    <w:next w:val="af4"/>
    <w:uiPriority w:val="39"/>
    <w:rsid w:val="00311D21"/>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n">
    <w:name w:val="btn"/>
    <w:basedOn w:val="a0"/>
    <w:rsid w:val="00311D21"/>
  </w:style>
  <w:style w:type="character" w:customStyle="1" w:styleId="fill">
    <w:name w:val="fill"/>
    <w:rsid w:val="001C614B"/>
    <w:rPr>
      <w:b/>
      <w:bCs/>
      <w:i/>
      <w:iCs/>
      <w:color w:val="FF0000"/>
    </w:rPr>
  </w:style>
  <w:style w:type="numbering" w:customStyle="1" w:styleId="23">
    <w:name w:val="Нет списка2"/>
    <w:next w:val="a2"/>
    <w:semiHidden/>
    <w:rsid w:val="003F21A7"/>
  </w:style>
  <w:style w:type="paragraph" w:styleId="24">
    <w:name w:val="Body Text Indent 2"/>
    <w:basedOn w:val="a"/>
    <w:link w:val="25"/>
    <w:rsid w:val="003F21A7"/>
    <w:pPr>
      <w:spacing w:after="0" w:line="240" w:lineRule="auto"/>
      <w:ind w:left="1843"/>
    </w:pPr>
    <w:rPr>
      <w:rFonts w:ascii="Times New Roman" w:eastAsia="Times New Roman" w:hAnsi="Times New Roman" w:cs="Times New Roman"/>
      <w:sz w:val="24"/>
    </w:rPr>
  </w:style>
  <w:style w:type="character" w:customStyle="1" w:styleId="25">
    <w:name w:val="Основной текст с отступом 2 Знак"/>
    <w:basedOn w:val="a0"/>
    <w:link w:val="24"/>
    <w:rsid w:val="003F21A7"/>
    <w:rPr>
      <w:rFonts w:ascii="Times New Roman" w:eastAsia="Times New Roman" w:hAnsi="Times New Roman" w:cs="Times New Roman"/>
      <w:sz w:val="24"/>
      <w:lang w:eastAsia="ru-RU"/>
    </w:rPr>
  </w:style>
  <w:style w:type="paragraph" w:styleId="31">
    <w:name w:val="Body Text Indent 3"/>
    <w:basedOn w:val="a"/>
    <w:link w:val="32"/>
    <w:rsid w:val="003F21A7"/>
    <w:pPr>
      <w:spacing w:after="0" w:line="240" w:lineRule="auto"/>
      <w:ind w:left="927"/>
    </w:pPr>
    <w:rPr>
      <w:rFonts w:ascii="Times New Roman" w:eastAsia="Times New Roman" w:hAnsi="Times New Roman" w:cs="Times New Roman"/>
      <w:color w:val="0000FF"/>
      <w:sz w:val="24"/>
    </w:rPr>
  </w:style>
  <w:style w:type="character" w:customStyle="1" w:styleId="32">
    <w:name w:val="Основной текст с отступом 3 Знак"/>
    <w:basedOn w:val="a0"/>
    <w:link w:val="31"/>
    <w:rsid w:val="003F21A7"/>
    <w:rPr>
      <w:rFonts w:ascii="Times New Roman" w:eastAsia="Times New Roman" w:hAnsi="Times New Roman" w:cs="Times New Roman"/>
      <w:color w:val="0000FF"/>
      <w:sz w:val="24"/>
      <w:lang w:eastAsia="ru-RU"/>
    </w:rPr>
  </w:style>
  <w:style w:type="paragraph" w:styleId="aff1">
    <w:name w:val="Plain Text"/>
    <w:basedOn w:val="a"/>
    <w:link w:val="aff2"/>
    <w:rsid w:val="003F21A7"/>
    <w:pPr>
      <w:spacing w:after="0" w:line="240" w:lineRule="auto"/>
      <w:jc w:val="left"/>
    </w:pPr>
    <w:rPr>
      <w:rFonts w:ascii="Courier New" w:eastAsia="Times New Roman" w:hAnsi="Courier New" w:cs="Times New Roman"/>
    </w:rPr>
  </w:style>
  <w:style w:type="character" w:customStyle="1" w:styleId="aff2">
    <w:name w:val="Текст Знак"/>
    <w:basedOn w:val="a0"/>
    <w:link w:val="aff1"/>
    <w:rsid w:val="003F21A7"/>
    <w:rPr>
      <w:rFonts w:ascii="Courier New" w:eastAsia="Times New Roman" w:hAnsi="Courier New" w:cs="Times New Roman"/>
      <w:lang w:eastAsia="ru-RU"/>
    </w:rPr>
  </w:style>
  <w:style w:type="paragraph" w:styleId="aff3">
    <w:name w:val="Document Map"/>
    <w:basedOn w:val="a"/>
    <w:link w:val="aff4"/>
    <w:semiHidden/>
    <w:rsid w:val="003F21A7"/>
    <w:pPr>
      <w:shd w:val="clear" w:color="auto" w:fill="000080"/>
      <w:spacing w:after="0" w:line="240" w:lineRule="auto"/>
      <w:jc w:val="left"/>
    </w:pPr>
    <w:rPr>
      <w:rFonts w:ascii="Tahoma" w:eastAsia="Times New Roman" w:hAnsi="Tahoma" w:cs="Tahoma"/>
    </w:rPr>
  </w:style>
  <w:style w:type="character" w:customStyle="1" w:styleId="aff4">
    <w:name w:val="Схема документа Знак"/>
    <w:basedOn w:val="a0"/>
    <w:link w:val="aff3"/>
    <w:semiHidden/>
    <w:rsid w:val="003F21A7"/>
    <w:rPr>
      <w:rFonts w:ascii="Tahoma" w:eastAsia="Times New Roman" w:hAnsi="Tahoma" w:cs="Tahoma"/>
      <w:shd w:val="clear" w:color="auto" w:fill="000080"/>
      <w:lang w:eastAsia="ru-RU"/>
    </w:rPr>
  </w:style>
  <w:style w:type="paragraph" w:styleId="aff5">
    <w:name w:val="header"/>
    <w:basedOn w:val="a"/>
    <w:link w:val="aff6"/>
    <w:uiPriority w:val="99"/>
    <w:rsid w:val="003F21A7"/>
    <w:pPr>
      <w:tabs>
        <w:tab w:val="center" w:pos="4677"/>
        <w:tab w:val="right" w:pos="9355"/>
      </w:tabs>
      <w:spacing w:after="0" w:line="240" w:lineRule="auto"/>
      <w:jc w:val="left"/>
    </w:pPr>
    <w:rPr>
      <w:rFonts w:ascii="Times New Roman" w:eastAsia="Times New Roman" w:hAnsi="Times New Roman" w:cs="Times New Roman"/>
    </w:rPr>
  </w:style>
  <w:style w:type="character" w:customStyle="1" w:styleId="aff6">
    <w:name w:val="Верхний колонтитул Знак"/>
    <w:basedOn w:val="a0"/>
    <w:link w:val="aff5"/>
    <w:uiPriority w:val="99"/>
    <w:rsid w:val="003F21A7"/>
    <w:rPr>
      <w:rFonts w:ascii="Times New Roman" w:eastAsia="Times New Roman" w:hAnsi="Times New Roman" w:cs="Times New Roman"/>
      <w:lang w:eastAsia="ru-RU"/>
    </w:rPr>
  </w:style>
  <w:style w:type="character" w:styleId="aff7">
    <w:name w:val="page number"/>
    <w:basedOn w:val="a0"/>
    <w:rsid w:val="003F21A7"/>
  </w:style>
  <w:style w:type="paragraph" w:styleId="aff8">
    <w:name w:val="footer"/>
    <w:basedOn w:val="a"/>
    <w:link w:val="aff9"/>
    <w:uiPriority w:val="99"/>
    <w:rsid w:val="003F21A7"/>
    <w:pPr>
      <w:tabs>
        <w:tab w:val="center" w:pos="4677"/>
        <w:tab w:val="right" w:pos="9355"/>
      </w:tabs>
      <w:spacing w:after="0" w:line="240" w:lineRule="auto"/>
      <w:jc w:val="left"/>
    </w:pPr>
    <w:rPr>
      <w:rFonts w:ascii="Times New Roman" w:eastAsia="Times New Roman" w:hAnsi="Times New Roman" w:cs="Times New Roman"/>
    </w:rPr>
  </w:style>
  <w:style w:type="character" w:customStyle="1" w:styleId="aff9">
    <w:name w:val="Нижний колонтитул Знак"/>
    <w:basedOn w:val="a0"/>
    <w:link w:val="aff8"/>
    <w:uiPriority w:val="99"/>
    <w:rsid w:val="003F21A7"/>
    <w:rPr>
      <w:rFonts w:ascii="Times New Roman" w:eastAsia="Times New Roman" w:hAnsi="Times New Roman" w:cs="Times New Roman"/>
      <w:lang w:eastAsia="ru-RU"/>
    </w:rPr>
  </w:style>
  <w:style w:type="table" w:customStyle="1" w:styleId="26">
    <w:name w:val="Сетка таблицы2"/>
    <w:basedOn w:val="a1"/>
    <w:next w:val="af4"/>
    <w:rsid w:val="003F21A7"/>
    <w:pPr>
      <w:widowControl w:val="0"/>
      <w:autoSpaceDE w:val="0"/>
      <w:autoSpaceDN w:val="0"/>
      <w:adjustRightInd w:val="0"/>
      <w:spacing w:after="0" w:line="240" w:lineRule="auto"/>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Indent"/>
    <w:basedOn w:val="a"/>
    <w:link w:val="affb"/>
    <w:rsid w:val="003F21A7"/>
    <w:pPr>
      <w:spacing w:after="120" w:line="240" w:lineRule="auto"/>
      <w:ind w:left="283"/>
      <w:jc w:val="left"/>
    </w:pPr>
    <w:rPr>
      <w:rFonts w:ascii="Times New Roman" w:eastAsia="Times New Roman" w:hAnsi="Times New Roman" w:cs="Times New Roman"/>
    </w:rPr>
  </w:style>
  <w:style w:type="character" w:customStyle="1" w:styleId="affb">
    <w:name w:val="Основной текст с отступом Знак"/>
    <w:basedOn w:val="a0"/>
    <w:link w:val="affa"/>
    <w:rsid w:val="003F21A7"/>
    <w:rPr>
      <w:rFonts w:ascii="Times New Roman" w:eastAsia="Times New Roman" w:hAnsi="Times New Roman" w:cs="Times New Roman"/>
      <w:lang w:eastAsia="ru-RU"/>
    </w:rPr>
  </w:style>
  <w:style w:type="paragraph" w:styleId="affc">
    <w:name w:val="Body Text"/>
    <w:basedOn w:val="a"/>
    <w:link w:val="affd"/>
    <w:rsid w:val="003F21A7"/>
    <w:pPr>
      <w:spacing w:after="120" w:line="240" w:lineRule="auto"/>
      <w:jc w:val="left"/>
    </w:pPr>
    <w:rPr>
      <w:rFonts w:ascii="Times New Roman" w:eastAsia="Times New Roman" w:hAnsi="Times New Roman" w:cs="Times New Roman"/>
    </w:rPr>
  </w:style>
  <w:style w:type="character" w:customStyle="1" w:styleId="affd">
    <w:name w:val="Основной текст Знак"/>
    <w:basedOn w:val="a0"/>
    <w:link w:val="affc"/>
    <w:rsid w:val="003F21A7"/>
    <w:rPr>
      <w:rFonts w:ascii="Times New Roman" w:eastAsia="Times New Roman" w:hAnsi="Times New Roman" w:cs="Times New Roman"/>
      <w:lang w:eastAsia="ru-RU"/>
    </w:rPr>
  </w:style>
  <w:style w:type="paragraph" w:styleId="27">
    <w:name w:val="Body Text 2"/>
    <w:basedOn w:val="a"/>
    <w:link w:val="28"/>
    <w:rsid w:val="003F21A7"/>
    <w:pPr>
      <w:spacing w:after="120" w:line="480" w:lineRule="auto"/>
      <w:jc w:val="left"/>
    </w:pPr>
    <w:rPr>
      <w:rFonts w:ascii="Times New Roman" w:eastAsia="Times New Roman" w:hAnsi="Times New Roman" w:cs="Times New Roman"/>
    </w:rPr>
  </w:style>
  <w:style w:type="character" w:customStyle="1" w:styleId="28">
    <w:name w:val="Основной текст 2 Знак"/>
    <w:basedOn w:val="a0"/>
    <w:link w:val="27"/>
    <w:rsid w:val="003F21A7"/>
    <w:rPr>
      <w:rFonts w:ascii="Times New Roman" w:eastAsia="Times New Roman" w:hAnsi="Times New Roman" w:cs="Times New Roman"/>
      <w:lang w:eastAsia="ru-RU"/>
    </w:rPr>
  </w:style>
  <w:style w:type="paragraph" w:customStyle="1" w:styleId="ConsPlusNonformat">
    <w:name w:val="ConsPlusNonformat"/>
    <w:rsid w:val="003F21A7"/>
    <w:pPr>
      <w:autoSpaceDE w:val="0"/>
      <w:autoSpaceDN w:val="0"/>
      <w:adjustRightInd w:val="0"/>
      <w:spacing w:after="0" w:line="240" w:lineRule="auto"/>
      <w:jc w:val="left"/>
    </w:pPr>
    <w:rPr>
      <w:rFonts w:ascii="Courier New" w:eastAsia="Times New Roman" w:hAnsi="Courier New" w:cs="Courier New"/>
    </w:rPr>
  </w:style>
  <w:style w:type="paragraph" w:styleId="affe">
    <w:name w:val="Block Text"/>
    <w:basedOn w:val="a"/>
    <w:rsid w:val="003F21A7"/>
    <w:pPr>
      <w:shd w:val="clear" w:color="auto" w:fill="FFFFFF"/>
      <w:spacing w:after="0" w:line="240" w:lineRule="auto"/>
      <w:ind w:left="29" w:right="34" w:firstLine="403"/>
    </w:pPr>
    <w:rPr>
      <w:rFonts w:ascii="Times New Roman" w:eastAsia="Times New Roman" w:hAnsi="Times New Roman" w:cs="Times New Roman"/>
      <w:b/>
      <w:color w:val="000000"/>
      <w:spacing w:val="4"/>
      <w:sz w:val="24"/>
    </w:rPr>
  </w:style>
  <w:style w:type="paragraph" w:customStyle="1" w:styleId="ConsNormal">
    <w:name w:val="ConsNormal"/>
    <w:rsid w:val="003F21A7"/>
    <w:pPr>
      <w:widowControl w:val="0"/>
      <w:autoSpaceDE w:val="0"/>
      <w:autoSpaceDN w:val="0"/>
      <w:adjustRightInd w:val="0"/>
      <w:spacing w:after="0" w:line="240" w:lineRule="auto"/>
      <w:ind w:right="19772" w:firstLine="720"/>
      <w:jc w:val="left"/>
    </w:pPr>
    <w:rPr>
      <w:rFonts w:ascii="Arial" w:eastAsia="Times New Roman" w:hAnsi="Arial" w:cs="Arial"/>
      <w:sz w:val="16"/>
      <w:szCs w:val="16"/>
    </w:rPr>
  </w:style>
  <w:style w:type="paragraph" w:customStyle="1" w:styleId="afff">
    <w:basedOn w:val="a"/>
    <w:next w:val="a3"/>
    <w:qFormat/>
    <w:rsid w:val="003F21A7"/>
    <w:pPr>
      <w:spacing w:after="0" w:line="240" w:lineRule="auto"/>
      <w:jc w:val="center"/>
    </w:pPr>
    <w:rPr>
      <w:rFonts w:ascii="Times New Roman" w:eastAsia="Times New Roman" w:hAnsi="Times New Roman" w:cs="Times New Roman"/>
      <w:b/>
      <w:sz w:val="28"/>
    </w:rPr>
  </w:style>
  <w:style w:type="paragraph" w:customStyle="1" w:styleId="ConsPlusCell">
    <w:name w:val="ConsPlusCell"/>
    <w:rsid w:val="003F21A7"/>
    <w:pPr>
      <w:autoSpaceDE w:val="0"/>
      <w:autoSpaceDN w:val="0"/>
      <w:adjustRightInd w:val="0"/>
      <w:spacing w:after="0" w:line="240" w:lineRule="auto"/>
      <w:jc w:val="left"/>
    </w:pPr>
    <w:rPr>
      <w:rFonts w:ascii="Arial" w:eastAsia="Times New Roman" w:hAnsi="Arial" w:cs="Arial"/>
    </w:rPr>
  </w:style>
  <w:style w:type="paragraph" w:customStyle="1" w:styleId="ConsPlusTitle">
    <w:name w:val="ConsPlusTitle"/>
    <w:rsid w:val="003F21A7"/>
    <w:pPr>
      <w:widowControl w:val="0"/>
      <w:autoSpaceDE w:val="0"/>
      <w:autoSpaceDN w:val="0"/>
      <w:adjustRightInd w:val="0"/>
      <w:spacing w:after="0" w:line="240" w:lineRule="auto"/>
      <w:jc w:val="left"/>
    </w:pPr>
    <w:rPr>
      <w:rFonts w:ascii="Arial" w:eastAsia="Times New Roman" w:hAnsi="Arial" w:cs="Arial"/>
      <w:b/>
      <w:bCs/>
    </w:rPr>
  </w:style>
  <w:style w:type="paragraph" w:styleId="afff0">
    <w:name w:val="footnote text"/>
    <w:basedOn w:val="a"/>
    <w:link w:val="afff1"/>
    <w:semiHidden/>
    <w:rsid w:val="003F21A7"/>
    <w:pPr>
      <w:spacing w:after="0" w:line="240" w:lineRule="auto"/>
      <w:jc w:val="left"/>
    </w:pPr>
    <w:rPr>
      <w:rFonts w:ascii="Times New Roman" w:eastAsia="Times New Roman" w:hAnsi="Times New Roman" w:cs="Times New Roman"/>
    </w:rPr>
  </w:style>
  <w:style w:type="character" w:customStyle="1" w:styleId="afff1">
    <w:name w:val="Текст сноски Знак"/>
    <w:basedOn w:val="a0"/>
    <w:link w:val="afff0"/>
    <w:semiHidden/>
    <w:rsid w:val="003F21A7"/>
    <w:rPr>
      <w:rFonts w:ascii="Times New Roman" w:eastAsia="Times New Roman" w:hAnsi="Times New Roman" w:cs="Times New Roman"/>
      <w:lang w:eastAsia="ru-RU"/>
    </w:rPr>
  </w:style>
  <w:style w:type="paragraph" w:customStyle="1" w:styleId="p8">
    <w:name w:val="p8"/>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9">
    <w:name w:val="p9"/>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4">
    <w:name w:val="s4"/>
    <w:basedOn w:val="a0"/>
    <w:rsid w:val="003F21A7"/>
  </w:style>
  <w:style w:type="paragraph" w:customStyle="1" w:styleId="p10">
    <w:name w:val="p10"/>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1">
    <w:name w:val="p1"/>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1">
    <w:name w:val="s1"/>
    <w:basedOn w:val="a0"/>
    <w:rsid w:val="003F21A7"/>
  </w:style>
  <w:style w:type="paragraph" w:customStyle="1" w:styleId="p2">
    <w:name w:val="p2"/>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3">
    <w:name w:val="p3"/>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2">
    <w:name w:val="s2"/>
    <w:basedOn w:val="a0"/>
    <w:rsid w:val="003F21A7"/>
  </w:style>
  <w:style w:type="paragraph" w:customStyle="1" w:styleId="p4">
    <w:name w:val="p4"/>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5">
    <w:name w:val="p5"/>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6">
    <w:name w:val="p6"/>
    <w:basedOn w:val="a"/>
    <w:rsid w:val="003F21A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5">
    <w:name w:val="s5"/>
    <w:basedOn w:val="a0"/>
    <w:rsid w:val="003F21A7"/>
  </w:style>
  <w:style w:type="character" w:customStyle="1" w:styleId="s6">
    <w:name w:val="s6"/>
    <w:basedOn w:val="a0"/>
    <w:rsid w:val="003F21A7"/>
  </w:style>
  <w:style w:type="paragraph" w:customStyle="1" w:styleId="Oaeno">
    <w:name w:val="Oaeno"/>
    <w:basedOn w:val="a"/>
    <w:rsid w:val="003F21A7"/>
    <w:pPr>
      <w:widowControl w:val="0"/>
      <w:spacing w:after="0" w:line="240" w:lineRule="auto"/>
      <w:jc w:val="left"/>
    </w:pPr>
    <w:rPr>
      <w:rFonts w:ascii="Courier New" w:eastAsia="Times New Roman" w:hAnsi="Courier New" w:cs="Times New Roman"/>
    </w:rPr>
  </w:style>
  <w:style w:type="table" w:customStyle="1" w:styleId="afff2">
    <w:basedOn w:val="TableNormal"/>
    <w:pPr>
      <w:widowControl w:val="0"/>
      <w:spacing w:after="0" w:line="240" w:lineRule="auto"/>
      <w:jc w:val="left"/>
    </w:pPr>
    <w:rPr>
      <w:rFonts w:ascii="Times New Roman" w:eastAsia="Times New Roman" w:hAnsi="Times New Roman" w:cs="Times New Roman"/>
      <w:sz w:val="22"/>
      <w:szCs w:val="22"/>
    </w:rPr>
    <w:tblPr>
      <w:tblStyleRowBandSize w:val="1"/>
      <w:tblStyleColBandSize w:val="1"/>
      <w:tblCellMar>
        <w:left w:w="108" w:type="dxa"/>
        <w:right w:w="108" w:type="dxa"/>
      </w:tblCellMar>
    </w:tblPr>
  </w:style>
  <w:style w:type="table" w:customStyle="1" w:styleId="afff3">
    <w:basedOn w:val="TableNormal"/>
    <w:pPr>
      <w:widowControl w:val="0"/>
      <w:spacing w:after="0" w:line="240" w:lineRule="auto"/>
      <w:jc w:val="left"/>
    </w:pPr>
    <w:rPr>
      <w:rFonts w:ascii="Times New Roman" w:eastAsia="Times New Roman" w:hAnsi="Times New Roman" w:cs="Times New Roman"/>
      <w:sz w:val="22"/>
      <w:szCs w:val="22"/>
    </w:rPr>
    <w:tblPr>
      <w:tblStyleRowBandSize w:val="1"/>
      <w:tblStyleColBandSize w:val="1"/>
      <w:tblCellMar>
        <w:left w:w="108" w:type="dxa"/>
        <w:right w:w="108" w:type="dxa"/>
      </w:tblCellMar>
    </w:tblPr>
  </w:style>
  <w:style w:type="table" w:customStyle="1" w:styleId="afff4">
    <w:basedOn w:val="TableNormal"/>
    <w:pPr>
      <w:widowControl w:val="0"/>
      <w:spacing w:after="0" w:line="240" w:lineRule="auto"/>
      <w:jc w:val="left"/>
    </w:pPr>
    <w:rPr>
      <w:rFonts w:ascii="Times New Roman" w:eastAsia="Times New Roman" w:hAnsi="Times New Roman" w:cs="Times New Roman"/>
      <w:sz w:val="22"/>
      <w:szCs w:val="22"/>
    </w:rPr>
    <w:tblPr>
      <w:tblStyleRowBandSize w:val="1"/>
      <w:tblStyleColBandSize w:val="1"/>
      <w:tblCellMar>
        <w:left w:w="108" w:type="dxa"/>
        <w:right w:w="108" w:type="dxa"/>
      </w:tblCellMar>
    </w:tblPr>
  </w:style>
  <w:style w:type="table" w:customStyle="1" w:styleId="afff5">
    <w:basedOn w:val="TableNormal"/>
    <w:pPr>
      <w:widowControl w:val="0"/>
      <w:spacing w:after="0" w:line="240" w:lineRule="auto"/>
      <w:jc w:val="left"/>
    </w:pPr>
    <w:rPr>
      <w:rFonts w:ascii="Times New Roman" w:eastAsia="Times New Roman" w:hAnsi="Times New Roman" w:cs="Times New Roman"/>
      <w:sz w:val="22"/>
      <w:szCs w:val="22"/>
    </w:rPr>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widowControl w:val="0"/>
      <w:spacing w:after="0" w:line="240" w:lineRule="auto"/>
      <w:jc w:val="left"/>
    </w:pPr>
    <w:rPr>
      <w:rFonts w:ascii="Times New Roman" w:eastAsia="Times New Roman" w:hAnsi="Times New Roman" w:cs="Times New Roman"/>
      <w:sz w:val="22"/>
      <w:szCs w:val="22"/>
    </w:r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30" w:type="dxa"/>
        <w:left w:w="30" w:type="dxa"/>
        <w:bottom w:w="30" w:type="dxa"/>
        <w:right w:w="30"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pPr>
      <w:widowControl w:val="0"/>
      <w:spacing w:after="0" w:line="240" w:lineRule="auto"/>
      <w:jc w:val="left"/>
    </w:pPr>
    <w:rPr>
      <w:rFonts w:ascii="Times New Roman" w:eastAsia="Times New Roman" w:hAnsi="Times New Roman" w:cs="Times New Roman"/>
      <w:sz w:val="22"/>
      <w:szCs w:val="22"/>
    </w:rPr>
    <w:tblPr>
      <w:tblStyleRowBandSize w:val="1"/>
      <w:tblStyleColBandSize w:val="1"/>
      <w:tblCellMar>
        <w:left w:w="108" w:type="dxa"/>
        <w:right w:w="108" w:type="dxa"/>
      </w:tblCellMar>
    </w:tblPr>
  </w:style>
  <w:style w:type="table" w:customStyle="1" w:styleId="affff6">
    <w:basedOn w:val="TableNormal"/>
    <w:pPr>
      <w:widowControl w:val="0"/>
      <w:spacing w:after="0" w:line="240" w:lineRule="auto"/>
      <w:jc w:val="left"/>
    </w:pPr>
    <w:rPr>
      <w:rFonts w:ascii="Times New Roman" w:eastAsia="Times New Roman" w:hAnsi="Times New Roman" w:cs="Times New Roman"/>
      <w:sz w:val="22"/>
      <w:szCs w:val="22"/>
    </w:rPr>
    <w:tblPr>
      <w:tblStyleRowBandSize w:val="1"/>
      <w:tblStyleColBandSize w:val="1"/>
      <w:tblCellMar>
        <w:left w:w="108" w:type="dxa"/>
        <w:right w:w="108"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top w:w="102" w:type="dxa"/>
        <w:left w:w="62" w:type="dxa"/>
        <w:bottom w:w="102" w:type="dxa"/>
        <w:right w:w="62"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33">
    <w:name w:val="Сетка таблицы3"/>
    <w:basedOn w:val="a1"/>
    <w:next w:val="af4"/>
    <w:uiPriority w:val="39"/>
    <w:rsid w:val="009C581C"/>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rsid w:val="00766177"/>
    <w:pPr>
      <w:spacing w:after="0" w:line="240" w:lineRule="auto"/>
      <w:jc w:val="left"/>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91CF6"/>
  </w:style>
  <w:style w:type="table" w:customStyle="1" w:styleId="TableGrid">
    <w:name w:val="TableGrid"/>
    <w:rsid w:val="00691CF6"/>
    <w:pPr>
      <w:spacing w:after="0" w:line="240" w:lineRule="auto"/>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120">
    <w:name w:val="Сетка таблицы12"/>
    <w:basedOn w:val="a1"/>
    <w:next w:val="af4"/>
    <w:rsid w:val="00691CF6"/>
    <w:pPr>
      <w:spacing w:after="0" w:line="240" w:lineRule="auto"/>
      <w:jc w:val="left"/>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39"/>
    <w:rsid w:val="00691CF6"/>
    <w:pPr>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4"/>
    <w:uiPriority w:val="39"/>
    <w:rsid w:val="00691CF6"/>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4"/>
    <w:uiPriority w:val="39"/>
    <w:rsid w:val="00691CF6"/>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4"/>
    <w:uiPriority w:val="39"/>
    <w:rsid w:val="00691CF6"/>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4"/>
    <w:uiPriority w:val="39"/>
    <w:rsid w:val="00691CF6"/>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4"/>
    <w:uiPriority w:val="39"/>
    <w:rsid w:val="00691CF6"/>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Normal (Web)"/>
    <w:basedOn w:val="a"/>
    <w:uiPriority w:val="99"/>
    <w:rsid w:val="00691CF6"/>
    <w:pPr>
      <w:spacing w:before="280" w:after="280" w:line="240" w:lineRule="auto"/>
      <w:jc w:val="left"/>
    </w:pPr>
    <w:rPr>
      <w:rFonts w:ascii="Times New Roman" w:eastAsia="Times New Roman" w:hAnsi="Times New Roman" w:cs="Times New Roman"/>
      <w:sz w:val="24"/>
      <w:szCs w:val="24"/>
    </w:rPr>
  </w:style>
  <w:style w:type="character" w:customStyle="1" w:styleId="apple-converted-space">
    <w:name w:val="apple-converted-space"/>
    <w:rsid w:val="00691CF6"/>
  </w:style>
  <w:style w:type="numbering" w:customStyle="1" w:styleId="111">
    <w:name w:val="Нет списка11"/>
    <w:next w:val="a2"/>
    <w:uiPriority w:val="99"/>
    <w:semiHidden/>
    <w:unhideWhenUsed/>
    <w:rsid w:val="00691CF6"/>
  </w:style>
  <w:style w:type="table" w:customStyle="1" w:styleId="81">
    <w:name w:val="Сетка таблицы8"/>
    <w:basedOn w:val="a1"/>
    <w:next w:val="af4"/>
    <w:uiPriority w:val="39"/>
    <w:rsid w:val="00617125"/>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4"/>
    <w:uiPriority w:val="59"/>
    <w:rsid w:val="009343C5"/>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4"/>
    <w:uiPriority w:val="59"/>
    <w:rsid w:val="009343C5"/>
    <w:pPr>
      <w:spacing w:after="0" w:line="240" w:lineRule="auto"/>
      <w:jc w:val="left"/>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60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image" Target="media/image5.emf"/><Relationship Id="rId21" Type="http://schemas.openxmlformats.org/officeDocument/2006/relationships/hyperlink" Target="about:blank" TargetMode="External"/><Relationship Id="rId34" Type="http://schemas.openxmlformats.org/officeDocument/2006/relationships/hyperlink" Target="http://docs.cntd.ru/document/902271090" TargetMode="External"/><Relationship Id="rId42" Type="http://schemas.openxmlformats.org/officeDocument/2006/relationships/image" Target="media/image7.emf"/><Relationship Id="rId47" Type="http://schemas.openxmlformats.org/officeDocument/2006/relationships/image" Target="media/image12.emf"/><Relationship Id="rId50" Type="http://schemas.openxmlformats.org/officeDocument/2006/relationships/image" Target="media/image15.emf"/><Relationship Id="rId55" Type="http://schemas.openxmlformats.org/officeDocument/2006/relationships/hyperlink" Target="about:blank" TargetMode="External"/><Relationship Id="rId63" Type="http://schemas.openxmlformats.org/officeDocument/2006/relationships/footer" Target="footer2.xml"/><Relationship Id="rId68"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https://www.gosfinansy.ru/"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www.referent.ru/1/303048" TargetMode="External"/><Relationship Id="rId37" Type="http://schemas.openxmlformats.org/officeDocument/2006/relationships/hyperlink" Target="http://resource.e-mcfr.ru/scion/citation/pit/MCFR11112978%2316742/MCFRLINK?cfu=default&amp;cpid=gosfin-premium" TargetMode="External"/><Relationship Id="rId40" Type="http://schemas.openxmlformats.org/officeDocument/2006/relationships/image" Target="media/image6.emf"/><Relationship Id="rId45" Type="http://schemas.openxmlformats.org/officeDocument/2006/relationships/image" Target="media/image10.emf"/><Relationship Id="rId53" Type="http://schemas.openxmlformats.org/officeDocument/2006/relationships/hyperlink" Target="about:blank" TargetMode="External"/><Relationship Id="rId58" Type="http://schemas.openxmlformats.org/officeDocument/2006/relationships/hyperlink" Target="consultantplus://offline/ref=4C1C0C80338A4E56576EACA6BD8EEE514BCF93387276312D8BA08BAC3797361F32949718A67823F3FET6R" TargetMode="External"/><Relationship Id="rId66"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www.gosfinansy.ru/" TargetMode="External"/><Relationship Id="rId36" Type="http://schemas.openxmlformats.org/officeDocument/2006/relationships/hyperlink" Target="http://resource.e-mcfr.ru/scion/citation/pit/MCFR11112957%234933/MCFRLINK?cfu=default&amp;cpid=gosfin-premium" TargetMode="External"/><Relationship Id="rId49" Type="http://schemas.openxmlformats.org/officeDocument/2006/relationships/image" Target="media/image14.emf"/><Relationship Id="rId57" Type="http://schemas.openxmlformats.org/officeDocument/2006/relationships/hyperlink" Target="about:blank" TargetMode="External"/><Relationship Id="rId61"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file:///C:\Users\User\Downloads\&#1059;&#1063;&#1045;&#1058;&#1053;&#1040;&#1071;%20&#1055;&#1054;&#1051;&#1048;&#1058;&#1048;&#1050;&#1040;%202019%20&#1057;%20&#1055;&#1056;&#1048;&#1051;&#1054;&#1046;&#1045;&#1053;&#1048;&#1071;&#1052;&#1048;.docx" TargetMode="External"/><Relationship Id="rId44" Type="http://schemas.openxmlformats.org/officeDocument/2006/relationships/image" Target="media/image9.emf"/><Relationship Id="rId52" Type="http://schemas.openxmlformats.org/officeDocument/2006/relationships/hyperlink" Target="about:blank" TargetMode="External"/><Relationship Id="rId60" Type="http://schemas.openxmlformats.org/officeDocument/2006/relationships/header" Target="header2.xml"/><Relationship Id="rId65" Type="http://schemas.openxmlformats.org/officeDocument/2006/relationships/footer" Target="footer3.xm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sfinansy.ru/" TargetMode="External"/><Relationship Id="rId14" Type="http://schemas.openxmlformats.org/officeDocument/2006/relationships/hyperlink" Target="about:blank" TargetMode="External"/><Relationship Id="rId22" Type="http://schemas.openxmlformats.org/officeDocument/2006/relationships/image" Target="media/image1.png"/><Relationship Id="rId27" Type="http://schemas.openxmlformats.org/officeDocument/2006/relationships/hyperlink" Target="about:blank" TargetMode="External"/><Relationship Id="rId30" Type="http://schemas.openxmlformats.org/officeDocument/2006/relationships/hyperlink" Target="https://www.herzen.spb.ru/main/structure/others/ukisr/" TargetMode="External"/><Relationship Id="rId35" Type="http://schemas.openxmlformats.org/officeDocument/2006/relationships/hyperlink" Target="http://resource.e-mcfr.ru/scion/citation/pit/MCFR11112957%234959/MCFRLINK?cfu=default&amp;cpid=gosfin-premium" TargetMode="External"/><Relationship Id="rId43" Type="http://schemas.openxmlformats.org/officeDocument/2006/relationships/image" Target="media/image8.emf"/><Relationship Id="rId48" Type="http://schemas.openxmlformats.org/officeDocument/2006/relationships/image" Target="media/image13.emf"/><Relationship Id="rId56" Type="http://schemas.openxmlformats.org/officeDocument/2006/relationships/hyperlink" Target="about:blank" TargetMode="External"/><Relationship Id="rId64" Type="http://schemas.openxmlformats.org/officeDocument/2006/relationships/header" Target="header4.xml"/><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image" Target="media/image16.e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image" Target="media/image2.png"/><Relationship Id="rId33" Type="http://schemas.openxmlformats.org/officeDocument/2006/relationships/image" Target="media/image3.jpeg"/><Relationship Id="rId38" Type="http://schemas.openxmlformats.org/officeDocument/2006/relationships/image" Target="media/image4.jpg"/><Relationship Id="rId46" Type="http://schemas.openxmlformats.org/officeDocument/2006/relationships/image" Target="media/image11.emf"/><Relationship Id="rId59" Type="http://schemas.openxmlformats.org/officeDocument/2006/relationships/hyperlink" Target="consultantplus://offline/ref=4C1C0C80338A4E56576EACA6BD8EEE514BCF93387276312D8BA08BAC3797361F32949718A67823F4FET4R" TargetMode="External"/><Relationship Id="rId67" Type="http://schemas.openxmlformats.org/officeDocument/2006/relationships/header" Target="header6.xml"/><Relationship Id="rId20" Type="http://schemas.openxmlformats.org/officeDocument/2006/relationships/hyperlink" Target="about:blank" TargetMode="External"/><Relationship Id="rId41" Type="http://schemas.openxmlformats.org/officeDocument/2006/relationships/header" Target="header1.xml"/><Relationship Id="rId54" Type="http://schemas.openxmlformats.org/officeDocument/2006/relationships/hyperlink" Target="about:blank" TargetMode="External"/><Relationship Id="rId62" Type="http://schemas.openxmlformats.org/officeDocument/2006/relationships/footer" Target="footer1.xml"/><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P8Fx8K9nLVZElN3JclwrJIadw==">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</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F330D3-C647-4E25-8387-BBBC0D21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242</Pages>
  <Words>65842</Words>
  <Characters>375301</Characters>
  <Application>Microsoft Office Word</Application>
  <DocSecurity>0</DocSecurity>
  <Lines>3127</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РГПУ Герцена</Company>
  <LinksUpToDate>false</LinksUpToDate>
  <CharactersWithSpaces>440263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User</cp:lastModifiedBy>
  <cp:revision>5</cp:revision>
  <cp:lastPrinted>2021-09-13T07:41:00Z</cp:lastPrinted>
  <dcterms:created xsi:type="dcterms:W3CDTF">2021-09-08T11:58:00Z</dcterms:created>
  <dcterms:modified xsi:type="dcterms:W3CDTF">2021-09-21T12:09:00Z</dcterms:modified>
</cp:coreProperties>
</file>